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A1" w:rsidRPr="00801650" w:rsidRDefault="002E6FA1" w:rsidP="002E6FA1">
      <w:pPr>
        <w:ind w:left="-1080" w:right="-519"/>
        <w:jc w:val="center"/>
        <w:rPr>
          <w:rFonts w:ascii="Courier New" w:hAnsi="Courier New"/>
          <w:color w:val="000000"/>
        </w:rPr>
      </w:pPr>
      <w:r>
        <w:rPr>
          <w:b/>
          <w:noProof/>
          <w:sz w:val="22"/>
        </w:rPr>
        <w:drawing>
          <wp:inline distT="0" distB="0" distL="0" distR="0">
            <wp:extent cx="723900" cy="74295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FA1" w:rsidRPr="00801650" w:rsidRDefault="002E6FA1" w:rsidP="002E6FA1">
      <w:pPr>
        <w:rPr>
          <w:color w:val="000000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4"/>
      </w:tblGrid>
      <w:tr w:rsidR="002E6FA1" w:rsidRPr="00801650" w:rsidTr="00F67BDD">
        <w:trPr>
          <w:trHeight w:val="1515"/>
        </w:trPr>
        <w:tc>
          <w:tcPr>
            <w:tcW w:w="9754" w:type="dxa"/>
            <w:tcBorders>
              <w:top w:val="nil"/>
              <w:left w:val="nil"/>
              <w:bottom w:val="nil"/>
              <w:right w:val="nil"/>
            </w:tcBorders>
          </w:tcPr>
          <w:p w:rsidR="002E6FA1" w:rsidRPr="00801650" w:rsidRDefault="002E6FA1" w:rsidP="00F67B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E6FA1" w:rsidRPr="00801650" w:rsidRDefault="002E6FA1" w:rsidP="00F67BDD">
            <w:pPr>
              <w:spacing w:line="360" w:lineRule="auto"/>
              <w:jc w:val="center"/>
              <w:rPr>
                <w:color w:val="000000"/>
              </w:rPr>
            </w:pPr>
            <w:r w:rsidRPr="00801650">
              <w:rPr>
                <w:color w:val="000000"/>
              </w:rPr>
              <w:t>КОНТРОЛЬНО-</w:t>
            </w:r>
            <w:r>
              <w:rPr>
                <w:color w:val="000000"/>
              </w:rPr>
              <w:t xml:space="preserve">СЧЕТНАЯ </w:t>
            </w:r>
            <w:r w:rsidRPr="00801650">
              <w:rPr>
                <w:color w:val="000000"/>
              </w:rPr>
              <w:t xml:space="preserve"> КОМИССИЯ </w:t>
            </w:r>
          </w:p>
          <w:p w:rsidR="002E6FA1" w:rsidRPr="00801650" w:rsidRDefault="002E6FA1" w:rsidP="00F67B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ГРАЙВОРОНСКОГО</w:t>
            </w:r>
            <w:r w:rsidRPr="008016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ОКРУГА</w:t>
            </w:r>
          </w:p>
          <w:p w:rsidR="002E6FA1" w:rsidRPr="00801650" w:rsidRDefault="002E6FA1" w:rsidP="00F67BDD">
            <w:pPr>
              <w:pStyle w:val="6"/>
              <w:spacing w:before="0" w:after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ул.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Комсомольская 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>,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г.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Грайворон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Белгородская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 область,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309370</w:t>
            </w:r>
          </w:p>
          <w:p w:rsidR="002E6FA1" w:rsidRPr="00287E57" w:rsidRDefault="002E6FA1" w:rsidP="00F67BDD">
            <w:r>
              <w:rPr>
                <w:b/>
                <w:color w:val="000000"/>
              </w:rPr>
              <w:t xml:space="preserve">                         тел (47261) 45164 </w:t>
            </w:r>
            <w:r w:rsidRPr="00801650">
              <w:rPr>
                <w:b/>
                <w:color w:val="000000"/>
              </w:rPr>
              <w:t xml:space="preserve">электронная почта: </w:t>
            </w:r>
            <w:hyperlink r:id="rId5" w:history="1">
              <w:r w:rsidRPr="00B85819">
                <w:rPr>
                  <w:rStyle w:val="a3"/>
                  <w:lang w:val="en-US"/>
                </w:rPr>
                <w:t>sovdep</w:t>
              </w:r>
              <w:r w:rsidRPr="00B85819">
                <w:rPr>
                  <w:rStyle w:val="a3"/>
                </w:rPr>
                <w:t>@</w:t>
              </w:r>
              <w:r w:rsidRPr="00B85819">
                <w:rPr>
                  <w:rStyle w:val="a3"/>
                  <w:lang w:val="en-US"/>
                </w:rPr>
                <w:t>gr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belregion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ru</w:t>
              </w:r>
            </w:hyperlink>
          </w:p>
          <w:p w:rsidR="002E6FA1" w:rsidRPr="00903D29" w:rsidRDefault="002E6FA1" w:rsidP="00F67BDD">
            <w:pPr>
              <w:pStyle w:val="6"/>
              <w:spacing w:before="0" w:after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2E6FA1" w:rsidRDefault="002E6FA1" w:rsidP="002E6FA1">
      <w:pPr>
        <w:pStyle w:val="4"/>
        <w:tabs>
          <w:tab w:val="left" w:pos="1695"/>
        </w:tabs>
        <w:jc w:val="center"/>
      </w:pPr>
      <w:r>
        <w:t>ОТЧЕТ</w:t>
      </w:r>
    </w:p>
    <w:p w:rsidR="002E6FA1" w:rsidRDefault="002E6FA1" w:rsidP="002E6FA1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 РЕЗУЛЬТАТАХ КОНТРОЛЬНОГО МЕРОПРИЯТИЯ</w:t>
      </w:r>
    </w:p>
    <w:p w:rsidR="002E6FA1" w:rsidRDefault="002E6FA1" w:rsidP="002E6FA1">
      <w:pPr>
        <w:tabs>
          <w:tab w:val="left" w:pos="1695"/>
        </w:tabs>
        <w:jc w:val="center"/>
        <w:rPr>
          <w:b/>
          <w:bCs/>
        </w:rPr>
      </w:pPr>
    </w:p>
    <w:p w:rsidR="002E6FA1" w:rsidRPr="008D3F0D" w:rsidRDefault="002E6FA1" w:rsidP="002E6FA1">
      <w:pPr>
        <w:jc w:val="center"/>
        <w:rPr>
          <w:b/>
          <w:sz w:val="28"/>
          <w:szCs w:val="28"/>
        </w:rPr>
      </w:pPr>
      <w:r w:rsidRPr="00B742B6">
        <w:rPr>
          <w:b/>
          <w:sz w:val="28"/>
          <w:szCs w:val="28"/>
        </w:rPr>
        <w:t xml:space="preserve">«Проверка финансово-хозяйственной деятельности </w:t>
      </w:r>
      <w:r w:rsidR="008D3F0D" w:rsidRPr="008D3F0D">
        <w:rPr>
          <w:rStyle w:val="a6"/>
          <w:color w:val="000000"/>
          <w:sz w:val="28"/>
          <w:szCs w:val="28"/>
        </w:rPr>
        <w:t>Муниципального</w:t>
      </w:r>
      <w:r w:rsidR="008D3F0D" w:rsidRPr="008D3F0D">
        <w:rPr>
          <w:rStyle w:val="a6"/>
          <w:color w:val="000000"/>
          <w:sz w:val="28"/>
          <w:szCs w:val="28"/>
        </w:rPr>
        <w:tab/>
        <w:t xml:space="preserve"> бюджетного</w:t>
      </w:r>
      <w:r w:rsidR="008D3F0D" w:rsidRPr="008D3F0D">
        <w:rPr>
          <w:rStyle w:val="a6"/>
          <w:color w:val="000000"/>
          <w:sz w:val="28"/>
          <w:szCs w:val="28"/>
        </w:rPr>
        <w:tab/>
        <w:t>дошкольного</w:t>
      </w:r>
      <w:r w:rsidR="008D3F0D" w:rsidRPr="008D3F0D">
        <w:rPr>
          <w:rStyle w:val="a6"/>
          <w:color w:val="000000"/>
          <w:sz w:val="28"/>
          <w:szCs w:val="28"/>
        </w:rPr>
        <w:tab/>
        <w:t>образовательного учреждения  «Детский сад комбинированного вида «Радуга»</w:t>
      </w:r>
    </w:p>
    <w:p w:rsidR="002E6FA1" w:rsidRDefault="002E6FA1" w:rsidP="002E6FA1">
      <w:pPr>
        <w:jc w:val="center"/>
        <w:rPr>
          <w:b/>
          <w:sz w:val="32"/>
          <w:szCs w:val="32"/>
        </w:rPr>
      </w:pPr>
      <w:r w:rsidRPr="00B742B6">
        <w:rPr>
          <w:b/>
          <w:sz w:val="28"/>
          <w:szCs w:val="28"/>
        </w:rPr>
        <w:t>за  201</w:t>
      </w:r>
      <w:r>
        <w:rPr>
          <w:b/>
          <w:sz w:val="28"/>
          <w:szCs w:val="28"/>
        </w:rPr>
        <w:t>9</w:t>
      </w:r>
      <w:r w:rsidRPr="00A871D1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»</w:t>
      </w:r>
    </w:p>
    <w:p w:rsidR="002E6FA1" w:rsidRPr="00442EBF" w:rsidRDefault="002E6FA1" w:rsidP="002E6FA1">
      <w:pPr>
        <w:jc w:val="center"/>
        <w:rPr>
          <w:b/>
        </w:rPr>
      </w:pPr>
      <w:r w:rsidRPr="00442EBF">
        <w:rPr>
          <w:b/>
        </w:rPr>
        <w:t xml:space="preserve">от </w:t>
      </w:r>
      <w:r w:rsidR="008D3F0D">
        <w:rPr>
          <w:b/>
        </w:rPr>
        <w:t>19.06</w:t>
      </w:r>
      <w:r w:rsidR="00AC0304">
        <w:rPr>
          <w:b/>
        </w:rPr>
        <w:t>.2020</w:t>
      </w:r>
      <w:r w:rsidRPr="00442EBF">
        <w:rPr>
          <w:b/>
        </w:rPr>
        <w:t xml:space="preserve"> года.</w:t>
      </w:r>
    </w:p>
    <w:p w:rsidR="002E6FA1" w:rsidRPr="00A07B9E" w:rsidRDefault="002E6FA1" w:rsidP="002E6FA1">
      <w:pPr>
        <w:rPr>
          <w:sz w:val="28"/>
          <w:szCs w:val="28"/>
          <w:lang w:eastAsia="en-US"/>
        </w:rPr>
      </w:pPr>
    </w:p>
    <w:p w:rsidR="002E6FA1" w:rsidRPr="00DC7E08" w:rsidRDefault="002E6FA1" w:rsidP="00495DDB">
      <w:pPr>
        <w:ind w:right="-82"/>
        <w:jc w:val="both"/>
        <w:rPr>
          <w:b/>
        </w:rPr>
      </w:pPr>
      <w:r w:rsidRPr="00DC7E08">
        <w:t xml:space="preserve">1. Основание для проведения контрольного мероприятия: распоряжение контрольно-счетной комиссии </w:t>
      </w:r>
      <w:proofErr w:type="spellStart"/>
      <w:r w:rsidRPr="00DC7E08">
        <w:t>Грайворонского</w:t>
      </w:r>
      <w:proofErr w:type="spellEnd"/>
      <w:r w:rsidRPr="00DC7E08">
        <w:t xml:space="preserve"> городского округа №</w:t>
      </w:r>
      <w:r w:rsidR="00405BEB">
        <w:t>7</w:t>
      </w:r>
      <w:r w:rsidRPr="00DC7E08">
        <w:t xml:space="preserve"> от </w:t>
      </w:r>
      <w:r w:rsidR="00405BEB">
        <w:t>12.05</w:t>
      </w:r>
      <w:r w:rsidRPr="00DC7E08">
        <w:t>.20</w:t>
      </w:r>
      <w:r w:rsidR="00C54F98">
        <w:t>20</w:t>
      </w:r>
      <w:r w:rsidRPr="00DC7E08">
        <w:t xml:space="preserve"> года.</w:t>
      </w:r>
    </w:p>
    <w:p w:rsidR="006B1659" w:rsidRDefault="002E6FA1" w:rsidP="002E6FA1">
      <w:pPr>
        <w:ind w:right="-284"/>
        <w:jc w:val="both"/>
      </w:pPr>
      <w:r w:rsidRPr="00DC7E08">
        <w:t>2. Предмет контрольного мероприятия:</w:t>
      </w:r>
    </w:p>
    <w:p w:rsidR="002E6FA1" w:rsidRPr="00DC7E08" w:rsidRDefault="002E6FA1" w:rsidP="00495DDB">
      <w:pPr>
        <w:ind w:right="-284"/>
        <w:jc w:val="both"/>
      </w:pPr>
      <w:r w:rsidRPr="00DC7E08">
        <w:t xml:space="preserve"> исполнение плана финансово-хозяйственной деятельности учреждения на 201</w:t>
      </w:r>
      <w:r w:rsidR="00C54F98">
        <w:t>9</w:t>
      </w:r>
      <w:r w:rsidRPr="00DC7E08">
        <w:t xml:space="preserve"> год.</w:t>
      </w:r>
    </w:p>
    <w:p w:rsidR="007923FB" w:rsidRPr="008D3F0D" w:rsidRDefault="002E6FA1" w:rsidP="002E6FA1">
      <w:pPr>
        <w:ind w:right="-284"/>
        <w:rPr>
          <w:b/>
        </w:rPr>
      </w:pPr>
      <w:r w:rsidRPr="00DC7E08">
        <w:t xml:space="preserve">3. Объект (объекты) контрольного мероприятия: </w:t>
      </w:r>
      <w:r w:rsidR="008D3F0D" w:rsidRPr="008D3F0D">
        <w:rPr>
          <w:rStyle w:val="a6"/>
          <w:b w:val="0"/>
          <w:color w:val="000000"/>
        </w:rPr>
        <w:t>Муниципальное</w:t>
      </w:r>
      <w:r w:rsidR="008D3F0D" w:rsidRPr="008D3F0D">
        <w:rPr>
          <w:rStyle w:val="a6"/>
          <w:b w:val="0"/>
          <w:color w:val="000000"/>
        </w:rPr>
        <w:tab/>
        <w:t xml:space="preserve"> </w:t>
      </w:r>
      <w:r w:rsidR="008D3F0D">
        <w:rPr>
          <w:rStyle w:val="a6"/>
          <w:b w:val="0"/>
          <w:color w:val="000000"/>
        </w:rPr>
        <w:t xml:space="preserve">бюджетное </w:t>
      </w:r>
      <w:r w:rsidR="008D3F0D" w:rsidRPr="008D3F0D">
        <w:rPr>
          <w:rStyle w:val="a6"/>
          <w:b w:val="0"/>
          <w:color w:val="000000"/>
        </w:rPr>
        <w:t>дошкольное</w:t>
      </w:r>
      <w:r w:rsidR="007923FB">
        <w:rPr>
          <w:rStyle w:val="a6"/>
          <w:b w:val="0"/>
          <w:color w:val="000000"/>
        </w:rPr>
        <w:t xml:space="preserve"> </w:t>
      </w:r>
      <w:r w:rsidR="008D3F0D" w:rsidRPr="008D3F0D">
        <w:rPr>
          <w:rStyle w:val="a6"/>
          <w:b w:val="0"/>
          <w:color w:val="000000"/>
        </w:rPr>
        <w:t>образовательное учреждение  «Детский сад комбинированного вида «Радуга»</w:t>
      </w:r>
      <w:r w:rsidR="008D3F0D">
        <w:rPr>
          <w:rStyle w:val="a6"/>
          <w:b w:val="0"/>
          <w:color w:val="000000"/>
        </w:rPr>
        <w:t>.</w:t>
      </w:r>
    </w:p>
    <w:p w:rsidR="002E6FA1" w:rsidRPr="00DC7E08" w:rsidRDefault="002E6FA1" w:rsidP="002E6FA1">
      <w:pPr>
        <w:ind w:right="-284"/>
      </w:pPr>
      <w:r w:rsidRPr="00DC7E08">
        <w:t xml:space="preserve">4. Срок проведения контрольного мероприятия с </w:t>
      </w:r>
      <w:r w:rsidR="007923FB">
        <w:t>12.05</w:t>
      </w:r>
      <w:r w:rsidR="00C54F98">
        <w:t>.2020г</w:t>
      </w:r>
      <w:r w:rsidRPr="00DC7E08">
        <w:t xml:space="preserve">. по </w:t>
      </w:r>
      <w:r w:rsidR="007923FB">
        <w:t>19.06</w:t>
      </w:r>
      <w:r w:rsidR="00C54F98">
        <w:t>.2020г.</w:t>
      </w:r>
    </w:p>
    <w:p w:rsidR="002E6FA1" w:rsidRDefault="002E6FA1" w:rsidP="002E6FA1">
      <w:pPr>
        <w:ind w:right="-284"/>
      </w:pPr>
      <w:r w:rsidRPr="00DC7E08">
        <w:t>5. Вопросы контрольного мероприятия:</w:t>
      </w:r>
    </w:p>
    <w:p w:rsidR="00101DAA" w:rsidRPr="003A721D" w:rsidRDefault="00101DAA" w:rsidP="00101DAA">
      <w:pPr>
        <w:ind w:firstLine="360"/>
        <w:jc w:val="both"/>
      </w:pPr>
      <w:r>
        <w:t>-</w:t>
      </w:r>
      <w:r w:rsidRPr="003A721D">
        <w:t xml:space="preserve"> Проверка наличия нормативно-правовых актов по финансово-хозяйственной деятельности учреждения;</w:t>
      </w:r>
    </w:p>
    <w:p w:rsidR="00101DAA" w:rsidRPr="003A721D" w:rsidRDefault="00101DAA" w:rsidP="00101DAA">
      <w:pPr>
        <w:ind w:firstLine="360"/>
        <w:jc w:val="both"/>
      </w:pPr>
      <w:r>
        <w:t>-</w:t>
      </w:r>
      <w:r w:rsidRPr="003A721D">
        <w:t xml:space="preserve"> Общее состояние бухгалтерского учета и отчетности;</w:t>
      </w:r>
    </w:p>
    <w:p w:rsidR="00101DAA" w:rsidRPr="003A721D" w:rsidRDefault="00101DAA" w:rsidP="00101DAA">
      <w:pPr>
        <w:ind w:firstLine="360"/>
        <w:jc w:val="both"/>
      </w:pPr>
      <w:r>
        <w:t>-</w:t>
      </w:r>
      <w:r w:rsidRPr="003A721D">
        <w:t xml:space="preserve"> Анализ исполнения финансово-хозяйственной деятельности;</w:t>
      </w:r>
    </w:p>
    <w:p w:rsidR="00101DAA" w:rsidRPr="00101DAA" w:rsidRDefault="00101DAA" w:rsidP="00101DAA">
      <w:pPr>
        <w:jc w:val="both"/>
        <w:rPr>
          <w:rStyle w:val="a6"/>
          <w:b w:val="0"/>
          <w:color w:val="000000"/>
        </w:rPr>
      </w:pPr>
      <w:r>
        <w:t xml:space="preserve">      -</w:t>
      </w:r>
      <w:r w:rsidRPr="003A721D">
        <w:t xml:space="preserve"> Проверка обеспечения сохранности и правильности учета основных средств и материальных запасов, целевое и эффективное использование имущества в </w:t>
      </w:r>
      <w:r w:rsidRPr="00101DAA">
        <w:rPr>
          <w:rStyle w:val="a6"/>
          <w:b w:val="0"/>
          <w:color w:val="000000"/>
        </w:rPr>
        <w:t>Муниципальном бюджетном дошкольном образовательном учреждении</w:t>
      </w:r>
    </w:p>
    <w:p w:rsidR="00101DAA" w:rsidRPr="00101DAA" w:rsidRDefault="00101DAA" w:rsidP="00101DAA">
      <w:pPr>
        <w:jc w:val="both"/>
        <w:rPr>
          <w:b/>
        </w:rPr>
      </w:pPr>
      <w:r w:rsidRPr="00101DAA">
        <w:rPr>
          <w:rStyle w:val="a6"/>
          <w:b w:val="0"/>
          <w:color w:val="000000"/>
        </w:rPr>
        <w:t>«Детский сад комбинированного вида «Радуга»</w:t>
      </w:r>
      <w:r w:rsidRPr="00101DAA">
        <w:rPr>
          <w:b/>
        </w:rPr>
        <w:t>;</w:t>
      </w:r>
    </w:p>
    <w:p w:rsidR="00101DAA" w:rsidRPr="003A721D" w:rsidRDefault="00101DAA" w:rsidP="00101DAA">
      <w:pPr>
        <w:jc w:val="both"/>
      </w:pPr>
      <w:r>
        <w:t xml:space="preserve">   -</w:t>
      </w:r>
      <w:r w:rsidRPr="003A721D">
        <w:t xml:space="preserve"> Проверка соблюдения кассовой, платежной и финансовой дисциплины;</w:t>
      </w:r>
    </w:p>
    <w:p w:rsidR="00101DAA" w:rsidRPr="003A721D" w:rsidRDefault="00101DAA" w:rsidP="00101DAA">
      <w:pPr>
        <w:jc w:val="both"/>
      </w:pPr>
      <w:r>
        <w:t xml:space="preserve">   -</w:t>
      </w:r>
      <w:r w:rsidRPr="003A721D">
        <w:t xml:space="preserve"> Проверка банковских операций;</w:t>
      </w:r>
    </w:p>
    <w:p w:rsidR="00101DAA" w:rsidRPr="003A721D" w:rsidRDefault="00101DAA" w:rsidP="00101DAA">
      <w:pPr>
        <w:jc w:val="both"/>
      </w:pPr>
      <w:r>
        <w:t xml:space="preserve">   -</w:t>
      </w:r>
      <w:r w:rsidRPr="003A721D">
        <w:t xml:space="preserve"> Проверка расчетов с подотчетными лицами;</w:t>
      </w:r>
    </w:p>
    <w:p w:rsidR="00101DAA" w:rsidRDefault="00101DAA" w:rsidP="00495DDB">
      <w:pPr>
        <w:jc w:val="both"/>
      </w:pPr>
      <w:r>
        <w:t xml:space="preserve">   -</w:t>
      </w:r>
      <w:r w:rsidRPr="003A721D">
        <w:t xml:space="preserve"> Проверка расчетов с поставщиками и подрядчиками.</w:t>
      </w:r>
    </w:p>
    <w:p w:rsidR="001370F3" w:rsidRDefault="002E6FA1" w:rsidP="002E6FA1">
      <w:pPr>
        <w:ind w:right="-284"/>
      </w:pPr>
      <w:r w:rsidRPr="00DC7E08">
        <w:t>6. Проверяемый период деятельности: 201</w:t>
      </w:r>
      <w:r w:rsidR="00C914D6">
        <w:t>9</w:t>
      </w:r>
      <w:r w:rsidRPr="00DC7E08">
        <w:t xml:space="preserve"> год.</w:t>
      </w:r>
    </w:p>
    <w:p w:rsidR="00C914D6" w:rsidRDefault="002E6FA1" w:rsidP="002E6FA1">
      <w:pPr>
        <w:ind w:right="-284"/>
      </w:pPr>
      <w:r w:rsidRPr="00F217B8">
        <w:t xml:space="preserve">7. Объем проверенных средств – </w:t>
      </w:r>
      <w:r w:rsidR="009259D2">
        <w:t>17 600,2</w:t>
      </w:r>
      <w:r w:rsidRPr="00F217B8">
        <w:t xml:space="preserve"> тыс. </w:t>
      </w:r>
      <w:proofErr w:type="spellStart"/>
      <w:r w:rsidRPr="00F217B8">
        <w:t>руб</w:t>
      </w:r>
      <w:proofErr w:type="spellEnd"/>
      <w:r w:rsidRPr="00F217B8">
        <w:t>,  в том числе из местного бюджета –</w:t>
      </w:r>
    </w:p>
    <w:p w:rsidR="002E6FA1" w:rsidRDefault="00C914D6" w:rsidP="00C914D6">
      <w:pPr>
        <w:ind w:right="-284"/>
        <w:rPr>
          <w:sz w:val="28"/>
          <w:szCs w:val="28"/>
        </w:rPr>
      </w:pPr>
      <w:r>
        <w:t xml:space="preserve">    </w:t>
      </w:r>
      <w:r w:rsidR="002E6FA1" w:rsidRPr="00F217B8">
        <w:t xml:space="preserve"> </w:t>
      </w:r>
      <w:r w:rsidR="009259D2">
        <w:t>17 600,2</w:t>
      </w:r>
      <w:r>
        <w:t xml:space="preserve"> </w:t>
      </w:r>
      <w:r w:rsidR="002E6FA1" w:rsidRPr="00F217B8">
        <w:t>тыс</w:t>
      </w:r>
      <w:proofErr w:type="gramStart"/>
      <w:r w:rsidR="002E6FA1" w:rsidRPr="00F217B8">
        <w:t>.р</w:t>
      </w:r>
      <w:proofErr w:type="gramEnd"/>
      <w:r w:rsidR="002E6FA1" w:rsidRPr="00F217B8">
        <w:t>уб.</w:t>
      </w:r>
      <w:r w:rsidR="002E6FA1">
        <w:rPr>
          <w:sz w:val="28"/>
          <w:szCs w:val="28"/>
        </w:rPr>
        <w:tab/>
      </w:r>
    </w:p>
    <w:p w:rsidR="002E6FA1" w:rsidRDefault="002E6FA1" w:rsidP="002E6FA1">
      <w:pPr>
        <w:ind w:right="-284"/>
      </w:pPr>
      <w:r>
        <w:t>8</w:t>
      </w:r>
      <w:r w:rsidRPr="00A260AD">
        <w:t>. По результатам контрольного мероприятия установлено следующее:</w:t>
      </w:r>
    </w:p>
    <w:p w:rsidR="001B27D4" w:rsidRDefault="001B27D4" w:rsidP="002E6FA1">
      <w:pPr>
        <w:ind w:right="-284"/>
      </w:pPr>
    </w:p>
    <w:p w:rsidR="00E209CC" w:rsidRPr="003A721D" w:rsidRDefault="00E209CC" w:rsidP="00E209CC">
      <w:pPr>
        <w:pBdr>
          <w:bottom w:val="single" w:sz="6" w:space="9" w:color="auto"/>
        </w:pBdr>
        <w:ind w:firstLine="680"/>
        <w:jc w:val="both"/>
      </w:pPr>
      <w:r w:rsidRPr="003A721D">
        <w:t xml:space="preserve">1.В нарушение р.2 п.11  к Требованиям № 81н, к представляемому на утверждение проекту Плана ФХД </w:t>
      </w:r>
      <w:r w:rsidRPr="003A721D">
        <w:rPr>
          <w:b/>
          <w:u w:val="single"/>
        </w:rPr>
        <w:t xml:space="preserve">не прилагаются расчеты (обоснования) </w:t>
      </w:r>
      <w:r w:rsidRPr="003A721D">
        <w:t xml:space="preserve">плановых показателей по выплатам, использованные при формировании Плана,  являющиеся справочной </w:t>
      </w:r>
      <w:r w:rsidRPr="003A721D">
        <w:lastRenderedPageBreak/>
        <w:t>информацией к Плану, формируемые по форме согласно приложению N2</w:t>
      </w:r>
      <w:r>
        <w:t xml:space="preserve"> </w:t>
      </w:r>
      <w:r w:rsidRPr="003A721D">
        <w:t>к</w:t>
      </w:r>
      <w:r>
        <w:t xml:space="preserve"> </w:t>
      </w:r>
      <w:r w:rsidRPr="003A721D">
        <w:t>настоящим</w:t>
      </w:r>
      <w:r w:rsidRPr="003A721D">
        <w:tab/>
        <w:t>Требованиям;</w:t>
      </w:r>
    </w:p>
    <w:p w:rsidR="00E209CC" w:rsidRPr="003A721D" w:rsidRDefault="00E209CC" w:rsidP="00E209CC">
      <w:pPr>
        <w:pBdr>
          <w:bottom w:val="single" w:sz="6" w:space="9" w:color="auto"/>
        </w:pBdr>
        <w:ind w:firstLine="680"/>
        <w:jc w:val="both"/>
      </w:pPr>
      <w:r w:rsidRPr="003A721D">
        <w:t>2.</w:t>
      </w:r>
      <w:r w:rsidRPr="003A721D">
        <w:rPr>
          <w:i/>
        </w:rPr>
        <w:t xml:space="preserve"> </w:t>
      </w:r>
      <w:r w:rsidRPr="003A721D">
        <w:t xml:space="preserve">В нарушение Устава МБДОУ «Детский сад комбинированного вида «Радуга» ПФХД </w:t>
      </w:r>
      <w:r w:rsidRPr="003A721D">
        <w:rPr>
          <w:b/>
        </w:rPr>
        <w:t>на 31.12.2019г. не согласован с учредителем</w:t>
      </w:r>
      <w:r w:rsidRPr="003A721D">
        <w:t>;</w:t>
      </w:r>
    </w:p>
    <w:p w:rsidR="00E209CC" w:rsidRPr="003A721D" w:rsidRDefault="00E209CC" w:rsidP="00E209CC">
      <w:pPr>
        <w:pBdr>
          <w:bottom w:val="single" w:sz="6" w:space="9" w:color="auto"/>
        </w:pBdr>
        <w:ind w:firstLine="680"/>
        <w:jc w:val="both"/>
      </w:pPr>
      <w:r w:rsidRPr="003A721D">
        <w:t xml:space="preserve">3. В нарушение требований ч. 5 ст. 10 Федерального закона от 06.12.2011 № 402-ФЗ “О бухгалтерском учете” (далее – Закон № 402-ФЗ) </w:t>
      </w:r>
      <w:proofErr w:type="gramStart"/>
      <w:r w:rsidRPr="003A721D">
        <w:t>утвержденные</w:t>
      </w:r>
      <w:proofErr w:type="gramEnd"/>
      <w:r w:rsidRPr="003A721D">
        <w:t xml:space="preserve">  приказом Минфина России от 30.03.2015 № 52н (далее – Приказ № 52н), главная книга в учреждении с </w:t>
      </w:r>
      <w:r w:rsidRPr="003A721D">
        <w:rPr>
          <w:b/>
        </w:rPr>
        <w:t>ежемесячными записями отсутствует</w:t>
      </w:r>
      <w:r w:rsidRPr="003A721D">
        <w:t>;</w:t>
      </w:r>
    </w:p>
    <w:p w:rsidR="00E209CC" w:rsidRPr="003A721D" w:rsidRDefault="00E209CC" w:rsidP="00E209CC">
      <w:pPr>
        <w:pBdr>
          <w:bottom w:val="single" w:sz="6" w:space="9" w:color="auto"/>
        </w:pBdr>
        <w:ind w:firstLine="680"/>
        <w:jc w:val="both"/>
        <w:rPr>
          <w:bCs/>
        </w:rPr>
      </w:pPr>
      <w:r w:rsidRPr="003A721D">
        <w:t>4. В нарушение приказа Минфина России от 30.03.2015 № 52н  в Учреждении не применяется и</w:t>
      </w:r>
      <w:r w:rsidRPr="003A721D">
        <w:rPr>
          <w:bCs/>
        </w:rPr>
        <w:t>нвентарная карточка группового учета нефинансовых активов</w:t>
      </w:r>
      <w:r w:rsidRPr="003A721D">
        <w:rPr>
          <w:b/>
          <w:bCs/>
        </w:rPr>
        <w:t xml:space="preserve"> (ф. 0504032</w:t>
      </w:r>
      <w:r w:rsidRPr="003A721D">
        <w:rPr>
          <w:bCs/>
        </w:rPr>
        <w:t>);</w:t>
      </w:r>
    </w:p>
    <w:p w:rsidR="00E209CC" w:rsidRPr="003A721D" w:rsidRDefault="00E209CC" w:rsidP="00E209CC">
      <w:pPr>
        <w:pBdr>
          <w:bottom w:val="single" w:sz="6" w:space="9" w:color="auto"/>
        </w:pBdr>
        <w:ind w:firstLine="680"/>
        <w:jc w:val="both"/>
      </w:pPr>
      <w:r w:rsidRPr="003A721D">
        <w:rPr>
          <w:bCs/>
        </w:rPr>
        <w:t xml:space="preserve">5. </w:t>
      </w:r>
      <w:r w:rsidRPr="003A721D">
        <w:t>В нарушение Приказа Министерства финансов РФ от 15.12.2010г. № 173н, в инвентарных карточках учета основных средств не заполнены строки: «Назначение объекта»,</w:t>
      </w:r>
      <w:r w:rsidRPr="003A721D">
        <w:tab/>
        <w:t xml:space="preserve"> «Организация-изготовитель», «Местонахождение объекта», краткая индивидуальная характеристика объекта;</w:t>
      </w:r>
    </w:p>
    <w:p w:rsidR="00E209CC" w:rsidRPr="003A721D" w:rsidRDefault="00E209CC" w:rsidP="00E209CC">
      <w:pPr>
        <w:pBdr>
          <w:bottom w:val="single" w:sz="6" w:space="9" w:color="auto"/>
        </w:pBdr>
        <w:ind w:firstLine="680"/>
        <w:jc w:val="both"/>
      </w:pPr>
      <w:r w:rsidRPr="003A721D">
        <w:t>6. В нарушение порядка заполнения журналов операций установленным  приказом Минфина России № 52н</w:t>
      </w:r>
      <w:proofErr w:type="gramStart"/>
      <w:r w:rsidRPr="003A721D">
        <w:t>,п</w:t>
      </w:r>
      <w:proofErr w:type="gramEnd"/>
      <w:r w:rsidRPr="003A721D">
        <w:t>риказом 174н, журналы операций ( ф.0504071) не подписаны главным бухгалтером учреждения (или его заместителем) и исполнителем, составившим журнал операций (ф.0504071);</w:t>
      </w:r>
    </w:p>
    <w:p w:rsidR="00E209CC" w:rsidRPr="003A721D" w:rsidRDefault="00E209CC" w:rsidP="00E209CC">
      <w:pPr>
        <w:pBdr>
          <w:bottom w:val="single" w:sz="6" w:space="9" w:color="auto"/>
        </w:pBdr>
        <w:ind w:firstLine="680"/>
        <w:jc w:val="both"/>
      </w:pPr>
      <w:r w:rsidRPr="003A721D">
        <w:t>7.  Имеет место, в нарушение Приказа Минфина от 29 июля 1983 года №105, по расчетам с поставщиками в товарных  накладных «основание» номера и даты договора прописаны карандашом;</w:t>
      </w:r>
    </w:p>
    <w:p w:rsidR="00E209CC" w:rsidRPr="003A721D" w:rsidRDefault="00E209CC" w:rsidP="00E209CC">
      <w:pPr>
        <w:pBdr>
          <w:bottom w:val="single" w:sz="6" w:space="9" w:color="auto"/>
        </w:pBdr>
        <w:ind w:firstLine="680"/>
        <w:jc w:val="both"/>
      </w:pPr>
      <w:r w:rsidRPr="003A721D">
        <w:t>8.  Имеет место  в нарушение Федерального Закона «О бухгалтерском учете» от 21.11.1996 г. .№ 129-ФЗ, расчетов с поставщиками и подрядчиками на актах об оказании услуг отсутствуют подписи продавцов, отсутствуют подписи и печати в акте выполненных работ;</w:t>
      </w:r>
    </w:p>
    <w:p w:rsidR="00E209CC" w:rsidRPr="003A721D" w:rsidRDefault="00E209CC" w:rsidP="00E209CC">
      <w:pPr>
        <w:pBdr>
          <w:bottom w:val="single" w:sz="6" w:space="9" w:color="auto"/>
        </w:pBdr>
        <w:ind w:firstLine="680"/>
        <w:jc w:val="both"/>
      </w:pPr>
      <w:r w:rsidRPr="003A721D">
        <w:t>9. Тарификационные списки МБДОУ «Детский сад комбинированного вида «Радуга» утверждены без согласования профсоюзного комитета,</w:t>
      </w:r>
      <w:r>
        <w:t xml:space="preserve"> имеется </w:t>
      </w:r>
      <w:r w:rsidRPr="003A721D">
        <w:t>несоответствие штатных единиц в тарификационных списка на 01.09.2019г.(40,25 ед.) к штатному расписанию на 01.09.2019г. (40,75);</w:t>
      </w:r>
    </w:p>
    <w:p w:rsidR="00E209CC" w:rsidRPr="003A721D" w:rsidRDefault="00E209CC" w:rsidP="00E209CC">
      <w:pPr>
        <w:pBdr>
          <w:bottom w:val="single" w:sz="6" w:space="9" w:color="auto"/>
        </w:pBdr>
        <w:ind w:firstLine="680"/>
        <w:jc w:val="both"/>
      </w:pPr>
      <w:r w:rsidRPr="003A721D">
        <w:t>10. Имеются исправления путем внесения корректировки карандашом и ручкой за 2019 год в табеле учета использования рабочего времени;</w:t>
      </w:r>
    </w:p>
    <w:p w:rsidR="00E209CC" w:rsidRPr="003A721D" w:rsidRDefault="00E209CC" w:rsidP="00E209CC">
      <w:pPr>
        <w:pBdr>
          <w:bottom w:val="single" w:sz="6" w:space="9" w:color="auto"/>
        </w:pBdr>
        <w:ind w:firstLine="680"/>
        <w:jc w:val="both"/>
      </w:pPr>
      <w:r w:rsidRPr="003A721D">
        <w:t>11. В нарушение п. 4.2, 4.3 Положения, утвержденного Минфином СССР 29 июля 1983 г. № 105 имеет место исправления в приказах, методом зачеркивания карандашом или ручкой, без дат исправления и фамилии</w:t>
      </w:r>
      <w:r w:rsidRPr="00B9315B">
        <w:rPr>
          <w:sz w:val="28"/>
          <w:szCs w:val="28"/>
        </w:rPr>
        <w:t xml:space="preserve"> </w:t>
      </w:r>
      <w:r w:rsidRPr="003A721D">
        <w:t>ответственного лица с отсутствием записи «исправлено»;</w:t>
      </w:r>
    </w:p>
    <w:p w:rsidR="00E209CC" w:rsidRDefault="00E209CC" w:rsidP="00E209CC">
      <w:pPr>
        <w:pBdr>
          <w:bottom w:val="single" w:sz="6" w:space="9" w:color="auto"/>
        </w:pBdr>
        <w:ind w:firstLine="680"/>
        <w:jc w:val="both"/>
      </w:pPr>
      <w:r w:rsidRPr="003A721D">
        <w:t xml:space="preserve">12.  </w:t>
      </w:r>
      <w:r>
        <w:t>Наблюдается неэффективное расходование денежных средств,</w:t>
      </w:r>
      <w:r w:rsidRPr="00130F36">
        <w:t xml:space="preserve"> </w:t>
      </w:r>
      <w:r>
        <w:t xml:space="preserve">в нарушение </w:t>
      </w:r>
      <w:hyperlink r:id="rId6" w:history="1">
        <w:r w:rsidRPr="003A721D">
          <w:rPr>
            <w:rStyle w:val="a3"/>
            <w:rFonts w:eastAsiaTheme="majorEastAsia"/>
          </w:rPr>
          <w:t>постановления Правительства Белгородской области от 7 апреля 2014 года N 134-пп</w:t>
        </w:r>
      </w:hyperlink>
      <w:r>
        <w:t xml:space="preserve">, на общую сумму </w:t>
      </w:r>
      <w:r w:rsidRPr="001C0656">
        <w:rPr>
          <w:b/>
        </w:rPr>
        <w:t>10019</w:t>
      </w:r>
      <w:r>
        <w:rPr>
          <w:b/>
        </w:rPr>
        <w:t xml:space="preserve"> </w:t>
      </w:r>
      <w:r w:rsidRPr="001C0656">
        <w:rPr>
          <w:b/>
        </w:rPr>
        <w:t>руб.</w:t>
      </w:r>
      <w:r>
        <w:rPr>
          <w:b/>
        </w:rPr>
        <w:t xml:space="preserve"> </w:t>
      </w:r>
      <w:r w:rsidRPr="001C0656">
        <w:rPr>
          <w:b/>
        </w:rPr>
        <w:t>11коп</w:t>
      </w:r>
      <w:r>
        <w:t>., выраженное в виде начисления повышенного оклада с учетом коэффициента за контингент; а в</w:t>
      </w:r>
      <w:r>
        <w:tab/>
        <w:t>нескольких</w:t>
      </w:r>
      <w:r>
        <w:tab/>
        <w:t>случаях</w:t>
      </w:r>
      <w:r>
        <w:tab/>
      </w:r>
      <w:r>
        <w:rPr>
          <w:color w:val="000000"/>
        </w:rPr>
        <w:t>несоответствие</w:t>
      </w:r>
      <w:r w:rsidRPr="003A721D">
        <w:rPr>
          <w:color w:val="000000"/>
        </w:rPr>
        <w:t xml:space="preserve"> коэффициента</w:t>
      </w:r>
      <w:r>
        <w:rPr>
          <w:color w:val="000000"/>
        </w:rPr>
        <w:t xml:space="preserve"> за контингент, которое привело к занижению базового оклада;</w:t>
      </w:r>
    </w:p>
    <w:p w:rsidR="00E209CC" w:rsidRDefault="00E209CC" w:rsidP="00E209CC">
      <w:pPr>
        <w:pBdr>
          <w:bottom w:val="single" w:sz="6" w:space="9" w:color="auto"/>
        </w:pBdr>
        <w:ind w:firstLine="680"/>
        <w:jc w:val="both"/>
      </w:pPr>
      <w:r w:rsidRPr="003A721D">
        <w:t xml:space="preserve">13. </w:t>
      </w:r>
      <w:r>
        <w:t>Кроме того, установлено н</w:t>
      </w:r>
      <w:r w:rsidRPr="003A721D">
        <w:t xml:space="preserve">арушение постановления Правительства Белгородской области от 7 апреля 2014 года N 134-пп, </w:t>
      </w:r>
      <w:r>
        <w:t xml:space="preserve">а именно, </w:t>
      </w:r>
      <w:r w:rsidRPr="003A721D">
        <w:t xml:space="preserve">медицинской сестре Кривенко Л.И. не установлена гарантированная надбавка </w:t>
      </w:r>
      <w:r>
        <w:t xml:space="preserve">25 % </w:t>
      </w:r>
      <w:r w:rsidRPr="003A721D">
        <w:t xml:space="preserve">за работу в сельской местности;    </w:t>
      </w:r>
    </w:p>
    <w:p w:rsidR="002E6FA1" w:rsidRDefault="00E209CC" w:rsidP="003942D7">
      <w:pPr>
        <w:pBdr>
          <w:bottom w:val="single" w:sz="6" w:space="9" w:color="auto"/>
        </w:pBdr>
        <w:ind w:firstLine="680"/>
        <w:jc w:val="both"/>
      </w:pPr>
      <w:r w:rsidRPr="003A721D">
        <w:t>14. Нарушен установленный срок оплаты НДФЛ, Ст. 226 НК РФ.</w:t>
      </w:r>
    </w:p>
    <w:p w:rsidR="003942D7" w:rsidRDefault="003942D7" w:rsidP="003942D7">
      <w:pPr>
        <w:pBdr>
          <w:bottom w:val="single" w:sz="6" w:space="9" w:color="auto"/>
        </w:pBdr>
        <w:ind w:firstLine="680"/>
        <w:jc w:val="both"/>
      </w:pPr>
    </w:p>
    <w:p w:rsidR="003942D7" w:rsidRDefault="003942D7" w:rsidP="003942D7">
      <w:pPr>
        <w:pBdr>
          <w:bottom w:val="single" w:sz="6" w:space="9" w:color="auto"/>
        </w:pBdr>
        <w:ind w:firstLine="680"/>
        <w:jc w:val="both"/>
      </w:pPr>
    </w:p>
    <w:p w:rsidR="003942D7" w:rsidRDefault="003942D7" w:rsidP="003942D7">
      <w:pPr>
        <w:pBdr>
          <w:bottom w:val="single" w:sz="6" w:space="9" w:color="auto"/>
        </w:pBdr>
        <w:ind w:firstLine="680"/>
        <w:jc w:val="both"/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160"/>
      </w:tblGrid>
      <w:tr w:rsidR="002E6FA1" w:rsidRPr="00B742B6" w:rsidTr="00F67BDD">
        <w:trPr>
          <w:cantSplit/>
          <w:trHeight w:val="331"/>
        </w:trPr>
        <w:tc>
          <w:tcPr>
            <w:tcW w:w="4440" w:type="dxa"/>
          </w:tcPr>
          <w:p w:rsidR="002E6FA1" w:rsidRPr="00B742B6" w:rsidRDefault="002E6FA1" w:rsidP="00F67BDD">
            <w:pPr>
              <w:pStyle w:val="11"/>
              <w:rPr>
                <w:sz w:val="24"/>
                <w:szCs w:val="24"/>
              </w:rPr>
            </w:pPr>
            <w:r w:rsidRPr="00B742B6">
              <w:rPr>
                <w:sz w:val="24"/>
                <w:szCs w:val="24"/>
              </w:rPr>
              <w:t xml:space="preserve">Председатель </w:t>
            </w:r>
          </w:p>
          <w:p w:rsidR="002E6FA1" w:rsidRPr="00B742B6" w:rsidRDefault="002E6FA1" w:rsidP="00F67BDD">
            <w:pPr>
              <w:pStyle w:val="11"/>
              <w:rPr>
                <w:sz w:val="24"/>
                <w:szCs w:val="24"/>
              </w:rPr>
            </w:pPr>
            <w:r w:rsidRPr="00B742B6">
              <w:rPr>
                <w:sz w:val="24"/>
                <w:szCs w:val="24"/>
              </w:rPr>
              <w:t>контрольно-счетной комиссии</w:t>
            </w:r>
          </w:p>
          <w:p w:rsidR="002E6FA1" w:rsidRPr="00B742B6" w:rsidRDefault="002E6FA1" w:rsidP="00F67BDD">
            <w:pPr>
              <w:pStyle w:val="11"/>
              <w:rPr>
                <w:sz w:val="24"/>
                <w:szCs w:val="24"/>
              </w:rPr>
            </w:pPr>
            <w:proofErr w:type="spellStart"/>
            <w:r w:rsidRPr="00B742B6">
              <w:rPr>
                <w:sz w:val="24"/>
                <w:szCs w:val="24"/>
              </w:rPr>
              <w:t>Грайворонского</w:t>
            </w:r>
            <w:proofErr w:type="spellEnd"/>
            <w:r w:rsidRPr="00B742B6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160" w:type="dxa"/>
            <w:tcMar>
              <w:left w:w="85" w:type="dxa"/>
            </w:tcMar>
          </w:tcPr>
          <w:p w:rsidR="002E6FA1" w:rsidRPr="00B742B6" w:rsidRDefault="002E6FA1" w:rsidP="00F67BDD">
            <w:pPr>
              <w:pStyle w:val="a4"/>
              <w:rPr>
                <w:sz w:val="24"/>
                <w:szCs w:val="24"/>
              </w:rPr>
            </w:pPr>
            <w:r w:rsidRPr="00B742B6">
              <w:rPr>
                <w:sz w:val="24"/>
                <w:szCs w:val="24"/>
              </w:rPr>
              <w:tab/>
            </w:r>
          </w:p>
          <w:p w:rsidR="002E6FA1" w:rsidRPr="00B742B6" w:rsidRDefault="002E6FA1" w:rsidP="00F67BDD">
            <w:pPr>
              <w:pStyle w:val="a4"/>
              <w:rPr>
                <w:sz w:val="24"/>
                <w:szCs w:val="24"/>
              </w:rPr>
            </w:pPr>
          </w:p>
          <w:p w:rsidR="002E6FA1" w:rsidRPr="00B742B6" w:rsidRDefault="002E6FA1" w:rsidP="00F67BDD">
            <w:pPr>
              <w:pStyle w:val="a4"/>
              <w:rPr>
                <w:sz w:val="24"/>
                <w:szCs w:val="24"/>
              </w:rPr>
            </w:pPr>
            <w:r w:rsidRPr="00B742B6">
              <w:rPr>
                <w:sz w:val="24"/>
                <w:szCs w:val="24"/>
              </w:rPr>
              <w:t xml:space="preserve">Н.А. </w:t>
            </w:r>
            <w:proofErr w:type="spellStart"/>
            <w:r w:rsidRPr="00B742B6">
              <w:rPr>
                <w:sz w:val="24"/>
                <w:szCs w:val="24"/>
              </w:rPr>
              <w:t>Приходченко</w:t>
            </w:r>
            <w:proofErr w:type="spellEnd"/>
            <w:r w:rsidRPr="00B742B6">
              <w:rPr>
                <w:sz w:val="24"/>
                <w:szCs w:val="24"/>
              </w:rPr>
              <w:t xml:space="preserve">   </w:t>
            </w:r>
          </w:p>
        </w:tc>
      </w:tr>
    </w:tbl>
    <w:p w:rsidR="007D29FD" w:rsidRDefault="007D29FD"/>
    <w:sectPr w:rsidR="007D29FD" w:rsidSect="007D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FA1"/>
    <w:rsid w:val="00101DAA"/>
    <w:rsid w:val="001370F3"/>
    <w:rsid w:val="001B27D4"/>
    <w:rsid w:val="002606BD"/>
    <w:rsid w:val="002B053A"/>
    <w:rsid w:val="002E6FA1"/>
    <w:rsid w:val="003942D7"/>
    <w:rsid w:val="00405BEB"/>
    <w:rsid w:val="00495DDB"/>
    <w:rsid w:val="004A5A48"/>
    <w:rsid w:val="0064718C"/>
    <w:rsid w:val="006B1659"/>
    <w:rsid w:val="007923FB"/>
    <w:rsid w:val="007A445D"/>
    <w:rsid w:val="007C3F37"/>
    <w:rsid w:val="007D29FD"/>
    <w:rsid w:val="007D3532"/>
    <w:rsid w:val="008D3F0D"/>
    <w:rsid w:val="009259D2"/>
    <w:rsid w:val="00AC0304"/>
    <w:rsid w:val="00B54C10"/>
    <w:rsid w:val="00C54F98"/>
    <w:rsid w:val="00C74EE1"/>
    <w:rsid w:val="00C914D6"/>
    <w:rsid w:val="00CB39C1"/>
    <w:rsid w:val="00CC407B"/>
    <w:rsid w:val="00D41EFB"/>
    <w:rsid w:val="00DC0055"/>
    <w:rsid w:val="00E2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E6F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6F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6F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E6FA1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2E6FA1"/>
    <w:rPr>
      <w:color w:val="006699"/>
      <w:u w:val="single"/>
    </w:rPr>
  </w:style>
  <w:style w:type="paragraph" w:customStyle="1" w:styleId="11">
    <w:name w:val="Должность1"/>
    <w:basedOn w:val="a"/>
    <w:rsid w:val="002E6FA1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4">
    <w:name w:val="подпись"/>
    <w:basedOn w:val="a"/>
    <w:rsid w:val="002E6FA1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table" w:styleId="a5">
    <w:name w:val="Table Grid"/>
    <w:basedOn w:val="a1"/>
    <w:rsid w:val="002E6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E6F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E6F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4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B2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02499" TargetMode="External"/><Relationship Id="rId5" Type="http://schemas.openxmlformats.org/officeDocument/2006/relationships/hyperlink" Target="mailto:sovdep@gr.belreg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2020-02-06T06:40:00Z</dcterms:created>
  <dcterms:modified xsi:type="dcterms:W3CDTF">2020-11-27T07:50:00Z</dcterms:modified>
</cp:coreProperties>
</file>