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24" w:rsidRPr="00801650" w:rsidRDefault="00816624" w:rsidP="00816624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24" w:rsidRPr="00801650" w:rsidRDefault="00816624" w:rsidP="00816624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816624" w:rsidRPr="00801650" w:rsidTr="00203EED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816624" w:rsidRPr="00801650" w:rsidRDefault="00816624" w:rsidP="00203E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16624" w:rsidRPr="00801650" w:rsidRDefault="00816624" w:rsidP="00203EED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816624" w:rsidRPr="00801650" w:rsidRDefault="00816624" w:rsidP="00203EE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816624" w:rsidRPr="00801650" w:rsidRDefault="00816624" w:rsidP="00203EE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816624" w:rsidRPr="00287E57" w:rsidRDefault="00816624" w:rsidP="00203EED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6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816624" w:rsidRPr="00903D29" w:rsidRDefault="00816624" w:rsidP="00203EE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816624" w:rsidRDefault="00816624" w:rsidP="00816624">
      <w:pPr>
        <w:pStyle w:val="4"/>
        <w:tabs>
          <w:tab w:val="left" w:pos="1695"/>
        </w:tabs>
        <w:jc w:val="center"/>
      </w:pPr>
      <w:r>
        <w:t>ОТЧЕТ</w:t>
      </w:r>
    </w:p>
    <w:p w:rsidR="00816624" w:rsidRDefault="00816624" w:rsidP="00816624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7F0FE2" w:rsidRPr="00965335" w:rsidRDefault="005A10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65335">
        <w:rPr>
          <w:b/>
        </w:rPr>
        <w:t xml:space="preserve">от </w:t>
      </w:r>
      <w:r w:rsidR="002D6BCB">
        <w:rPr>
          <w:b/>
        </w:rPr>
        <w:t xml:space="preserve"> 01.10</w:t>
      </w:r>
      <w:r w:rsidR="00BE2F99" w:rsidRPr="00965335">
        <w:rPr>
          <w:b/>
        </w:rPr>
        <w:t>.20</w:t>
      </w:r>
      <w:r w:rsidR="00914C06" w:rsidRPr="00965335">
        <w:rPr>
          <w:b/>
        </w:rPr>
        <w:t>20</w:t>
      </w:r>
      <w:r w:rsidR="00BE2F99" w:rsidRPr="00965335">
        <w:rPr>
          <w:b/>
        </w:rPr>
        <w:t>года.</w:t>
      </w:r>
    </w:p>
    <w:p w:rsidR="00BE2F99" w:rsidRDefault="00BE2F99"/>
    <w:p w:rsidR="005A104C" w:rsidRPr="00AC6C82" w:rsidRDefault="00406ECB" w:rsidP="00406ECB">
      <w:pPr>
        <w:pStyle w:val="a6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104C" w:rsidRPr="00AC6C82">
        <w:rPr>
          <w:sz w:val="28"/>
          <w:szCs w:val="28"/>
        </w:rPr>
        <w:t>Основание для проведения контрольного мероприятия:</w:t>
      </w:r>
    </w:p>
    <w:p w:rsidR="005A104C" w:rsidRPr="00914C06" w:rsidRDefault="005A104C" w:rsidP="00914C06">
      <w:pPr>
        <w:pStyle w:val="a6"/>
        <w:ind w:left="142" w:right="-1"/>
        <w:jc w:val="both"/>
        <w:rPr>
          <w:sz w:val="28"/>
          <w:szCs w:val="28"/>
        </w:rPr>
      </w:pPr>
      <w:r w:rsidRPr="00914C06">
        <w:rPr>
          <w:b/>
          <w:sz w:val="28"/>
          <w:szCs w:val="28"/>
        </w:rPr>
        <w:t xml:space="preserve"> </w:t>
      </w:r>
      <w:r w:rsidR="00406ECB" w:rsidRPr="00406ECB">
        <w:rPr>
          <w:sz w:val="28"/>
          <w:szCs w:val="28"/>
        </w:rPr>
        <w:t>Распоряжение</w:t>
      </w:r>
      <w:r w:rsidR="00406ECB">
        <w:rPr>
          <w:sz w:val="28"/>
          <w:szCs w:val="28"/>
        </w:rPr>
        <w:t xml:space="preserve"> председателя Совета депутатов Грайворонского городского округа  от 14.09. 2020 года № 251</w:t>
      </w:r>
      <w:r w:rsidRPr="00914C06">
        <w:rPr>
          <w:sz w:val="28"/>
          <w:szCs w:val="28"/>
        </w:rPr>
        <w:t xml:space="preserve">. </w:t>
      </w:r>
    </w:p>
    <w:p w:rsidR="005A104C" w:rsidRPr="00914C06" w:rsidRDefault="00914C06" w:rsidP="00AC6C82">
      <w:pPr>
        <w:ind w:right="-284" w:hanging="284"/>
        <w:jc w:val="both"/>
        <w:rPr>
          <w:b/>
          <w:sz w:val="28"/>
          <w:szCs w:val="28"/>
        </w:rPr>
      </w:pPr>
      <w:r w:rsidRPr="00965335">
        <w:rPr>
          <w:sz w:val="28"/>
          <w:szCs w:val="28"/>
        </w:rPr>
        <w:tab/>
      </w:r>
      <w:r w:rsidR="005A104C" w:rsidRPr="00965335">
        <w:rPr>
          <w:sz w:val="28"/>
          <w:szCs w:val="28"/>
        </w:rPr>
        <w:t>2. Предмет контрольного мероприятия:</w:t>
      </w:r>
      <w:r w:rsidR="005A104C" w:rsidRPr="00914C06">
        <w:rPr>
          <w:b/>
          <w:sz w:val="28"/>
          <w:szCs w:val="28"/>
        </w:rPr>
        <w:t xml:space="preserve"> </w:t>
      </w:r>
      <w:r w:rsidRPr="00914C06">
        <w:rPr>
          <w:sz w:val="28"/>
          <w:szCs w:val="28"/>
        </w:rPr>
        <w:t>Проверка финансово-хозяйственной деятельност</w:t>
      </w:r>
      <w:proofErr w:type="gramStart"/>
      <w:r w:rsidRPr="00914C06">
        <w:rPr>
          <w:sz w:val="28"/>
          <w:szCs w:val="28"/>
        </w:rPr>
        <w:t xml:space="preserve">и </w:t>
      </w:r>
      <w:r w:rsidR="00406ECB">
        <w:rPr>
          <w:sz w:val="28"/>
          <w:szCs w:val="28"/>
        </w:rPr>
        <w:t>ООО</w:t>
      </w:r>
      <w:proofErr w:type="gramEnd"/>
      <w:r w:rsidR="00406ECB">
        <w:rPr>
          <w:sz w:val="28"/>
          <w:szCs w:val="28"/>
        </w:rPr>
        <w:t xml:space="preserve"> «</w:t>
      </w:r>
      <w:proofErr w:type="spellStart"/>
      <w:r w:rsidR="00406ECB">
        <w:rPr>
          <w:sz w:val="28"/>
          <w:szCs w:val="28"/>
        </w:rPr>
        <w:t>Грайворонская</w:t>
      </w:r>
      <w:proofErr w:type="spellEnd"/>
      <w:r w:rsidR="00406ECB">
        <w:rPr>
          <w:sz w:val="28"/>
          <w:szCs w:val="28"/>
        </w:rPr>
        <w:t xml:space="preserve"> УК» за период июль 2017 – июнь 2020 года.</w:t>
      </w:r>
    </w:p>
    <w:p w:rsidR="005A104C" w:rsidRPr="00965335" w:rsidRDefault="005A104C" w:rsidP="00914C06">
      <w:pPr>
        <w:ind w:left="426" w:right="-284" w:hanging="426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3. Объект (объекты) контрольного мероприятия:</w:t>
      </w:r>
    </w:p>
    <w:p w:rsidR="005A104C" w:rsidRPr="00914C06" w:rsidRDefault="005A104C" w:rsidP="00914C06">
      <w:pPr>
        <w:ind w:right="-284"/>
        <w:jc w:val="both"/>
        <w:rPr>
          <w:sz w:val="28"/>
          <w:szCs w:val="28"/>
        </w:rPr>
      </w:pPr>
      <w:r w:rsidRPr="00914C06">
        <w:rPr>
          <w:sz w:val="28"/>
          <w:szCs w:val="28"/>
        </w:rPr>
        <w:t>3.1.</w:t>
      </w:r>
      <w:r w:rsidR="00851BF5"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 w:rsidR="00851BF5">
        <w:rPr>
          <w:sz w:val="28"/>
          <w:szCs w:val="28"/>
        </w:rPr>
        <w:t>Грайворонская</w:t>
      </w:r>
      <w:proofErr w:type="spellEnd"/>
      <w:r w:rsidR="00851BF5">
        <w:rPr>
          <w:sz w:val="28"/>
          <w:szCs w:val="28"/>
        </w:rPr>
        <w:t xml:space="preserve"> управляющая компания»</w:t>
      </w:r>
      <w:r w:rsidRPr="00914C06">
        <w:rPr>
          <w:sz w:val="28"/>
          <w:szCs w:val="28"/>
        </w:rPr>
        <w:t>.</w:t>
      </w:r>
    </w:p>
    <w:p w:rsidR="005A104C" w:rsidRPr="00914C06" w:rsidRDefault="005A104C" w:rsidP="00914C06">
      <w:pPr>
        <w:ind w:right="-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4. Срок проведения контрольного мероприятия</w:t>
      </w:r>
      <w:r w:rsidRPr="00914C06">
        <w:rPr>
          <w:sz w:val="28"/>
          <w:szCs w:val="28"/>
        </w:rPr>
        <w:t xml:space="preserve"> с 1</w:t>
      </w:r>
      <w:r w:rsidR="00851BF5">
        <w:rPr>
          <w:sz w:val="28"/>
          <w:szCs w:val="28"/>
        </w:rPr>
        <w:t>4</w:t>
      </w:r>
      <w:r w:rsidRPr="00914C06">
        <w:rPr>
          <w:sz w:val="28"/>
          <w:szCs w:val="28"/>
        </w:rPr>
        <w:t>.0</w:t>
      </w:r>
      <w:r w:rsidR="00851BF5">
        <w:rPr>
          <w:sz w:val="28"/>
          <w:szCs w:val="28"/>
        </w:rPr>
        <w:t>9</w:t>
      </w:r>
      <w:r w:rsidRPr="00914C06">
        <w:rPr>
          <w:sz w:val="28"/>
          <w:szCs w:val="28"/>
        </w:rPr>
        <w:t>.20</w:t>
      </w:r>
      <w:r w:rsidR="00914C06" w:rsidRPr="00914C06">
        <w:rPr>
          <w:sz w:val="28"/>
          <w:szCs w:val="28"/>
        </w:rPr>
        <w:t>20</w:t>
      </w:r>
      <w:r w:rsidRPr="00914C06">
        <w:rPr>
          <w:sz w:val="28"/>
          <w:szCs w:val="28"/>
        </w:rPr>
        <w:t xml:space="preserve"> г. по </w:t>
      </w:r>
      <w:r w:rsidR="00851BF5">
        <w:rPr>
          <w:sz w:val="28"/>
          <w:szCs w:val="28"/>
        </w:rPr>
        <w:t>01</w:t>
      </w:r>
      <w:r w:rsidRPr="00914C06">
        <w:rPr>
          <w:sz w:val="28"/>
          <w:szCs w:val="28"/>
        </w:rPr>
        <w:t>.</w:t>
      </w:r>
      <w:r w:rsidR="00851BF5">
        <w:rPr>
          <w:sz w:val="28"/>
          <w:szCs w:val="28"/>
        </w:rPr>
        <w:t>10</w:t>
      </w:r>
      <w:r w:rsidRPr="00914C06">
        <w:rPr>
          <w:sz w:val="28"/>
          <w:szCs w:val="28"/>
        </w:rPr>
        <w:t>.20</w:t>
      </w:r>
      <w:r w:rsidR="00914C06" w:rsidRPr="00914C06">
        <w:rPr>
          <w:sz w:val="28"/>
          <w:szCs w:val="28"/>
        </w:rPr>
        <w:t>20</w:t>
      </w:r>
      <w:r w:rsidRPr="00914C06">
        <w:rPr>
          <w:sz w:val="28"/>
          <w:szCs w:val="28"/>
        </w:rPr>
        <w:t>г.</w:t>
      </w:r>
    </w:p>
    <w:p w:rsidR="005A104C" w:rsidRPr="00965335" w:rsidRDefault="005A104C" w:rsidP="00914C06">
      <w:pPr>
        <w:ind w:right="-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5. Проверяемый период деятельности: с 01.</w:t>
      </w:r>
      <w:r w:rsidR="00851BF5">
        <w:rPr>
          <w:sz w:val="28"/>
          <w:szCs w:val="28"/>
        </w:rPr>
        <w:t>07</w:t>
      </w:r>
      <w:r w:rsidRPr="00965335">
        <w:rPr>
          <w:sz w:val="28"/>
          <w:szCs w:val="28"/>
        </w:rPr>
        <w:t>.201</w:t>
      </w:r>
      <w:r w:rsidR="00851BF5">
        <w:rPr>
          <w:sz w:val="28"/>
          <w:szCs w:val="28"/>
        </w:rPr>
        <w:t>7</w:t>
      </w:r>
      <w:r w:rsidRPr="00965335">
        <w:rPr>
          <w:sz w:val="28"/>
          <w:szCs w:val="28"/>
        </w:rPr>
        <w:t>г. по 30.06.20</w:t>
      </w:r>
      <w:r w:rsidR="00851BF5">
        <w:rPr>
          <w:sz w:val="28"/>
          <w:szCs w:val="28"/>
        </w:rPr>
        <w:t>20</w:t>
      </w:r>
      <w:r w:rsidRPr="00965335">
        <w:rPr>
          <w:sz w:val="28"/>
          <w:szCs w:val="28"/>
        </w:rPr>
        <w:t>г.</w:t>
      </w:r>
    </w:p>
    <w:p w:rsidR="005A104C" w:rsidRDefault="00965335" w:rsidP="005A10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 Объем проверенных средств: 2</w:t>
      </w:r>
      <w:r w:rsidR="00851BF5">
        <w:rPr>
          <w:sz w:val="28"/>
          <w:szCs w:val="28"/>
        </w:rPr>
        <w:t> 615,8</w:t>
      </w:r>
      <w:r>
        <w:rPr>
          <w:sz w:val="28"/>
          <w:szCs w:val="28"/>
        </w:rPr>
        <w:t xml:space="preserve"> тыс. руб.</w:t>
      </w:r>
    </w:p>
    <w:p w:rsidR="00DC4D94" w:rsidRPr="00914C06" w:rsidRDefault="00DC4D94" w:rsidP="005A104C">
      <w:pPr>
        <w:ind w:right="-284"/>
        <w:jc w:val="both"/>
        <w:rPr>
          <w:sz w:val="28"/>
          <w:szCs w:val="28"/>
        </w:rPr>
      </w:pPr>
    </w:p>
    <w:p w:rsidR="005A104C" w:rsidRDefault="00965335" w:rsidP="00914C06">
      <w:pPr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5A104C" w:rsidRPr="00914C06">
        <w:rPr>
          <w:sz w:val="28"/>
          <w:szCs w:val="28"/>
        </w:rPr>
        <w:t>. По результатам контрольного мероприятия установлено следующее:</w:t>
      </w:r>
    </w:p>
    <w:p w:rsidR="00DC4D94" w:rsidRDefault="00DC4D94" w:rsidP="00914C06">
      <w:pPr>
        <w:ind w:right="-284"/>
        <w:rPr>
          <w:sz w:val="28"/>
          <w:szCs w:val="28"/>
        </w:rPr>
      </w:pPr>
    </w:p>
    <w:p w:rsidR="00DC4D94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77CC">
        <w:rPr>
          <w:sz w:val="28"/>
          <w:szCs w:val="28"/>
        </w:rPr>
        <w:t xml:space="preserve">В нарушение </w:t>
      </w:r>
      <w:r w:rsidRPr="005477CC">
        <w:rPr>
          <w:b/>
          <w:sz w:val="28"/>
          <w:szCs w:val="28"/>
          <w:u w:val="single"/>
        </w:rPr>
        <w:t>протокола</w:t>
      </w:r>
      <w:r>
        <w:rPr>
          <w:b/>
          <w:sz w:val="28"/>
          <w:szCs w:val="28"/>
          <w:u w:val="single"/>
        </w:rPr>
        <w:t xml:space="preserve"> общего собрания от 23.10.2019г</w:t>
      </w:r>
      <w:r w:rsidRPr="005477CC">
        <w:rPr>
          <w:b/>
          <w:sz w:val="28"/>
          <w:szCs w:val="28"/>
        </w:rPr>
        <w:t>,</w:t>
      </w:r>
      <w:r w:rsidRPr="005477CC">
        <w:rPr>
          <w:sz w:val="28"/>
          <w:szCs w:val="28"/>
        </w:rPr>
        <w:t xml:space="preserve"> с 01 июля 2020 года был повышен тариф за содержание жилья  на 102,8% (с 15,56 руб. до 15,99 руб. в месяц). Тариф  15,56 руб. был установлен с 01 ноября 2019 года и согласно  пункту  </w:t>
      </w:r>
      <w:r w:rsidRPr="005477CC">
        <w:rPr>
          <w:b/>
          <w:sz w:val="28"/>
          <w:szCs w:val="28"/>
        </w:rPr>
        <w:t xml:space="preserve">б) протокола </w:t>
      </w:r>
      <w:r w:rsidRPr="005477CC">
        <w:rPr>
          <w:sz w:val="28"/>
          <w:szCs w:val="28"/>
        </w:rPr>
        <w:t>только с 01 ноября 2020 года он может быть проиндексирован на индекс инфляции (по истечении срока действия</w:t>
      </w:r>
      <w:r>
        <w:rPr>
          <w:sz w:val="28"/>
          <w:szCs w:val="28"/>
        </w:rPr>
        <w:t>, через</w:t>
      </w:r>
      <w:r w:rsidRPr="005477CC">
        <w:rPr>
          <w:sz w:val="28"/>
          <w:szCs w:val="28"/>
        </w:rPr>
        <w:t xml:space="preserve"> 1 год) ранее установленного размера платы  за содержание жилого помещения на следующий календарный год, если общее собрание не приняло решение об утверждении размера платы на следующий год).</w:t>
      </w:r>
    </w:p>
    <w:p w:rsidR="00DC4D94" w:rsidRPr="005477CC" w:rsidRDefault="00DC4D94" w:rsidP="00DC4D94">
      <w:pPr>
        <w:jc w:val="both"/>
        <w:rPr>
          <w:sz w:val="28"/>
          <w:szCs w:val="28"/>
        </w:rPr>
      </w:pPr>
    </w:p>
    <w:p w:rsidR="00DC4D94" w:rsidRDefault="00DC4D94" w:rsidP="00DC4D94">
      <w:pPr>
        <w:jc w:val="both"/>
        <w:rPr>
          <w:sz w:val="28"/>
          <w:szCs w:val="28"/>
          <w:u w:val="single"/>
        </w:rPr>
      </w:pPr>
      <w:r w:rsidRPr="005477CC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Вывод: </w:t>
      </w:r>
      <w:r w:rsidRPr="005B0B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Необоснованно начислена плата за содержание жилья в сумме 6 546,75 руб. (15,99-15,56) </w:t>
      </w:r>
      <w:proofErr w:type="spellStart"/>
      <w:r>
        <w:rPr>
          <w:sz w:val="28"/>
          <w:szCs w:val="28"/>
          <w:u w:val="single"/>
        </w:rPr>
        <w:t>х</w:t>
      </w:r>
      <w:proofErr w:type="spellEnd"/>
      <w:r>
        <w:rPr>
          <w:sz w:val="28"/>
          <w:szCs w:val="28"/>
          <w:u w:val="single"/>
        </w:rPr>
        <w:t xml:space="preserve"> 3(июль, август, сентябрь</w:t>
      </w:r>
      <w:proofErr w:type="gramStart"/>
      <w:r>
        <w:rPr>
          <w:sz w:val="28"/>
          <w:szCs w:val="28"/>
          <w:u w:val="single"/>
        </w:rPr>
        <w:t>)</w:t>
      </w:r>
      <w:proofErr w:type="spellStart"/>
      <w:r>
        <w:rPr>
          <w:sz w:val="28"/>
          <w:szCs w:val="28"/>
          <w:u w:val="single"/>
        </w:rPr>
        <w:t>х</w:t>
      </w:r>
      <w:proofErr w:type="spellEnd"/>
      <w:proofErr w:type="gramEnd"/>
      <w:r>
        <w:rPr>
          <w:sz w:val="28"/>
          <w:szCs w:val="28"/>
          <w:u w:val="single"/>
        </w:rPr>
        <w:t xml:space="preserve"> 5075м2(жилая площадь дома). О</w:t>
      </w:r>
      <w:r w:rsidRPr="005B0B07">
        <w:rPr>
          <w:sz w:val="28"/>
          <w:szCs w:val="28"/>
          <w:u w:val="single"/>
        </w:rPr>
        <w:t>плат</w:t>
      </w:r>
      <w:r>
        <w:rPr>
          <w:sz w:val="28"/>
          <w:szCs w:val="28"/>
          <w:u w:val="single"/>
        </w:rPr>
        <w:t xml:space="preserve">а </w:t>
      </w:r>
      <w:r w:rsidRPr="005B0B07">
        <w:rPr>
          <w:sz w:val="28"/>
          <w:szCs w:val="28"/>
          <w:u w:val="single"/>
        </w:rPr>
        <w:t xml:space="preserve"> за содержание жилого помещения </w:t>
      </w:r>
      <w:r>
        <w:rPr>
          <w:sz w:val="28"/>
          <w:szCs w:val="28"/>
          <w:u w:val="single"/>
        </w:rPr>
        <w:t xml:space="preserve">в МКД по адресу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 xml:space="preserve">. Грайворон, ул. Мира, д.21 </w:t>
      </w:r>
      <w:r w:rsidRPr="005B0B07">
        <w:rPr>
          <w:sz w:val="28"/>
          <w:szCs w:val="28"/>
          <w:u w:val="single"/>
        </w:rPr>
        <w:t xml:space="preserve">с 01 июля 2020 года </w:t>
      </w:r>
      <w:r>
        <w:rPr>
          <w:sz w:val="28"/>
          <w:szCs w:val="28"/>
          <w:u w:val="single"/>
        </w:rPr>
        <w:t xml:space="preserve">подлежит </w:t>
      </w:r>
      <w:r w:rsidRPr="005B0B07">
        <w:rPr>
          <w:sz w:val="28"/>
          <w:szCs w:val="28"/>
          <w:u w:val="single"/>
        </w:rPr>
        <w:t xml:space="preserve"> перерасчет</w:t>
      </w:r>
      <w:r>
        <w:rPr>
          <w:sz w:val="28"/>
          <w:szCs w:val="28"/>
          <w:u w:val="single"/>
        </w:rPr>
        <w:t>у</w:t>
      </w:r>
      <w:r w:rsidRPr="005B0B07">
        <w:rPr>
          <w:sz w:val="28"/>
          <w:szCs w:val="28"/>
          <w:u w:val="single"/>
        </w:rPr>
        <w:t>.</w:t>
      </w:r>
    </w:p>
    <w:p w:rsidR="00DC4D94" w:rsidRDefault="00DC4D94" w:rsidP="00DC4D94">
      <w:pPr>
        <w:jc w:val="both"/>
        <w:rPr>
          <w:sz w:val="28"/>
          <w:szCs w:val="28"/>
          <w:u w:val="single"/>
        </w:rPr>
      </w:pPr>
    </w:p>
    <w:p w:rsidR="00DC4D94" w:rsidRPr="005477CC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558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Основную долю расходов на содержание МКД по адресу ул. Мира,  д.21  за проверяемый период составляет заработная плата сотрудников </w:t>
      </w:r>
      <w:r>
        <w:rPr>
          <w:sz w:val="28"/>
          <w:szCs w:val="28"/>
        </w:rPr>
        <w:lastRenderedPageBreak/>
        <w:t>управляющей компании с начислениями – 79%, а на ремонт и содержание МКД   израсходовано всего  5% платы за содержание жилья.</w:t>
      </w:r>
    </w:p>
    <w:p w:rsidR="00DC4D94" w:rsidRDefault="00DC4D94" w:rsidP="00DC4D94">
      <w:pPr>
        <w:jc w:val="both"/>
        <w:rPr>
          <w:sz w:val="28"/>
          <w:szCs w:val="28"/>
        </w:rPr>
      </w:pPr>
      <w:r w:rsidRPr="005477CC">
        <w:rPr>
          <w:sz w:val="28"/>
          <w:szCs w:val="28"/>
        </w:rPr>
        <w:tab/>
        <w:t>Профилактический и капитальный ремонты</w:t>
      </w:r>
      <w:r>
        <w:rPr>
          <w:sz w:val="28"/>
          <w:szCs w:val="28"/>
        </w:rPr>
        <w:t xml:space="preserve"> в этом доме</w:t>
      </w:r>
      <w:r w:rsidRPr="005477CC">
        <w:rPr>
          <w:sz w:val="28"/>
          <w:szCs w:val="28"/>
        </w:rPr>
        <w:t xml:space="preserve"> в проверяемом периоде  не производились</w:t>
      </w:r>
      <w:r>
        <w:rPr>
          <w:sz w:val="28"/>
          <w:szCs w:val="28"/>
        </w:rPr>
        <w:t>.</w:t>
      </w:r>
    </w:p>
    <w:p w:rsidR="00DC4D94" w:rsidRDefault="00DC4D94" w:rsidP="00DC4D94">
      <w:pPr>
        <w:jc w:val="both"/>
        <w:rPr>
          <w:sz w:val="28"/>
          <w:szCs w:val="28"/>
        </w:rPr>
      </w:pPr>
    </w:p>
    <w:p w:rsidR="00DC4D94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 проверяемый период:  июль 2017г – июнь 2020г п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Грайворонская</w:t>
      </w:r>
      <w:proofErr w:type="spellEnd"/>
      <w:r>
        <w:rPr>
          <w:sz w:val="28"/>
          <w:szCs w:val="28"/>
        </w:rPr>
        <w:t xml:space="preserve"> УК» начислено заработной платы: 8 млн. 280 тыс. руб.</w:t>
      </w:r>
      <w:r>
        <w:rPr>
          <w:sz w:val="28"/>
          <w:szCs w:val="28"/>
        </w:rPr>
        <w:tab/>
        <w:t xml:space="preserve"> и налогов на заработную плату: 2 млн. 500 тыс. руб. </w:t>
      </w:r>
    </w:p>
    <w:p w:rsidR="00DC4D94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начисленная зарплата вместе с налогами – 10 млн.780 тыс. руб.</w:t>
      </w:r>
    </w:p>
    <w:p w:rsidR="00DC4D94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данные получены из информации, предоставленной директором ООО «</w:t>
      </w:r>
      <w:proofErr w:type="spellStart"/>
      <w:r>
        <w:rPr>
          <w:sz w:val="28"/>
          <w:szCs w:val="28"/>
        </w:rPr>
        <w:t>Грайворонская</w:t>
      </w:r>
      <w:proofErr w:type="spellEnd"/>
      <w:r>
        <w:rPr>
          <w:sz w:val="28"/>
          <w:szCs w:val="28"/>
        </w:rPr>
        <w:t xml:space="preserve"> УК» Тесленко А.Н.</w:t>
      </w:r>
    </w:p>
    <w:p w:rsidR="00DC4D94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Проверить достоверность данной информации не представляется возможным, т.к. первичные бухгалтерские документы (лицевые счета сотрудников по заработной плате, выписки из банковских счетов) директор УК  контрольно-счетной </w:t>
      </w:r>
      <w:r w:rsidRPr="00CE530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предоставить отказался.</w:t>
      </w:r>
    </w:p>
    <w:p w:rsidR="00DC4D94" w:rsidRDefault="00DC4D94" w:rsidP="00DC4D94">
      <w:pPr>
        <w:jc w:val="both"/>
        <w:rPr>
          <w:sz w:val="28"/>
          <w:szCs w:val="28"/>
        </w:rPr>
      </w:pPr>
    </w:p>
    <w:p w:rsidR="00DC4D94" w:rsidRPr="0038558E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Для проверки расхода материалов, списанных на ремонт  подъездов МКД за проверяемый период, администрацией Грайворонского округа создана комиссия, которая произвела обмеры выполненных работ по покраске подъездов МКД в 2018 году  и рассчитала расход материалов на эти объемы.</w:t>
      </w:r>
    </w:p>
    <w:p w:rsidR="00DC4D94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проверить достоверность списанных на ремонт подъездов материалов не представляется возможным, так как в актах ООО «</w:t>
      </w:r>
      <w:proofErr w:type="spellStart"/>
      <w:r>
        <w:rPr>
          <w:sz w:val="28"/>
          <w:szCs w:val="28"/>
        </w:rPr>
        <w:t>Грайвороская</w:t>
      </w:r>
      <w:proofErr w:type="spellEnd"/>
      <w:r>
        <w:rPr>
          <w:sz w:val="28"/>
          <w:szCs w:val="28"/>
        </w:rPr>
        <w:t xml:space="preserve"> УК»  на списание краски и эмали количество банок указано в штуках, без обозначения веса банки, а расчет краски комиссией  сделан  в килограммах.</w:t>
      </w:r>
    </w:p>
    <w:p w:rsidR="00DC4D94" w:rsidRDefault="00DC4D94" w:rsidP="00DC4D94">
      <w:pPr>
        <w:jc w:val="both"/>
        <w:rPr>
          <w:sz w:val="28"/>
          <w:szCs w:val="28"/>
        </w:rPr>
      </w:pPr>
    </w:p>
    <w:p w:rsidR="00DC4D94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акте данной комиссии указаны материалы, израсходованные на работы по замене системы водоотведения в подвале МКД в проверяемом периоде (трубы, отводы, тройники и т.д.).</w:t>
      </w:r>
    </w:p>
    <w:p w:rsidR="00DC4D94" w:rsidRDefault="00DC4D94" w:rsidP="00DC4D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проверить достоверность списанных труб, израсходованных на работы по замене системы водоотведения в подвальном помещении, также не возможно, так как их учет в управляющей компании ведется в штуках, без обозначения длины трубы, а в расчете комиссии трубы указаны в  метрах.</w:t>
      </w:r>
    </w:p>
    <w:p w:rsidR="00DC4D94" w:rsidRDefault="00DC4D94" w:rsidP="00DC4D94">
      <w:pPr>
        <w:tabs>
          <w:tab w:val="left" w:pos="567"/>
        </w:tabs>
        <w:jc w:val="both"/>
        <w:rPr>
          <w:sz w:val="28"/>
          <w:szCs w:val="28"/>
        </w:rPr>
      </w:pPr>
    </w:p>
    <w:p w:rsidR="00DC4D94" w:rsidRPr="00214677" w:rsidRDefault="00DC4D94" w:rsidP="00DC4D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акте проверки объемов выполненных работ  комиссией администрации округа указано, что покраска подъездов МКД была произведена в 2018 году. Согласно актам выполненных работ управляющей компании на ремонт подъездов в 2018 году израсходовано покрасочных материалов на сумму 37 226,0 рублей.</w:t>
      </w:r>
    </w:p>
    <w:p w:rsidR="00DC4D94" w:rsidRDefault="00DC4D94" w:rsidP="00DC4D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Но, кроме этого, на ремонт подъездов по актам управляющей компании списывались также  материалы в 2017 году на сумму – 36 077,0 руб. и в 2019 году на сумму – 11 162,0 руб.</w:t>
      </w:r>
    </w:p>
    <w:p w:rsidR="00DC4D94" w:rsidRDefault="00DC4D94" w:rsidP="00DC4D94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как актом проверки объемов выполненных работ  не подтверждаются ремонтные работы по покраске подъездов МКД в 2017 и </w:t>
      </w:r>
      <w:r>
        <w:rPr>
          <w:sz w:val="28"/>
          <w:szCs w:val="28"/>
        </w:rPr>
        <w:lastRenderedPageBreak/>
        <w:t xml:space="preserve">2019 года, данные суммы (36 077,0 + 11 162,0 = 47 239,0руб.) считать не обоснованно списанными.  </w:t>
      </w:r>
    </w:p>
    <w:p w:rsidR="00AC6C82" w:rsidRDefault="00AC6C82" w:rsidP="00AC6C82">
      <w:pPr>
        <w:jc w:val="both"/>
      </w:pPr>
    </w:p>
    <w:p w:rsidR="00DC4D94" w:rsidRDefault="00DC4D94" w:rsidP="00AC6C82">
      <w:pPr>
        <w:jc w:val="both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BE2F99" w:rsidRPr="00A07B9E" w:rsidTr="00203EED">
        <w:trPr>
          <w:cantSplit/>
          <w:trHeight w:val="331"/>
        </w:trPr>
        <w:tc>
          <w:tcPr>
            <w:tcW w:w="4440" w:type="dxa"/>
          </w:tcPr>
          <w:p w:rsidR="00BE2F99" w:rsidRPr="00A07B9E" w:rsidRDefault="005A104C" w:rsidP="00203EED">
            <w:pPr>
              <w:pStyle w:val="1"/>
            </w:pPr>
            <w:r w:rsidRPr="00914C06">
              <w:rPr>
                <w:bCs/>
              </w:rPr>
              <w:t xml:space="preserve">     </w:t>
            </w:r>
            <w:r w:rsidR="00BE2F99">
              <w:t xml:space="preserve">       П</w:t>
            </w:r>
            <w:r w:rsidR="00BE2F99" w:rsidRPr="00A07B9E">
              <w:t>редседател</w:t>
            </w:r>
            <w:r w:rsidR="00BE2F99">
              <w:t>ь</w:t>
            </w:r>
            <w:r w:rsidR="00BE2F99" w:rsidRPr="00A07B9E">
              <w:t xml:space="preserve"> </w:t>
            </w:r>
          </w:p>
          <w:p w:rsidR="00BE2F99" w:rsidRPr="00A07B9E" w:rsidRDefault="00BE2F99" w:rsidP="00203EED">
            <w:pPr>
              <w:pStyle w:val="1"/>
            </w:pPr>
            <w:r w:rsidRPr="00A07B9E">
              <w:t>контрольно-</w:t>
            </w:r>
            <w:r>
              <w:t>счетной</w:t>
            </w:r>
            <w:r w:rsidRPr="00A07B9E">
              <w:t xml:space="preserve"> комиссии</w:t>
            </w:r>
          </w:p>
          <w:p w:rsidR="00BE2F99" w:rsidRPr="00A07B9E" w:rsidRDefault="00BE2F99" w:rsidP="00203EED">
            <w:pPr>
              <w:pStyle w:val="1"/>
            </w:pPr>
            <w:r w:rsidRPr="00A07B9E">
              <w:t xml:space="preserve">Грайворонского </w:t>
            </w:r>
            <w:r>
              <w:t>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BE2F99" w:rsidRPr="00A07B9E" w:rsidRDefault="00BE2F99" w:rsidP="00203EED">
            <w:pPr>
              <w:pStyle w:val="a8"/>
            </w:pPr>
            <w:r w:rsidRPr="00A07B9E">
              <w:tab/>
            </w:r>
          </w:p>
          <w:p w:rsidR="00BE2F99" w:rsidRPr="00A07B9E" w:rsidRDefault="00BE2F99" w:rsidP="00203EED">
            <w:pPr>
              <w:pStyle w:val="a8"/>
            </w:pPr>
          </w:p>
          <w:p w:rsidR="00BE2F99" w:rsidRPr="00A07B9E" w:rsidRDefault="00BE2F99" w:rsidP="00203EED">
            <w:pPr>
              <w:pStyle w:val="a8"/>
            </w:pPr>
            <w:r>
              <w:t xml:space="preserve">Н.А. </w:t>
            </w:r>
            <w:proofErr w:type="spellStart"/>
            <w:r>
              <w:t>Приходченко</w:t>
            </w:r>
            <w:proofErr w:type="spellEnd"/>
            <w:r w:rsidRPr="00A07B9E">
              <w:t xml:space="preserve">   </w:t>
            </w:r>
          </w:p>
        </w:tc>
      </w:tr>
    </w:tbl>
    <w:p w:rsidR="00BE2F99" w:rsidRDefault="00BE2F99" w:rsidP="00BE2F99"/>
    <w:p w:rsidR="00BE2F99" w:rsidRDefault="00BE2F99" w:rsidP="00BE2F99"/>
    <w:p w:rsidR="00BE2F99" w:rsidRDefault="00BE2F99" w:rsidP="005A104C">
      <w:pPr>
        <w:pStyle w:val="a7"/>
      </w:pPr>
    </w:p>
    <w:p w:rsidR="005A104C" w:rsidRDefault="005A104C"/>
    <w:sectPr w:rsidR="005A104C" w:rsidSect="007F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5E6"/>
    <w:multiLevelType w:val="hybridMultilevel"/>
    <w:tmpl w:val="26DAFE52"/>
    <w:lvl w:ilvl="0" w:tplc="EB001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C0526C"/>
    <w:multiLevelType w:val="hybridMultilevel"/>
    <w:tmpl w:val="1E7CD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D31"/>
    <w:multiLevelType w:val="hybridMultilevel"/>
    <w:tmpl w:val="A3E2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24"/>
    <w:rsid w:val="00141D49"/>
    <w:rsid w:val="002D6BCB"/>
    <w:rsid w:val="003D7458"/>
    <w:rsid w:val="00406ECB"/>
    <w:rsid w:val="004733CE"/>
    <w:rsid w:val="00482490"/>
    <w:rsid w:val="005A104C"/>
    <w:rsid w:val="007F0FE2"/>
    <w:rsid w:val="00816624"/>
    <w:rsid w:val="00851BF5"/>
    <w:rsid w:val="00914C06"/>
    <w:rsid w:val="00965335"/>
    <w:rsid w:val="00AC6C82"/>
    <w:rsid w:val="00BE2F99"/>
    <w:rsid w:val="00C42821"/>
    <w:rsid w:val="00C615AA"/>
    <w:rsid w:val="00DC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6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66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66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16624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816624"/>
    <w:rPr>
      <w:color w:val="00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3"/>
    <w:basedOn w:val="a0"/>
    <w:rsid w:val="005A104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5A104C"/>
    <w:pPr>
      <w:ind w:left="720"/>
      <w:contextualSpacing/>
    </w:pPr>
  </w:style>
  <w:style w:type="paragraph" w:styleId="a7">
    <w:name w:val="Normal (Web)"/>
    <w:basedOn w:val="a"/>
    <w:uiPriority w:val="99"/>
    <w:rsid w:val="005A104C"/>
    <w:pPr>
      <w:spacing w:before="240" w:after="240"/>
    </w:pPr>
  </w:style>
  <w:style w:type="character" w:customStyle="1" w:styleId="copytarget">
    <w:name w:val="copy_target"/>
    <w:basedOn w:val="a0"/>
    <w:rsid w:val="005A104C"/>
  </w:style>
  <w:style w:type="paragraph" w:customStyle="1" w:styleId="1">
    <w:name w:val="Должность1"/>
    <w:basedOn w:val="a"/>
    <w:rsid w:val="00BE2F99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8">
    <w:name w:val="подпись"/>
    <w:basedOn w:val="a"/>
    <w:rsid w:val="00BE2F99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AC6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dep@gr.bel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2020-03-13T08:45:00Z</cp:lastPrinted>
  <dcterms:created xsi:type="dcterms:W3CDTF">2020-10-07T05:53:00Z</dcterms:created>
  <dcterms:modified xsi:type="dcterms:W3CDTF">2020-12-04T12:42:00Z</dcterms:modified>
</cp:coreProperties>
</file>