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Информация</w:t>
      </w:r>
    </w:p>
    <w:p w:rsidR="007D1993" w:rsidRDefault="002E159F" w:rsidP="00985CAC">
      <w:pPr>
        <w:spacing w:after="0"/>
        <w:jc w:val="center"/>
        <w:rPr>
          <w:b/>
        </w:rPr>
      </w:pPr>
      <w:r w:rsidRPr="002E159F">
        <w:rPr>
          <w:b/>
        </w:rPr>
        <w:t>о результатах контрольного мероприятия «</w:t>
      </w:r>
      <w:r w:rsidR="00985CAC">
        <w:rPr>
          <w:b/>
        </w:rPr>
        <w:t xml:space="preserve">Проверка </w:t>
      </w:r>
      <w:r w:rsidR="007D1993">
        <w:rPr>
          <w:b/>
        </w:rPr>
        <w:t xml:space="preserve">финансово-хозяйственной деятельности </w:t>
      </w:r>
      <w:r w:rsidR="00A94F9A">
        <w:rPr>
          <w:b/>
        </w:rPr>
        <w:t>МКУ «Ц</w:t>
      </w:r>
      <w:r w:rsidR="00345A79">
        <w:rPr>
          <w:b/>
        </w:rPr>
        <w:t>ентр бухгалтерского учета</w:t>
      </w:r>
      <w:r w:rsidR="00A94F9A">
        <w:rPr>
          <w:b/>
        </w:rPr>
        <w:t xml:space="preserve"> и </w:t>
      </w:r>
      <w:r w:rsidR="00345A79">
        <w:rPr>
          <w:b/>
        </w:rPr>
        <w:t>обеспечения деятельности учреждений образования</w:t>
      </w:r>
      <w:r w:rsidR="00A94F9A">
        <w:rPr>
          <w:b/>
        </w:rPr>
        <w:t>»</w:t>
      </w:r>
      <w:r w:rsidR="00345A79">
        <w:rPr>
          <w:b/>
        </w:rPr>
        <w:t xml:space="preserve"> Грайворонского городского округа</w:t>
      </w:r>
      <w:r w:rsidR="00985CAC">
        <w:rPr>
          <w:b/>
        </w:rPr>
        <w:t xml:space="preserve"> в 2022 году</w:t>
      </w:r>
      <w:r w:rsidR="007D1993">
        <w:rPr>
          <w:b/>
        </w:rPr>
        <w:t>.</w:t>
      </w:r>
    </w:p>
    <w:p w:rsidR="002E159F" w:rsidRDefault="00985CAC" w:rsidP="00985CAC">
      <w:pPr>
        <w:spacing w:after="0"/>
        <w:jc w:val="center"/>
      </w:pPr>
      <w:r>
        <w:rPr>
          <w:b/>
        </w:rPr>
        <w:t xml:space="preserve"> </w:t>
      </w:r>
    </w:p>
    <w:p w:rsidR="005A0843" w:rsidRPr="00D37463" w:rsidRDefault="002E159F" w:rsidP="00F52FE5">
      <w:pPr>
        <w:spacing w:after="0"/>
        <w:jc w:val="both"/>
      </w:pPr>
      <w:r>
        <w:tab/>
      </w:r>
      <w:r w:rsidRPr="00D37463">
        <w:t>Контрольно-счетной комиссией Грайворонского городского округа в соответствии с п.</w:t>
      </w:r>
      <w:r w:rsidR="009A65A2" w:rsidRPr="00D37463">
        <w:t xml:space="preserve"> </w:t>
      </w:r>
      <w:r w:rsidRPr="00D37463">
        <w:t>2.</w:t>
      </w:r>
      <w:r w:rsidR="00D972C7">
        <w:t>10.</w:t>
      </w:r>
      <w:r w:rsidRPr="00D37463">
        <w:t xml:space="preserve"> плана деятельности Контрольно-счетной комиссии на 2023 год проведено контрольное мероприятие</w:t>
      </w:r>
      <w:r w:rsidR="00D37463">
        <w:t>:</w:t>
      </w:r>
      <w:r w:rsidRPr="00D37463">
        <w:t xml:space="preserve"> «</w:t>
      </w:r>
      <w:r w:rsidR="00985CAC">
        <w:t xml:space="preserve">Проверка  </w:t>
      </w:r>
      <w:r w:rsidR="007D1993">
        <w:t xml:space="preserve">финансово-хозяйственной деятельности </w:t>
      </w:r>
      <w:r w:rsidR="00D972C7">
        <w:t>МКУ «ЦБУ и ОД</w:t>
      </w:r>
      <w:r w:rsidR="00345A79">
        <w:t xml:space="preserve"> учреждений образования</w:t>
      </w:r>
      <w:r w:rsidR="00D972C7">
        <w:t>»</w:t>
      </w:r>
      <w:r w:rsidR="005A0843" w:rsidRPr="00D37463">
        <w:rPr>
          <w:i/>
        </w:rPr>
        <w:t xml:space="preserve"> в 202</w:t>
      </w:r>
      <w:r w:rsidR="00985CAC">
        <w:rPr>
          <w:i/>
        </w:rPr>
        <w:t>2</w:t>
      </w:r>
      <w:r w:rsidR="005A0843" w:rsidRPr="00D37463">
        <w:rPr>
          <w:i/>
        </w:rPr>
        <w:t xml:space="preserve"> году</w:t>
      </w:r>
      <w:r w:rsidR="007D1993">
        <w:rPr>
          <w:i/>
        </w:rPr>
        <w:t>.</w:t>
      </w:r>
      <w:r w:rsidR="00985CAC">
        <w:rPr>
          <w:i/>
        </w:rPr>
        <w:t xml:space="preserve"> </w:t>
      </w:r>
    </w:p>
    <w:p w:rsidR="005A0843" w:rsidRPr="00D37463" w:rsidRDefault="00F52FE5" w:rsidP="005A0843">
      <w:pPr>
        <w:spacing w:after="0"/>
        <w:jc w:val="both"/>
      </w:pPr>
      <w:r w:rsidRPr="00D37463">
        <w:tab/>
      </w:r>
      <w:r w:rsidR="005A0843" w:rsidRPr="00D37463">
        <w:t xml:space="preserve">Объем проверенных средств – </w:t>
      </w:r>
      <w:r w:rsidR="00D972C7">
        <w:t>18 399,8</w:t>
      </w:r>
      <w:r w:rsidR="00985CAC">
        <w:t>т</w:t>
      </w:r>
      <w:r w:rsidR="005A0843" w:rsidRPr="00D37463">
        <w:t>.р., средства местного бюджета.</w:t>
      </w:r>
      <w:r w:rsidR="005A0843" w:rsidRPr="00D37463">
        <w:tab/>
        <w:t xml:space="preserve">По результатам контрольного мероприятия: </w:t>
      </w:r>
      <w:r w:rsidR="009F74E7">
        <w:rPr>
          <w:i/>
        </w:rPr>
        <w:t xml:space="preserve">Проверка </w:t>
      </w:r>
      <w:r w:rsidR="007D1993">
        <w:rPr>
          <w:i/>
        </w:rPr>
        <w:t xml:space="preserve">финансово-хозяйственной деятельности </w:t>
      </w:r>
      <w:r w:rsidR="00D972C7">
        <w:rPr>
          <w:i/>
        </w:rPr>
        <w:t>МКУ «ЦБУ и ОД</w:t>
      </w:r>
      <w:r w:rsidR="00345A79">
        <w:rPr>
          <w:i/>
        </w:rPr>
        <w:t xml:space="preserve"> учреждений образования</w:t>
      </w:r>
      <w:r w:rsidR="00D972C7">
        <w:rPr>
          <w:i/>
        </w:rPr>
        <w:t>»</w:t>
      </w:r>
      <w:r w:rsidR="005A0843" w:rsidRPr="00D37463">
        <w:rPr>
          <w:i/>
        </w:rPr>
        <w:t xml:space="preserve">  в 202</w:t>
      </w:r>
      <w:r w:rsidR="009F74E7">
        <w:rPr>
          <w:i/>
        </w:rPr>
        <w:t>2</w:t>
      </w:r>
      <w:r w:rsidR="005A0843" w:rsidRPr="00D37463">
        <w:rPr>
          <w:i/>
        </w:rPr>
        <w:t xml:space="preserve"> году</w:t>
      </w:r>
      <w:r w:rsidR="005A0843" w:rsidRPr="00D37463">
        <w:t>, установлено:</w:t>
      </w:r>
    </w:p>
    <w:p w:rsidR="005A0843" w:rsidRDefault="005A0843" w:rsidP="007D1993">
      <w:pPr>
        <w:spacing w:after="0"/>
        <w:jc w:val="both"/>
      </w:pPr>
      <w:r w:rsidRPr="00D37463">
        <w:rPr>
          <w:sz w:val="26"/>
          <w:szCs w:val="26"/>
        </w:rPr>
        <w:tab/>
      </w:r>
      <w:r w:rsidRPr="00D37463">
        <w:rPr>
          <w:color w:val="000000"/>
        </w:rPr>
        <w:t>1.</w:t>
      </w:r>
      <w:r w:rsidRPr="00D37463">
        <w:t xml:space="preserve"> </w:t>
      </w:r>
      <w:r w:rsidR="007D1993">
        <w:t xml:space="preserve">Нарушения порядка </w:t>
      </w:r>
      <w:r w:rsidR="00D972C7">
        <w:t>составления бюджетной сметы учреждения (не представлены основания (расчеты) плановых сметных показателей</w:t>
      </w:r>
      <w:r w:rsidR="00573139">
        <w:t>)</w:t>
      </w:r>
      <w:r w:rsidR="007D1993">
        <w:t>;</w:t>
      </w:r>
    </w:p>
    <w:p w:rsidR="007D1993" w:rsidRDefault="007D1993" w:rsidP="007D1993">
      <w:pPr>
        <w:spacing w:after="0"/>
        <w:jc w:val="both"/>
      </w:pPr>
      <w:r>
        <w:tab/>
        <w:t>2.</w:t>
      </w:r>
      <w:r w:rsidR="00D972C7">
        <w:t xml:space="preserve"> </w:t>
      </w:r>
      <w:r w:rsidR="00375EF7">
        <w:t xml:space="preserve"> </w:t>
      </w:r>
      <w:r>
        <w:t xml:space="preserve">Нарушения </w:t>
      </w:r>
      <w:r w:rsidR="00375EF7">
        <w:t xml:space="preserve">при </w:t>
      </w:r>
      <w:r w:rsidR="00D972C7">
        <w:t xml:space="preserve"> начислении амортизации, </w:t>
      </w:r>
      <w:r w:rsidR="00612FC0">
        <w:t>оформлении форм первичных учетных документов и формированию регистров бухгалтерского учета</w:t>
      </w:r>
      <w:r>
        <w:t>;</w:t>
      </w:r>
    </w:p>
    <w:p w:rsidR="007D1993" w:rsidRDefault="007D1993" w:rsidP="007D1993">
      <w:pPr>
        <w:spacing w:after="0"/>
        <w:jc w:val="both"/>
      </w:pPr>
      <w:r>
        <w:tab/>
        <w:t>3. Нарушения при осуществлении муниципальных закупок отдельными видами юридических лиц.</w:t>
      </w:r>
    </w:p>
    <w:p w:rsidR="00CD57F0" w:rsidRDefault="00CD57F0" w:rsidP="007D1993">
      <w:pPr>
        <w:spacing w:after="0"/>
        <w:jc w:val="both"/>
      </w:pPr>
      <w:r>
        <w:tab/>
        <w:t xml:space="preserve">Всего нарушений на сумму </w:t>
      </w:r>
      <w:r w:rsidR="00612FC0">
        <w:t>0,3</w:t>
      </w:r>
      <w:r>
        <w:t xml:space="preserve"> тыс. руб.</w:t>
      </w:r>
    </w:p>
    <w:p w:rsidR="00650C2F" w:rsidRDefault="00727E55" w:rsidP="00650C2F">
      <w:pPr>
        <w:spacing w:after="0"/>
        <w:jc w:val="both"/>
      </w:pPr>
      <w:r>
        <w:tab/>
      </w:r>
      <w:r w:rsidR="00650C2F">
        <w:t xml:space="preserve">Директору МКУ «Центр бухгалтерского учета и обеспечения деятельности учреждений образования» </w:t>
      </w:r>
      <w:proofErr w:type="spellStart"/>
      <w:r w:rsidR="00650C2F">
        <w:t>Куковицкой</w:t>
      </w:r>
      <w:proofErr w:type="spellEnd"/>
      <w:r w:rsidR="00650C2F">
        <w:t xml:space="preserve"> Н.А. направлен</w:t>
      </w:r>
      <w:r w:rsidR="00612FC0">
        <w:t>о</w:t>
      </w:r>
      <w:r w:rsidR="00650C2F">
        <w:t xml:space="preserve"> представлени</w:t>
      </w:r>
      <w:r w:rsidR="00612FC0">
        <w:t>е</w:t>
      </w:r>
      <w:r w:rsidR="00650C2F">
        <w:t xml:space="preserve"> для принятия мер по устранению нарушений и недостатков, выявленных в ходе контрольного мероприятия, а также пресечению и предупреждению нарушений.</w:t>
      </w:r>
    </w:p>
    <w:p w:rsidR="00727E55" w:rsidRDefault="00727E55" w:rsidP="007D1993">
      <w:pPr>
        <w:spacing w:after="0"/>
        <w:jc w:val="both"/>
      </w:pPr>
    </w:p>
    <w:p w:rsidR="007D1993" w:rsidRDefault="007D1993" w:rsidP="007D1993">
      <w:pPr>
        <w:spacing w:after="0"/>
        <w:jc w:val="both"/>
      </w:pPr>
    </w:p>
    <w:p w:rsidR="006E3A2B" w:rsidRDefault="006E3A2B" w:rsidP="006E3A2B">
      <w:pPr>
        <w:spacing w:after="0"/>
      </w:pPr>
      <w:r>
        <w:t xml:space="preserve">Заместитель председателя </w:t>
      </w:r>
    </w:p>
    <w:p w:rsidR="006E3A2B" w:rsidRDefault="006E3A2B" w:rsidP="006E3A2B">
      <w:pPr>
        <w:spacing w:after="0"/>
      </w:pPr>
      <w:r>
        <w:t>Контрольно-счетной комиссии</w:t>
      </w:r>
    </w:p>
    <w:p w:rsidR="006E3A2B" w:rsidRDefault="006E3A2B" w:rsidP="006E3A2B">
      <w:pPr>
        <w:spacing w:after="0"/>
      </w:pPr>
      <w:r>
        <w:t>Грайворонского городского округа</w:t>
      </w:r>
    </w:p>
    <w:p w:rsidR="006E3A2B" w:rsidRDefault="006E3A2B" w:rsidP="006E3A2B">
      <w:pPr>
        <w:spacing w:after="0"/>
      </w:pPr>
      <w:proofErr w:type="spellStart"/>
      <w:r>
        <w:t>Зимовец</w:t>
      </w:r>
      <w:proofErr w:type="spellEnd"/>
      <w:r>
        <w:t xml:space="preserve"> Т.Н. </w:t>
      </w:r>
    </w:p>
    <w:p w:rsidR="006E3A2B" w:rsidRPr="006E3A2B" w:rsidRDefault="00FA55C9" w:rsidP="006E3A2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C7C3B">
        <w:rPr>
          <w:sz w:val="18"/>
          <w:szCs w:val="18"/>
        </w:rPr>
        <w:t>2</w:t>
      </w:r>
      <w:r w:rsidR="007D1993">
        <w:rPr>
          <w:sz w:val="18"/>
          <w:szCs w:val="18"/>
        </w:rPr>
        <w:t>2</w:t>
      </w:r>
      <w:r w:rsidR="00FC7C3B">
        <w:rPr>
          <w:sz w:val="18"/>
          <w:szCs w:val="18"/>
        </w:rPr>
        <w:t xml:space="preserve"> </w:t>
      </w:r>
      <w:r w:rsidR="006E3A2B">
        <w:rPr>
          <w:sz w:val="18"/>
          <w:szCs w:val="18"/>
        </w:rPr>
        <w:t xml:space="preserve"> </w:t>
      </w:r>
      <w:r w:rsidR="007D1993">
        <w:rPr>
          <w:sz w:val="18"/>
          <w:szCs w:val="18"/>
        </w:rPr>
        <w:t>июня</w:t>
      </w:r>
      <w:r w:rsidR="005A0843">
        <w:rPr>
          <w:sz w:val="18"/>
          <w:szCs w:val="18"/>
        </w:rPr>
        <w:t xml:space="preserve"> </w:t>
      </w:r>
      <w:r w:rsidR="006E3A2B">
        <w:rPr>
          <w:sz w:val="18"/>
          <w:szCs w:val="18"/>
        </w:rPr>
        <w:t xml:space="preserve"> 2023г.</w:t>
      </w:r>
    </w:p>
    <w:sectPr w:rsidR="006E3A2B" w:rsidRPr="006E3A2B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159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9C1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A05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280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B7BA9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57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6904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90A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433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59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595"/>
    <w:rsid w:val="0031461A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AB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5A79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5EF7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28F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DEF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7EA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4E3E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67B7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770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3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139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5448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843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EEC"/>
    <w:rsid w:val="005D70DA"/>
    <w:rsid w:val="005E0338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2FC0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8CF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2F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0BF0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C72DA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28BF"/>
    <w:rsid w:val="006E39A0"/>
    <w:rsid w:val="006E3A2B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27E5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1993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72B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3EB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4E77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5CAC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5A2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0E2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9F74E7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35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4F9A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3E81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274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2CC8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678DD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E63"/>
    <w:rsid w:val="00C55F8E"/>
    <w:rsid w:val="00C5622A"/>
    <w:rsid w:val="00C60C56"/>
    <w:rsid w:val="00C60CFC"/>
    <w:rsid w:val="00C61CC5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687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272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391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19D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C1"/>
    <w:rsid w:val="00CD2FDA"/>
    <w:rsid w:val="00CD362F"/>
    <w:rsid w:val="00CD3BE5"/>
    <w:rsid w:val="00CD3F8F"/>
    <w:rsid w:val="00CD4FB7"/>
    <w:rsid w:val="00CD57F0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3CCA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463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C89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2E6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972C7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543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6A6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19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3D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0679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9B3"/>
    <w:rsid w:val="00F24D0B"/>
    <w:rsid w:val="00F24EBF"/>
    <w:rsid w:val="00F25184"/>
    <w:rsid w:val="00F251A5"/>
    <w:rsid w:val="00F259DC"/>
    <w:rsid w:val="00F267CA"/>
    <w:rsid w:val="00F26BF9"/>
    <w:rsid w:val="00F26CB1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3367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2FE5"/>
    <w:rsid w:val="00F5302F"/>
    <w:rsid w:val="00F53576"/>
    <w:rsid w:val="00F53BFA"/>
    <w:rsid w:val="00F553BC"/>
    <w:rsid w:val="00F558F5"/>
    <w:rsid w:val="00F55D1E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4C5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406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A06"/>
    <w:rsid w:val="00F91C5E"/>
    <w:rsid w:val="00F91D3D"/>
    <w:rsid w:val="00F920C3"/>
    <w:rsid w:val="00F92749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05F"/>
    <w:rsid w:val="00FA24E0"/>
    <w:rsid w:val="00FA2564"/>
    <w:rsid w:val="00FA2906"/>
    <w:rsid w:val="00FA29BA"/>
    <w:rsid w:val="00FA2C1D"/>
    <w:rsid w:val="00FA2E7E"/>
    <w:rsid w:val="00FA307A"/>
    <w:rsid w:val="00FA383C"/>
    <w:rsid w:val="00FA476F"/>
    <w:rsid w:val="00FA4FE4"/>
    <w:rsid w:val="00FA55C9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32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2B75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C3B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6078D-65B5-426D-8483-793C625C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2023-12-11T11:15:00Z</dcterms:created>
  <dcterms:modified xsi:type="dcterms:W3CDTF">2023-12-12T11:04:00Z</dcterms:modified>
</cp:coreProperties>
</file>