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6" w:rsidRPr="008F1386" w:rsidRDefault="008F1386" w:rsidP="008F1386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1386">
        <w:rPr>
          <w:rFonts w:ascii="Times New Roman" w:hAnsi="Times New Roman" w:cs="Times New Roman"/>
          <w:b/>
        </w:rPr>
        <w:t xml:space="preserve">Ольга Владимировна Сотникова </w:t>
      </w:r>
    </w:p>
    <w:p w:rsidR="008F1386" w:rsidRPr="008F1386" w:rsidRDefault="008F1386" w:rsidP="008F1386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1386">
        <w:rPr>
          <w:rFonts w:ascii="Times New Roman" w:hAnsi="Times New Roman" w:cs="Times New Roman"/>
          <w:b/>
        </w:rPr>
        <w:tab/>
        <w:t>заместитель руководителя – начальник</w:t>
      </w:r>
    </w:p>
    <w:p w:rsidR="008F1386" w:rsidRPr="008F1386" w:rsidRDefault="008F1386" w:rsidP="008F1386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1386">
        <w:rPr>
          <w:rFonts w:ascii="Times New Roman" w:hAnsi="Times New Roman" w:cs="Times New Roman"/>
          <w:b/>
        </w:rPr>
        <w:tab/>
        <w:t>отдела контроля закупок Управления</w:t>
      </w:r>
    </w:p>
    <w:p w:rsidR="008F1386" w:rsidRPr="008F1386" w:rsidRDefault="008F1386" w:rsidP="008F1386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1386">
        <w:rPr>
          <w:rFonts w:ascii="Times New Roman" w:hAnsi="Times New Roman" w:cs="Times New Roman"/>
          <w:b/>
        </w:rPr>
        <w:tab/>
        <w:t xml:space="preserve">Федеральной антимонопольной службы </w:t>
      </w:r>
    </w:p>
    <w:p w:rsidR="008F1386" w:rsidRPr="008F1386" w:rsidRDefault="008F1386" w:rsidP="008F1386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F1386">
        <w:rPr>
          <w:rFonts w:ascii="Times New Roman" w:hAnsi="Times New Roman" w:cs="Times New Roman"/>
          <w:b/>
        </w:rPr>
        <w:tab/>
        <w:t>по Белгородской области</w:t>
      </w:r>
    </w:p>
    <w:p w:rsidR="008F1386" w:rsidRDefault="008F1386" w:rsidP="00F944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386" w:rsidRDefault="008F1386" w:rsidP="00F944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C3A" w:rsidRPr="003C0896" w:rsidRDefault="000F381E" w:rsidP="00F944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896">
        <w:rPr>
          <w:rFonts w:ascii="Times New Roman" w:hAnsi="Times New Roman" w:cs="Times New Roman"/>
          <w:b/>
          <w:sz w:val="26"/>
          <w:szCs w:val="26"/>
        </w:rPr>
        <w:t>Обзор ошибок и нарушений со стороны государственных и муниципальных заказчиков в области контрактной системы</w:t>
      </w:r>
    </w:p>
    <w:p w:rsidR="004B132D" w:rsidRDefault="004B132D" w:rsidP="00F94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4B37" w:rsidRPr="003C0896" w:rsidRDefault="00B64B37" w:rsidP="00F944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896">
        <w:rPr>
          <w:rFonts w:ascii="Times New Roman" w:hAnsi="Times New Roman" w:cs="Times New Roman"/>
          <w:sz w:val="26"/>
          <w:szCs w:val="26"/>
        </w:rPr>
        <w:t xml:space="preserve">Одним из принципов Федерального закона от 05.04.2013 N 44-ФЗ «О контрактной системе в сфере закупок товаров, работ, услуг для обеспечения государственных и муниципальных нужд» является принцип обеспечения конкуренции. Его содержание заключается в </w:t>
      </w:r>
      <w:r w:rsidR="00F94467">
        <w:rPr>
          <w:rFonts w:ascii="Times New Roman" w:hAnsi="Times New Roman" w:cs="Times New Roman"/>
          <w:sz w:val="26"/>
          <w:szCs w:val="26"/>
        </w:rPr>
        <w:t>запрете</w:t>
      </w:r>
      <w:r w:rsidRPr="003C0896">
        <w:rPr>
          <w:rFonts w:ascii="Times New Roman" w:hAnsi="Times New Roman" w:cs="Times New Roman"/>
          <w:sz w:val="26"/>
          <w:szCs w:val="26"/>
        </w:rPr>
        <w:t xml:space="preserve">  заказчик</w:t>
      </w:r>
      <w:r w:rsidR="00F94467">
        <w:rPr>
          <w:rFonts w:ascii="Times New Roman" w:hAnsi="Times New Roman" w:cs="Times New Roman"/>
          <w:sz w:val="26"/>
          <w:szCs w:val="26"/>
        </w:rPr>
        <w:t>у</w:t>
      </w:r>
      <w:r w:rsidRPr="003C0896">
        <w:rPr>
          <w:rFonts w:ascii="Times New Roman" w:hAnsi="Times New Roman" w:cs="Times New Roman"/>
          <w:sz w:val="26"/>
          <w:szCs w:val="26"/>
        </w:rPr>
        <w:t>, специализированн</w:t>
      </w:r>
      <w:r w:rsidR="00F94467">
        <w:rPr>
          <w:rFonts w:ascii="Times New Roman" w:hAnsi="Times New Roman" w:cs="Times New Roman"/>
          <w:sz w:val="26"/>
          <w:szCs w:val="26"/>
        </w:rPr>
        <w:t>ой</w:t>
      </w:r>
      <w:r w:rsidRPr="003C089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94467">
        <w:rPr>
          <w:rFonts w:ascii="Times New Roman" w:hAnsi="Times New Roman" w:cs="Times New Roman"/>
          <w:sz w:val="26"/>
          <w:szCs w:val="26"/>
        </w:rPr>
        <w:t>и</w:t>
      </w:r>
      <w:r w:rsidRPr="003C0896">
        <w:rPr>
          <w:rFonts w:ascii="Times New Roman" w:hAnsi="Times New Roman" w:cs="Times New Roman"/>
          <w:sz w:val="26"/>
          <w:szCs w:val="26"/>
        </w:rPr>
        <w:t>, их должностным лицам, комиссиям по осуществлению закупок, членам таких комиссий, участникам закупок соверш</w:t>
      </w:r>
      <w:r w:rsidR="00F94467">
        <w:rPr>
          <w:rFonts w:ascii="Times New Roman" w:hAnsi="Times New Roman" w:cs="Times New Roman"/>
          <w:sz w:val="26"/>
          <w:szCs w:val="26"/>
        </w:rPr>
        <w:t>ать</w:t>
      </w:r>
      <w:r w:rsidRPr="003C0896">
        <w:rPr>
          <w:rFonts w:ascii="Times New Roman" w:hAnsi="Times New Roman" w:cs="Times New Roman"/>
          <w:sz w:val="26"/>
          <w:szCs w:val="26"/>
        </w:rPr>
        <w:t xml:space="preserve"> любы</w:t>
      </w:r>
      <w:r w:rsidR="00F94467">
        <w:rPr>
          <w:rFonts w:ascii="Times New Roman" w:hAnsi="Times New Roman" w:cs="Times New Roman"/>
          <w:sz w:val="26"/>
          <w:szCs w:val="26"/>
        </w:rPr>
        <w:t>е</w:t>
      </w:r>
      <w:r w:rsidRPr="003C0896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F94467">
        <w:rPr>
          <w:rFonts w:ascii="Times New Roman" w:hAnsi="Times New Roman" w:cs="Times New Roman"/>
          <w:sz w:val="26"/>
          <w:szCs w:val="26"/>
        </w:rPr>
        <w:t>я</w:t>
      </w:r>
      <w:r w:rsidRPr="003C0896">
        <w:rPr>
          <w:rFonts w:ascii="Times New Roman" w:hAnsi="Times New Roman" w:cs="Times New Roman"/>
          <w:sz w:val="26"/>
          <w:szCs w:val="26"/>
        </w:rPr>
        <w:t>, которые приводят к ограничению конкуренции, в частности к необоснованному ограничению числа участников закупок.</w:t>
      </w:r>
    </w:p>
    <w:p w:rsidR="00B64B37" w:rsidRPr="003C0896" w:rsidRDefault="00B64B37" w:rsidP="00F944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896">
        <w:rPr>
          <w:rFonts w:ascii="Times New Roman" w:hAnsi="Times New Roman" w:cs="Times New Roman"/>
          <w:sz w:val="26"/>
          <w:szCs w:val="26"/>
        </w:rPr>
        <w:t>Следует отметить, что реализация этого принципа обеспечивается неукоснительным соблюдением тех правил, которые прописаны в самом законе о контрактной системе и в подзаконных нормативных актах, приняты</w:t>
      </w:r>
      <w:r w:rsidR="003C0896">
        <w:rPr>
          <w:rFonts w:ascii="Times New Roman" w:hAnsi="Times New Roman" w:cs="Times New Roman"/>
          <w:sz w:val="26"/>
          <w:szCs w:val="26"/>
        </w:rPr>
        <w:t>х</w:t>
      </w:r>
      <w:r w:rsidRPr="003C0896">
        <w:rPr>
          <w:rFonts w:ascii="Times New Roman" w:hAnsi="Times New Roman" w:cs="Times New Roman"/>
          <w:sz w:val="26"/>
          <w:szCs w:val="26"/>
        </w:rPr>
        <w:t xml:space="preserve"> в развитие положений закона.</w:t>
      </w:r>
    </w:p>
    <w:p w:rsidR="000F381E" w:rsidRPr="003C0896" w:rsidRDefault="00F94467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E5A36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выделить следующие типы нарушений в зависимости от стадии закупочного процесса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A36" w:rsidRPr="00F94467" w:rsidRDefault="00F94467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E5A36" w:rsidRPr="00F94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арушения в извещении и документах</w:t>
      </w:r>
      <w:r w:rsidR="003C0896" w:rsidRPr="00F94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13ECB" w:rsidRPr="003C0896" w:rsidRDefault="00113ECB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тип нарушений может 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проявляться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E53F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действиях (бездействии) заказчика или уполномоченного органа (учреждения)</w:t>
      </w:r>
      <w:r w:rsidR="00FE5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3ECB" w:rsidRPr="003C0896" w:rsidRDefault="00113ECB" w:rsidP="00F94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требований (к участнику, к содержанию и составу заявок) не предусмотренных законом. </w:t>
      </w:r>
      <w:proofErr w:type="gramStart"/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Примером такого нарушения является установление требования о наличии членства </w:t>
      </w:r>
      <w:proofErr w:type="spellStart"/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саморегулируемой</w:t>
      </w:r>
      <w:proofErr w:type="spellEnd"/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в сфере строительства при НМЦК меньше 10 млн. руб. Напомним, что Федеральным законом от </w:t>
      </w:r>
      <w:r w:rsidRPr="003C0896">
        <w:rPr>
          <w:rFonts w:ascii="Times New Roman" w:hAnsi="Times New Roman" w:cs="Times New Roman"/>
          <w:sz w:val="26"/>
          <w:szCs w:val="26"/>
        </w:rPr>
        <w:t>01.05.2022 N 124-ФЗ в Градостроительный кодекс внесены изменения, согласно которым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3C0896">
        <w:rPr>
          <w:rFonts w:ascii="Times New Roman" w:hAnsi="Times New Roman" w:cs="Times New Roman"/>
          <w:sz w:val="26"/>
          <w:szCs w:val="26"/>
        </w:rPr>
        <w:t xml:space="preserve"> организации и индивидуальные предприниматели</w:t>
      </w:r>
      <w:r w:rsidRPr="003C0896">
        <w:rPr>
          <w:rFonts w:ascii="Times New Roman" w:hAnsi="Times New Roman" w:cs="Times New Roman"/>
          <w:sz w:val="26"/>
          <w:szCs w:val="26"/>
        </w:rPr>
        <w:t xml:space="preserve"> </w:t>
      </w:r>
      <w:r w:rsidRPr="003C0896">
        <w:rPr>
          <w:rFonts w:ascii="Times New Roman" w:hAnsi="Times New Roman" w:cs="Times New Roman"/>
          <w:sz w:val="26"/>
          <w:szCs w:val="26"/>
        </w:rPr>
        <w:lastRenderedPageBreak/>
        <w:t>могут выполнять работы по договорам строительного подряда</w:t>
      </w:r>
      <w:proofErr w:type="gramEnd"/>
      <w:r w:rsidRPr="003C0896">
        <w:rPr>
          <w:rFonts w:ascii="Times New Roman" w:hAnsi="Times New Roman" w:cs="Times New Roman"/>
          <w:sz w:val="26"/>
          <w:szCs w:val="26"/>
        </w:rPr>
        <w:t>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</w:p>
    <w:p w:rsidR="00F7099E" w:rsidRPr="003C0896" w:rsidRDefault="00113ECB" w:rsidP="00F94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C0896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3C0896">
        <w:rPr>
          <w:rFonts w:ascii="Times New Roman" w:hAnsi="Times New Roman" w:cs="Times New Roman"/>
          <w:sz w:val="26"/>
          <w:szCs w:val="26"/>
        </w:rPr>
        <w:t xml:space="preserve"> требований, которые обязательны исходя из объекта закупки. Такая ситуация распространена при осущес</w:t>
      </w:r>
      <w:r w:rsidR="00F7099E" w:rsidRPr="003C0896">
        <w:rPr>
          <w:rFonts w:ascii="Times New Roman" w:hAnsi="Times New Roman" w:cs="Times New Roman"/>
          <w:sz w:val="26"/>
          <w:szCs w:val="26"/>
        </w:rPr>
        <w:t xml:space="preserve">твлении закупок, к участникам которых  согласно Постановлению Правительства РФ от 29.12.2021 N 2571 заказчик обязан установить дополнительные требования. Такие </w:t>
      </w:r>
      <w:r w:rsidR="00D2048A" w:rsidRPr="003C0896">
        <w:rPr>
          <w:rFonts w:ascii="Times New Roman" w:hAnsi="Times New Roman" w:cs="Times New Roman"/>
          <w:sz w:val="26"/>
          <w:szCs w:val="26"/>
        </w:rPr>
        <w:t>нарушения</w:t>
      </w:r>
      <w:r w:rsidR="00F7099E" w:rsidRPr="003C0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99E" w:rsidRPr="003C0896">
        <w:rPr>
          <w:rFonts w:ascii="Times New Roman" w:hAnsi="Times New Roman" w:cs="Times New Roman"/>
          <w:sz w:val="26"/>
          <w:szCs w:val="26"/>
        </w:rPr>
        <w:t>Белгородским</w:t>
      </w:r>
      <w:proofErr w:type="gramEnd"/>
      <w:r w:rsidR="00F7099E" w:rsidRPr="003C0896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D2048A" w:rsidRPr="003C0896">
        <w:rPr>
          <w:rFonts w:ascii="Times New Roman" w:hAnsi="Times New Roman" w:cs="Times New Roman"/>
          <w:sz w:val="26"/>
          <w:szCs w:val="26"/>
        </w:rPr>
        <w:t>в 2022 году также выявлялись.</w:t>
      </w:r>
    </w:p>
    <w:p w:rsidR="00D2048A" w:rsidRPr="00F94467" w:rsidRDefault="00F94467" w:rsidP="00F944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D2048A" w:rsidRPr="003C0896">
        <w:rPr>
          <w:rFonts w:ascii="Times New Roman" w:hAnsi="Times New Roman" w:cs="Times New Roman"/>
          <w:sz w:val="26"/>
          <w:szCs w:val="26"/>
        </w:rPr>
        <w:t xml:space="preserve">становление требований </w:t>
      </w:r>
      <w:r w:rsidR="00D2048A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 участнику, к содержанию и составу заявок) с нарушением законодательства. </w:t>
      </w:r>
      <w:proofErr w:type="gramStart"/>
      <w:r w:rsidR="00D2048A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факт не останется без внимания контрольного органа в случае, когда требования к тем документам, которые участник закупки должен предоставить в качестве подтверждения своего соответствия дополнительным требованиям или перечень документов, которые участник закупки обязан предоставить в качестве подтверждения страны происхождения товара (при закупке с национальным режимом) не соответствуют тому, как это прописано в нормативных актах.</w:t>
      </w:r>
      <w:proofErr w:type="gramEnd"/>
    </w:p>
    <w:p w:rsidR="003C0896" w:rsidRPr="00F94467" w:rsidRDefault="00D2048A" w:rsidP="00F9446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Особого внимания </w:t>
      </w:r>
      <w:r w:rsidR="00F9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заказчика 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тщательности подготовки к 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участию в 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требуют жалобы, в которых указывается на установление излишних (избыточных) характеристик при описании объекта закупки.</w:t>
      </w:r>
      <w:r w:rsidR="00065E79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жалобы возлагают на заказчика обязанность доказать обоснованность установленных требований необходимостью удовлетворения своей </w:t>
      </w:r>
      <w:r w:rsidR="00FE5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конкретной </w:t>
      </w:r>
      <w:r w:rsidR="00065E79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потребности. </w:t>
      </w:r>
    </w:p>
    <w:p w:rsidR="003C0896" w:rsidRDefault="00F94467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5A36" w:rsidRPr="00F944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арушения при рассмотрении заявок</w:t>
      </w:r>
      <w:r w:rsidR="00065E79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0896" w:rsidRDefault="00065E79" w:rsidP="00F944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проявляться в виде необоснованного допуска участника закупки и необоснованного отказа в допуске к участию в закупки. Важно в протоколе исчерпывающим образом указывать все основания для отклонения заявки. При осуществлении закупки с национальным режимом необходимо сопоставлять наименование товара, являющегося объектом закупки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наименованием товара, который указан в 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участником </w:t>
      </w:r>
      <w:r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реестровых записях. </w:t>
      </w:r>
      <w:r w:rsidR="00D3185E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Учитывайте вид  контракта или договора, который представляется участником в качестве подтверждения соответствия дополнительным требованиям. По ряду позиций постановлени</w:t>
      </w:r>
      <w:r w:rsid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3185E" w:rsidRPr="003C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от </w:t>
      </w:r>
      <w:r w:rsidR="00D3185E" w:rsidRPr="003C0896">
        <w:rPr>
          <w:rFonts w:ascii="Times New Roman" w:hAnsi="Times New Roman" w:cs="Times New Roman"/>
          <w:sz w:val="26"/>
          <w:szCs w:val="26"/>
        </w:rPr>
        <w:t xml:space="preserve">29.12.2021 N 2571 предусмотрено такое </w:t>
      </w:r>
      <w:r w:rsidR="00D3185E" w:rsidRPr="003C0896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подтверждение исключительно контрактами (договорами), заключенными в рамках Закона о контрактной системе или Закона о закупках отдельными видами юридических лиц. </w:t>
      </w:r>
    </w:p>
    <w:p w:rsidR="0042664F" w:rsidRPr="003C0896" w:rsidRDefault="00D3185E" w:rsidP="00F944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0896">
        <w:rPr>
          <w:rFonts w:ascii="Times New Roman" w:hAnsi="Times New Roman" w:cs="Times New Roman"/>
          <w:sz w:val="26"/>
          <w:szCs w:val="26"/>
        </w:rPr>
        <w:t xml:space="preserve">Если, по мнению </w:t>
      </w:r>
      <w:proofErr w:type="gramStart"/>
      <w:r w:rsidRPr="003C0896">
        <w:rPr>
          <w:rFonts w:ascii="Times New Roman" w:hAnsi="Times New Roman" w:cs="Times New Roman"/>
          <w:sz w:val="26"/>
          <w:szCs w:val="26"/>
        </w:rPr>
        <w:t>закупочной</w:t>
      </w:r>
      <w:proofErr w:type="gramEnd"/>
      <w:r w:rsidRPr="003C0896">
        <w:rPr>
          <w:rFonts w:ascii="Times New Roman" w:hAnsi="Times New Roman" w:cs="Times New Roman"/>
          <w:sz w:val="26"/>
          <w:szCs w:val="26"/>
        </w:rPr>
        <w:t xml:space="preserve"> комиссии, участник предоставил недостоверные сведения, то в основу отклонения заявки такого участника могут быть положены неопровержимые доказ</w:t>
      </w:r>
      <w:r w:rsidR="00F94467">
        <w:rPr>
          <w:rFonts w:ascii="Times New Roman" w:hAnsi="Times New Roman" w:cs="Times New Roman"/>
          <w:sz w:val="26"/>
          <w:szCs w:val="26"/>
        </w:rPr>
        <w:t>ательства такой недостоверности, а не сомнения.</w:t>
      </w:r>
    </w:p>
    <w:p w:rsidR="0042664F" w:rsidRPr="003C0896" w:rsidRDefault="00F94467" w:rsidP="00F944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заслуживает внимания позиция </w:t>
      </w:r>
      <w:r w:rsidR="003C0896" w:rsidRPr="003C0896">
        <w:rPr>
          <w:rFonts w:ascii="Times New Roman" w:hAnsi="Times New Roman" w:cs="Times New Roman"/>
          <w:sz w:val="26"/>
          <w:szCs w:val="26"/>
        </w:rPr>
        <w:t>Конституционн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0896" w:rsidRPr="003C0896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0896" w:rsidRPr="003C089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 вопросу квалификации действий лица, предоставившего такие сведения в составе заявки</w:t>
      </w:r>
      <w:r w:rsidR="003C0896" w:rsidRPr="003C0896">
        <w:rPr>
          <w:rFonts w:ascii="Times New Roman" w:hAnsi="Times New Roman" w:cs="Times New Roman"/>
          <w:sz w:val="26"/>
          <w:szCs w:val="26"/>
        </w:rPr>
        <w:t>.</w:t>
      </w:r>
    </w:p>
    <w:p w:rsidR="004E5A36" w:rsidRPr="000C2B75" w:rsidRDefault="00D3185E" w:rsidP="000C2B7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96">
        <w:rPr>
          <w:rFonts w:ascii="Times New Roman" w:hAnsi="Times New Roman" w:cs="Times New Roman"/>
          <w:sz w:val="26"/>
          <w:szCs w:val="26"/>
        </w:rPr>
        <w:t>Как указал Конституционный суд Российской Федерации в Постановлении от 17.02.2022 №7-П</w:t>
      </w:r>
      <w:r w:rsidR="000C2B75">
        <w:rPr>
          <w:rFonts w:ascii="Times New Roman" w:hAnsi="Times New Roman" w:cs="Times New Roman"/>
          <w:sz w:val="26"/>
          <w:szCs w:val="26"/>
        </w:rPr>
        <w:t>,</w:t>
      </w:r>
      <w:r w:rsidRPr="003C0896">
        <w:rPr>
          <w:rFonts w:ascii="Times New Roman" w:hAnsi="Times New Roman" w:cs="Times New Roman"/>
          <w:sz w:val="26"/>
          <w:szCs w:val="26"/>
        </w:rPr>
        <w:t xml:space="preserve"> одна из задач комиссии по осуществлению закупок состоит в квалифицированном и беспристрастном отборе лица, допускаемого до заключения контракта с заказчиком</w:t>
      </w:r>
      <w:r w:rsidR="0042664F" w:rsidRPr="003C0896">
        <w:rPr>
          <w:rFonts w:ascii="Times New Roman" w:hAnsi="Times New Roman" w:cs="Times New Roman"/>
          <w:sz w:val="26"/>
          <w:szCs w:val="26"/>
        </w:rPr>
        <w:t>. Если несоответствие требованиям законодательства может быть установлено комиссией по осуществлению закупок в рамках исполнения ею своих обязанностей при обычной внимательности и осмотрительности, а хозяйствующий субъект не совершил каких либо действий (бездействия), специально направленных на сокрытие этого несоответствия, то такое поведение участника закупки не может быть признано нед</w:t>
      </w:r>
      <w:r w:rsidR="003C0896" w:rsidRPr="003C0896">
        <w:rPr>
          <w:rFonts w:ascii="Times New Roman" w:hAnsi="Times New Roman" w:cs="Times New Roman"/>
          <w:sz w:val="26"/>
          <w:szCs w:val="26"/>
        </w:rPr>
        <w:t>обросовестной конкуренцией</w:t>
      </w:r>
      <w:r w:rsidR="009D79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FB2" w:rsidRPr="00D90490" w:rsidRDefault="00D90490" w:rsidP="00162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Заказчикам необходимо обратить внимание на изменение сроков оплаты по контрактам. </w:t>
      </w:r>
      <w:r w:rsidRPr="00D9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закупках, опубликованных после 1 июля 2022 года, срок оплаты составит </w:t>
      </w:r>
      <w:r w:rsidRPr="0016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рабочих дней</w:t>
      </w:r>
      <w:r w:rsidRPr="00D9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сроков оплаты по контракту влечет привлечение к административной ответственности в размере 30 000 руб. </w:t>
      </w:r>
      <w:r w:rsidR="000C2B75" w:rsidRPr="0016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положений статьи 4.1.1 КоАП РФ, предусматривающей возможность замены штрафа предупреждением для должностных лиц, являющихся работниками некоммерческих организаций, </w:t>
      </w:r>
      <w:r w:rsidR="00FE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 w:rsidR="000C2B75" w:rsidRPr="0016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информации о том, что исполнителю по контракту указанными действиями </w:t>
      </w:r>
      <w:r w:rsidR="00FE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="000C2B75" w:rsidRPr="0016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 ущерб.</w:t>
      </w:r>
    </w:p>
    <w:p w:rsidR="00162FB2" w:rsidRPr="00FE53FB" w:rsidRDefault="000C2B75" w:rsidP="00162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вопросу организации работы с Реестром недобросовестных поставщиков </w:t>
      </w:r>
      <w:r w:rsidR="003553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учтите что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, с 1 июля 2022 года 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предусматривается обязанность заказчика не позднее 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(ранее был срок 3) 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рабочих дней, следующих за днем 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вступления в силу решения поставщика об одностороннем отказе от исполнения контракта направлять обращение о включении информации о поставщике (подрядчике, исполнителе) в реестр недобросовестных поставщиков (подрядчиков, исполнителей)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Обратите внимание на новое основание для направления обращения для включения сведений в реестр недобросовестных поставщиков: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односторонн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ий отказ</w:t>
      </w:r>
      <w:r w:rsidR="00052D96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поставщика от исполнения контракта (статья 95 Закона о контрактной системе дополняется частью 22.2)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Направление обращения </w:t>
      </w:r>
      <w:r w:rsidR="00162FB2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в контрольный орган и </w:t>
      </w:r>
      <w:r w:rsidR="003553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направление исполнителю </w:t>
      </w:r>
      <w:r w:rsidR="00162FB2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3553B8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одностороннем отказе от исполнения контракта </w:t>
      </w:r>
      <w:r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осуществляется с использованием ЕИС</w:t>
      </w:r>
      <w:r w:rsidR="00162FB2" w:rsidRPr="00FE53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С 01.07.2022 датой надлежащего уведомления исполнителя о принятом решении будет считаться дата размещения решения в ЕИС. Не забывайте, что размещение в ЕИС решения не означает автоматического расторжения контракта. Часть 13 статьи 95 Закона о контрактной системе  </w:t>
      </w:r>
      <w:r w:rsidR="00162FB2" w:rsidRPr="00FE53FB">
        <w:rPr>
          <w:rFonts w:ascii="Times New Roman" w:hAnsi="Times New Roman" w:cs="Times New Roman"/>
          <w:sz w:val="28"/>
          <w:szCs w:val="28"/>
        </w:rPr>
        <w:t>предусматривает, что</w:t>
      </w:r>
      <w:r w:rsidR="00162FB2" w:rsidRPr="00FE53FB">
        <w:rPr>
          <w:rFonts w:ascii="Times New Roman" w:hAnsi="Times New Roman" w:cs="Times New Roman"/>
          <w:b/>
          <w:sz w:val="28"/>
          <w:szCs w:val="28"/>
        </w:rPr>
        <w:t xml:space="preserve"> контракт считается расторгнутым через десять дней </w:t>
      </w:r>
      <w:proofErr w:type="gramStart"/>
      <w:r w:rsidR="00162FB2" w:rsidRPr="00FE53F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62FB2" w:rsidRPr="00FE53FB">
        <w:rPr>
          <w:rFonts w:ascii="Times New Roman" w:hAnsi="Times New Roman" w:cs="Times New Roman"/>
          <w:sz w:val="28"/>
          <w:szCs w:val="28"/>
        </w:rPr>
        <w:t xml:space="preserve"> надлежащего уведомления заказчиком поставщика (подрядчика, исполнителя) об одностороннем отказе от исполнения контракта.</w:t>
      </w:r>
    </w:p>
    <w:p w:rsidR="009D7934" w:rsidRDefault="003553B8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</w:t>
      </w:r>
      <w:r w:rsidR="00FE53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отслеживание изменений в законодательстве позволит избежать ошибок.</w:t>
      </w: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934" w:rsidRPr="003C0896" w:rsidRDefault="009D7934" w:rsidP="00F944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D7934" w:rsidRPr="003C0896" w:rsidSect="008F1386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B8" w:rsidRDefault="00E747B8" w:rsidP="00FE53FB">
      <w:pPr>
        <w:spacing w:after="0" w:line="240" w:lineRule="auto"/>
      </w:pPr>
      <w:r>
        <w:separator/>
      </w:r>
    </w:p>
  </w:endnote>
  <w:endnote w:type="continuationSeparator" w:id="0">
    <w:p w:rsidR="00E747B8" w:rsidRDefault="00E747B8" w:rsidP="00FE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B8" w:rsidRDefault="00E747B8" w:rsidP="00FE53FB">
      <w:pPr>
        <w:spacing w:after="0" w:line="240" w:lineRule="auto"/>
      </w:pPr>
      <w:r>
        <w:separator/>
      </w:r>
    </w:p>
  </w:footnote>
  <w:footnote w:type="continuationSeparator" w:id="0">
    <w:p w:rsidR="00E747B8" w:rsidRDefault="00E747B8" w:rsidP="00FE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79079"/>
    </w:sdtPr>
    <w:sdtContent>
      <w:p w:rsidR="00FE53FB" w:rsidRDefault="003F0A26">
        <w:pPr>
          <w:pStyle w:val="a7"/>
          <w:jc w:val="center"/>
        </w:pPr>
        <w:fldSimple w:instr=" PAGE   \* MERGEFORMAT ">
          <w:r w:rsidR="004B132D">
            <w:rPr>
              <w:noProof/>
            </w:rPr>
            <w:t>4</w:t>
          </w:r>
        </w:fldSimple>
      </w:p>
    </w:sdtContent>
  </w:sdt>
  <w:p w:rsidR="00FE53FB" w:rsidRDefault="00FE53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74A"/>
    <w:multiLevelType w:val="hybridMultilevel"/>
    <w:tmpl w:val="B33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1E"/>
    <w:rsid w:val="00052D96"/>
    <w:rsid w:val="00065E79"/>
    <w:rsid w:val="000C2B75"/>
    <w:rsid w:val="000F381E"/>
    <w:rsid w:val="00113ECB"/>
    <w:rsid w:val="00162FB2"/>
    <w:rsid w:val="003553B8"/>
    <w:rsid w:val="003C0896"/>
    <w:rsid w:val="003F0A26"/>
    <w:rsid w:val="0042664F"/>
    <w:rsid w:val="004B132D"/>
    <w:rsid w:val="004E5A36"/>
    <w:rsid w:val="004F4C3A"/>
    <w:rsid w:val="005B1C89"/>
    <w:rsid w:val="006447CD"/>
    <w:rsid w:val="008F1386"/>
    <w:rsid w:val="009D7934"/>
    <w:rsid w:val="00B64B37"/>
    <w:rsid w:val="00D033B0"/>
    <w:rsid w:val="00D2048A"/>
    <w:rsid w:val="00D3185E"/>
    <w:rsid w:val="00D90490"/>
    <w:rsid w:val="00E747B8"/>
    <w:rsid w:val="00F7099E"/>
    <w:rsid w:val="00F94467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D"/>
  </w:style>
  <w:style w:type="paragraph" w:styleId="2">
    <w:name w:val="heading 2"/>
    <w:basedOn w:val="a"/>
    <w:next w:val="a"/>
    <w:link w:val="20"/>
    <w:uiPriority w:val="9"/>
    <w:unhideWhenUsed/>
    <w:qFormat/>
    <w:rsid w:val="00FE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7CD"/>
    <w:rPr>
      <w:b/>
      <w:bCs/>
    </w:rPr>
  </w:style>
  <w:style w:type="paragraph" w:styleId="a4">
    <w:name w:val="List Paragraph"/>
    <w:basedOn w:val="a"/>
    <w:uiPriority w:val="34"/>
    <w:qFormat/>
    <w:rsid w:val="00113E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04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5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3FB"/>
  </w:style>
  <w:style w:type="paragraph" w:styleId="a9">
    <w:name w:val="footer"/>
    <w:basedOn w:val="a"/>
    <w:link w:val="aa"/>
    <w:uiPriority w:val="99"/>
    <w:semiHidden/>
    <w:unhideWhenUsed/>
    <w:rsid w:val="00FE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to31-sotnikova</dc:creator>
  <cp:lastModifiedBy>user</cp:lastModifiedBy>
  <cp:revision>3</cp:revision>
  <dcterms:created xsi:type="dcterms:W3CDTF">2022-07-04T05:33:00Z</dcterms:created>
  <dcterms:modified xsi:type="dcterms:W3CDTF">2022-07-04T05:33:00Z</dcterms:modified>
</cp:coreProperties>
</file>