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7D2" w:rsidRDefault="00AC27D2" w:rsidP="00AC27D2">
      <w:pPr>
        <w:pStyle w:val="western"/>
        <w:spacing w:after="0" w:afterAutospacing="0"/>
        <w:jc w:val="center"/>
      </w:pPr>
      <w:r>
        <w:rPr>
          <w:b/>
          <w:bCs/>
        </w:rPr>
        <w:t>Обещать – не значит  заработать.</w:t>
      </w:r>
    </w:p>
    <w:p w:rsidR="00AC27D2" w:rsidRDefault="00AC27D2" w:rsidP="00AC27D2">
      <w:pPr>
        <w:pStyle w:val="western"/>
        <w:spacing w:after="0" w:afterAutospacing="0"/>
      </w:pPr>
    </w:p>
    <w:p w:rsidR="00AC27D2" w:rsidRDefault="00AC27D2" w:rsidP="00AC27D2">
      <w:pPr>
        <w:pStyle w:val="western"/>
        <w:spacing w:after="0" w:afterAutospacing="0"/>
        <w:ind w:firstLine="709"/>
      </w:pPr>
      <w:r>
        <w:t xml:space="preserve">С таким явлением как финансовая пирамида большинству из нас довелось познакомиться в 90-х годах прошлого столетия. В Белгородской области раскрыта деятельность финансовой  пирамиды под звучным названием НПО «Русский деловой центр». По данным УМВД России по Белгороду </w:t>
      </w:r>
      <w:proofErr w:type="spellStart"/>
      <w:r>
        <w:t>белгородцам</w:t>
      </w:r>
      <w:proofErr w:type="spellEnd"/>
      <w:r>
        <w:t xml:space="preserve"> предлагали под завышенные проценты (16% в месяц) вложить свои деньги в эту организацию. Установлено 70 потерпевших – жителей региона.</w:t>
      </w:r>
    </w:p>
    <w:p w:rsidR="00AC27D2" w:rsidRDefault="00AC27D2" w:rsidP="00AC27D2">
      <w:pPr>
        <w:pStyle w:val="western"/>
        <w:spacing w:after="0" w:afterAutospacing="0"/>
        <w:ind w:firstLine="709"/>
      </w:pPr>
      <w:r>
        <w:t>Но обещать – не значить позволить заработать. Мошенники применяли классическую схему: собирали деньги с населения, обещая огромные проценты, некоторое время выплачивали их за счет средств новых участников. Чтобы увеличить суммы вложений, учредители пирамиды предлагали участникам оформлять кредиты в банках. Финал у таких организаций одинаков - «пирамида» рушится, а ее участники теряют свои деньги.</w:t>
      </w:r>
    </w:p>
    <w:p w:rsidR="00AC27D2" w:rsidRDefault="00AC27D2" w:rsidP="00AC27D2">
      <w:pPr>
        <w:pStyle w:val="western"/>
        <w:spacing w:after="0" w:afterAutospacing="0"/>
        <w:ind w:firstLine="709"/>
      </w:pPr>
      <w:r>
        <w:t>Создатели «Русского делового центра» не успели вывести все деньги. В настоящее время потерпевшие ждут возмещения ущерба за счет реализации арестованного имущества учредителей. Суммы возмещения еще не определены.</w:t>
      </w:r>
    </w:p>
    <w:p w:rsidR="00AC27D2" w:rsidRDefault="00AC27D2" w:rsidP="00AC27D2">
      <w:pPr>
        <w:pStyle w:val="western"/>
        <w:spacing w:after="0" w:afterAutospacing="0"/>
        <w:ind w:firstLine="709"/>
      </w:pPr>
      <w:r>
        <w:t>По такой же схеме привлечения средств действовала и самая знаменитая «пирамида» в истории нашего государства – «МММ».</w:t>
      </w:r>
    </w:p>
    <w:p w:rsidR="00AC27D2" w:rsidRDefault="00AC27D2" w:rsidP="00AC27D2">
      <w:pPr>
        <w:pStyle w:val="western"/>
        <w:spacing w:after="0" w:afterAutospacing="0"/>
        <w:ind w:firstLine="709"/>
      </w:pPr>
      <w:r>
        <w:t>Любая пирамида может существовать до тех пор, пока ее организаторы находят новых участников. Очень часто к этой «работе» привлекают самих клиентов, обещая с каждого новичка определенный процент. Если вам предлагают таким образом «поработать», то следует всерьез задуматься о том, стоит ли доверять такой фирме.</w:t>
      </w:r>
    </w:p>
    <w:p w:rsidR="00AC27D2" w:rsidRDefault="00AC27D2" w:rsidP="00AC27D2">
      <w:pPr>
        <w:pStyle w:val="western"/>
        <w:spacing w:after="0" w:afterAutospacing="0"/>
        <w:ind w:firstLine="709"/>
      </w:pPr>
      <w:r>
        <w:t xml:space="preserve">Рекламируя свое детище, мошенники рассказывают о вложениях в «высокодоходные финансовые инструменты». Обязательно уточняйте, о каких именно инструментах ведется речь. Акции? Облигации? Покупка и продажа валюты? Строящаяся недвижимость? Что конкретно? Сделайте запросы в любом </w:t>
      </w:r>
      <w:proofErr w:type="spellStart"/>
      <w:proofErr w:type="gramStart"/>
      <w:r>
        <w:t>интернет-поисковике</w:t>
      </w:r>
      <w:proofErr w:type="spellEnd"/>
      <w:proofErr w:type="gramEnd"/>
      <w:r>
        <w:t xml:space="preserve"> и выясните, какую доходность получают по этим инструментам лидеры рынка. Вряд ли она будет даже близко похожа на 190-200 процентов в год. Задумайтесь – если лидеры рынка, работающие на нем не первый год, не могут обеспечить вам заоблачный доход, </w:t>
      </w:r>
      <w:proofErr w:type="gramStart"/>
      <w:r>
        <w:t>то</w:t>
      </w:r>
      <w:proofErr w:type="gramEnd"/>
      <w:r>
        <w:t xml:space="preserve"> как это сделают компании, организованные пару месяцев назад? Кроме того, законодательство запрещает инвестиционным компаниям обещать инвесторам фиксированную доходность. Гарантировать проценты по вкладу могут только банки. Поэтому если вас призывают стать «инвестором» и дают гарантию на получение процентов – обходите такую фирму стороной.</w:t>
      </w:r>
    </w:p>
    <w:p w:rsidR="00AC27D2" w:rsidRDefault="00AC27D2" w:rsidP="00AC27D2">
      <w:pPr>
        <w:pStyle w:val="western"/>
        <w:spacing w:after="0" w:afterAutospacing="0"/>
        <w:ind w:firstLine="709"/>
      </w:pPr>
      <w:r>
        <w:t xml:space="preserve">Отделение Белгород Главного управления Банка России по ЦФО обращает внимание, что согласно федеральному законодательству вклады от населения могут привлекать только кредитные организации. Вклады в банках подлежат обязательному страхованию в государственной корпорации «Агентство по страхованию вкладов». По таким вкладам гарантируется 100 процентное возмещение суммы вклада с процентами, но не выше 1 400 000 рублей. Другие компании, которые привлекают средства населения, имеют право заключать договоры займа, залога и т.п., но не договоры вклада. Поэтому если вы видите, что какая-то компания, не являющаяся кредитной организацией, </w:t>
      </w:r>
      <w:r>
        <w:lastRenderedPageBreak/>
        <w:t>предлагает открыть вклад, нужно быть осторожным - вероятность быть обманутым велика.</w:t>
      </w:r>
    </w:p>
    <w:p w:rsidR="00AC27D2" w:rsidRDefault="00AC27D2" w:rsidP="00AC27D2">
      <w:pPr>
        <w:pStyle w:val="western"/>
        <w:spacing w:after="0" w:afterAutospacing="0"/>
        <w:ind w:firstLine="709"/>
      </w:pPr>
      <w:r>
        <w:t xml:space="preserve">Вопросы, обращения и жалобы на действия организаций, оказывающих (предлагающих) финансовые услуги населению, можно направить через раздел «Интернет-приемная» на сайт Банка России </w:t>
      </w:r>
      <w:proofErr w:type="spellStart"/>
      <w:r>
        <w:t>www.cbr.ru</w:t>
      </w:r>
      <w:proofErr w:type="spellEnd"/>
      <w:r>
        <w:t xml:space="preserve">. или в Отделение Белгород по адресу: </w:t>
      </w:r>
      <w:proofErr w:type="gramStart"/>
      <w:r>
        <w:t>г</w:t>
      </w:r>
      <w:proofErr w:type="gramEnd"/>
      <w:r>
        <w:t>. Белгород, пр. Славы, 74.</w:t>
      </w:r>
    </w:p>
    <w:p w:rsidR="00AC27D2" w:rsidRDefault="00AC27D2" w:rsidP="00AC27D2"/>
    <w:p w:rsidR="006170B1" w:rsidRPr="00AC27D2" w:rsidRDefault="006170B1" w:rsidP="00AC27D2"/>
    <w:sectPr w:rsidR="006170B1" w:rsidRPr="00AC27D2" w:rsidSect="00886F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1272"/>
    <w:rsid w:val="006170B1"/>
    <w:rsid w:val="00646B37"/>
    <w:rsid w:val="00762948"/>
    <w:rsid w:val="007F1272"/>
    <w:rsid w:val="00AC2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7D2"/>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9"/>
    <w:qFormat/>
    <w:rsid w:val="00646B37"/>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6B37"/>
    <w:rPr>
      <w:sz w:val="24"/>
    </w:rPr>
  </w:style>
  <w:style w:type="paragraph" w:styleId="a3">
    <w:name w:val="No Spacing"/>
    <w:uiPriority w:val="99"/>
    <w:qFormat/>
    <w:rsid w:val="00646B37"/>
    <w:rPr>
      <w:sz w:val="24"/>
      <w:szCs w:val="24"/>
    </w:rPr>
  </w:style>
  <w:style w:type="paragraph" w:styleId="a4">
    <w:name w:val="List Paragraph"/>
    <w:basedOn w:val="a"/>
    <w:uiPriority w:val="99"/>
    <w:qFormat/>
    <w:rsid w:val="00646B37"/>
    <w:pPr>
      <w:spacing w:after="0" w:line="240" w:lineRule="auto"/>
      <w:ind w:left="720"/>
      <w:contextualSpacing/>
    </w:pPr>
    <w:rPr>
      <w:rFonts w:ascii="Times New Roman" w:eastAsia="Times New Roman" w:hAnsi="Times New Roman" w:cs="Times New Roman"/>
      <w:sz w:val="24"/>
      <w:szCs w:val="24"/>
    </w:rPr>
  </w:style>
  <w:style w:type="paragraph" w:customStyle="1" w:styleId="western">
    <w:name w:val="western"/>
    <w:basedOn w:val="a"/>
    <w:rsid w:val="007F12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2017-03-17T10:33:00Z</dcterms:created>
  <dcterms:modified xsi:type="dcterms:W3CDTF">2017-03-17T10:33:00Z</dcterms:modified>
</cp:coreProperties>
</file>