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righ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</w:t>
      </w:r>
      <w:r>
        <w:rPr>
          <w:sz w:val="24"/>
          <w:szCs w:val="24"/>
        </w:rPr>
        <w:t xml:space="preserve"> </w:t>
      </w:r>
      <w:r/>
    </w:p>
    <w:p>
      <w:pPr>
        <w:ind w:firstLine="567"/>
        <w:jc w:val="righ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(Ф.И.О. субъекта персональных данных)</w:t>
      </w:r>
      <w:r/>
    </w:p>
    <w:p>
      <w:pPr>
        <w:pStyle w:val="602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02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(адрес регистрации, почтовый индекс)</w:t>
      </w:r>
      <w:r/>
    </w:p>
    <w:p>
      <w:pPr>
        <w:pStyle w:val="602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___________ N _____________</w:t>
      </w:r>
      <w:r/>
    </w:p>
    <w:p>
      <w:pPr>
        <w:pStyle w:val="602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выдан__________________________________</w:t>
      </w:r>
      <w:r/>
    </w:p>
    <w:p>
      <w:pPr>
        <w:pStyle w:val="602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</w:t>
      </w:r>
      <w:r/>
    </w:p>
    <w:p>
      <w:pPr>
        <w:pStyle w:val="602"/>
        <w:ind w:firstLine="567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(дата выдачи и наименование органа, выдавшего паспорт)</w:t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СОГЛАСИЕ</w:t>
      </w:r>
      <w:r/>
    </w:p>
    <w:p>
      <w:pPr>
        <w:pStyle w:val="602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</w:t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Я,______________________________________________________________________________________________________________________________________________________</w:t>
      </w:r>
      <w:r/>
    </w:p>
    <w:p>
      <w:pPr>
        <w:pStyle w:val="602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полностью)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consultantplus://offline/ref=C9B4F6B0684020D35F96CBCB374B4F9350E3618B64703860E3DDFA3AC4B31C39E013481A20EE920367r7M" w:history="1">
        <w:r>
          <w:rPr>
            <w:rFonts w:ascii="Times New Roman" w:hAnsi="Times New Roman" w:cs="Times New Roman"/>
            <w:sz w:val="24"/>
            <w:szCs w:val="24"/>
          </w:rPr>
          <w:t xml:space="preserve">статьей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27 июля 2006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персональных данных» даю согласие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Грайворонского городского округа (адрес местонахождения: г. Грайворон, ул. Комсомольская, д. 21)</w:t>
      </w:r>
      <w:r>
        <w:rPr>
          <w:rFonts w:ascii="Times New Roman" w:hAnsi="Times New Roman" w:cs="Times New Roman"/>
          <w:sz w:val="24"/>
          <w:szCs w:val="24"/>
        </w:rPr>
        <w:t xml:space="preserve"> и  министерству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(адрес местонахождения: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г. Белгород, </w:t>
      </w:r>
      <w:r>
        <w:rPr>
          <w:rFonts w:ascii="Times New Roman" w:hAnsi="Times New Roman" w:cs="Times New Roman"/>
          <w:sz w:val="24"/>
          <w:szCs w:val="24"/>
        </w:rPr>
        <w:t xml:space="preserve">Белгородский проспект, 85а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органы власти</w:t>
      </w:r>
      <w:r>
        <w:rPr>
          <w:rFonts w:ascii="Times New Roman" w:hAnsi="Times New Roman" w:cs="Times New Roman"/>
          <w:sz w:val="24"/>
          <w:szCs w:val="24"/>
        </w:rPr>
        <w:t xml:space="preserve">) на автоматизированную, а 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также без использования средств автоматизации обработку моих п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ерсональных данных, включающих: 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фамилию,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имя,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отчество,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 а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дрес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 регистрации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адрес фактического проживания, 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телефон, 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реквизиты документа, удостоверяющего личность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.</w:t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hAnsi="Times New Roman" w:cs="Times New Roman"/>
          <w:sz w:val="24"/>
          <w:szCs w:val="24"/>
        </w:rPr>
        <w:t xml:space="preserve">органам власти</w:t>
      </w:r>
      <w:r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блокирование, уничтожение. </w:t>
      </w:r>
      <w:r>
        <w:rPr>
          <w:rFonts w:ascii="Times New Roman" w:hAnsi="Times New Roman" w:cs="Times New Roman"/>
          <w:sz w:val="24"/>
          <w:szCs w:val="24"/>
        </w:rPr>
        <w:t xml:space="preserve">Органы власти</w:t>
      </w:r>
      <w:r>
        <w:rPr>
          <w:rFonts w:ascii="Times New Roman" w:hAnsi="Times New Roman" w:cs="Times New Roman"/>
          <w:sz w:val="24"/>
          <w:szCs w:val="24"/>
        </w:rPr>
        <w:t xml:space="preserve"> вправе обрабатывать мои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персональные данные посредством внесения их в электронную базу данных,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списки (реестры) и отчетные формы, предусмотренные документами, регламентирующими представление отчетных данных (документов).</w:t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хранения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соответствует сроку хранения архивных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об архивном деле в Российской Федерации.</w:t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огласие действует бессрочно.</w:t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 отозвать свое согласие на обработку своих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данных, в случае если они являются неполными, недостоверными, незаконно полученными, посредством составления соответствующего письменного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который может быть направлен мной в адрес учреждения по почте, заказным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письмом с 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вручении либо вручен лично под расписку представителю учреждения.</w:t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под обработкой персональных данных понимаются действия (операции) с персональными данными в соответствии с пунктом 3 статьи 3 Федерального закона от 27 июля 2006 года №152-ФЗ «О персональных данных».</w:t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предоставленных сведений предупрежден(на).</w:t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субъекта персональных данных ____________</w:t>
      </w:r>
      <w:r>
        <w:rPr>
          <w:rFonts w:ascii="Times New Roman" w:hAnsi="Times New Roman" w:cs="Times New Roman"/>
          <w:sz w:val="24"/>
          <w:szCs w:val="24"/>
        </w:rPr>
        <w:t xml:space="preserve">_(</w:t>
      </w:r>
      <w:r>
        <w:rPr>
          <w:rFonts w:ascii="Times New Roman" w:hAnsi="Times New Roman" w:cs="Times New Roman"/>
          <w:sz w:val="24"/>
          <w:szCs w:val="24"/>
        </w:rPr>
        <w:t xml:space="preserve">_______________________)</w:t>
      </w:r>
      <w:r/>
    </w:p>
    <w:p>
      <w:pPr>
        <w:pStyle w:val="602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подпись)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</w:t>
      </w:r>
      <w:r>
        <w:rPr>
          <w:sz w:val="24"/>
          <w:szCs w:val="24"/>
        </w:rPr>
        <w:t xml:space="preserve">_»_</w:t>
      </w:r>
      <w:r>
        <w:rPr>
          <w:sz w:val="24"/>
          <w:szCs w:val="24"/>
        </w:rPr>
        <w:t xml:space="preserve">____________ 2022 г.</w:t>
      </w:r>
      <w:r/>
    </w:p>
    <w:p>
      <w:pPr>
        <w:spacing w:after="160" w:line="259" w:lineRule="auto"/>
      </w:pPr>
      <w:r>
        <w:br w:type="page"/>
      </w:r>
      <w:r/>
    </w:p>
    <w:p>
      <w:pPr>
        <w:pStyle w:val="6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Согласие</w:t>
      </w:r>
      <w:r/>
    </w:p>
    <w:p>
      <w:pPr>
        <w:pStyle w:val="6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данных,</w:t>
      </w:r>
      <w:r/>
    </w:p>
    <w:p>
      <w:pPr>
        <w:pStyle w:val="6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разрешенных субъектом персональных данных</w:t>
      </w:r>
      <w:r/>
    </w:p>
    <w:p>
      <w:pPr>
        <w:pStyle w:val="6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распространения</w:t>
      </w:r>
      <w:r/>
    </w:p>
    <w:p>
      <w:pPr>
        <w:pStyle w:val="60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 субъект персональных данных - _____________________________________ (Ф.И.О), руководствуясь </w:t>
      </w:r>
      <w:hyperlink r:id="rId9" w:tooltip="consultantplus://offline/ref=935FC13B0721EC2A9FF84759FBBD74426C438075FB0F3BD7D52CEA8DA7385F577D5CF14743DE8480E5A5A6195AD8F32074E4A24BKEf0M" w:history="1">
        <w:r>
          <w:rPr>
            <w:rFonts w:ascii="Times New Roman" w:hAnsi="Times New Roman" w:cs="Times New Roman"/>
            <w:sz w:val="24"/>
            <w:szCs w:val="24"/>
          </w:rPr>
          <w:t xml:space="preserve">ст. 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заявля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 о согласии на распространение подлежащих обработке персональных данных оператор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и: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Грайворонского городского округа (адрес местонахождения: г. Грайворон, ул. Комсомольская, д. 21)</w:t>
      </w:r>
      <w:r>
        <w:rPr>
          <w:rFonts w:ascii="Times New Roman" w:hAnsi="Times New Roman" w:cs="Times New Roman"/>
          <w:sz w:val="24"/>
          <w:szCs w:val="24"/>
        </w:rPr>
        <w:t xml:space="preserve"> и  министерству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(адрес местонахождения: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г. Белгород, </w:t>
      </w:r>
      <w:r>
        <w:rPr>
          <w:rFonts w:ascii="Times New Roman" w:hAnsi="Times New Roman" w:cs="Times New Roman"/>
          <w:sz w:val="24"/>
          <w:szCs w:val="24"/>
        </w:rPr>
        <w:t xml:space="preserve">Белгородский проспект, 85а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(далее – органы власти),</w:t>
      </w:r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r>
        <w:rPr>
          <w:rFonts w:ascii="Times New Roman" w:hAnsi="Times New Roman" w:cs="Times New Roman"/>
          <w:sz w:val="24"/>
          <w:szCs w:val="24"/>
        </w:rPr>
        <w:t xml:space="preserve">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муниципального образований 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945"/>
        <w:gridCol w:w="2709"/>
        <w:gridCol w:w="2357"/>
        <w:gridCol w:w="2416"/>
      </w:tblGrid>
      <w:tr>
        <w:trPr>
          <w:trHeight w:val="572"/>
        </w:trPr>
        <w:tc>
          <w:tcPr>
            <w:tcW w:w="1945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персональных данных</w:t>
            </w:r>
            <w:r/>
          </w:p>
        </w:tc>
        <w:tc>
          <w:tcPr>
            <w:tcW w:w="2709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к распространению (да/нет)</w:t>
            </w:r>
            <w:r/>
          </w:p>
        </w:tc>
        <w:tc>
          <w:tcPr>
            <w:tcW w:w="2416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запреты</w:t>
            </w:r>
            <w:r/>
          </w:p>
        </w:tc>
      </w:tr>
      <w:tr>
        <w:trPr>
          <w:trHeight w:val="252"/>
        </w:trPr>
        <w:tc>
          <w:tcPr>
            <w:tcW w:w="1945" w:type="dxa"/>
            <w:vAlign w:val="center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</w:t>
            </w:r>
            <w:r/>
          </w:p>
        </w:tc>
        <w:tc>
          <w:tcPr>
            <w:tcW w:w="2709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1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tcW w:w="1945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1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tcW w:w="1945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1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59"/>
        </w:trPr>
        <w:tc>
          <w:tcPr>
            <w:tcW w:w="1945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омер телефона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16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690"/>
        <w:gridCol w:w="4690"/>
      </w:tblGrid>
      <w:tr>
        <w:trPr>
          <w:trHeight w:val="147"/>
        </w:trPr>
        <w:tc>
          <w:tcPr>
            <w:tcW w:w="469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ресурс</w:t>
            </w:r>
            <w:r/>
          </w:p>
        </w:tc>
        <w:tc>
          <w:tcPr>
            <w:tcW w:w="469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персональными данными</w:t>
            </w:r>
            <w:r/>
          </w:p>
        </w:tc>
      </w:tr>
      <w:tr>
        <w:trPr>
          <w:trHeight w:val="289"/>
        </w:trPr>
        <w:tc>
          <w:tcPr>
            <w:tcW w:w="469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https://grajvoron-r31.gosweb.gosuslugi.ru/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9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</w:t>
            </w:r>
            <w:r/>
          </w:p>
        </w:tc>
      </w:tr>
      <w:tr>
        <w:trPr>
          <w:trHeight w:val="147"/>
        </w:trPr>
        <w:tc>
          <w:tcPr>
            <w:tcW w:w="469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www.belregion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  <w:tc>
          <w:tcPr>
            <w:tcW w:w="469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</w:t>
            </w:r>
            <w:r/>
          </w:p>
        </w:tc>
      </w:tr>
      <w:tr>
        <w:trPr>
          <w:trHeight w:val="147"/>
        </w:trPr>
        <w:tc>
          <w:tcPr>
            <w:tcW w:w="469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://решаемвместе31.рф</w:t>
            </w:r>
            <w:r/>
          </w:p>
        </w:tc>
        <w:tc>
          <w:tcPr>
            <w:tcW w:w="469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</w:t>
            </w:r>
            <w:r/>
          </w:p>
        </w:tc>
      </w:tr>
    </w:tbl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</w:t>
      </w:r>
      <w:r>
        <w:rPr>
          <w:rFonts w:ascii="Times New Roman" w:hAnsi="Times New Roman" w:cs="Times New Roman"/>
          <w:sz w:val="24"/>
          <w:szCs w:val="24"/>
        </w:rPr>
        <w:t xml:space="preserve">бессрочно.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персональных данных:</w:t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(подпись) / ____________________ (Ф.И.О.)</w:t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</w:t>
      </w:r>
      <w:r>
        <w:rPr>
          <w:rFonts w:ascii="Times New Roman" w:hAnsi="Times New Roman" w:cs="Times New Roman"/>
          <w:sz w:val="24"/>
          <w:szCs w:val="24"/>
        </w:rPr>
        <w:t xml:space="preserve">_» _</w:t>
      </w:r>
      <w:r>
        <w:rPr>
          <w:rFonts w:ascii="Times New Roman" w:hAnsi="Times New Roman" w:cs="Times New Roman"/>
          <w:sz w:val="24"/>
          <w:szCs w:val="24"/>
        </w:rPr>
        <w:t xml:space="preserve">____________ 2022_г.</w:t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200" w:line="276" w:lineRule="auto"/>
    </w:pPr>
    <w:rPr>
      <w:rFonts w:ascii="Times New Roman" w:hAnsi="Times New Roman" w:cs="Times New Roman" w:eastAsia="Calibri"/>
      <w:sz w:val="28"/>
      <w:szCs w:val="28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603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character" w:styleId="604">
    <w:name w:val="Hyperlink"/>
    <w:basedOn w:val="599"/>
    <w:uiPriority w:val="99"/>
    <w:unhideWhenUsed/>
    <w:rPr>
      <w:color w:val="0563C1" w:themeColor="hyperlink"/>
      <w:u w:val="single"/>
    </w:rPr>
  </w:style>
  <w:style w:type="character" w:styleId="605">
    <w:name w:val="annotation reference"/>
    <w:basedOn w:val="599"/>
    <w:uiPriority w:val="99"/>
    <w:semiHidden/>
    <w:unhideWhenUsed/>
    <w:rPr>
      <w:sz w:val="16"/>
      <w:szCs w:val="16"/>
    </w:rPr>
  </w:style>
  <w:style w:type="paragraph" w:styleId="606">
    <w:name w:val="annotation text"/>
    <w:basedOn w:val="598"/>
    <w:link w:val="60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07" w:customStyle="1">
    <w:name w:val="Текст примечания Знак"/>
    <w:basedOn w:val="599"/>
    <w:link w:val="606"/>
    <w:uiPriority w:val="99"/>
    <w:semiHidden/>
    <w:rPr>
      <w:rFonts w:ascii="Times New Roman" w:hAnsi="Times New Roman" w:cs="Times New Roman" w:eastAsia="Calibri"/>
      <w:sz w:val="20"/>
      <w:szCs w:val="20"/>
    </w:rPr>
  </w:style>
  <w:style w:type="paragraph" w:styleId="608">
    <w:name w:val="annotation subject"/>
    <w:basedOn w:val="606"/>
    <w:next w:val="606"/>
    <w:link w:val="609"/>
    <w:uiPriority w:val="99"/>
    <w:semiHidden/>
    <w:unhideWhenUsed/>
    <w:rPr>
      <w:b/>
      <w:bCs/>
    </w:rPr>
  </w:style>
  <w:style w:type="character" w:styleId="609" w:customStyle="1">
    <w:name w:val="Тема примечания Знак"/>
    <w:basedOn w:val="607"/>
    <w:link w:val="608"/>
    <w:uiPriority w:val="99"/>
    <w:semiHidden/>
    <w:rPr>
      <w:rFonts w:ascii="Times New Roman" w:hAnsi="Times New Roman" w:cs="Times New Roman" w:eastAsia="Calibri"/>
      <w:b/>
      <w:bCs/>
      <w:sz w:val="20"/>
      <w:szCs w:val="20"/>
    </w:rPr>
  </w:style>
  <w:style w:type="paragraph" w:styleId="610">
    <w:name w:val="Balloon Text"/>
    <w:basedOn w:val="598"/>
    <w:link w:val="61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1" w:customStyle="1">
    <w:name w:val="Текст выноски Знак"/>
    <w:basedOn w:val="599"/>
    <w:link w:val="610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C9B4F6B0684020D35F96CBCB374B4F9350E3618B64703860E3DDFA3AC4B31C39E013481A20EE920367r7M" TargetMode="External"/><Relationship Id="rId9" Type="http://schemas.openxmlformats.org/officeDocument/2006/relationships/hyperlink" Target="consultantplus://offline/ref=935FC13B0721EC2A9FF84759FBBD74426C438075FB0F3BD7D52CEA8DA7385F577D5CF14743DE8480E5A5A6195AD8F32074E4A24BKEf0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</dc:creator>
  <cp:keywords/>
  <dc:description/>
  <cp:revision>5</cp:revision>
  <dcterms:created xsi:type="dcterms:W3CDTF">2021-06-02T21:42:00Z</dcterms:created>
  <dcterms:modified xsi:type="dcterms:W3CDTF">2022-08-20T09:01:51Z</dcterms:modified>
</cp:coreProperties>
</file>