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7F" w:rsidRPr="000F1864" w:rsidRDefault="00C2377F" w:rsidP="00C2377F">
      <w:pPr>
        <w:pStyle w:val="ConsPlusTitle"/>
        <w:jc w:val="center"/>
        <w:rPr>
          <w:rFonts w:ascii="Times New Roman" w:hAnsi="Times New Roman" w:cs="Times New Roman"/>
          <w:sz w:val="24"/>
          <w:szCs w:val="24"/>
        </w:rPr>
      </w:pPr>
      <w:bookmarkStart w:id="0" w:name="_GoBack"/>
      <w:bookmarkEnd w:id="0"/>
      <w:r w:rsidRPr="000F1864">
        <w:rPr>
          <w:rFonts w:ascii="Times New Roman" w:hAnsi="Times New Roman" w:cs="Times New Roman"/>
          <w:sz w:val="24"/>
          <w:szCs w:val="24"/>
        </w:rPr>
        <w:t>Отчет о ходе реализации плана мероприятий («дорожной карты»)</w:t>
      </w:r>
    </w:p>
    <w:p w:rsidR="00C2377F" w:rsidRPr="000F1864" w:rsidRDefault="00C2377F" w:rsidP="00C2377F">
      <w:pPr>
        <w:pStyle w:val="ConsPlusTitle"/>
        <w:jc w:val="center"/>
        <w:rPr>
          <w:rFonts w:ascii="Times New Roman" w:hAnsi="Times New Roman" w:cs="Times New Roman"/>
          <w:sz w:val="24"/>
          <w:szCs w:val="24"/>
        </w:rPr>
      </w:pPr>
      <w:r w:rsidRPr="000F1864">
        <w:rPr>
          <w:rFonts w:ascii="Times New Roman" w:hAnsi="Times New Roman" w:cs="Times New Roman"/>
          <w:sz w:val="24"/>
          <w:szCs w:val="24"/>
        </w:rPr>
        <w:t>по содействию развитию конкуренции в Белгородской области на 2019-2021 годы</w:t>
      </w:r>
    </w:p>
    <w:p w:rsidR="00C2377F" w:rsidRPr="000F1864" w:rsidRDefault="00C2377F" w:rsidP="00C2377F">
      <w:pPr>
        <w:pStyle w:val="ConsPlusTitle"/>
        <w:jc w:val="center"/>
        <w:rPr>
          <w:rFonts w:ascii="Times New Roman" w:hAnsi="Times New Roman" w:cs="Times New Roman"/>
          <w:sz w:val="24"/>
          <w:szCs w:val="24"/>
        </w:rPr>
      </w:pPr>
      <w:r w:rsidRPr="000F1864">
        <w:rPr>
          <w:rFonts w:ascii="Times New Roman" w:hAnsi="Times New Roman" w:cs="Times New Roman"/>
          <w:sz w:val="24"/>
          <w:szCs w:val="24"/>
        </w:rPr>
        <w:t>за 2021 год</w:t>
      </w:r>
    </w:p>
    <w:p w:rsidR="000F303C" w:rsidRPr="000F1864" w:rsidRDefault="000F303C">
      <w:pPr>
        <w:pStyle w:val="ConsPlusNormal"/>
        <w:jc w:val="both"/>
      </w:pPr>
    </w:p>
    <w:p w:rsidR="000F303C" w:rsidRPr="000F1864" w:rsidRDefault="00D47935" w:rsidP="00C2377F">
      <w:pPr>
        <w:pStyle w:val="ConsPlusTitle"/>
        <w:jc w:val="center"/>
        <w:outlineLvl w:val="1"/>
        <w:rPr>
          <w:rFonts w:ascii="Times New Roman" w:hAnsi="Times New Roman" w:cs="Times New Roman"/>
          <w:sz w:val="24"/>
          <w:szCs w:val="24"/>
        </w:rPr>
      </w:pPr>
      <w:bookmarkStart w:id="1" w:name="P780"/>
      <w:bookmarkEnd w:id="1"/>
      <w:r w:rsidRPr="000F1864">
        <w:rPr>
          <w:rFonts w:ascii="Times New Roman" w:hAnsi="Times New Roman" w:cs="Times New Roman"/>
          <w:sz w:val="24"/>
          <w:szCs w:val="24"/>
        </w:rPr>
        <w:t>Раздел II. Системные</w:t>
      </w:r>
      <w:r w:rsidR="000F303C" w:rsidRPr="000F1864">
        <w:rPr>
          <w:rFonts w:ascii="Times New Roman" w:hAnsi="Times New Roman" w:cs="Times New Roman"/>
          <w:sz w:val="24"/>
          <w:szCs w:val="24"/>
        </w:rPr>
        <w:t xml:space="preserve"> </w:t>
      </w:r>
      <w:r w:rsidRPr="000F1864">
        <w:rPr>
          <w:rFonts w:ascii="Times New Roman" w:hAnsi="Times New Roman" w:cs="Times New Roman"/>
          <w:sz w:val="24"/>
          <w:szCs w:val="24"/>
        </w:rPr>
        <w:t>мероприятия</w:t>
      </w:r>
      <w:r w:rsidR="000F303C" w:rsidRPr="000F1864">
        <w:rPr>
          <w:rFonts w:ascii="Times New Roman" w:hAnsi="Times New Roman" w:cs="Times New Roman"/>
          <w:sz w:val="24"/>
          <w:szCs w:val="24"/>
        </w:rPr>
        <w:t xml:space="preserve">, </w:t>
      </w:r>
      <w:r w:rsidRPr="000F1864">
        <w:rPr>
          <w:rFonts w:ascii="Times New Roman" w:hAnsi="Times New Roman" w:cs="Times New Roman"/>
          <w:sz w:val="24"/>
          <w:szCs w:val="24"/>
        </w:rPr>
        <w:t>направленные</w:t>
      </w:r>
      <w:r w:rsidR="000F303C" w:rsidRPr="000F1864">
        <w:rPr>
          <w:rFonts w:ascii="Times New Roman" w:hAnsi="Times New Roman" w:cs="Times New Roman"/>
          <w:sz w:val="24"/>
          <w:szCs w:val="24"/>
        </w:rPr>
        <w:t xml:space="preserve"> </w:t>
      </w:r>
      <w:r w:rsidRPr="000F1864">
        <w:rPr>
          <w:rFonts w:ascii="Times New Roman" w:hAnsi="Times New Roman" w:cs="Times New Roman"/>
          <w:sz w:val="24"/>
          <w:szCs w:val="24"/>
        </w:rPr>
        <w:t>на</w:t>
      </w:r>
      <w:r w:rsidR="00C2377F" w:rsidRPr="000F1864">
        <w:rPr>
          <w:rFonts w:ascii="Times New Roman" w:hAnsi="Times New Roman" w:cs="Times New Roman"/>
          <w:sz w:val="24"/>
          <w:szCs w:val="24"/>
        </w:rPr>
        <w:t xml:space="preserve"> </w:t>
      </w:r>
      <w:r w:rsidRPr="000F1864">
        <w:rPr>
          <w:rFonts w:ascii="Times New Roman" w:hAnsi="Times New Roman" w:cs="Times New Roman"/>
          <w:sz w:val="24"/>
          <w:szCs w:val="24"/>
        </w:rPr>
        <w:t>развитие конкурентной среды в Белгородской области</w:t>
      </w:r>
    </w:p>
    <w:p w:rsidR="000F303C" w:rsidRPr="000F1864" w:rsidRDefault="000F30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5"/>
        <w:gridCol w:w="4064"/>
        <w:gridCol w:w="2325"/>
        <w:gridCol w:w="5093"/>
        <w:gridCol w:w="2657"/>
      </w:tblGrid>
      <w:tr w:rsidR="000F303C" w:rsidRPr="000F1864" w:rsidTr="00CA49F6">
        <w:trPr>
          <w:tblHeader/>
        </w:trPr>
        <w:tc>
          <w:tcPr>
            <w:tcW w:w="189" w:type="pct"/>
          </w:tcPr>
          <w:p w:rsidR="000F303C" w:rsidRPr="000F1864" w:rsidRDefault="00591798" w:rsidP="00ED4B5D">
            <w:pPr>
              <w:pStyle w:val="ConsPlusNormal"/>
              <w:jc w:val="center"/>
              <w:rPr>
                <w:rFonts w:ascii="Times New Roman" w:hAnsi="Times New Roman" w:cs="Times New Roman"/>
                <w:b/>
                <w:sz w:val="20"/>
              </w:rPr>
            </w:pPr>
            <w:r w:rsidRPr="000F1864">
              <w:rPr>
                <w:rFonts w:ascii="Times New Roman" w:hAnsi="Times New Roman" w:cs="Times New Roman"/>
                <w:b/>
                <w:sz w:val="20"/>
              </w:rPr>
              <w:t>№</w:t>
            </w:r>
            <w:r w:rsidR="000F303C" w:rsidRPr="000F1864">
              <w:rPr>
                <w:rFonts w:ascii="Times New Roman" w:hAnsi="Times New Roman" w:cs="Times New Roman"/>
                <w:b/>
                <w:sz w:val="20"/>
              </w:rPr>
              <w:t xml:space="preserve"> </w:t>
            </w:r>
            <w:proofErr w:type="spellStart"/>
            <w:proofErr w:type="gramStart"/>
            <w:r w:rsidR="000F303C" w:rsidRPr="000F1864">
              <w:rPr>
                <w:rFonts w:ascii="Times New Roman" w:hAnsi="Times New Roman" w:cs="Times New Roman"/>
                <w:b/>
                <w:sz w:val="20"/>
              </w:rPr>
              <w:t>п</w:t>
            </w:r>
            <w:proofErr w:type="spellEnd"/>
            <w:proofErr w:type="gramEnd"/>
            <w:r w:rsidR="000F303C" w:rsidRPr="000F1864">
              <w:rPr>
                <w:rFonts w:ascii="Times New Roman" w:hAnsi="Times New Roman" w:cs="Times New Roman"/>
                <w:b/>
                <w:sz w:val="20"/>
              </w:rPr>
              <w:t>/</w:t>
            </w:r>
            <w:proofErr w:type="spellStart"/>
            <w:r w:rsidR="000F303C" w:rsidRPr="000F1864">
              <w:rPr>
                <w:rFonts w:ascii="Times New Roman" w:hAnsi="Times New Roman" w:cs="Times New Roman"/>
                <w:b/>
                <w:sz w:val="20"/>
              </w:rPr>
              <w:t>п</w:t>
            </w:r>
            <w:proofErr w:type="spellEnd"/>
          </w:p>
        </w:tc>
        <w:tc>
          <w:tcPr>
            <w:tcW w:w="1383" w:type="pct"/>
          </w:tcPr>
          <w:p w:rsidR="00591798" w:rsidRPr="000F1864" w:rsidRDefault="000F303C" w:rsidP="00ED4B5D">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Наименование </w:t>
            </w:r>
          </w:p>
          <w:p w:rsidR="000F303C" w:rsidRPr="000F1864" w:rsidRDefault="000F303C" w:rsidP="00ED4B5D">
            <w:pPr>
              <w:pStyle w:val="ConsPlusNormal"/>
              <w:jc w:val="center"/>
              <w:rPr>
                <w:rFonts w:ascii="Times New Roman" w:hAnsi="Times New Roman" w:cs="Times New Roman"/>
                <w:b/>
                <w:sz w:val="20"/>
              </w:rPr>
            </w:pPr>
            <w:r w:rsidRPr="000F1864">
              <w:rPr>
                <w:rFonts w:ascii="Times New Roman" w:hAnsi="Times New Roman" w:cs="Times New Roman"/>
                <w:b/>
                <w:sz w:val="20"/>
              </w:rPr>
              <w:t>мероприятия</w:t>
            </w:r>
          </w:p>
        </w:tc>
        <w:tc>
          <w:tcPr>
            <w:tcW w:w="791" w:type="pct"/>
          </w:tcPr>
          <w:p w:rsidR="000F303C" w:rsidRPr="000F1864" w:rsidRDefault="000F303C" w:rsidP="00ED4B5D">
            <w:pPr>
              <w:pStyle w:val="ConsPlusNormal"/>
              <w:jc w:val="center"/>
              <w:rPr>
                <w:rFonts w:ascii="Times New Roman" w:hAnsi="Times New Roman" w:cs="Times New Roman"/>
                <w:b/>
                <w:sz w:val="20"/>
              </w:rPr>
            </w:pPr>
            <w:r w:rsidRPr="000F1864">
              <w:rPr>
                <w:rFonts w:ascii="Times New Roman" w:hAnsi="Times New Roman" w:cs="Times New Roman"/>
                <w:b/>
                <w:sz w:val="20"/>
              </w:rPr>
              <w:t>Срок реализации мероприятия</w:t>
            </w:r>
          </w:p>
        </w:tc>
        <w:tc>
          <w:tcPr>
            <w:tcW w:w="1733" w:type="pct"/>
          </w:tcPr>
          <w:p w:rsidR="000F303C" w:rsidRPr="000F1864" w:rsidRDefault="000F303C" w:rsidP="00ED4B5D">
            <w:pPr>
              <w:pStyle w:val="ConsPlusNormal"/>
              <w:jc w:val="center"/>
              <w:rPr>
                <w:rFonts w:ascii="Times New Roman" w:hAnsi="Times New Roman" w:cs="Times New Roman"/>
                <w:b/>
                <w:sz w:val="20"/>
              </w:rPr>
            </w:pPr>
            <w:r w:rsidRPr="000F1864">
              <w:rPr>
                <w:rFonts w:ascii="Times New Roman" w:hAnsi="Times New Roman" w:cs="Times New Roman"/>
                <w:b/>
                <w:sz w:val="20"/>
              </w:rPr>
              <w:t>Результат выполнения мероприятия</w:t>
            </w:r>
          </w:p>
        </w:tc>
        <w:tc>
          <w:tcPr>
            <w:tcW w:w="904" w:type="pct"/>
          </w:tcPr>
          <w:p w:rsidR="000F303C" w:rsidRPr="000F1864" w:rsidRDefault="000F303C" w:rsidP="00ED4B5D">
            <w:pPr>
              <w:pStyle w:val="ConsPlusNormal"/>
              <w:jc w:val="center"/>
              <w:rPr>
                <w:rFonts w:ascii="Times New Roman" w:hAnsi="Times New Roman" w:cs="Times New Roman"/>
                <w:b/>
                <w:sz w:val="20"/>
              </w:rPr>
            </w:pPr>
            <w:r w:rsidRPr="000F1864">
              <w:rPr>
                <w:rFonts w:ascii="Times New Roman" w:hAnsi="Times New Roman" w:cs="Times New Roman"/>
                <w:b/>
                <w:sz w:val="20"/>
              </w:rPr>
              <w:t>Ответственные исполнители</w:t>
            </w:r>
          </w:p>
        </w:tc>
      </w:tr>
      <w:tr w:rsidR="000F303C" w:rsidRPr="000F1864" w:rsidTr="00CA49F6">
        <w:tc>
          <w:tcPr>
            <w:tcW w:w="5000" w:type="pct"/>
            <w:gridSpan w:val="5"/>
          </w:tcPr>
          <w:p w:rsidR="000F303C" w:rsidRPr="000F1864" w:rsidRDefault="000F303C"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t>1. Организационно-методическое обеспечение реализации в Белгородской области Стандарта</w:t>
            </w:r>
          </w:p>
        </w:tc>
      </w:tr>
      <w:tr w:rsidR="008B70E4" w:rsidRPr="000F1864" w:rsidTr="009C326B">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1.1</w:t>
            </w:r>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Организация деятельности областного межведомственного координационного совета при Губернаторе области по защите субъектов малого и среднего предпринимательства, развитию конкуренции и улучшению инвестиционного климата</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pacing w:after="0" w:line="240" w:lineRule="auto"/>
              <w:contextualSpacing/>
              <w:jc w:val="both"/>
              <w:rPr>
                <w:rFonts w:ascii="Times New Roman" w:hAnsi="Times New Roman" w:cs="Times New Roman"/>
                <w:sz w:val="20"/>
                <w:szCs w:val="20"/>
                <w:lang w:eastAsia="ru-RU"/>
              </w:rPr>
            </w:pPr>
            <w:r w:rsidRPr="000F1864">
              <w:rPr>
                <w:rFonts w:ascii="Times New Roman" w:hAnsi="Times New Roman" w:cs="Times New Roman"/>
                <w:sz w:val="20"/>
                <w:szCs w:val="20"/>
                <w:lang w:eastAsia="ru-RU"/>
              </w:rPr>
              <w:t xml:space="preserve">В 2021 году проведено 6 заседаний областного межведомственного координационного совета при Губернаторе области по защите интересов субъектов малого и среднего предпринимательства, развитию конкуренции и улучшению инвестиционного климата     (26 февраля, 19 марта, 23 апреля, 31 мая, 22 сентября, 21 декабря), </w:t>
            </w:r>
            <w:proofErr w:type="gramStart"/>
            <w:r w:rsidRPr="000F1864">
              <w:rPr>
                <w:rFonts w:ascii="Times New Roman" w:hAnsi="Times New Roman" w:cs="Times New Roman"/>
                <w:sz w:val="20"/>
                <w:szCs w:val="20"/>
                <w:lang w:eastAsia="ru-RU"/>
              </w:rPr>
              <w:t>на</w:t>
            </w:r>
            <w:proofErr w:type="gramEnd"/>
            <w:r w:rsidRPr="000F1864">
              <w:rPr>
                <w:rFonts w:ascii="Times New Roman" w:hAnsi="Times New Roman" w:cs="Times New Roman"/>
                <w:sz w:val="20"/>
                <w:szCs w:val="20"/>
                <w:lang w:eastAsia="ru-RU"/>
              </w:rPr>
              <w:t xml:space="preserve"> которых рассмотрено 22 вопроса и принято 45 решений. На заседании 23 апреля 2021 года утверждён доклад «О состоянии и развитии конкурентной среды на рынках товаров, работ и услуг Белгородской области по итогам 2020 года»</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9C326B">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8" w:history="1">
              <w:r w:rsidR="008B70E4" w:rsidRPr="000F1864">
                <w:rPr>
                  <w:rFonts w:ascii="Times New Roman" w:hAnsi="Times New Roman" w:cs="Times New Roman"/>
                  <w:sz w:val="20"/>
                </w:rPr>
                <w:t>1.2</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достижения ключевых показателей развития конкуренции и внедрения Стандарта</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contextualSpacing/>
              <w:jc w:val="both"/>
              <w:rPr>
                <w:rFonts w:ascii="Times New Roman" w:hAnsi="Times New Roman" w:cs="Times New Roman"/>
                <w:color w:val="FF0000"/>
                <w:sz w:val="20"/>
                <w:szCs w:val="20"/>
                <w:lang w:eastAsia="ru-RU"/>
              </w:rPr>
            </w:pPr>
            <w:r w:rsidRPr="000F1864">
              <w:rPr>
                <w:rFonts w:ascii="Times New Roman" w:hAnsi="Times New Roman" w:cs="Times New Roman"/>
                <w:sz w:val="20"/>
                <w:szCs w:val="20"/>
                <w:lang w:eastAsia="ru-RU"/>
              </w:rPr>
              <w:t xml:space="preserve">Сотрудниками департамента экономического развития области 20 мая 2021 года принято участие в селекторном семинаре, проводимом правовым управлением ФАС России, по актуальным вопросам реализации </w:t>
            </w:r>
            <w:r w:rsidRPr="000F1864">
              <w:rPr>
                <w:rFonts w:ascii="Times New Roman" w:eastAsia="Calibri" w:hAnsi="Times New Roman" w:cs="Times New Roman"/>
                <w:sz w:val="20"/>
                <w:szCs w:val="20"/>
                <w:lang w:eastAsia="ru-RU"/>
              </w:rPr>
              <w:t>стандарта развития конкуренции в субъектах Российской Федерации</w:t>
            </w:r>
            <w:r w:rsidRPr="000F1864">
              <w:rPr>
                <w:rFonts w:ascii="Times New Roman" w:hAnsi="Times New Roman" w:cs="Times New Roman"/>
                <w:sz w:val="20"/>
                <w:szCs w:val="20"/>
                <w:lang w:eastAsia="ru-RU"/>
              </w:rPr>
              <w:t xml:space="preserve"> </w:t>
            </w:r>
            <w:r w:rsidRPr="000F1864">
              <w:rPr>
                <w:rFonts w:ascii="Times New Roman" w:eastAsia="Calibri" w:hAnsi="Times New Roman" w:cs="Times New Roman"/>
                <w:sz w:val="20"/>
                <w:szCs w:val="20"/>
                <w:lang w:eastAsia="ru-RU"/>
              </w:rPr>
              <w:t xml:space="preserve">(далее – Стандарт) на территории региона. </w:t>
            </w:r>
            <w:proofErr w:type="gramStart"/>
            <w:r w:rsidRPr="000F1864">
              <w:rPr>
                <w:rFonts w:ascii="Times New Roman" w:eastAsia="Calibri" w:hAnsi="Times New Roman" w:cs="Times New Roman"/>
                <w:sz w:val="20"/>
                <w:szCs w:val="20"/>
                <w:lang w:eastAsia="ru-RU"/>
              </w:rPr>
              <w:t>На данном совещании рассмотрен вопрос достижения ключевых показателей развития конкуренции в Белгородской области. 28 октября 2021 года состоялось расширенное заседание Общественного совета при Белгородском УФАС России на тему «Реализация Национального плана и Стандарта развития конкуренции в Белгородской области» в формате ВКС.</w:t>
            </w:r>
            <w:proofErr w:type="gramEnd"/>
            <w:r w:rsidRPr="000F1864">
              <w:rPr>
                <w:rFonts w:ascii="Times New Roman" w:eastAsia="Calibri" w:hAnsi="Times New Roman" w:cs="Times New Roman"/>
                <w:sz w:val="20"/>
                <w:szCs w:val="20"/>
                <w:lang w:eastAsia="ru-RU"/>
              </w:rPr>
              <w:t xml:space="preserve"> На данном мероприятии с докладом на тему «Результаты мониторинга состояния и развития конкуренции на товарных рынках Белгородской области по итогам 2020 года» выступил заместитель министра области – начальник департамента стратегического планирования и конкурентной политики министерства экономического развития и промышленности области – </w:t>
            </w:r>
            <w:proofErr w:type="spellStart"/>
            <w:r w:rsidRPr="000F1864">
              <w:rPr>
                <w:rFonts w:ascii="Times New Roman" w:eastAsia="Calibri" w:hAnsi="Times New Roman" w:cs="Times New Roman"/>
                <w:sz w:val="20"/>
                <w:szCs w:val="20"/>
                <w:lang w:eastAsia="ru-RU"/>
              </w:rPr>
              <w:t>Астанкова</w:t>
            </w:r>
            <w:proofErr w:type="spellEnd"/>
            <w:r w:rsidRPr="000F1864">
              <w:rPr>
                <w:rFonts w:ascii="Times New Roman" w:eastAsia="Calibri" w:hAnsi="Times New Roman" w:cs="Times New Roman"/>
                <w:sz w:val="20"/>
                <w:szCs w:val="20"/>
                <w:lang w:eastAsia="ru-RU"/>
              </w:rPr>
              <w:t xml:space="preserve"> З.А</w:t>
            </w:r>
            <w:r w:rsidRPr="000F1864">
              <w:rPr>
                <w:rFonts w:ascii="Times New Roman" w:hAnsi="Times New Roman" w:cs="Times New Roman"/>
                <w:sz w:val="20"/>
                <w:szCs w:val="20"/>
              </w:rPr>
              <w:t>.</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Федеральной антимонопольной службы по Белгородской области (по согласованию), департамент экономического развития области, органы исполнительной власти области</w:t>
            </w:r>
          </w:p>
        </w:tc>
      </w:tr>
      <w:tr w:rsidR="008B70E4" w:rsidRPr="000F1864" w:rsidTr="009C326B">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9" w:history="1">
              <w:r w:rsidR="008B70E4" w:rsidRPr="000F1864">
                <w:rPr>
                  <w:rFonts w:ascii="Times New Roman" w:hAnsi="Times New Roman" w:cs="Times New Roman"/>
                  <w:sz w:val="20"/>
                </w:rPr>
                <w:t>1.3</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Внесение изменений в перечень товарных рынков</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spacing w:after="0" w:line="240" w:lineRule="auto"/>
              <w:contextualSpacing/>
              <w:jc w:val="both"/>
              <w:rPr>
                <w:rFonts w:ascii="Times New Roman" w:eastAsia="Calibri" w:hAnsi="Times New Roman" w:cs="Times New Roman"/>
                <w:sz w:val="20"/>
                <w:szCs w:val="20"/>
                <w:lang w:eastAsia="ru-RU"/>
              </w:rPr>
            </w:pPr>
            <w:proofErr w:type="gramStart"/>
            <w:r w:rsidRPr="000F1864">
              <w:rPr>
                <w:rFonts w:ascii="Times New Roman" w:eastAsia="Calibri" w:hAnsi="Times New Roman" w:cs="Times New Roman"/>
                <w:sz w:val="20"/>
                <w:szCs w:val="20"/>
                <w:lang w:eastAsia="ru-RU"/>
              </w:rPr>
              <w:t>В соответствии со Стандартом постановлением Губернатора области от 30 сентября 2019 года № 66 (далее – постановление № 66), утверждены перечень товарных рынков и</w:t>
            </w:r>
            <w:r w:rsidRPr="000F1864">
              <w:rPr>
                <w:rFonts w:ascii="Times New Roman" w:eastAsia="Calibri" w:hAnsi="Times New Roman" w:cs="Times New Roman"/>
                <w:i/>
                <w:iCs/>
                <w:sz w:val="20"/>
                <w:szCs w:val="20"/>
                <w:lang w:eastAsia="ru-RU"/>
              </w:rPr>
              <w:t xml:space="preserve"> </w:t>
            </w:r>
            <w:r w:rsidRPr="000F1864">
              <w:rPr>
                <w:rFonts w:ascii="Times New Roman" w:eastAsia="Calibri" w:hAnsi="Times New Roman" w:cs="Times New Roman"/>
                <w:sz w:val="20"/>
                <w:szCs w:val="20"/>
                <w:lang w:eastAsia="ru-RU"/>
              </w:rPr>
              <w:t>план мероприятий («дорожная карта») по содействию развитию конкуренции в Белгородской области на 2019 – 2021 годы. 25 октября 2021 года постановлением Губернатора Белгородской области № 140 внесены изменения в постановление № 66, в том числе перечень товарных рынков дополнен рынком туристических услуг</w:t>
            </w:r>
            <w:proofErr w:type="gramEnd"/>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органы исполнительной власти области, Управление Федеральной антимонопольной службы по Белгородской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 территориальные органы 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10" w:history="1">
              <w:r w:rsidR="008B70E4" w:rsidRPr="000F1864">
                <w:rPr>
                  <w:rFonts w:ascii="Times New Roman" w:hAnsi="Times New Roman" w:cs="Times New Roman"/>
                  <w:sz w:val="20"/>
                </w:rPr>
                <w:t>1.4</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курируемых мероприятий регионального плана мероприятий</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contextualSpacing/>
              <w:jc w:val="both"/>
              <w:rPr>
                <w:rFonts w:ascii="Times New Roman" w:hAnsi="Times New Roman" w:cs="Times New Roman"/>
                <w:sz w:val="20"/>
                <w:szCs w:val="20"/>
                <w:lang w:eastAsia="ru-RU"/>
              </w:rPr>
            </w:pPr>
            <w:r w:rsidRPr="000F1864">
              <w:rPr>
                <w:rFonts w:ascii="Times New Roman" w:hAnsi="Times New Roman" w:cs="Times New Roman"/>
                <w:sz w:val="20"/>
                <w:szCs w:val="20"/>
              </w:rPr>
              <w:t xml:space="preserve">В соответствии с региональным планом мероприятий разработаны и утверждены 22 муниципальных и 15 ведомственных планов мероприятий по содействию развитию конкуренции. Осуществляется их полугодовой и годовой мониторинг. Планы мероприятий и отчеты о ходе их реализации размещены в разделе «Развитие конкуренции» на сайтах органов исполнительной власти и администраций муниципальных районов и городских округов области. </w:t>
            </w:r>
            <w:proofErr w:type="gramStart"/>
            <w:r w:rsidRPr="000F1864">
              <w:rPr>
                <w:rFonts w:ascii="Times New Roman" w:hAnsi="Times New Roman" w:cs="Times New Roman"/>
                <w:sz w:val="20"/>
                <w:szCs w:val="20"/>
              </w:rPr>
              <w:t>В соответствии с изменениями регионального плана мероприятий «дорожной карты» по содействию развитию конкуренции на 2019-2021 годы, утвержденными постановлением Губернатора области от 25 октября 2021 года № 140, региональный план мероприятий дополнен рынком туристических услуг, в него включены дополнительные системные мероприятия, направленные на организационно-методическое обеспечение реализации в Белгородской области Стандарта развития конкуренции в субъектах Российской Федерации, развитие малого и среднего предпринимательства, снижение</w:t>
            </w:r>
            <w:proofErr w:type="gramEnd"/>
            <w:r w:rsidRPr="000F1864">
              <w:rPr>
                <w:rFonts w:ascii="Times New Roman" w:hAnsi="Times New Roman" w:cs="Times New Roman"/>
                <w:sz w:val="20"/>
                <w:szCs w:val="20"/>
              </w:rPr>
              <w:t xml:space="preserve"> административных барьеров, повышение доступности услуг субъектов естественных монополий и </w:t>
            </w:r>
            <w:proofErr w:type="spellStart"/>
            <w:r w:rsidRPr="000F1864">
              <w:rPr>
                <w:rFonts w:ascii="Times New Roman" w:hAnsi="Times New Roman" w:cs="Times New Roman"/>
                <w:sz w:val="20"/>
                <w:szCs w:val="20"/>
              </w:rPr>
              <w:t>ресурсоснабжающих</w:t>
            </w:r>
            <w:proofErr w:type="spellEnd"/>
            <w:r w:rsidRPr="000F1864">
              <w:rPr>
                <w:rFonts w:ascii="Times New Roman" w:hAnsi="Times New Roman" w:cs="Times New Roman"/>
                <w:sz w:val="20"/>
                <w:szCs w:val="20"/>
              </w:rPr>
              <w:t xml:space="preserve"> организаций. В соответствии с вышеуказанными </w:t>
            </w:r>
            <w:r w:rsidRPr="000F1864">
              <w:rPr>
                <w:rFonts w:ascii="Times New Roman" w:hAnsi="Times New Roman" w:cs="Times New Roman"/>
                <w:sz w:val="20"/>
                <w:szCs w:val="20"/>
              </w:rPr>
              <w:lastRenderedPageBreak/>
              <w:t>изменениями регионального плана в 2021 году актуализированы все планы мероприятий («дорожные карты») по содействию развитию конкуренции в 22 муниципальных районах и городских округах области</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11" w:history="1">
              <w:r w:rsidR="008B70E4" w:rsidRPr="000F1864">
                <w:rPr>
                  <w:rFonts w:ascii="Times New Roman" w:hAnsi="Times New Roman" w:cs="Times New Roman"/>
                  <w:sz w:val="20"/>
                </w:rPr>
                <w:t>1.5</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уполномоченным органом семинаров, рабочих совещаний, круглых столов для государственных и муниципальных служащих по вопросам развития конкуренции</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hAnsi="Times New Roman" w:cs="Times New Roman"/>
                <w:sz w:val="20"/>
                <w:szCs w:val="20"/>
                <w:lang w:eastAsia="ru-RU"/>
              </w:rPr>
            </w:pPr>
            <w:r w:rsidRPr="000F1864">
              <w:rPr>
                <w:rFonts w:ascii="Times New Roman" w:hAnsi="Times New Roman" w:cs="Times New Roman"/>
                <w:bCs/>
                <w:sz w:val="20"/>
                <w:szCs w:val="20"/>
                <w:lang w:eastAsia="ru-RU"/>
              </w:rPr>
              <w:t xml:space="preserve">28 мая 2021 года департаментом экономического развития области проведен обучающий семинар «О вопросах развития конкуренции и организации системы антимонопольного </w:t>
            </w:r>
            <w:proofErr w:type="spellStart"/>
            <w:r w:rsidRPr="000F1864">
              <w:rPr>
                <w:rFonts w:ascii="Times New Roman" w:hAnsi="Times New Roman" w:cs="Times New Roman"/>
                <w:bCs/>
                <w:sz w:val="20"/>
                <w:szCs w:val="20"/>
                <w:lang w:eastAsia="ru-RU"/>
              </w:rPr>
              <w:t>комплаенса</w:t>
            </w:r>
            <w:proofErr w:type="spellEnd"/>
            <w:r w:rsidRPr="000F1864">
              <w:rPr>
                <w:rFonts w:ascii="Times New Roman" w:hAnsi="Times New Roman" w:cs="Times New Roman"/>
                <w:bCs/>
                <w:sz w:val="20"/>
                <w:szCs w:val="20"/>
                <w:lang w:eastAsia="ru-RU"/>
              </w:rPr>
              <w:t xml:space="preserve"> для органов местного самоуправления Белгородской области» в рамках заседания комитета по финансовым, бюджетным вопросам и комплексному социально-экономическому развитию в ассоциации «Совет муниципальных образований Белгородской области». </w:t>
            </w:r>
            <w:r w:rsidRPr="000F1864">
              <w:rPr>
                <w:rFonts w:ascii="Times New Roman" w:hAnsi="Times New Roman" w:cs="Times New Roman"/>
                <w:sz w:val="20"/>
                <w:szCs w:val="20"/>
                <w:lang w:eastAsia="ru-RU"/>
              </w:rPr>
              <w:t>В заседании комитета приняли участие представители департамента экономического развития области, Управления Федерального Казначейства по Белгородской области, управления государственного заказа и лицензирования области, члены комитета, а также более 100 специалистов администраций муниципальных районов и городских округов области.</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Также департаментом экономического развития области при участии Белгородского УФАС России и управления </w:t>
            </w:r>
            <w:r w:rsidRPr="000F1864">
              <w:rPr>
                <w:rFonts w:ascii="Times New Roman" w:hAnsi="Times New Roman" w:cs="Times New Roman"/>
                <w:sz w:val="20"/>
                <w:szCs w:val="20"/>
              </w:rPr>
              <w:br/>
              <w:t xml:space="preserve">государственного заказа и лицензирования Белгородской области проведено 2 </w:t>
            </w:r>
            <w:proofErr w:type="gramStart"/>
            <w:r w:rsidRPr="000F1864">
              <w:rPr>
                <w:rFonts w:ascii="Times New Roman" w:hAnsi="Times New Roman" w:cs="Times New Roman"/>
                <w:sz w:val="20"/>
                <w:szCs w:val="20"/>
              </w:rPr>
              <w:t>обучающих</w:t>
            </w:r>
            <w:proofErr w:type="gramEnd"/>
            <w:r w:rsidRPr="000F1864">
              <w:rPr>
                <w:rFonts w:ascii="Times New Roman" w:hAnsi="Times New Roman" w:cs="Times New Roman"/>
                <w:sz w:val="20"/>
                <w:szCs w:val="20"/>
              </w:rPr>
              <w:t xml:space="preserve"> мероприятия:</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- 22 декабря 2021 года – обучающий семинар на тему «Актуальные вопросы реализации региональной конкурентной политики и внедрения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администрациями муниципальных районов и городских округов Белгородской области»;</w:t>
            </w:r>
          </w:p>
          <w:p w:rsidR="008B70E4" w:rsidRPr="000F1864" w:rsidRDefault="008B70E4" w:rsidP="00ED4B5D">
            <w:pPr>
              <w:spacing w:after="0" w:line="240" w:lineRule="auto"/>
              <w:jc w:val="both"/>
              <w:rPr>
                <w:rFonts w:ascii="Times New Roman" w:hAnsi="Times New Roman" w:cs="Times New Roman"/>
                <w:sz w:val="20"/>
                <w:szCs w:val="20"/>
                <w:lang w:eastAsia="ru-RU"/>
              </w:rPr>
            </w:pPr>
            <w:r w:rsidRPr="000F1864">
              <w:rPr>
                <w:rFonts w:ascii="Times New Roman" w:hAnsi="Times New Roman" w:cs="Times New Roman"/>
                <w:sz w:val="20"/>
                <w:szCs w:val="20"/>
              </w:rPr>
              <w:t xml:space="preserve">- 23 декабря 2021 года – обучающий семинар на тему «Актуальные вопросы реализации региональной конкурентной политики и внедрения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органами исполнительной власти Белгородской </w:t>
            </w:r>
            <w:r w:rsidRPr="000F1864">
              <w:rPr>
                <w:rFonts w:ascii="Times New Roman" w:hAnsi="Times New Roman" w:cs="Times New Roman"/>
                <w:sz w:val="20"/>
                <w:szCs w:val="20"/>
              </w:rPr>
              <w:br/>
              <w:t>области»</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Белгородской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12" w:history="1">
              <w:r w:rsidR="008B70E4" w:rsidRPr="000F1864">
                <w:rPr>
                  <w:rFonts w:ascii="Times New Roman" w:hAnsi="Times New Roman" w:cs="Times New Roman"/>
                  <w:sz w:val="20"/>
                </w:rPr>
                <w:t>1.6</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мониторинга состояния и развития конкуренции на товарных рынках Белгородской области</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proofErr w:type="gramStart"/>
            <w:r w:rsidRPr="000F1864">
              <w:rPr>
                <w:rFonts w:ascii="Times New Roman" w:hAnsi="Times New Roman" w:cs="Times New Roman"/>
                <w:sz w:val="20"/>
                <w:szCs w:val="20"/>
              </w:rPr>
              <w:t xml:space="preserve">В январе-феврале 2021 года департаментом экономического развития области (уполномоченным органом по содействию развитию конкуренции в Белгородской области) совместно с органами </w:t>
            </w:r>
            <w:r w:rsidRPr="000F1864">
              <w:rPr>
                <w:rFonts w:ascii="Times New Roman" w:hAnsi="Times New Roman" w:cs="Times New Roman"/>
                <w:sz w:val="20"/>
                <w:szCs w:val="20"/>
              </w:rPr>
              <w:lastRenderedPageBreak/>
              <w:t>исполнительной власти области, администрациями муниципальных районов и городских округов, при участии региональных институтов развития и общественных организаций, представляющих интересы предпринимателей, проведены 10 видов мониторинга состояния и развития конкуренции на товарных рынках Белгородской области, определенных Стандартом.</w:t>
            </w:r>
            <w:proofErr w:type="gramEnd"/>
            <w:r w:rsidRPr="000F1864">
              <w:rPr>
                <w:rFonts w:ascii="Times New Roman" w:hAnsi="Times New Roman" w:cs="Times New Roman"/>
                <w:sz w:val="20"/>
                <w:szCs w:val="20"/>
              </w:rPr>
              <w:t xml:space="preserve"> Проведено анкетирование 1832 респондентов (510 предпринимателей и 1322 потребителя) на предмет удовлетворенности </w:t>
            </w:r>
            <w:proofErr w:type="spellStart"/>
            <w:proofErr w:type="gramStart"/>
            <w:r w:rsidRPr="000F1864">
              <w:rPr>
                <w:rFonts w:ascii="Times New Roman" w:hAnsi="Times New Roman" w:cs="Times New Roman"/>
                <w:sz w:val="20"/>
                <w:szCs w:val="20"/>
              </w:rPr>
              <w:t>бизнес-средой</w:t>
            </w:r>
            <w:proofErr w:type="spellEnd"/>
            <w:proofErr w:type="gramEnd"/>
            <w:r w:rsidRPr="000F1864">
              <w:rPr>
                <w:rFonts w:ascii="Times New Roman" w:hAnsi="Times New Roman" w:cs="Times New Roman"/>
                <w:sz w:val="20"/>
                <w:szCs w:val="20"/>
              </w:rPr>
              <w:t>, ценами и качеством товаров, работ, услуг по итогам 2021 года по двум анкетам отдельно для предпринимателей и потребителей. Доведенное администрациям муниципальных районов и городских округов задание по количеству опрашиваемых потребителей позволило сформировать репрезентативный круг опрашиваемых в разрезе территории области. Опрос предпринимателей по итогам 2021 годы осуществлялся преимущественно органами исполнительной власти области, что позволило опросить не менее 10 субъектов предпринимательской деятельности на каждом анализируемом рынке (за исключением рынков, общее количество участников по которым в регионе менее 10). Итоги мониторинга учтены при подготовке доклада о состоянии и развитии конкуренции на рынках товаров, работ и услуг Белгородской области по итогам 2021 года</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органы исполнительной </w:t>
            </w:r>
            <w:r w:rsidRPr="000F1864">
              <w:rPr>
                <w:rFonts w:ascii="Times New Roman" w:hAnsi="Times New Roman" w:cs="Times New Roman"/>
                <w:sz w:val="20"/>
              </w:rPr>
              <w:lastRenderedPageBreak/>
              <w:t>власти области, администрации муниципальных районов и городских округов области (по согласованию)</w:t>
            </w:r>
          </w:p>
        </w:tc>
      </w:tr>
      <w:tr w:rsidR="008B70E4" w:rsidRPr="000F1864" w:rsidTr="00426C03">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13" w:history="1">
              <w:r w:rsidR="008B70E4" w:rsidRPr="000F1864">
                <w:rPr>
                  <w:rFonts w:ascii="Times New Roman" w:hAnsi="Times New Roman" w:cs="Times New Roman"/>
                  <w:sz w:val="20"/>
                </w:rPr>
                <w:t>1.7</w:t>
              </w:r>
            </w:hyperlink>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lang w:eastAsia="ru-RU"/>
              </w:rPr>
            </w:pPr>
            <w:r w:rsidRPr="000F1864">
              <w:rPr>
                <w:rFonts w:ascii="Times New Roman" w:hAnsi="Times New Roman" w:cs="Times New Roman"/>
                <w:sz w:val="20"/>
                <w:szCs w:val="20"/>
                <w:lang w:eastAsia="ru-RU"/>
              </w:rPr>
              <w:t xml:space="preserve">В 2021 года в сети Интернет на официальном сайте </w:t>
            </w:r>
            <w:r w:rsidRPr="000F1864">
              <w:rPr>
                <w:rFonts w:ascii="Times New Roman" w:hAnsi="Times New Roman" w:cs="Times New Roman"/>
                <w:sz w:val="20"/>
                <w:szCs w:val="20"/>
              </w:rPr>
              <w:t xml:space="preserve">в разделе «Развитие конкуренции» </w:t>
            </w:r>
            <w:r w:rsidRPr="000F1864">
              <w:rPr>
                <w:rFonts w:ascii="Times New Roman" w:hAnsi="Times New Roman" w:cs="Times New Roman"/>
                <w:sz w:val="20"/>
                <w:szCs w:val="20"/>
                <w:lang w:eastAsia="ru-RU"/>
              </w:rPr>
              <w:t>и в социальных сетях департамента экономического развития области – уполномоченного органа размещено 14 публикаций в сфере деятельности по содействию развитию конкуренции. Информация по содействию развитию конкуренции на постоянной основе размещается на Инвестиционном портале Белгородской области в разделе «Развитие конкуренции» (</w:t>
            </w:r>
            <w:hyperlink r:id="rId14" w:history="1">
              <w:r w:rsidRPr="000F1864">
                <w:rPr>
                  <w:rStyle w:val="a3"/>
                  <w:rFonts w:ascii="Times New Roman" w:hAnsi="Times New Roman" w:cs="Times New Roman"/>
                  <w:color w:val="000000" w:themeColor="text1"/>
                  <w:sz w:val="20"/>
                  <w:szCs w:val="20"/>
                  <w:u w:val="none"/>
                </w:rPr>
                <w:t>https://belgorodinvest.com/razvitie-konkurencii/</w:t>
              </w:r>
            </w:hyperlink>
            <w:r w:rsidRPr="000F1864">
              <w:rPr>
                <w:rFonts w:ascii="Times New Roman" w:hAnsi="Times New Roman" w:cs="Times New Roman"/>
                <w:color w:val="000000" w:themeColor="text1"/>
                <w:sz w:val="20"/>
                <w:szCs w:val="20"/>
              </w:rPr>
              <w:t>)</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органы исполнительной власти области, администрации муниципальных районов и городских округов области (по согласованию), АО </w:t>
            </w:r>
            <w:r w:rsidR="00ED4B5D" w:rsidRPr="000F1864">
              <w:rPr>
                <w:rFonts w:ascii="Times New Roman" w:hAnsi="Times New Roman" w:cs="Times New Roman"/>
                <w:sz w:val="20"/>
              </w:rPr>
              <w:t>«</w:t>
            </w:r>
            <w:r w:rsidRPr="000F1864">
              <w:rPr>
                <w:rFonts w:ascii="Times New Roman" w:hAnsi="Times New Roman" w:cs="Times New Roman"/>
                <w:sz w:val="20"/>
              </w:rPr>
              <w:t xml:space="preserve">Корпорация </w:t>
            </w:r>
            <w:r w:rsidR="00ED4B5D" w:rsidRPr="000F1864">
              <w:rPr>
                <w:rFonts w:ascii="Times New Roman" w:hAnsi="Times New Roman" w:cs="Times New Roman"/>
                <w:sz w:val="20"/>
              </w:rPr>
              <w:t>«</w:t>
            </w:r>
            <w:r w:rsidRPr="000F1864">
              <w:rPr>
                <w:rFonts w:ascii="Times New Roman" w:hAnsi="Times New Roman" w:cs="Times New Roman"/>
                <w:sz w:val="20"/>
              </w:rPr>
              <w:t>Развитие</w:t>
            </w:r>
            <w:r w:rsidR="00ED4B5D" w:rsidRPr="000F1864">
              <w:rPr>
                <w:rFonts w:ascii="Times New Roman" w:hAnsi="Times New Roman" w:cs="Times New Roman"/>
                <w:sz w:val="20"/>
              </w:rPr>
              <w:t>»</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 общественные организации (по согласованию)</w:t>
            </w:r>
          </w:p>
        </w:tc>
      </w:tr>
      <w:tr w:rsidR="008B70E4" w:rsidRPr="000F1864" w:rsidTr="00426C03">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15" w:history="1">
              <w:r w:rsidR="008B70E4" w:rsidRPr="000F1864">
                <w:rPr>
                  <w:rFonts w:ascii="Times New Roman" w:hAnsi="Times New Roman" w:cs="Times New Roman"/>
                  <w:sz w:val="20"/>
                </w:rPr>
                <w:t>1.8</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Формирование рейтинга администраций муниципальных районов и городских округов в части их деятельности по содействию развитию конкуренции</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В соответствии с положениями Стандарта в Белгородской области разработана и применятся методика формирования рейтинга администраций муниципальных районов и городских округов области по содействию развитию конкуренции, утвержденная приказом департамента экономического развития области от 09 сентября 2021 года № 1215-пр. </w:t>
            </w:r>
            <w:proofErr w:type="gramStart"/>
            <w:r w:rsidRPr="000F1864">
              <w:rPr>
                <w:rFonts w:ascii="Times New Roman" w:hAnsi="Times New Roman" w:cs="Times New Roman"/>
                <w:sz w:val="20"/>
              </w:rPr>
              <w:t>Интегральный показатель «Содействие развитию конкуренции», формируемый по результатам рейтинга, включен в мониторинг и комплексную оценку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утвержденные постановлением Губернатора Белгородской области от 14 февраля 2020 года № 7, которым предусмотрена система мотивации органов местного самоуправления, достигших наилучших показателей работы, в том числе по содействию</w:t>
            </w:r>
            <w:proofErr w:type="gramEnd"/>
            <w:r w:rsidRPr="000F1864">
              <w:rPr>
                <w:rFonts w:ascii="Times New Roman" w:hAnsi="Times New Roman" w:cs="Times New Roman"/>
                <w:sz w:val="20"/>
              </w:rPr>
              <w:t xml:space="preserve"> развитию конкуренции</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администрации муниципальных районов и городских округов области (по согласованию)</w:t>
            </w:r>
          </w:p>
        </w:tc>
      </w:tr>
      <w:tr w:rsidR="008B70E4" w:rsidRPr="000F1864" w:rsidTr="003561DA">
        <w:tc>
          <w:tcPr>
            <w:tcW w:w="189" w:type="pct"/>
            <w:tcBorders>
              <w:top w:val="single" w:sz="4" w:space="0" w:color="auto"/>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16" w:history="1">
              <w:r w:rsidR="008B70E4" w:rsidRPr="000F1864">
                <w:rPr>
                  <w:rFonts w:ascii="Times New Roman" w:hAnsi="Times New Roman" w:cs="Times New Roman"/>
                  <w:sz w:val="20"/>
                </w:rPr>
                <w:t>1.9</w:t>
              </w:r>
            </w:hyperlink>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Подготовка доклада о состоянии и развитии</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конкурентной среды на территории области</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Уполномоченным органом совместно с органами исполнительной власти области, местного самоуправления, федеральными органами исполнительной власти области подготовлен доклад о состоянии и развитии конкурентной среды на рынках товаров, работ и услуг Белгородской области за 2021 год, который будет рассмотрен и утвержден на заседании областного межведомственного координационного совета при Губернаторе области по защите интересов субъектов малого и среднего предпринимательства, развитию конкуренции и улучшению</w:t>
            </w:r>
            <w:proofErr w:type="gramEnd"/>
            <w:r w:rsidRPr="000F1864">
              <w:rPr>
                <w:rFonts w:ascii="Times New Roman" w:hAnsi="Times New Roman" w:cs="Times New Roman"/>
                <w:sz w:val="20"/>
              </w:rPr>
              <w:t xml:space="preserve"> инвестиционного климата и </w:t>
            </w:r>
            <w:proofErr w:type="gramStart"/>
            <w:r w:rsidRPr="000F1864">
              <w:rPr>
                <w:rFonts w:ascii="Times New Roman" w:hAnsi="Times New Roman" w:cs="Times New Roman"/>
                <w:sz w:val="20"/>
              </w:rPr>
              <w:t>размещен</w:t>
            </w:r>
            <w:proofErr w:type="gramEnd"/>
            <w:r w:rsidRPr="000F1864">
              <w:rPr>
                <w:rFonts w:ascii="Times New Roman" w:hAnsi="Times New Roman" w:cs="Times New Roman"/>
                <w:sz w:val="20"/>
              </w:rPr>
              <w:t xml:space="preserve"> на официальном сайте департамента экономического развития области и Инвестиционном портале Белгородской области</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экономического развития области, органы исполнительной власти области, Управление Федеральной антимонопольной службы по Белгородской области (по согласованию), территориальные органы 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8B70E4" w:rsidRPr="000F1864" w:rsidTr="003561DA">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17" w:history="1">
              <w:r w:rsidR="008B70E4" w:rsidRPr="000F1864">
                <w:rPr>
                  <w:rFonts w:ascii="Times New Roman" w:hAnsi="Times New Roman" w:cs="Times New Roman"/>
                  <w:sz w:val="20"/>
                </w:rPr>
                <w:t>1.10</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реализация ежегодных планов мероприятий по реализации Соглашения о </w:t>
            </w:r>
            <w:r w:rsidRPr="000F1864">
              <w:rPr>
                <w:rFonts w:ascii="Times New Roman" w:hAnsi="Times New Roman" w:cs="Times New Roman"/>
                <w:sz w:val="20"/>
              </w:rPr>
              <w:lastRenderedPageBreak/>
              <w:t>взаимодействии между Федеральной антимонопольной службой и Правительством Белгородской области от 27 июня 2018 года № 13</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3C73F2">
            <w:pPr>
              <w:spacing w:after="0" w:line="240" w:lineRule="auto"/>
              <w:contextualSpacing/>
              <w:jc w:val="both"/>
              <w:rPr>
                <w:rFonts w:ascii="Times New Roman" w:eastAsia="Times New Roman" w:hAnsi="Times New Roman" w:cs="Times New Roman"/>
                <w:sz w:val="20"/>
                <w:szCs w:val="20"/>
                <w:lang w:eastAsia="ru-RU"/>
              </w:rPr>
            </w:pPr>
            <w:r w:rsidRPr="000F1864">
              <w:rPr>
                <w:rFonts w:ascii="Times New Roman" w:eastAsia="Calibri" w:hAnsi="Times New Roman" w:cs="Times New Roman"/>
                <w:sz w:val="20"/>
                <w:szCs w:val="20"/>
              </w:rPr>
              <w:t xml:space="preserve">28 декабря 2021 года первым заместителем начальника департамента экономического развития области и                          </w:t>
            </w:r>
            <w:r w:rsidRPr="000F1864">
              <w:rPr>
                <w:rFonts w:ascii="Times New Roman" w:eastAsia="Calibri" w:hAnsi="Times New Roman" w:cs="Times New Roman"/>
                <w:sz w:val="20"/>
                <w:szCs w:val="20"/>
              </w:rPr>
              <w:lastRenderedPageBreak/>
              <w:t>29 декабря 2021 года руководителем Белгородского УФАС России утвержден план мероприятий по реализации Соглашения о взаимодействии между ФАС России и Правительством области от 27 июня 2018 года № 13 на 2022 год. План разработан департаментом экономического развития области с учетом предложений Белгородского УФАС России, плана мероприятий, который реализован в 2021 году, а также системных мероприятий, запланированных в «дорожной карте» по содействию развитию конкуренции в Белгородской области на 2022 – 2025 годы, которая утверждена постановлением Губернатора области от 30 декабря года № 180. Информация об исполнении плана мероприятий по реализации Соглашения о взаимодействии между ФАС России и Правительством области от 27 июня 2018 года № 13 на 2021 год размещена на официальном сайте министерства экономического развития и промышленности области в разделе «Развитие конкуренции» (</w:t>
            </w:r>
            <w:hyperlink r:id="rId18" w:history="1">
              <w:r w:rsidRPr="000F1864">
                <w:rPr>
                  <w:rStyle w:val="a3"/>
                  <w:rFonts w:ascii="Times New Roman" w:hAnsi="Times New Roman" w:cs="Times New Roman"/>
                  <w:color w:val="000000" w:themeColor="text1"/>
                  <w:sz w:val="20"/>
                  <w:szCs w:val="20"/>
                </w:rPr>
                <w:t>http://minecprom.ru/deyatelnost/razvitie-konkurencii/</w:t>
              </w:r>
            </w:hyperlink>
            <w:r w:rsidRPr="000F1864">
              <w:rPr>
                <w:rStyle w:val="a3"/>
                <w:rFonts w:ascii="Times New Roman" w:hAnsi="Times New Roman" w:cs="Times New Roman"/>
                <w:color w:val="000000" w:themeColor="text1"/>
                <w:sz w:val="20"/>
                <w:szCs w:val="20"/>
                <w:u w:val="none"/>
              </w:rPr>
              <w:t xml:space="preserve">) </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экономического развития </w:t>
            </w:r>
            <w:r w:rsidRPr="000F1864">
              <w:rPr>
                <w:rFonts w:ascii="Times New Roman" w:hAnsi="Times New Roman" w:cs="Times New Roman"/>
                <w:sz w:val="20"/>
              </w:rPr>
              <w:lastRenderedPageBreak/>
              <w:t>области, органы исполнительной власти области, Управление Федеральной антимонопольной службы по Белгородской области (по согласованию)</w:t>
            </w:r>
          </w:p>
        </w:tc>
      </w:tr>
      <w:tr w:rsidR="008B70E4" w:rsidRPr="000F1864" w:rsidTr="007B44C4">
        <w:tc>
          <w:tcPr>
            <w:tcW w:w="189" w:type="pct"/>
            <w:tcBorders>
              <w:top w:val="single" w:sz="4" w:space="0" w:color="auto"/>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19" w:history="1">
              <w:r w:rsidR="008B70E4" w:rsidRPr="000F1864">
                <w:rPr>
                  <w:rFonts w:ascii="Times New Roman" w:hAnsi="Times New Roman" w:cs="Times New Roman"/>
                  <w:sz w:val="20"/>
                </w:rPr>
                <w:t>1.11</w:t>
              </w:r>
            </w:hyperlink>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Актуализация соглашений о взаимодействии в рамках внедрения в Белгородской области Стандарта, заключенных между департаментом экономического развития области и администрациями муниципальных районов, городских округов</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2020 год</w:t>
            </w:r>
          </w:p>
        </w:tc>
        <w:tc>
          <w:tcPr>
            <w:tcW w:w="1733" w:type="pct"/>
            <w:tcBorders>
              <w:top w:val="single" w:sz="4" w:space="0" w:color="auto"/>
              <w:bottom w:val="single" w:sz="4" w:space="0" w:color="auto"/>
            </w:tcBorders>
          </w:tcPr>
          <w:p w:rsidR="008B70E4" w:rsidRPr="000F1864" w:rsidRDefault="008B70E4" w:rsidP="00ED4B5D">
            <w:pPr>
              <w:pStyle w:val="12"/>
              <w:rPr>
                <w:sz w:val="20"/>
              </w:rPr>
            </w:pPr>
            <w:proofErr w:type="gramStart"/>
            <w:r w:rsidRPr="000F1864">
              <w:rPr>
                <w:sz w:val="20"/>
              </w:rPr>
              <w:t>Департаментом экономического развития области разработано и согласовано с Белгородским УФАС России типовое соглашение между департаментом экономического развития Белгородской области и администрацией муниципального района (городского округа) о 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 30 ноября 2020 года заключено 22 соглашения между департаментом экономического развития Белгородской</w:t>
            </w:r>
            <w:proofErr w:type="gramEnd"/>
            <w:r w:rsidRPr="000F1864">
              <w:rPr>
                <w:sz w:val="20"/>
              </w:rPr>
              <w:t xml:space="preserve"> области и администрациями всех муниципальных районов и городских округов области</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администрации муниципальных районов и городских округов области (по согласованию)</w:t>
            </w:r>
          </w:p>
        </w:tc>
      </w:tr>
      <w:tr w:rsidR="008B70E4" w:rsidRPr="000F1864" w:rsidTr="007B44C4">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0" w:history="1">
              <w:r w:rsidR="008B70E4" w:rsidRPr="000F1864">
                <w:rPr>
                  <w:rFonts w:ascii="Times New Roman" w:hAnsi="Times New Roman" w:cs="Times New Roman"/>
                  <w:sz w:val="20"/>
                </w:rPr>
                <w:t>1.12</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Обучение государственных и муниципальных служащих основам государственной политики в области</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развития конкуренции и антимонопольного законодательства Российской Федерации</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sz w:val="20"/>
                <w:szCs w:val="20"/>
              </w:rPr>
              <w:t xml:space="preserve">Департаментом экономического развития области проведено 3 обучающих мероприятия, 2 из них при участии Белгородского УФАС России и управления </w:t>
            </w:r>
            <w:r w:rsidRPr="000F1864">
              <w:rPr>
                <w:rFonts w:ascii="Times New Roman" w:hAnsi="Times New Roman" w:cs="Times New Roman"/>
                <w:sz w:val="20"/>
                <w:szCs w:val="20"/>
              </w:rPr>
              <w:br/>
              <w:t>государственного заказа и лицензирования Белгородской области:</w:t>
            </w:r>
            <w:proofErr w:type="gramEnd"/>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- 28 мая 2021 года - обучающий семинар на тему «О </w:t>
            </w:r>
            <w:r w:rsidRPr="000F1864">
              <w:rPr>
                <w:rFonts w:ascii="Times New Roman" w:hAnsi="Times New Roman" w:cs="Times New Roman"/>
                <w:sz w:val="20"/>
                <w:szCs w:val="20"/>
              </w:rPr>
              <w:lastRenderedPageBreak/>
              <w:t>вопросах развития</w:t>
            </w:r>
            <w:r w:rsidR="00ED4B5D"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конкуренции и организации системы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для органов местного самоуправления Белгородской области» в рамках заседания комитета по финансовым, бюджетным вопросам и комплексному социально-экономическому развитию в ассоциации «Совет муниципальных </w:t>
            </w:r>
            <w:r w:rsidRPr="000F1864">
              <w:rPr>
                <w:rFonts w:ascii="Times New Roman" w:hAnsi="Times New Roman" w:cs="Times New Roman"/>
                <w:sz w:val="20"/>
                <w:szCs w:val="20"/>
              </w:rPr>
              <w:br/>
              <w:t>образований Белгородской области»;</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- 22 декабря 2021 года – обучающий семинар на тему «Актуальные вопросы реализации региональной конкурентной политики и внедрения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администрациями муниципальных районов и городских округов Белгородской области».</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- 23 декабря 2021 года – обучающий семинар на тему «Актуальные вопросы реализации региональной конкурентной политики и внедрения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органами исполнительной власти Белгородской области». Кроме того, в декабре 2021 года уполномоченными подразделениями (должностными лицами) 28 органов исполнительной власти области и 22 администраций муниципальных районов и городских округов на основе материалов, предоставленных департаментом экономического развития области, Белгородским УФАС России, управлением государственного заказа и лицензирования области, проведено 50 обучающих мероприятий для своих </w:t>
            </w:r>
            <w:r w:rsidRPr="000F1864">
              <w:rPr>
                <w:rFonts w:ascii="Times New Roman" w:hAnsi="Times New Roman" w:cs="Times New Roman"/>
                <w:sz w:val="20"/>
                <w:szCs w:val="20"/>
              </w:rPr>
              <w:br/>
              <w:t xml:space="preserve">сотрудников. В результате обучающими мероприятиями по конкуренции и </w:t>
            </w:r>
            <w:proofErr w:type="gramStart"/>
            <w:r w:rsidRPr="000F1864">
              <w:rPr>
                <w:rFonts w:ascii="Times New Roman" w:hAnsi="Times New Roman" w:cs="Times New Roman"/>
                <w:sz w:val="20"/>
                <w:szCs w:val="20"/>
              </w:rPr>
              <w:t>антимонопольному</w:t>
            </w:r>
            <w:proofErr w:type="gramEnd"/>
            <w:r w:rsidRPr="000F1864">
              <w:rPr>
                <w:rFonts w:ascii="Times New Roman" w:hAnsi="Times New Roman" w:cs="Times New Roman"/>
                <w:sz w:val="20"/>
                <w:szCs w:val="20"/>
              </w:rPr>
              <w:t xml:space="preserve"> </w:t>
            </w:r>
            <w:proofErr w:type="spellStart"/>
            <w:r w:rsidRPr="000F1864">
              <w:rPr>
                <w:rFonts w:ascii="Times New Roman" w:hAnsi="Times New Roman" w:cs="Times New Roman"/>
                <w:sz w:val="20"/>
                <w:szCs w:val="20"/>
              </w:rPr>
              <w:t>комплаенсу</w:t>
            </w:r>
            <w:proofErr w:type="spellEnd"/>
            <w:r w:rsidRPr="000F1864">
              <w:rPr>
                <w:rFonts w:ascii="Times New Roman" w:hAnsi="Times New Roman" w:cs="Times New Roman"/>
                <w:sz w:val="20"/>
                <w:szCs w:val="20"/>
              </w:rPr>
              <w:t xml:space="preserve"> охвачено 97,8% сотрудников органов исполнительной власти 98% сотрудников администраций муниципальных районов и городских округов области. Кроме того, представитель уполномоченного подразделения по</w:t>
            </w:r>
            <w:r w:rsidR="00ED4B5D"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 содействию развитию конкуренции департамента экономического развития области дистанционно принял участие в курсе повышения квалификации «Практика внедрения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и применения антимонопольного законодательства органами государственной власти и местного </w:t>
            </w:r>
            <w:r w:rsidRPr="000F1864">
              <w:rPr>
                <w:rFonts w:ascii="Times New Roman" w:hAnsi="Times New Roman" w:cs="Times New Roman"/>
                <w:sz w:val="20"/>
                <w:szCs w:val="20"/>
              </w:rPr>
              <w:br/>
              <w:t xml:space="preserve">самоуправления», организованном ФАС России                           (13 сентября-01 октября2021 года, УМЦ ФАС России,                 </w:t>
            </w:r>
            <w:proofErr w:type="gramStart"/>
            <w:r w:rsidRPr="000F1864">
              <w:rPr>
                <w:rFonts w:ascii="Times New Roman" w:hAnsi="Times New Roman" w:cs="Times New Roman"/>
                <w:sz w:val="20"/>
                <w:szCs w:val="20"/>
              </w:rPr>
              <w:t>г</w:t>
            </w:r>
            <w:proofErr w:type="gramEnd"/>
            <w:r w:rsidRPr="000F1864">
              <w:rPr>
                <w:rFonts w:ascii="Times New Roman" w:hAnsi="Times New Roman" w:cs="Times New Roman"/>
                <w:sz w:val="20"/>
                <w:szCs w:val="20"/>
              </w:rPr>
              <w:t>. Казань)</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Администрация Губернатора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Управление Федеральной </w:t>
            </w:r>
            <w:r w:rsidRPr="000F1864">
              <w:rPr>
                <w:rFonts w:ascii="Times New Roman" w:hAnsi="Times New Roman" w:cs="Times New Roman"/>
                <w:sz w:val="20"/>
              </w:rPr>
              <w:lastRenderedPageBreak/>
              <w:t>антимонопольной службы по Белгородской области (по согласованию), 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D52219">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1" w:history="1">
              <w:r w:rsidR="008B70E4" w:rsidRPr="000F1864">
                <w:rPr>
                  <w:rFonts w:ascii="Times New Roman" w:hAnsi="Times New Roman" w:cs="Times New Roman"/>
                  <w:sz w:val="20"/>
                </w:rPr>
                <w:t>1.13</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Внесение в положения об органах исполнительной власти и местного самоуправления, их структурных подразделениях, должностные регламенты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w:t>
            </w:r>
            <w:proofErr w:type="spellStart"/>
            <w:r w:rsidRPr="000F1864">
              <w:rPr>
                <w:rFonts w:ascii="Times New Roman" w:hAnsi="Times New Roman" w:cs="Times New Roman"/>
                <w:sz w:val="20"/>
              </w:rPr>
              <w:t>комплаенса</w:t>
            </w:r>
            <w:proofErr w:type="spellEnd"/>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2019 - 2020</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spacing w:after="0" w:line="240" w:lineRule="auto"/>
              <w:contextualSpacing/>
              <w:jc w:val="both"/>
              <w:rPr>
                <w:rFonts w:ascii="Times New Roman" w:eastAsia="Times New Roman" w:hAnsi="Times New Roman" w:cs="Times New Roman"/>
                <w:sz w:val="20"/>
                <w:szCs w:val="20"/>
                <w:lang w:eastAsia="ru-RU"/>
              </w:rPr>
            </w:pPr>
            <w:r w:rsidRPr="000F1864">
              <w:rPr>
                <w:rFonts w:ascii="Times New Roman" w:hAnsi="Times New Roman" w:cs="Times New Roman"/>
                <w:sz w:val="20"/>
                <w:szCs w:val="20"/>
              </w:rPr>
              <w:t xml:space="preserve">Соответствующие изменения внесены в положение о департаменте экономического развития области (постановление Правительства Белгородской области от 6 мая 2019 года № 188-пп), положения об управлениях и отделах (приказ департамента от 29 июля 2019 года № 759-пр) и должностные регламенты сотрудников департамента (приказ от 13 октября 2020 года       № 1311-пр). </w:t>
            </w:r>
            <w:proofErr w:type="gramStart"/>
            <w:r w:rsidRPr="000F1864">
              <w:rPr>
                <w:rFonts w:ascii="Times New Roman" w:hAnsi="Times New Roman" w:cs="Times New Roman"/>
                <w:sz w:val="20"/>
                <w:szCs w:val="20"/>
              </w:rPr>
              <w:t xml:space="preserve">Аналогичные документы разработаны и утверждены всеми органами исполнительной власти и местного самоуправления области. 28 органов исполнительной власти области внесли соответствующие изменения, касающиеся координации вопросов содействия развитию конкуренции и обеспечения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w:t>
            </w:r>
            <w:proofErr w:type="gramEnd"/>
            <w:r w:rsidRPr="000F1864">
              <w:rPr>
                <w:rFonts w:ascii="Times New Roman" w:hAnsi="Times New Roman" w:cs="Times New Roman"/>
                <w:sz w:val="20"/>
                <w:szCs w:val="20"/>
              </w:rPr>
              <w:t xml:space="preserve"> Среди 22 органов местного самоуправления эта работа завершена в 2021 году </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7D3AF1">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2" w:history="1">
              <w:r w:rsidR="008B70E4" w:rsidRPr="000F1864">
                <w:rPr>
                  <w:rFonts w:ascii="Times New Roman" w:hAnsi="Times New Roman" w:cs="Times New Roman"/>
                  <w:sz w:val="20"/>
                </w:rPr>
                <w:t>1.14</w:t>
              </w:r>
            </w:hyperlink>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принятие постановления Губернатора области </w:t>
            </w:r>
            <w:r w:rsidR="006C083A" w:rsidRPr="000F1864">
              <w:rPr>
                <w:rFonts w:ascii="Times New Roman" w:hAnsi="Times New Roman" w:cs="Times New Roman"/>
                <w:sz w:val="20"/>
              </w:rPr>
              <w:t>«</w:t>
            </w:r>
            <w:r w:rsidRPr="000F1864">
              <w:rPr>
                <w:rFonts w:ascii="Times New Roman" w:hAnsi="Times New Roman" w:cs="Times New Roman"/>
                <w:sz w:val="20"/>
              </w:rPr>
              <w:t>Об организации системы внутреннего обеспечения соответствия требованиям</w:t>
            </w:r>
          </w:p>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антимонопольного законодательства деятельности органов исполнительной власти Белгородской области</w:t>
            </w:r>
            <w:r w:rsidR="006C083A" w:rsidRPr="000F1864">
              <w:rPr>
                <w:rFonts w:ascii="Times New Roman" w:hAnsi="Times New Roman" w:cs="Times New Roman"/>
                <w:sz w:val="20"/>
              </w:rPr>
              <w:t>»</w:t>
            </w:r>
            <w:r w:rsidRPr="000F1864">
              <w:rPr>
                <w:rFonts w:ascii="Times New Roman" w:hAnsi="Times New Roman" w:cs="Times New Roman"/>
                <w:sz w:val="20"/>
              </w:rPr>
              <w:t>, правовых актов обеспечивающих его исполнение органами исполнительной власти и местного самоуправления области, внесение изменений в указанные правовые акты</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Во исполнение абзаца 3 подпункта «е» пункта 2 Национального плана 19 июля 2018 года Губернатором Белгородской области Савченко Е.С. совместно с заместителем руководителя ФАС России Петросяном Р.А. утвержден перечень поручений, в соответствии с которым разработано и принято постановление Губернатора области от 26 февраля 2019 года № 8 «Об организации системы внутреннего обеспечения соответствия требованиям антимонопольного законодательства деятельности органов исполнительной</w:t>
            </w:r>
            <w:proofErr w:type="gramEnd"/>
            <w:r w:rsidRPr="000F1864">
              <w:rPr>
                <w:rFonts w:ascii="Times New Roman" w:hAnsi="Times New Roman" w:cs="Times New Roman"/>
                <w:sz w:val="20"/>
              </w:rPr>
              <w:t xml:space="preserve"> власти Белгородской области», утверждающее положение об организации данной системы и определяющее сроки выполнения основных мероприятий, а также орган исполнительной власти Белгородской области, ответственный за общую координацию ее организации и функционирования, методическое руководство (департамент экономического развития области). Принятие вышеуказанного постановления Губернатора области обеспечило формирование единого подхода к внедрению антимонопольного </w:t>
            </w:r>
            <w:proofErr w:type="spellStart"/>
            <w:r w:rsidRPr="000F1864">
              <w:rPr>
                <w:rFonts w:ascii="Times New Roman" w:hAnsi="Times New Roman" w:cs="Times New Roman"/>
                <w:sz w:val="20"/>
              </w:rPr>
              <w:t>комплаенса</w:t>
            </w:r>
            <w:proofErr w:type="spellEnd"/>
            <w:r w:rsidRPr="000F1864">
              <w:rPr>
                <w:rFonts w:ascii="Times New Roman" w:hAnsi="Times New Roman" w:cs="Times New Roman"/>
                <w:sz w:val="20"/>
              </w:rPr>
              <w:t xml:space="preserve"> в органах исполнительной власти и местного самоуправления области. 28 органами исполнительной власти и 22 органами местного самоуправления области разработаны и приняты </w:t>
            </w:r>
            <w:r w:rsidRPr="000F1864">
              <w:rPr>
                <w:rFonts w:ascii="Times New Roman" w:hAnsi="Times New Roman" w:cs="Times New Roman"/>
                <w:sz w:val="20"/>
              </w:rPr>
              <w:lastRenderedPageBreak/>
              <w:t>правовые акты, обеспечивающие исполнение постановления Губернатора области от 26 февраля 2019 года № 8</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органы </w:t>
            </w:r>
            <w:proofErr w:type="gramStart"/>
            <w:r w:rsidRPr="000F1864">
              <w:rPr>
                <w:rFonts w:ascii="Times New Roman" w:hAnsi="Times New Roman" w:cs="Times New Roman"/>
                <w:sz w:val="20"/>
              </w:rPr>
              <w:t>исполнительной</w:t>
            </w:r>
            <w:proofErr w:type="gramEnd"/>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8B70E4" w:rsidRPr="000F1864" w:rsidTr="007D3AF1">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3" w:history="1">
              <w:r w:rsidR="008B70E4" w:rsidRPr="000F1864">
                <w:rPr>
                  <w:rFonts w:ascii="Times New Roman" w:hAnsi="Times New Roman" w:cs="Times New Roman"/>
                  <w:sz w:val="20"/>
                </w:rPr>
                <w:t>1.15</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Составление перечня и проведение анализа выявленных нарушений антимонопольного законодательства в деятельности органов исполнительной власти и местного самоуправления области за 3 предыдущих календарных года</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Ежегодно до 1 февраля</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jc w:val="both"/>
              <w:rPr>
                <w:rFonts w:ascii="Times New Roman" w:eastAsia="Times New Roman" w:hAnsi="Times New Roman" w:cs="Times New Roman"/>
                <w:sz w:val="20"/>
                <w:szCs w:val="20"/>
              </w:rPr>
            </w:pPr>
            <w:r w:rsidRPr="000F1864">
              <w:rPr>
                <w:rFonts w:ascii="Times New Roman" w:hAnsi="Times New Roman" w:cs="Times New Roman"/>
                <w:sz w:val="20"/>
                <w:szCs w:val="20"/>
              </w:rPr>
              <w:t xml:space="preserve">По информации, представленной Белгородским УФАС России, уполномоченным органом составлен перечень и проведен анализ выявленных нарушений антимонопольного законодательства в деятельности органов исполнительной власти и местного самоуправления области за 2017-2019 годы. В 2020 году выявлено 8 нарушений антимонопольного законодательства, что на 6 нарушений меньше по сравнению с 2019 годом. В 2021 году выявлено                              8 нарушений. Сформированная аналитическая база стала основой для разработки карт </w:t>
            </w:r>
            <w:proofErr w:type="spellStart"/>
            <w:r w:rsidRPr="000F1864">
              <w:rPr>
                <w:rFonts w:ascii="Times New Roman" w:hAnsi="Times New Roman" w:cs="Times New Roman"/>
                <w:sz w:val="20"/>
                <w:szCs w:val="20"/>
              </w:rPr>
              <w:t>комплаенс-рисков</w:t>
            </w:r>
            <w:proofErr w:type="spellEnd"/>
            <w:r w:rsidRPr="000F1864">
              <w:rPr>
                <w:rFonts w:ascii="Times New Roman" w:hAnsi="Times New Roman" w:cs="Times New Roman"/>
                <w:sz w:val="20"/>
                <w:szCs w:val="20"/>
              </w:rPr>
              <w:t xml:space="preserve">, планов мероприятий по снижению </w:t>
            </w:r>
            <w:proofErr w:type="spellStart"/>
            <w:r w:rsidRPr="000F1864">
              <w:rPr>
                <w:rFonts w:ascii="Times New Roman" w:hAnsi="Times New Roman" w:cs="Times New Roman"/>
                <w:sz w:val="20"/>
                <w:szCs w:val="20"/>
              </w:rPr>
              <w:t>комплаенс-рисков</w:t>
            </w:r>
            <w:proofErr w:type="spellEnd"/>
            <w:r w:rsidRPr="000F1864">
              <w:rPr>
                <w:rFonts w:ascii="Times New Roman" w:hAnsi="Times New Roman" w:cs="Times New Roman"/>
                <w:sz w:val="20"/>
                <w:szCs w:val="20"/>
              </w:rPr>
              <w:t xml:space="preserve">, ключевых показателей эффективности функционирования антимонопольного </w:t>
            </w:r>
            <w:proofErr w:type="spellStart"/>
            <w:r w:rsidRPr="000F1864">
              <w:rPr>
                <w:rFonts w:ascii="Times New Roman" w:hAnsi="Times New Roman" w:cs="Times New Roman"/>
                <w:sz w:val="20"/>
                <w:szCs w:val="20"/>
              </w:rPr>
              <w:t>комплаенса</w:t>
            </w:r>
            <w:proofErr w:type="spellEnd"/>
            <w:r w:rsidRPr="000F1864">
              <w:rPr>
                <w:rFonts w:ascii="Times New Roman" w:hAnsi="Times New Roman" w:cs="Times New Roman"/>
                <w:sz w:val="20"/>
                <w:szCs w:val="20"/>
              </w:rPr>
              <w:t xml:space="preserve"> органами исполнительной власти области и администрациями муниципальных районов и городских округов</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8B70E4" w:rsidRPr="000F1864" w:rsidTr="007D3AF1">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4" w:history="1">
              <w:r w:rsidR="008B70E4" w:rsidRPr="000F1864">
                <w:rPr>
                  <w:rFonts w:ascii="Times New Roman" w:hAnsi="Times New Roman" w:cs="Times New Roman"/>
                  <w:sz w:val="20"/>
                </w:rPr>
                <w:t>1.16</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утверждение карты </w:t>
            </w:r>
            <w:proofErr w:type="spellStart"/>
            <w:r w:rsidRPr="000F1864">
              <w:rPr>
                <w:rFonts w:ascii="Times New Roman" w:hAnsi="Times New Roman" w:cs="Times New Roman"/>
                <w:sz w:val="20"/>
              </w:rPr>
              <w:t>комплаенс-рисков</w:t>
            </w:r>
            <w:proofErr w:type="spellEnd"/>
            <w:r w:rsidRPr="000F1864">
              <w:rPr>
                <w:rFonts w:ascii="Times New Roman" w:hAnsi="Times New Roman" w:cs="Times New Roman"/>
                <w:sz w:val="20"/>
              </w:rPr>
              <w:t xml:space="preserve">, плана мероприятий по снижению </w:t>
            </w:r>
            <w:proofErr w:type="spellStart"/>
            <w:r w:rsidRPr="000F1864">
              <w:rPr>
                <w:rFonts w:ascii="Times New Roman" w:hAnsi="Times New Roman" w:cs="Times New Roman"/>
                <w:sz w:val="20"/>
              </w:rPr>
              <w:t>комплаенс-рисков</w:t>
            </w:r>
            <w:proofErr w:type="spellEnd"/>
            <w:r w:rsidRPr="000F1864">
              <w:rPr>
                <w:rFonts w:ascii="Times New Roman" w:hAnsi="Times New Roman" w:cs="Times New Roman"/>
                <w:sz w:val="20"/>
              </w:rPr>
              <w:t xml:space="preserve">, ключевых показателей эффективности функционирования антимонопольного </w:t>
            </w:r>
            <w:proofErr w:type="spellStart"/>
            <w:r w:rsidRPr="000F1864">
              <w:rPr>
                <w:rFonts w:ascii="Times New Roman" w:hAnsi="Times New Roman" w:cs="Times New Roman"/>
                <w:sz w:val="20"/>
              </w:rPr>
              <w:t>комплаенса</w:t>
            </w:r>
            <w:proofErr w:type="spellEnd"/>
            <w:r w:rsidRPr="000F1864">
              <w:rPr>
                <w:rFonts w:ascii="Times New Roman" w:hAnsi="Times New Roman" w:cs="Times New Roman"/>
                <w:sz w:val="20"/>
              </w:rPr>
              <w:t xml:space="preserve"> органа исполнительной власти области, администрации муниципального района, городского округа</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Ежегодно до 1 мая</w:t>
            </w:r>
          </w:p>
        </w:tc>
        <w:tc>
          <w:tcPr>
            <w:tcW w:w="1733" w:type="pct"/>
            <w:tcBorders>
              <w:top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В целях оценки уровня внедрения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 в соответствии с постановлением Губернатора области от 26 февраля 2019 года № 8 департаментом экономического развития области на основании информации органов исполнительной власти области, представленной в департамент экономического развития области, размещенной на официальных сайтах проводится мониторинг внедрения антимонопольного </w:t>
            </w:r>
            <w:proofErr w:type="spellStart"/>
            <w:r w:rsidRPr="000F1864">
              <w:rPr>
                <w:rFonts w:ascii="Times New Roman" w:hAnsi="Times New Roman" w:cs="Times New Roman"/>
                <w:sz w:val="20"/>
              </w:rPr>
              <w:t>комплаенса</w:t>
            </w:r>
            <w:proofErr w:type="spellEnd"/>
            <w:r w:rsidRPr="000F1864">
              <w:rPr>
                <w:rFonts w:ascii="Times New Roman" w:hAnsi="Times New Roman" w:cs="Times New Roman"/>
                <w:sz w:val="20"/>
              </w:rPr>
              <w:t>.</w:t>
            </w:r>
            <w:proofErr w:type="gramEnd"/>
            <w:r w:rsidRPr="000F1864">
              <w:rPr>
                <w:rFonts w:ascii="Times New Roman" w:hAnsi="Times New Roman" w:cs="Times New Roman"/>
                <w:sz w:val="20"/>
              </w:rPr>
              <w:t xml:space="preserve"> По результатам мониторинга во всех                        28 органах исполнительной власти и 22 муниципальных образованиях области разработаны правовые акты об утверждении внутренних документов, обеспечивающих управление рисками нарушения антимонопольного законодательства, включающие карту </w:t>
            </w:r>
            <w:proofErr w:type="spellStart"/>
            <w:r w:rsidRPr="000F1864">
              <w:rPr>
                <w:rFonts w:ascii="Times New Roman" w:hAnsi="Times New Roman" w:cs="Times New Roman"/>
                <w:sz w:val="20"/>
              </w:rPr>
              <w:t>комплаенс-рисков</w:t>
            </w:r>
            <w:proofErr w:type="spellEnd"/>
            <w:r w:rsidRPr="000F1864">
              <w:rPr>
                <w:rFonts w:ascii="Times New Roman" w:hAnsi="Times New Roman" w:cs="Times New Roman"/>
                <w:sz w:val="20"/>
              </w:rPr>
              <w:t xml:space="preserve">; план мероприятий по снижению </w:t>
            </w:r>
            <w:proofErr w:type="spellStart"/>
            <w:r w:rsidRPr="000F1864">
              <w:rPr>
                <w:rFonts w:ascii="Times New Roman" w:hAnsi="Times New Roman" w:cs="Times New Roman"/>
                <w:sz w:val="20"/>
              </w:rPr>
              <w:t>комплаенс-рисков</w:t>
            </w:r>
            <w:proofErr w:type="spellEnd"/>
            <w:r w:rsidRPr="000F1864">
              <w:rPr>
                <w:rFonts w:ascii="Times New Roman" w:hAnsi="Times New Roman" w:cs="Times New Roman"/>
                <w:sz w:val="20"/>
              </w:rPr>
              <w:t xml:space="preserve"> на 2021 год; перечень ключевых показателей эффективности антимонопольного </w:t>
            </w:r>
            <w:proofErr w:type="spellStart"/>
            <w:r w:rsidRPr="000F1864">
              <w:rPr>
                <w:rFonts w:ascii="Times New Roman" w:hAnsi="Times New Roman" w:cs="Times New Roman"/>
                <w:sz w:val="20"/>
              </w:rPr>
              <w:t>комплаенса</w:t>
            </w:r>
            <w:proofErr w:type="spellEnd"/>
            <w:r w:rsidRPr="000F1864">
              <w:rPr>
                <w:rFonts w:ascii="Times New Roman" w:hAnsi="Times New Roman" w:cs="Times New Roman"/>
                <w:sz w:val="20"/>
              </w:rPr>
              <w:t xml:space="preserve"> на 2021 год</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25" w:history="1">
              <w:r w:rsidR="008B70E4" w:rsidRPr="000F1864">
                <w:rPr>
                  <w:rFonts w:ascii="Times New Roman" w:hAnsi="Times New Roman" w:cs="Times New Roman"/>
                  <w:sz w:val="20"/>
                </w:rPr>
                <w:t>1.17</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анализа нормативных правовых актов Губернатора и Правительства области,</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нормативных правовых актов органов исполнительной власти и местного самоуправления области,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В целях сокращения количества нарушений антимонопольного законодательства со стороны органов исполнительной власти и местного самоуправления области на официальных сайтах указанных органов создан раздел «Антимонопольный </w:t>
            </w:r>
            <w:proofErr w:type="spellStart"/>
            <w:r w:rsidRPr="000F1864">
              <w:rPr>
                <w:rFonts w:ascii="Times New Roman" w:hAnsi="Times New Roman" w:cs="Times New Roman"/>
                <w:sz w:val="20"/>
              </w:rPr>
              <w:t>комплаенс</w:t>
            </w:r>
            <w:proofErr w:type="spellEnd"/>
            <w:r w:rsidRPr="000F1864">
              <w:rPr>
                <w:rFonts w:ascii="Times New Roman" w:hAnsi="Times New Roman" w:cs="Times New Roman"/>
                <w:sz w:val="20"/>
              </w:rPr>
              <w:t>», в котором размещаются перечни действующих нормативных правовых актов, а также проекты нормативных правовых актов для проведения публичных консультаций посредством сбора замечаний и предложений организаций и граждан по проектам нормативных правовых актов.</w:t>
            </w:r>
            <w:proofErr w:type="gramEnd"/>
            <w:r w:rsidRPr="000F1864">
              <w:rPr>
                <w:rFonts w:ascii="Times New Roman" w:hAnsi="Times New Roman" w:cs="Times New Roman"/>
                <w:sz w:val="20"/>
              </w:rPr>
              <w:t xml:space="preserve"> В 2021 году в рамках такой экспертизы замечаний и предложение от организаций и граждан не поступало</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w:t>
            </w:r>
          </w:p>
        </w:tc>
      </w:tr>
      <w:tr w:rsidR="008B70E4" w:rsidRPr="000F1864" w:rsidTr="00FF3C6B">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6" w:history="1">
              <w:r w:rsidR="008B70E4" w:rsidRPr="000F1864">
                <w:rPr>
                  <w:rFonts w:ascii="Times New Roman" w:hAnsi="Times New Roman" w:cs="Times New Roman"/>
                  <w:sz w:val="20"/>
                </w:rPr>
                <w:t>1.18</w:t>
              </w:r>
            </w:hyperlink>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анализа практики применения областных и муниципальных нормативных правовых актов, определяющих порядок и условия получения государственных и муниципальных преференций, согласование государственных и муниципальных преференций с антимонопольным органом в случаях, установленных антимонопольным законодательством</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proofErr w:type="gramStart"/>
            <w:r w:rsidRPr="000F1864">
              <w:rPr>
                <w:rFonts w:ascii="Times New Roman" w:eastAsia="Times New Roman" w:hAnsi="Times New Roman" w:cs="Times New Roman"/>
                <w:sz w:val="20"/>
                <w:szCs w:val="20"/>
                <w:lang w:eastAsia="ru-RU"/>
              </w:rPr>
              <w:t>Действующие нормативные правовые акты, определяющие порядок и условия получения государственной поддержки (постановления Правительства Белгородской области от 28 декабря 2017 года № 499-пп «О финансовой поддержке субъектов малого и среднего предпринимательства Белгородской области в рамках мероприятия «Программа «500/10 000», от 15 мая 2017 года № 162-пп «О мерах государственной поддержки малого и среднего предпринимательства Белгородской области» соответствуют антимонопольному законодательству.</w:t>
            </w:r>
            <w:proofErr w:type="gramEnd"/>
            <w:r w:rsidRPr="000F1864">
              <w:rPr>
                <w:rFonts w:ascii="Times New Roman" w:eastAsia="Times New Roman" w:hAnsi="Times New Roman" w:cs="Times New Roman"/>
                <w:sz w:val="20"/>
                <w:szCs w:val="20"/>
                <w:lang w:eastAsia="ru-RU"/>
              </w:rPr>
              <w:t xml:space="preserve"> Информация о несоответствии практики применения </w:t>
            </w:r>
            <w:proofErr w:type="gramStart"/>
            <w:r w:rsidRPr="000F1864">
              <w:rPr>
                <w:rFonts w:ascii="Times New Roman" w:eastAsia="Times New Roman" w:hAnsi="Times New Roman" w:cs="Times New Roman"/>
                <w:sz w:val="20"/>
                <w:szCs w:val="20"/>
                <w:lang w:eastAsia="ru-RU"/>
              </w:rPr>
              <w:t>действующих</w:t>
            </w:r>
            <w:proofErr w:type="gramEnd"/>
            <w:r w:rsidRPr="000F1864">
              <w:rPr>
                <w:rFonts w:ascii="Times New Roman" w:eastAsia="Times New Roman" w:hAnsi="Times New Roman" w:cs="Times New Roman"/>
                <w:sz w:val="20"/>
                <w:szCs w:val="20"/>
                <w:lang w:eastAsia="ru-RU"/>
              </w:rPr>
              <w:t xml:space="preserve"> НПА антимонопольному законодательству в 2020 году в департамент не поступала. Управлением Федеральной антимонопольной службы по Белгородской области рассмотрено 3 заявления о даче согласия на предоставление муниципальной преференции. По                         1 заявлению предоставление преференции согласовано. При проведении проверок ОМС выявлено 3 случая предоставления муниципальной преференции с  нарушением антимонопольного законодательства. Белгородским УФАС России было выданы предупреждения о необходимости устранения причин и условий, способствовавших возникновению такого нарушения и о принятии мер по устранению последствий такого нарушения путем принятия мер по возврату муниципального имущества, переданного в аренду. </w:t>
            </w:r>
            <w:r w:rsidRPr="000F1864">
              <w:rPr>
                <w:rFonts w:ascii="Times New Roman" w:eastAsia="Times New Roman" w:hAnsi="Times New Roman" w:cs="Times New Roman"/>
                <w:sz w:val="20"/>
                <w:szCs w:val="20"/>
                <w:lang w:eastAsia="ru-RU"/>
              </w:rPr>
              <w:lastRenderedPageBreak/>
              <w:t>Предупреждения исполнены</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8B70E4" w:rsidRPr="000F1864" w:rsidTr="00FF3C6B">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7" w:history="1">
              <w:r w:rsidR="008B70E4" w:rsidRPr="000F1864">
                <w:rPr>
                  <w:rFonts w:ascii="Times New Roman" w:hAnsi="Times New Roman" w:cs="Times New Roman"/>
                  <w:sz w:val="20"/>
                </w:rPr>
                <w:t>1.19</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антимонопольному законодательству</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Действующие нормативные правовые акты, определяющие порядок и условия предоставления департаментом государственных услуг «Принятие решений о включении или об отказе во включении организации в реестр участников региональных инвестиционных проектов, о внесении изменений в данный реестр» и «Выдача лицензии на розничную продажу алкогольной продукции на территории Белгородской области» и исполнение функций, предусмотренных статьей 23.2 Федерального закона от 22 ноября 1995 года № 171-ФЗ</w:t>
            </w:r>
            <w:proofErr w:type="gramEnd"/>
            <w:r w:rsidRPr="000F1864">
              <w:rPr>
                <w:rFonts w:ascii="Times New Roman" w:hAnsi="Times New Roman" w:cs="Times New Roman"/>
                <w:sz w:val="20"/>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соответствуют антимонопольному законодательству. Информация о несоответствии практики применения действующих нормативно-правовых актов антимонопольному законодательству в 2021 году в департамент не поступала</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FF3C6B">
        <w:tc>
          <w:tcPr>
            <w:tcW w:w="189" w:type="pct"/>
            <w:tcBorders>
              <w:top w:val="single" w:sz="4" w:space="0" w:color="auto"/>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8" w:history="1">
              <w:r w:rsidR="008B70E4" w:rsidRPr="000F1864">
                <w:rPr>
                  <w:rFonts w:ascii="Times New Roman" w:hAnsi="Times New Roman" w:cs="Times New Roman"/>
                  <w:sz w:val="20"/>
                </w:rPr>
                <w:t>1.20</w:t>
              </w:r>
            </w:hyperlink>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анализа учредительных документов организаций, подведомственных органам исполнительной власти и местного самоуправления области, с целью профилактики риска наделения данных организаций функциями и правами органов</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исполнительной власти и местного самоуправления области</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Учредительные документы организаций, закрепленных в подведомственную подчиненность органам исполнительной власти и местного самоуправления области, соответствуют антимонопольному законодательству</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FF3C6B">
        <w:tblPrEx>
          <w:tblBorders>
            <w:insideH w:val="nil"/>
          </w:tblBorders>
        </w:tblPrEx>
        <w:trPr>
          <w:cantSplit/>
        </w:trPr>
        <w:tc>
          <w:tcPr>
            <w:tcW w:w="189" w:type="pct"/>
            <w:tcBorders>
              <w:top w:val="single" w:sz="4" w:space="0" w:color="auto"/>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29" w:history="1">
              <w:r w:rsidR="008B70E4" w:rsidRPr="000F1864">
                <w:rPr>
                  <w:rFonts w:ascii="Times New Roman" w:hAnsi="Times New Roman" w:cs="Times New Roman"/>
                  <w:sz w:val="20"/>
                </w:rPr>
                <w:t>1.21</w:t>
              </w:r>
            </w:hyperlink>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Подготовка ежегодного доклада об антимонопольном </w:t>
            </w:r>
            <w:proofErr w:type="spellStart"/>
            <w:r w:rsidRPr="000F1864">
              <w:rPr>
                <w:rFonts w:ascii="Times New Roman" w:hAnsi="Times New Roman" w:cs="Times New Roman"/>
                <w:sz w:val="20"/>
              </w:rPr>
              <w:t>комплаенсе</w:t>
            </w:r>
            <w:proofErr w:type="spellEnd"/>
            <w:r w:rsidRPr="000F1864">
              <w:rPr>
                <w:rFonts w:ascii="Times New Roman" w:hAnsi="Times New Roman" w:cs="Times New Roman"/>
                <w:sz w:val="20"/>
              </w:rPr>
              <w:t xml:space="preserve"> органа исполнительной власти области (администрации муниципального района (городского округа) и его размещение на официальном сайте соответствующего органа в разделе </w:t>
            </w:r>
            <w:r w:rsidR="00ED4B5D" w:rsidRPr="000F1864">
              <w:rPr>
                <w:rFonts w:ascii="Times New Roman" w:hAnsi="Times New Roman" w:cs="Times New Roman"/>
                <w:sz w:val="20"/>
              </w:rPr>
              <w:t>«</w:t>
            </w:r>
            <w:r w:rsidRPr="000F1864">
              <w:rPr>
                <w:rFonts w:ascii="Times New Roman" w:hAnsi="Times New Roman" w:cs="Times New Roman"/>
                <w:sz w:val="20"/>
              </w:rPr>
              <w:t xml:space="preserve">Антимонопольный </w:t>
            </w:r>
            <w:proofErr w:type="spellStart"/>
            <w:r w:rsidRPr="000F1864">
              <w:rPr>
                <w:rFonts w:ascii="Times New Roman" w:hAnsi="Times New Roman" w:cs="Times New Roman"/>
                <w:sz w:val="20"/>
              </w:rPr>
              <w:t>комплаенс</w:t>
            </w:r>
            <w:proofErr w:type="spellEnd"/>
            <w:r w:rsidR="00ED4B5D" w:rsidRPr="000F1864">
              <w:rPr>
                <w:rFonts w:ascii="Times New Roman" w:hAnsi="Times New Roman" w:cs="Times New Roman"/>
                <w:sz w:val="20"/>
              </w:rPr>
              <w:t>»</w:t>
            </w:r>
            <w:proofErr w:type="gramEnd"/>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Ежегодно </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до 10 февраля</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Доклады об </w:t>
            </w:r>
            <w:proofErr w:type="gramStart"/>
            <w:r w:rsidRPr="000F1864">
              <w:rPr>
                <w:rFonts w:ascii="Times New Roman" w:hAnsi="Times New Roman" w:cs="Times New Roman"/>
                <w:sz w:val="20"/>
              </w:rPr>
              <w:t>антимонопольном</w:t>
            </w:r>
            <w:proofErr w:type="gram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комплаенсе</w:t>
            </w:r>
            <w:proofErr w:type="spellEnd"/>
            <w:r w:rsidRPr="000F1864">
              <w:rPr>
                <w:rFonts w:ascii="Times New Roman" w:hAnsi="Times New Roman" w:cs="Times New Roman"/>
                <w:sz w:val="20"/>
              </w:rPr>
              <w:t xml:space="preserve"> за 2021 год подготовлены всеми (28) органами исполнительной власти области по единой структуре и размещены на официальных сайтах в разделах «Антимонопольный </w:t>
            </w:r>
            <w:proofErr w:type="spellStart"/>
            <w:r w:rsidRPr="000F1864">
              <w:rPr>
                <w:rFonts w:ascii="Times New Roman" w:hAnsi="Times New Roman" w:cs="Times New Roman"/>
                <w:sz w:val="20"/>
              </w:rPr>
              <w:t>комплаенс</w:t>
            </w:r>
            <w:proofErr w:type="spellEnd"/>
            <w:r w:rsidRPr="000F1864">
              <w:rPr>
                <w:rFonts w:ascii="Times New Roman" w:hAnsi="Times New Roman" w:cs="Times New Roman"/>
                <w:sz w:val="20"/>
              </w:rPr>
              <w:t>». Аналогичная работа проведена администрациями муниципальных районов и городских округов области</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FF3C6B">
        <w:tblPrEx>
          <w:tblBorders>
            <w:insideH w:val="nil"/>
          </w:tblBorders>
        </w:tblPrEx>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1.22</w:t>
            </w:r>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реализация проекта </w:t>
            </w:r>
            <w:r w:rsidR="00ED4B5D" w:rsidRPr="000F1864">
              <w:rPr>
                <w:rFonts w:ascii="Times New Roman" w:hAnsi="Times New Roman" w:cs="Times New Roman"/>
                <w:sz w:val="20"/>
              </w:rPr>
              <w:t>«</w:t>
            </w:r>
            <w:proofErr w:type="spellStart"/>
            <w:r w:rsidRPr="000F1864">
              <w:rPr>
                <w:rFonts w:ascii="Times New Roman" w:hAnsi="Times New Roman" w:cs="Times New Roman"/>
                <w:sz w:val="20"/>
              </w:rPr>
              <w:t>Адвокатирование</w:t>
            </w:r>
            <w:proofErr w:type="spellEnd"/>
            <w:r w:rsidRPr="000F1864">
              <w:rPr>
                <w:rFonts w:ascii="Times New Roman" w:hAnsi="Times New Roman" w:cs="Times New Roman"/>
                <w:sz w:val="20"/>
              </w:rPr>
              <w:t xml:space="preserve"> конкуренции</w:t>
            </w:r>
            <w:r w:rsidR="00ED4B5D" w:rsidRPr="000F1864">
              <w:rPr>
                <w:rFonts w:ascii="Times New Roman" w:hAnsi="Times New Roman" w:cs="Times New Roman"/>
                <w:sz w:val="20"/>
              </w:rPr>
              <w:t>»</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В рамках реализации проекта обеспечено достижение не менее 91% ключевых показателей развития конкуренции, определенных планом мероприятий («дорожной картой») по содействию развитию конкуренции в Белгородской области на 2019 - 2021 годы, за счет совершенствования конкурентной политики Белгородской области посредством внедрения новых и улучшения действующих инструментов защиты и развития конкуренции, предусмотренных Национальным планом развития конкуренции в Российской Федерации на 2018 - 2020 годы и</w:t>
            </w:r>
            <w:proofErr w:type="gramEnd"/>
            <w:r w:rsidRPr="000F1864">
              <w:rPr>
                <w:rFonts w:ascii="Times New Roman" w:hAnsi="Times New Roman" w:cs="Times New Roman"/>
                <w:sz w:val="20"/>
              </w:rPr>
              <w:t xml:space="preserve"> Стандартом развития конкуренции в субъектах Российской Федерации, в практику работы                28 органов исполнительной власти области,                                    22 администраций муниципальных районов и городских округов области</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w:t>
            </w:r>
          </w:p>
        </w:tc>
      </w:tr>
      <w:tr w:rsidR="008B70E4" w:rsidRPr="000F1864" w:rsidTr="00FF3C6B">
        <w:tc>
          <w:tcPr>
            <w:tcW w:w="5000" w:type="pct"/>
            <w:gridSpan w:val="5"/>
            <w:tcBorders>
              <w:top w:val="single" w:sz="4" w:space="0" w:color="auto"/>
              <w:bottom w:val="single" w:sz="4" w:space="0" w:color="auto"/>
            </w:tcBorders>
          </w:tcPr>
          <w:p w:rsidR="008B70E4" w:rsidRPr="000F1864" w:rsidRDefault="008B70E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t>2. Развитие малого и среднего предпринимательства</w:t>
            </w:r>
          </w:p>
        </w:tc>
      </w:tr>
      <w:tr w:rsidR="008B70E4" w:rsidRPr="000F1864" w:rsidTr="00FF3C6B">
        <w:tblPrEx>
          <w:tblBorders>
            <w:insideH w:val="nil"/>
          </w:tblBorders>
        </w:tblPrEx>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2.1</w:t>
            </w:r>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Оказание государственной поддержки субъектам малого и среднего предпринимательства (далее - субъекты МСП) в соответствии с действующим законодательством, в том числе дополнительных мер поддержки субъектам МСП в условиях распространения </w:t>
            </w:r>
            <w:proofErr w:type="spellStart"/>
            <w:r w:rsidRPr="000F1864">
              <w:rPr>
                <w:rFonts w:ascii="Times New Roman" w:hAnsi="Times New Roman" w:cs="Times New Roman"/>
                <w:sz w:val="20"/>
              </w:rPr>
              <w:t>коронавирусной</w:t>
            </w:r>
            <w:proofErr w:type="spellEnd"/>
            <w:r w:rsidRPr="000F1864">
              <w:rPr>
                <w:rFonts w:ascii="Times New Roman" w:hAnsi="Times New Roman" w:cs="Times New Roman"/>
                <w:sz w:val="20"/>
              </w:rPr>
              <w:t xml:space="preserve"> инфекции</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sz w:val="20"/>
                <w:szCs w:val="20"/>
              </w:rPr>
              <w:t>Органами исполнительной власти области совместно с органами местного самоуправления муниципальных районов и городских округов области реализуются национальный проект «Малое и среднее предпринимательство и поддержка индивидуальной предпринимательской инициативы», а также подпрограмма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(далее – подпрограмма), которые включают комплекс мероприятий по</w:t>
            </w:r>
            <w:proofErr w:type="gramEnd"/>
            <w:r w:rsidRPr="000F1864">
              <w:rPr>
                <w:rFonts w:ascii="Times New Roman" w:hAnsi="Times New Roman" w:cs="Times New Roman"/>
                <w:sz w:val="20"/>
                <w:szCs w:val="20"/>
              </w:rPr>
              <w:t xml:space="preserve"> организационной, образовательной, финансово-кредитной и имущественной поддержке малого и среднего бизнеса, малых форм хозяйствования на селе, повышению занятости населения за счет вовлечения в сектор малого бизнеса части высвобождающихся работников других отраслей. В 2021 году на мероприятия по государственной поддержке субъектов малого и среднего предпринимательства, организаций, образующих инфраструктуру поддержки субъектов предпринимательской деятельности в рамках </w:t>
            </w:r>
            <w:r w:rsidRPr="000F1864">
              <w:rPr>
                <w:rFonts w:ascii="Times New Roman" w:hAnsi="Times New Roman" w:cs="Times New Roman"/>
                <w:sz w:val="20"/>
                <w:szCs w:val="20"/>
              </w:rPr>
              <w:lastRenderedPageBreak/>
              <w:t xml:space="preserve">подпрограммы, а также в рамках региональных проектов «Создание благоприятных условий для осуществления деятельности </w:t>
            </w:r>
            <w:proofErr w:type="spellStart"/>
            <w:r w:rsidRPr="000F1864">
              <w:rPr>
                <w:rFonts w:ascii="Times New Roman" w:hAnsi="Times New Roman" w:cs="Times New Roman"/>
                <w:sz w:val="20"/>
                <w:szCs w:val="20"/>
              </w:rPr>
              <w:t>самозанятыми</w:t>
            </w:r>
            <w:proofErr w:type="spellEnd"/>
            <w:r w:rsidRPr="000F1864">
              <w:rPr>
                <w:rFonts w:ascii="Times New Roman" w:hAnsi="Times New Roman" w:cs="Times New Roman"/>
                <w:sz w:val="20"/>
                <w:szCs w:val="20"/>
              </w:rPr>
              <w:t xml:space="preserve"> гражданами», «Создание условий для легкого старта и комфортного ведения бизнеса», «Акселерация субъектов малого и среднего предпринимательства» предусмотрено 457,2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из них средства областного бюджета – 103,8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федерального – 118,6 </w:t>
            </w:r>
            <w:proofErr w:type="spellStart"/>
            <w:r w:rsidRPr="000F1864">
              <w:rPr>
                <w:rFonts w:ascii="Times New Roman" w:hAnsi="Times New Roman" w:cs="Times New Roman"/>
                <w:sz w:val="20"/>
                <w:szCs w:val="20"/>
              </w:rPr>
              <w:t>млн</w:t>
            </w:r>
            <w:proofErr w:type="spellEnd"/>
            <w:r w:rsidRPr="000F1864">
              <w:rPr>
                <w:rFonts w:ascii="Times New Roman" w:hAnsi="Times New Roman" w:cs="Times New Roman"/>
                <w:sz w:val="20"/>
                <w:szCs w:val="20"/>
              </w:rPr>
              <w:t xml:space="preserve"> рублей, внебюджетные источники – 234,8 </w:t>
            </w:r>
            <w:proofErr w:type="spellStart"/>
            <w:r w:rsidRPr="000F1864">
              <w:rPr>
                <w:rFonts w:ascii="Times New Roman" w:hAnsi="Times New Roman" w:cs="Times New Roman"/>
                <w:sz w:val="20"/>
                <w:szCs w:val="20"/>
              </w:rPr>
              <w:t>млн</w:t>
            </w:r>
            <w:proofErr w:type="spellEnd"/>
            <w:r w:rsidRPr="000F1864">
              <w:rPr>
                <w:rFonts w:ascii="Times New Roman" w:hAnsi="Times New Roman" w:cs="Times New Roman"/>
                <w:sz w:val="20"/>
                <w:szCs w:val="20"/>
              </w:rPr>
              <w:t xml:space="preserve"> рублей. В 2021 году </w:t>
            </w:r>
            <w:proofErr w:type="spellStart"/>
            <w:r w:rsidRPr="000F1864">
              <w:rPr>
                <w:rFonts w:ascii="Times New Roman" w:hAnsi="Times New Roman" w:cs="Times New Roman"/>
                <w:sz w:val="20"/>
                <w:szCs w:val="20"/>
              </w:rPr>
              <w:t>Микрокредитной</w:t>
            </w:r>
            <w:proofErr w:type="spellEnd"/>
            <w:r w:rsidRPr="000F1864">
              <w:rPr>
                <w:rFonts w:ascii="Times New Roman" w:hAnsi="Times New Roman" w:cs="Times New Roman"/>
                <w:sz w:val="20"/>
                <w:szCs w:val="20"/>
              </w:rPr>
              <w:t xml:space="preserve"> компанией Белгородский областной фонд поддержки малого и среднего предпринимательства (далее – МКК БОФПМСП) предоставлено 125 </w:t>
            </w:r>
            <w:proofErr w:type="spellStart"/>
            <w:r w:rsidRPr="000F1864">
              <w:rPr>
                <w:rFonts w:ascii="Times New Roman" w:hAnsi="Times New Roman" w:cs="Times New Roman"/>
                <w:sz w:val="20"/>
                <w:szCs w:val="20"/>
              </w:rPr>
              <w:t>микрозаймов</w:t>
            </w:r>
            <w:proofErr w:type="spellEnd"/>
            <w:r w:rsidRPr="000F1864">
              <w:rPr>
                <w:rFonts w:ascii="Times New Roman" w:hAnsi="Times New Roman" w:cs="Times New Roman"/>
                <w:sz w:val="20"/>
                <w:szCs w:val="20"/>
              </w:rPr>
              <w:t xml:space="preserve"> в объеме 344,2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Белгородским гарантийным фондом содействия кредитованию в 2021 году предоставлено 81 поручительство на сумму 996,4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по необеспеченным банковским кредитам, что позволило привлечь субъектам малого и среднего предпринимательства кредитные ресурсы в объеме                     2,5 </w:t>
            </w:r>
            <w:proofErr w:type="spellStart"/>
            <w:r w:rsidRPr="000F1864">
              <w:rPr>
                <w:rFonts w:ascii="Times New Roman" w:hAnsi="Times New Roman" w:cs="Times New Roman"/>
                <w:sz w:val="20"/>
                <w:szCs w:val="20"/>
              </w:rPr>
              <w:t>млрд</w:t>
            </w:r>
            <w:proofErr w:type="spellEnd"/>
            <w:r w:rsidRPr="000F1864">
              <w:rPr>
                <w:rFonts w:ascii="Times New Roman" w:hAnsi="Times New Roman" w:cs="Times New Roman"/>
                <w:sz w:val="20"/>
                <w:szCs w:val="20"/>
              </w:rPr>
              <w:t xml:space="preserve"> рублей. Министерством экономического развития и промышленности Белгородской области:</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- 7 субъектам малого и среднего предпринимательства предоставлены субсидии на возмещение части понесенных затрат за приобретенное оборудование, в объеме 20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- 21 субъекту малого и среднего предпринимательства, являющимся социальными предприятиями, предоставлены гранты в размере до 500 тыс. рублей на реализацию проектов в социальной сфере, в общем объеме 10,5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Центром поддержки предпринимательства, являющимся структурным подразделением МКК БОФПМСП, субъектам МСП и </w:t>
            </w:r>
            <w:proofErr w:type="gramStart"/>
            <w:r w:rsidRPr="000F1864">
              <w:rPr>
                <w:rFonts w:ascii="Times New Roman" w:hAnsi="Times New Roman" w:cs="Times New Roman"/>
                <w:sz w:val="20"/>
                <w:szCs w:val="20"/>
              </w:rPr>
              <w:t>лицам, планирующим начать предпринимательскую деятельность предоставлено</w:t>
            </w:r>
            <w:proofErr w:type="gramEnd"/>
            <w:r w:rsidRPr="000F1864">
              <w:rPr>
                <w:rFonts w:ascii="Times New Roman" w:hAnsi="Times New Roman" w:cs="Times New Roman"/>
                <w:sz w:val="20"/>
                <w:szCs w:val="20"/>
              </w:rPr>
              <w:t xml:space="preserve"> 3311 консультационных и информационных услуги. В ходе реализации проекта «Создание промышленного парка «Северный» на территории промышленного парка построены производственные помещения и бизнес-инкубатор энергосберегающих технологий. Общая площадь производственных помещений промышленного парка и производственного </w:t>
            </w:r>
            <w:proofErr w:type="spellStart"/>
            <w:proofErr w:type="gramStart"/>
            <w:r w:rsidRPr="000F1864">
              <w:rPr>
                <w:rFonts w:ascii="Times New Roman" w:hAnsi="Times New Roman" w:cs="Times New Roman"/>
                <w:sz w:val="20"/>
                <w:szCs w:val="20"/>
              </w:rPr>
              <w:t>бизнес-инкубатора</w:t>
            </w:r>
            <w:proofErr w:type="spellEnd"/>
            <w:proofErr w:type="gramEnd"/>
            <w:r w:rsidRPr="000F1864">
              <w:rPr>
                <w:rFonts w:ascii="Times New Roman" w:hAnsi="Times New Roman" w:cs="Times New Roman"/>
                <w:sz w:val="20"/>
                <w:szCs w:val="20"/>
              </w:rPr>
              <w:t xml:space="preserve"> составляет 135,3 тыс. кв. метра. По состоянию на 1 января 2022 года на </w:t>
            </w:r>
            <w:r w:rsidRPr="000F1864">
              <w:rPr>
                <w:rFonts w:ascii="Times New Roman" w:hAnsi="Times New Roman" w:cs="Times New Roman"/>
                <w:sz w:val="20"/>
                <w:szCs w:val="20"/>
              </w:rPr>
              <w:lastRenderedPageBreak/>
              <w:t xml:space="preserve">территории промышленного парка и производственного </w:t>
            </w:r>
            <w:proofErr w:type="spellStart"/>
            <w:proofErr w:type="gramStart"/>
            <w:r w:rsidRPr="000F1864">
              <w:rPr>
                <w:rFonts w:ascii="Times New Roman" w:hAnsi="Times New Roman" w:cs="Times New Roman"/>
                <w:sz w:val="20"/>
                <w:szCs w:val="20"/>
              </w:rPr>
              <w:t>бизнес-инкубатора</w:t>
            </w:r>
            <w:proofErr w:type="spellEnd"/>
            <w:proofErr w:type="gramEnd"/>
            <w:r w:rsidRPr="000F1864">
              <w:rPr>
                <w:rFonts w:ascii="Times New Roman" w:hAnsi="Times New Roman" w:cs="Times New Roman"/>
                <w:sz w:val="20"/>
                <w:szCs w:val="20"/>
              </w:rPr>
              <w:t xml:space="preserve"> размещено 38 резидентов (в том числе 7 в </w:t>
            </w:r>
            <w:proofErr w:type="spellStart"/>
            <w:r w:rsidRPr="000F1864">
              <w:rPr>
                <w:rFonts w:ascii="Times New Roman" w:hAnsi="Times New Roman" w:cs="Times New Roman"/>
                <w:sz w:val="20"/>
                <w:szCs w:val="20"/>
              </w:rPr>
              <w:t>бизнес-инкубаторе</w:t>
            </w:r>
            <w:proofErr w:type="spellEnd"/>
            <w:r w:rsidRPr="000F1864">
              <w:rPr>
                <w:rFonts w:ascii="Times New Roman" w:hAnsi="Times New Roman" w:cs="Times New Roman"/>
                <w:sz w:val="20"/>
                <w:szCs w:val="20"/>
              </w:rPr>
              <w:t xml:space="preserve"> энергосберегающих технологий)</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предпринимательства</w:t>
            </w:r>
          </w:p>
        </w:tc>
      </w:tr>
      <w:tr w:rsidR="008B70E4" w:rsidRPr="000F1864" w:rsidTr="00FF3C6B">
        <w:tc>
          <w:tcPr>
            <w:tcW w:w="189"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2.2</w:t>
            </w:r>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Содействие развитию институтов поддержки субъектов МСП (центров кластерного развития, регионального инжиниринга, молодежного творчества, оказания услуг для бизнеса, технопарков)</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lang w:eastAsia="ru-RU"/>
              </w:rPr>
            </w:pPr>
            <w:proofErr w:type="gramStart"/>
            <w:r w:rsidRPr="000F1864">
              <w:rPr>
                <w:rFonts w:ascii="Times New Roman" w:hAnsi="Times New Roman" w:cs="Times New Roman"/>
                <w:sz w:val="20"/>
                <w:szCs w:val="20"/>
              </w:rPr>
              <w:t>В региональном технопарке по состоянию на 31 декабря 2021 года арендует, в том числе на льготных условиях, офисные помещения 50 компаний, среди которых 47 субъектов малого и среднего предпринимательства, осуществляющих разработку перспективных видов продукции и технологий и предоставляющих услуги по дополнительному обучению детей с целью вовлечения в инженерно-конструкторскую деятельность (завершили реализацию проектов 13 компаний)</w:t>
            </w:r>
            <w:proofErr w:type="gramEnd"/>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36322F">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2.3</w:t>
            </w:r>
          </w:p>
        </w:tc>
        <w:tc>
          <w:tcPr>
            <w:tcW w:w="1383" w:type="pct"/>
            <w:tcBorders>
              <w:bottom w:val="single" w:sz="4" w:space="0" w:color="auto"/>
            </w:tcBorders>
          </w:tcPr>
          <w:p w:rsidR="008B70E4" w:rsidRPr="000F1864" w:rsidRDefault="008B70E4" w:rsidP="00767D3C">
            <w:pPr>
              <w:pStyle w:val="ConsPlusNormal"/>
              <w:rPr>
                <w:rFonts w:ascii="Times New Roman" w:hAnsi="Times New Roman" w:cs="Times New Roman"/>
                <w:sz w:val="20"/>
              </w:rPr>
            </w:pPr>
            <w:r w:rsidRPr="000F1864">
              <w:rPr>
                <w:rFonts w:ascii="Times New Roman" w:hAnsi="Times New Roman" w:cs="Times New Roman"/>
                <w:sz w:val="20"/>
              </w:rPr>
              <w:t xml:space="preserve">Создание и организация деятельности центра </w:t>
            </w:r>
            <w:r w:rsidR="00767D3C" w:rsidRPr="000F1864">
              <w:rPr>
                <w:rFonts w:ascii="Times New Roman" w:hAnsi="Times New Roman" w:cs="Times New Roman"/>
                <w:sz w:val="20"/>
              </w:rPr>
              <w:t>«</w:t>
            </w:r>
            <w:r w:rsidRPr="000F1864">
              <w:rPr>
                <w:rFonts w:ascii="Times New Roman" w:hAnsi="Times New Roman" w:cs="Times New Roman"/>
                <w:sz w:val="20"/>
              </w:rPr>
              <w:t>Мой бизнес</w:t>
            </w:r>
            <w:r w:rsidR="00767D3C" w:rsidRPr="000F1864">
              <w:rPr>
                <w:rFonts w:ascii="Times New Roman" w:hAnsi="Times New Roman" w:cs="Times New Roman"/>
                <w:sz w:val="20"/>
              </w:rPr>
              <w:t>»</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lang w:eastAsia="ru-RU"/>
              </w:rPr>
            </w:pPr>
            <w:r w:rsidRPr="000F1864">
              <w:rPr>
                <w:rFonts w:ascii="Times New Roman" w:hAnsi="Times New Roman" w:cs="Times New Roman"/>
                <w:sz w:val="20"/>
                <w:szCs w:val="20"/>
                <w:lang w:eastAsia="ru-RU"/>
              </w:rPr>
              <w:t xml:space="preserve">С сентября 2019 года в </w:t>
            </w:r>
            <w:proofErr w:type="gramStart"/>
            <w:r w:rsidRPr="000F1864">
              <w:rPr>
                <w:rFonts w:ascii="Times New Roman" w:hAnsi="Times New Roman" w:cs="Times New Roman"/>
                <w:sz w:val="20"/>
                <w:szCs w:val="20"/>
                <w:lang w:eastAsia="ru-RU"/>
              </w:rPr>
              <w:t>г</w:t>
            </w:r>
            <w:proofErr w:type="gramEnd"/>
            <w:r w:rsidRPr="000F1864">
              <w:rPr>
                <w:rFonts w:ascii="Times New Roman" w:hAnsi="Times New Roman" w:cs="Times New Roman"/>
                <w:sz w:val="20"/>
                <w:szCs w:val="20"/>
                <w:lang w:eastAsia="ru-RU"/>
              </w:rPr>
              <w:t xml:space="preserve">. Белгороде функционирует Центр «Мой бизнес». На развитие Центра «Мой бизнес» в 2021 году направлено 128,8 </w:t>
            </w:r>
            <w:proofErr w:type="spellStart"/>
            <w:proofErr w:type="gramStart"/>
            <w:r w:rsidRPr="000F1864">
              <w:rPr>
                <w:rFonts w:ascii="Times New Roman" w:hAnsi="Times New Roman" w:cs="Times New Roman"/>
                <w:sz w:val="20"/>
                <w:szCs w:val="20"/>
                <w:lang w:eastAsia="ru-RU"/>
              </w:rPr>
              <w:t>млн</w:t>
            </w:r>
            <w:proofErr w:type="spellEnd"/>
            <w:proofErr w:type="gramEnd"/>
            <w:r w:rsidRPr="000F1864">
              <w:rPr>
                <w:rFonts w:ascii="Times New Roman" w:hAnsi="Times New Roman" w:cs="Times New Roman"/>
                <w:sz w:val="20"/>
                <w:szCs w:val="20"/>
                <w:lang w:eastAsia="ru-RU"/>
              </w:rPr>
              <w:t xml:space="preserve"> рублей</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и среднего</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предпринимательства</w:t>
            </w:r>
          </w:p>
        </w:tc>
      </w:tr>
      <w:tr w:rsidR="008B70E4" w:rsidRPr="000F1864" w:rsidTr="0036322F">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2.4</w:t>
            </w:r>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2798E">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предоставления в МФЦ Белгородской области в </w:t>
            </w:r>
            <w:proofErr w:type="spellStart"/>
            <w:r w:rsidRPr="000F1864">
              <w:rPr>
                <w:rFonts w:ascii="Times New Roman" w:hAnsi="Times New Roman" w:cs="Times New Roman"/>
                <w:sz w:val="20"/>
              </w:rPr>
              <w:t>онлайн-режиме</w:t>
            </w:r>
            <w:proofErr w:type="spellEnd"/>
            <w:r w:rsidRPr="000F1864">
              <w:rPr>
                <w:rFonts w:ascii="Times New Roman" w:hAnsi="Times New Roman" w:cs="Times New Roman"/>
                <w:sz w:val="20"/>
              </w:rPr>
              <w:t xml:space="preserve"> комплекса услуг Центра </w:t>
            </w:r>
            <w:r w:rsidR="00E2798E" w:rsidRPr="000F1864">
              <w:rPr>
                <w:rFonts w:ascii="Times New Roman" w:hAnsi="Times New Roman" w:cs="Times New Roman"/>
                <w:sz w:val="20"/>
              </w:rPr>
              <w:t>«</w:t>
            </w:r>
            <w:r w:rsidRPr="000F1864">
              <w:rPr>
                <w:rFonts w:ascii="Times New Roman" w:hAnsi="Times New Roman" w:cs="Times New Roman"/>
                <w:sz w:val="20"/>
              </w:rPr>
              <w:t>Мой бизнес</w:t>
            </w:r>
            <w:r w:rsidR="00E2798E" w:rsidRPr="000F1864">
              <w:rPr>
                <w:rFonts w:ascii="Times New Roman" w:hAnsi="Times New Roman" w:cs="Times New Roman"/>
                <w:sz w:val="20"/>
              </w:rPr>
              <w:t>»</w:t>
            </w:r>
            <w:r w:rsidRPr="000F1864">
              <w:rPr>
                <w:rFonts w:ascii="Times New Roman" w:hAnsi="Times New Roman" w:cs="Times New Roman"/>
                <w:sz w:val="20"/>
              </w:rPr>
              <w:t xml:space="preserve"> в целях увеличения охвата мерами государственной поддержки</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2021 год</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Организация предоставления в МФЦ Белгородской области в </w:t>
            </w:r>
            <w:proofErr w:type="spellStart"/>
            <w:r w:rsidRPr="000F1864">
              <w:rPr>
                <w:rFonts w:ascii="Times New Roman" w:eastAsia="Times New Roman" w:hAnsi="Times New Roman" w:cs="Times New Roman"/>
                <w:sz w:val="20"/>
                <w:szCs w:val="20"/>
                <w:lang w:eastAsia="ru-RU"/>
              </w:rPr>
              <w:t>онлайн</w:t>
            </w:r>
            <w:proofErr w:type="spellEnd"/>
            <w:r w:rsidRPr="000F1864">
              <w:rPr>
                <w:rFonts w:ascii="Times New Roman" w:eastAsia="Times New Roman" w:hAnsi="Times New Roman" w:cs="Times New Roman"/>
                <w:sz w:val="20"/>
                <w:szCs w:val="20"/>
                <w:lang w:eastAsia="ru-RU"/>
              </w:rPr>
              <w:t xml:space="preserve"> режиме комплекса услуг Центра «Мой бизнес» направлена на создание благоприятных условий ведения бизнеса, увеличение доли субъектов малого и среднего предпринимательства, охваченных услугами Центра «Мой бизнес»</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экономического развития области, </w:t>
            </w: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 предпринимательства, департамент цифрового развития области</w:t>
            </w:r>
          </w:p>
        </w:tc>
      </w:tr>
      <w:tr w:rsidR="008B70E4" w:rsidRPr="000F1864" w:rsidTr="0036322F">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30" w:history="1">
              <w:r w:rsidR="008B70E4" w:rsidRPr="000F1864">
                <w:rPr>
                  <w:rFonts w:ascii="Times New Roman" w:hAnsi="Times New Roman" w:cs="Times New Roman"/>
                  <w:sz w:val="20"/>
                </w:rPr>
                <w:t>2.5</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2019 - 2020</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Информация о промышленных парках, размещенных на территории Белгородской области:</w:t>
            </w:r>
          </w:p>
          <w:p w:rsidR="008B70E4" w:rsidRPr="000F1864" w:rsidRDefault="008B70E4" w:rsidP="00ED4B5D">
            <w:pPr>
              <w:shd w:val="clear" w:color="auto" w:fill="FFFFFF" w:themeFill="background1"/>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1. Промышленный парк «Северный» (Белгородский район, проект реализован). </w:t>
            </w:r>
            <w:proofErr w:type="gramStart"/>
            <w:r w:rsidRPr="000F1864">
              <w:rPr>
                <w:rFonts w:ascii="Times New Roman" w:hAnsi="Times New Roman" w:cs="Times New Roman"/>
                <w:sz w:val="20"/>
                <w:szCs w:val="20"/>
              </w:rPr>
              <w:t>Создан</w:t>
            </w:r>
            <w:proofErr w:type="gramEnd"/>
            <w:r w:rsidRPr="000F1864">
              <w:rPr>
                <w:rFonts w:ascii="Times New Roman" w:hAnsi="Times New Roman" w:cs="Times New Roman"/>
                <w:sz w:val="20"/>
                <w:szCs w:val="20"/>
              </w:rPr>
              <w:t xml:space="preserve"> в 2009 году. Площадь – 58,1 га. На территории </w:t>
            </w:r>
            <w:proofErr w:type="spellStart"/>
            <w:r w:rsidRPr="000F1864">
              <w:rPr>
                <w:rFonts w:ascii="Times New Roman" w:hAnsi="Times New Roman" w:cs="Times New Roman"/>
                <w:sz w:val="20"/>
                <w:szCs w:val="20"/>
              </w:rPr>
              <w:t>промпарка</w:t>
            </w:r>
            <w:proofErr w:type="spellEnd"/>
            <w:r w:rsidRPr="000F1864">
              <w:rPr>
                <w:rFonts w:ascii="Times New Roman" w:hAnsi="Times New Roman" w:cs="Times New Roman"/>
                <w:sz w:val="20"/>
                <w:szCs w:val="20"/>
              </w:rPr>
              <w:t xml:space="preserve"> размещено 38 резидентов и участников, создано 1,8 тыс. рабочих мест.</w:t>
            </w:r>
          </w:p>
          <w:p w:rsidR="008B70E4" w:rsidRPr="000F1864" w:rsidRDefault="008B70E4" w:rsidP="00ED4B5D">
            <w:pPr>
              <w:shd w:val="clear" w:color="auto" w:fill="FFFFFF" w:themeFill="background1"/>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2. Промышленный парк «Фабрика» (Белгородский район, </w:t>
            </w:r>
            <w:r w:rsidRPr="000F1864">
              <w:rPr>
                <w:rFonts w:ascii="Times New Roman" w:hAnsi="Times New Roman" w:cs="Times New Roman"/>
                <w:sz w:val="20"/>
                <w:szCs w:val="20"/>
              </w:rPr>
              <w:lastRenderedPageBreak/>
              <w:t xml:space="preserve">проект в реализации). </w:t>
            </w:r>
            <w:proofErr w:type="gramStart"/>
            <w:r w:rsidRPr="000F1864">
              <w:rPr>
                <w:rFonts w:ascii="Times New Roman" w:hAnsi="Times New Roman" w:cs="Times New Roman"/>
                <w:sz w:val="20"/>
                <w:szCs w:val="20"/>
              </w:rPr>
              <w:t>Создан</w:t>
            </w:r>
            <w:proofErr w:type="gramEnd"/>
            <w:r w:rsidRPr="000F1864">
              <w:rPr>
                <w:rFonts w:ascii="Times New Roman" w:hAnsi="Times New Roman" w:cs="Times New Roman"/>
                <w:sz w:val="20"/>
                <w:szCs w:val="20"/>
              </w:rPr>
              <w:t xml:space="preserve"> в 2018 году. Площадь – 24,2 га. На территории </w:t>
            </w:r>
            <w:proofErr w:type="spellStart"/>
            <w:r w:rsidRPr="000F1864">
              <w:rPr>
                <w:rFonts w:ascii="Times New Roman" w:hAnsi="Times New Roman" w:cs="Times New Roman"/>
                <w:sz w:val="20"/>
                <w:szCs w:val="20"/>
              </w:rPr>
              <w:t>промпарка</w:t>
            </w:r>
            <w:proofErr w:type="spellEnd"/>
            <w:r w:rsidRPr="000F1864">
              <w:rPr>
                <w:rFonts w:ascii="Times New Roman" w:hAnsi="Times New Roman" w:cs="Times New Roman"/>
                <w:sz w:val="20"/>
                <w:szCs w:val="20"/>
              </w:rPr>
              <w:t xml:space="preserve"> размещено 32 резидента, создано более 418 рабочих мест.</w:t>
            </w:r>
          </w:p>
          <w:p w:rsidR="008B70E4" w:rsidRPr="000F1864" w:rsidRDefault="008B70E4" w:rsidP="00ED4B5D">
            <w:pPr>
              <w:shd w:val="clear" w:color="auto" w:fill="FFFFFF" w:themeFill="background1"/>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3. Промышленный парк «Губкин» (</w:t>
            </w:r>
            <w:proofErr w:type="spellStart"/>
            <w:r w:rsidRPr="000F1864">
              <w:rPr>
                <w:rFonts w:ascii="Times New Roman" w:hAnsi="Times New Roman" w:cs="Times New Roman"/>
                <w:sz w:val="20"/>
                <w:szCs w:val="20"/>
              </w:rPr>
              <w:t>Губкинский</w:t>
            </w:r>
            <w:proofErr w:type="spellEnd"/>
            <w:r w:rsidRPr="000F1864">
              <w:rPr>
                <w:rFonts w:ascii="Times New Roman" w:hAnsi="Times New Roman" w:cs="Times New Roman"/>
                <w:sz w:val="20"/>
                <w:szCs w:val="20"/>
              </w:rPr>
              <w:t xml:space="preserve"> городской округ, проект в реализации). </w:t>
            </w:r>
            <w:proofErr w:type="gramStart"/>
            <w:r w:rsidRPr="000F1864">
              <w:rPr>
                <w:rFonts w:ascii="Times New Roman" w:hAnsi="Times New Roman" w:cs="Times New Roman"/>
                <w:sz w:val="20"/>
                <w:szCs w:val="20"/>
              </w:rPr>
              <w:t>Создан</w:t>
            </w:r>
            <w:proofErr w:type="gramEnd"/>
            <w:r w:rsidRPr="000F1864">
              <w:rPr>
                <w:rFonts w:ascii="Times New Roman" w:hAnsi="Times New Roman" w:cs="Times New Roman"/>
                <w:sz w:val="20"/>
                <w:szCs w:val="20"/>
              </w:rPr>
              <w:t xml:space="preserve"> в 2020 году. Площадь – 16 га. На территории </w:t>
            </w:r>
            <w:proofErr w:type="spellStart"/>
            <w:r w:rsidRPr="000F1864">
              <w:rPr>
                <w:rFonts w:ascii="Times New Roman" w:hAnsi="Times New Roman" w:cs="Times New Roman"/>
                <w:sz w:val="20"/>
                <w:szCs w:val="20"/>
              </w:rPr>
              <w:t>промпарка</w:t>
            </w:r>
            <w:proofErr w:type="spellEnd"/>
            <w:r w:rsidRPr="000F1864">
              <w:rPr>
                <w:rFonts w:ascii="Times New Roman" w:hAnsi="Times New Roman" w:cs="Times New Roman"/>
                <w:sz w:val="20"/>
                <w:szCs w:val="20"/>
              </w:rPr>
              <w:t xml:space="preserve"> размещено 8 резидентов и участников, создано порядка 60 рабочих мест. К 2029 году планируется разместить не менее 20 резидентов с созданием не менее 450 рабочих мест.</w:t>
            </w:r>
          </w:p>
          <w:p w:rsidR="008B70E4" w:rsidRPr="000F1864" w:rsidRDefault="008B70E4" w:rsidP="00ED4B5D">
            <w:pPr>
              <w:shd w:val="clear" w:color="auto" w:fill="FFFFFF" w:themeFill="background1"/>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4. Промышленный парк «</w:t>
            </w:r>
            <w:proofErr w:type="spellStart"/>
            <w:r w:rsidRPr="000F1864">
              <w:rPr>
                <w:rFonts w:ascii="Times New Roman" w:hAnsi="Times New Roman" w:cs="Times New Roman"/>
                <w:sz w:val="20"/>
                <w:szCs w:val="20"/>
              </w:rPr>
              <w:t>Волоконовский</w:t>
            </w:r>
            <w:proofErr w:type="spellEnd"/>
            <w:r w:rsidRPr="000F1864">
              <w:rPr>
                <w:rFonts w:ascii="Times New Roman" w:hAnsi="Times New Roman" w:cs="Times New Roman"/>
                <w:sz w:val="20"/>
                <w:szCs w:val="20"/>
              </w:rPr>
              <w:t>» (</w:t>
            </w:r>
            <w:proofErr w:type="spellStart"/>
            <w:r w:rsidRPr="000F1864">
              <w:rPr>
                <w:rFonts w:ascii="Times New Roman" w:hAnsi="Times New Roman" w:cs="Times New Roman"/>
                <w:sz w:val="20"/>
                <w:szCs w:val="20"/>
              </w:rPr>
              <w:t>Волоконовский</w:t>
            </w:r>
            <w:proofErr w:type="spellEnd"/>
            <w:r w:rsidRPr="000F1864">
              <w:rPr>
                <w:rFonts w:ascii="Times New Roman" w:hAnsi="Times New Roman" w:cs="Times New Roman"/>
                <w:sz w:val="20"/>
                <w:szCs w:val="20"/>
              </w:rPr>
              <w:t xml:space="preserve"> район, проект реализован). </w:t>
            </w:r>
            <w:proofErr w:type="gramStart"/>
            <w:r w:rsidRPr="000F1864">
              <w:rPr>
                <w:rFonts w:ascii="Times New Roman" w:hAnsi="Times New Roman" w:cs="Times New Roman"/>
                <w:sz w:val="20"/>
                <w:szCs w:val="20"/>
              </w:rPr>
              <w:t>Создан</w:t>
            </w:r>
            <w:proofErr w:type="gramEnd"/>
            <w:r w:rsidRPr="000F1864">
              <w:rPr>
                <w:rFonts w:ascii="Times New Roman" w:hAnsi="Times New Roman" w:cs="Times New Roman"/>
                <w:sz w:val="20"/>
                <w:szCs w:val="20"/>
              </w:rPr>
              <w:t xml:space="preserve"> в 2015 году. Площадь – 12,9 га. На территории </w:t>
            </w:r>
            <w:proofErr w:type="spellStart"/>
            <w:r w:rsidRPr="000F1864">
              <w:rPr>
                <w:rFonts w:ascii="Times New Roman" w:hAnsi="Times New Roman" w:cs="Times New Roman"/>
                <w:sz w:val="20"/>
                <w:szCs w:val="20"/>
              </w:rPr>
              <w:t>промпарка</w:t>
            </w:r>
            <w:proofErr w:type="spellEnd"/>
            <w:r w:rsidRPr="000F1864">
              <w:rPr>
                <w:rFonts w:ascii="Times New Roman" w:hAnsi="Times New Roman" w:cs="Times New Roman"/>
                <w:sz w:val="20"/>
                <w:szCs w:val="20"/>
              </w:rPr>
              <w:t xml:space="preserve"> размещено 6 резидентов и участников, создано 164 рабочих места.</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5. Промышленный парк «Комбинат» (Красногвардейский район, проект в реализации). </w:t>
            </w:r>
            <w:proofErr w:type="gramStart"/>
            <w:r w:rsidRPr="000F1864">
              <w:rPr>
                <w:rFonts w:ascii="Times New Roman" w:hAnsi="Times New Roman" w:cs="Times New Roman"/>
                <w:sz w:val="20"/>
                <w:szCs w:val="20"/>
              </w:rPr>
              <w:t>Создан</w:t>
            </w:r>
            <w:proofErr w:type="gramEnd"/>
            <w:r w:rsidRPr="000F1864">
              <w:rPr>
                <w:rFonts w:ascii="Times New Roman" w:hAnsi="Times New Roman" w:cs="Times New Roman"/>
                <w:sz w:val="20"/>
                <w:szCs w:val="20"/>
              </w:rPr>
              <w:t xml:space="preserve"> в 2020 году на удаленной территории с возможностью размещения опасных производств, требующих особых условий к санитарно-защитным зонам. Площадь – 86,6 га. К концу 2027 года планируется размещение не менее 20 резидентов и участников. В настоящее время в </w:t>
            </w:r>
            <w:proofErr w:type="spellStart"/>
            <w:r w:rsidRPr="000F1864">
              <w:rPr>
                <w:rFonts w:ascii="Times New Roman" w:hAnsi="Times New Roman" w:cs="Times New Roman"/>
                <w:sz w:val="20"/>
                <w:szCs w:val="20"/>
              </w:rPr>
              <w:t>промпарке</w:t>
            </w:r>
            <w:proofErr w:type="spellEnd"/>
            <w:r w:rsidRPr="000F1864">
              <w:rPr>
                <w:rFonts w:ascii="Times New Roman" w:hAnsi="Times New Roman" w:cs="Times New Roman"/>
                <w:sz w:val="20"/>
                <w:szCs w:val="20"/>
              </w:rPr>
              <w:t xml:space="preserve"> зарегистрировано 3 резидента и создано 47 рабочих мест</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31" w:history="1">
              <w:r w:rsidR="008B70E4" w:rsidRPr="000F1864">
                <w:rPr>
                  <w:rFonts w:ascii="Times New Roman" w:hAnsi="Times New Roman" w:cs="Times New Roman"/>
                  <w:sz w:val="20"/>
                </w:rPr>
                <w:t>2.6</w:t>
              </w:r>
            </w:hyperlink>
          </w:p>
        </w:tc>
        <w:tc>
          <w:tcPr>
            <w:tcW w:w="1383" w:type="pct"/>
          </w:tcPr>
          <w:p w:rsidR="008B70E4" w:rsidRPr="000F1864" w:rsidRDefault="008B70E4" w:rsidP="005A4042">
            <w:pPr>
              <w:pStyle w:val="ConsPlusNormal"/>
              <w:rPr>
                <w:rFonts w:ascii="Times New Roman" w:hAnsi="Times New Roman" w:cs="Times New Roman"/>
                <w:sz w:val="20"/>
              </w:rPr>
            </w:pPr>
            <w:r w:rsidRPr="000F1864">
              <w:rPr>
                <w:rFonts w:ascii="Times New Roman" w:hAnsi="Times New Roman" w:cs="Times New Roman"/>
                <w:sz w:val="20"/>
              </w:rPr>
              <w:t xml:space="preserve">Содействие развитию территории опережающего социально-экономического развития </w:t>
            </w:r>
            <w:r w:rsidR="005A4042" w:rsidRPr="000F1864">
              <w:rPr>
                <w:rFonts w:ascii="Times New Roman" w:hAnsi="Times New Roman" w:cs="Times New Roman"/>
                <w:sz w:val="20"/>
              </w:rPr>
              <w:t>«</w:t>
            </w:r>
            <w:r w:rsidRPr="000F1864">
              <w:rPr>
                <w:rFonts w:ascii="Times New Roman" w:hAnsi="Times New Roman" w:cs="Times New Roman"/>
                <w:sz w:val="20"/>
              </w:rPr>
              <w:t>Губкин</w:t>
            </w:r>
            <w:r w:rsidR="005A4042" w:rsidRPr="000F1864">
              <w:rPr>
                <w:rFonts w:ascii="Times New Roman" w:hAnsi="Times New Roman" w:cs="Times New Roman"/>
                <w:sz w:val="20"/>
              </w:rPr>
              <w:t>»</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По состоянию на 31 декабря 2021 года на территории опережающего социально-экономического развития «Губкин» зарегистрирован 41 резидент. Общий объем инвестиций в проекты составит 8,6 </w:t>
            </w:r>
            <w:proofErr w:type="spellStart"/>
            <w:proofErr w:type="gramStart"/>
            <w:r w:rsidRPr="000F1864">
              <w:rPr>
                <w:rFonts w:ascii="Times New Roman" w:eastAsia="Times New Roman" w:hAnsi="Times New Roman" w:cs="Times New Roman"/>
                <w:sz w:val="20"/>
                <w:szCs w:val="20"/>
                <w:lang w:eastAsia="ru-RU"/>
              </w:rPr>
              <w:t>млрд</w:t>
            </w:r>
            <w:proofErr w:type="spellEnd"/>
            <w:proofErr w:type="gramEnd"/>
            <w:r w:rsidRPr="000F1864">
              <w:rPr>
                <w:rFonts w:ascii="Times New Roman" w:eastAsia="Times New Roman" w:hAnsi="Times New Roman" w:cs="Times New Roman"/>
                <w:sz w:val="20"/>
                <w:szCs w:val="20"/>
                <w:lang w:eastAsia="ru-RU"/>
              </w:rPr>
              <w:t xml:space="preserve"> рублей (без НДС), планируется создание порядка 1,9 тыс. новых рабочих мест</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экономического развития области, администрация </w:t>
            </w:r>
            <w:proofErr w:type="spellStart"/>
            <w:r w:rsidRPr="000F1864">
              <w:rPr>
                <w:rFonts w:ascii="Times New Roman" w:hAnsi="Times New Roman" w:cs="Times New Roman"/>
                <w:sz w:val="20"/>
              </w:rPr>
              <w:t>Губкинского</w:t>
            </w:r>
            <w:proofErr w:type="spellEnd"/>
            <w:r w:rsidRPr="000F1864">
              <w:rPr>
                <w:rFonts w:ascii="Times New Roman" w:hAnsi="Times New Roman" w:cs="Times New Roman"/>
                <w:sz w:val="20"/>
              </w:rPr>
              <w:t xml:space="preserve"> городского округа (по согласованию)</w:t>
            </w:r>
          </w:p>
        </w:tc>
      </w:tr>
      <w:tr w:rsidR="008B70E4" w:rsidRPr="000F1864" w:rsidTr="00971390">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32" w:history="1">
              <w:r w:rsidR="008B70E4" w:rsidRPr="000F1864">
                <w:rPr>
                  <w:rFonts w:ascii="Times New Roman" w:hAnsi="Times New Roman" w:cs="Times New Roman"/>
                  <w:sz w:val="20"/>
                </w:rPr>
                <w:t>2.7</w:t>
              </w:r>
            </w:hyperlink>
          </w:p>
        </w:tc>
        <w:tc>
          <w:tcPr>
            <w:tcW w:w="1383" w:type="pct"/>
            <w:tcBorders>
              <w:bottom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организации деятельности автономной некоммерческой организации </w:t>
            </w:r>
            <w:r w:rsidR="006C083A" w:rsidRPr="000F1864">
              <w:rPr>
                <w:rFonts w:ascii="Times New Roman" w:hAnsi="Times New Roman" w:cs="Times New Roman"/>
                <w:sz w:val="20"/>
              </w:rPr>
              <w:t>«</w:t>
            </w:r>
            <w:r w:rsidRPr="000F1864">
              <w:rPr>
                <w:rFonts w:ascii="Times New Roman" w:hAnsi="Times New Roman" w:cs="Times New Roman"/>
                <w:sz w:val="20"/>
              </w:rPr>
              <w:t xml:space="preserve">Центр координации поддержки </w:t>
            </w:r>
            <w:proofErr w:type="spellStart"/>
            <w:r w:rsidRPr="000F1864">
              <w:rPr>
                <w:rFonts w:ascii="Times New Roman" w:hAnsi="Times New Roman" w:cs="Times New Roman"/>
                <w:sz w:val="20"/>
              </w:rPr>
              <w:t>экспортно</w:t>
            </w:r>
            <w:proofErr w:type="spellEnd"/>
            <w:r w:rsidRPr="000F1864">
              <w:rPr>
                <w:rFonts w:ascii="Times New Roman" w:hAnsi="Times New Roman" w:cs="Times New Roman"/>
                <w:sz w:val="20"/>
              </w:rPr>
              <w:t xml:space="preserve"> ориентированных субъектов малого и среднего предприни</w:t>
            </w:r>
            <w:r w:rsidR="006C083A" w:rsidRPr="000F1864">
              <w:rPr>
                <w:rFonts w:ascii="Times New Roman" w:hAnsi="Times New Roman" w:cs="Times New Roman"/>
                <w:sz w:val="20"/>
              </w:rPr>
              <w:t>мательства Белгородской области»</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sz w:val="20"/>
                <w:szCs w:val="20"/>
              </w:rPr>
              <w:t xml:space="preserve">При содействии АНО «ЦПЭ БО» в 2021 году было заключено 56 уникальных экспортных контрактов, при целевом значении 44 контракта, выполнение составило 127%. Кроме того, на 1 января 2022 года АНО «ЦПЭ БО» было поддержано 419 экспортно-ориентированных предприятий Белгородской области, при целевом значении 400 СМСП, выполнение составило 105%. Объем поддержанного экспорта субъектов малого и среднего предпринимательства по итогам 2021 года </w:t>
            </w:r>
            <w:r w:rsidRPr="000F1864">
              <w:rPr>
                <w:rFonts w:ascii="Times New Roman" w:hAnsi="Times New Roman" w:cs="Times New Roman"/>
                <w:sz w:val="20"/>
                <w:szCs w:val="20"/>
              </w:rPr>
              <w:lastRenderedPageBreak/>
              <w:t>составил</w:t>
            </w:r>
            <w:proofErr w:type="gramEnd"/>
            <w:r w:rsidRPr="000F1864">
              <w:rPr>
                <w:rFonts w:ascii="Times New Roman" w:hAnsi="Times New Roman" w:cs="Times New Roman"/>
                <w:sz w:val="20"/>
                <w:szCs w:val="20"/>
              </w:rPr>
              <w:t xml:space="preserve"> 20,6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долларов США, при целевом значении – 19,7 </w:t>
            </w:r>
            <w:proofErr w:type="spellStart"/>
            <w:r w:rsidRPr="000F1864">
              <w:rPr>
                <w:rFonts w:ascii="Times New Roman" w:hAnsi="Times New Roman" w:cs="Times New Roman"/>
                <w:sz w:val="20"/>
                <w:szCs w:val="20"/>
              </w:rPr>
              <w:t>млн</w:t>
            </w:r>
            <w:proofErr w:type="spellEnd"/>
            <w:r w:rsidRPr="000F1864">
              <w:rPr>
                <w:rFonts w:ascii="Times New Roman" w:hAnsi="Times New Roman" w:cs="Times New Roman"/>
                <w:sz w:val="20"/>
                <w:szCs w:val="20"/>
              </w:rPr>
              <w:t xml:space="preserve"> долларов США</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АНО </w:t>
            </w:r>
            <w:r w:rsidR="002651EA" w:rsidRPr="000F1864">
              <w:rPr>
                <w:rFonts w:ascii="Times New Roman" w:hAnsi="Times New Roman" w:cs="Times New Roman"/>
                <w:sz w:val="20"/>
              </w:rPr>
              <w:t>«</w:t>
            </w:r>
            <w:r w:rsidRPr="000F1864">
              <w:rPr>
                <w:rFonts w:ascii="Times New Roman" w:hAnsi="Times New Roman" w:cs="Times New Roman"/>
                <w:sz w:val="20"/>
              </w:rPr>
              <w:t xml:space="preserve">Центр координации поддержки </w:t>
            </w:r>
            <w:proofErr w:type="spellStart"/>
            <w:r w:rsidRPr="000F1864">
              <w:rPr>
                <w:rFonts w:ascii="Times New Roman" w:hAnsi="Times New Roman" w:cs="Times New Roman"/>
                <w:sz w:val="20"/>
              </w:rPr>
              <w:t>экспортно</w:t>
            </w:r>
            <w:proofErr w:type="spellEnd"/>
            <w:r w:rsidRPr="000F1864">
              <w:rPr>
                <w:rFonts w:ascii="Times New Roman" w:hAnsi="Times New Roman" w:cs="Times New Roman"/>
                <w:sz w:val="20"/>
              </w:rPr>
              <w:t xml:space="preserve"> ориентированных субъектов малого и среднего</w:t>
            </w:r>
          </w:p>
          <w:p w:rsidR="008B70E4" w:rsidRPr="000F1864" w:rsidRDefault="008B70E4" w:rsidP="002651EA">
            <w:pPr>
              <w:pStyle w:val="ConsPlusNormal"/>
              <w:jc w:val="center"/>
              <w:rPr>
                <w:rFonts w:ascii="Times New Roman" w:hAnsi="Times New Roman" w:cs="Times New Roman"/>
                <w:sz w:val="20"/>
              </w:rPr>
            </w:pPr>
            <w:r w:rsidRPr="000F1864">
              <w:rPr>
                <w:rFonts w:ascii="Times New Roman" w:hAnsi="Times New Roman" w:cs="Times New Roman"/>
                <w:sz w:val="20"/>
              </w:rPr>
              <w:t>предпринимательства Белгородской области</w:t>
            </w:r>
            <w:r w:rsidR="002651EA" w:rsidRPr="000F1864">
              <w:rPr>
                <w:rFonts w:ascii="Times New Roman" w:hAnsi="Times New Roman" w:cs="Times New Roman"/>
                <w:sz w:val="20"/>
              </w:rPr>
              <w:t>»</w:t>
            </w:r>
          </w:p>
        </w:tc>
      </w:tr>
      <w:tr w:rsidR="008B70E4" w:rsidRPr="000F1864" w:rsidTr="00971390">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33" w:history="1">
              <w:r w:rsidR="008B70E4" w:rsidRPr="000F1864">
                <w:rPr>
                  <w:rFonts w:ascii="Times New Roman" w:hAnsi="Times New Roman" w:cs="Times New Roman"/>
                  <w:sz w:val="20"/>
                </w:rPr>
                <w:t>2.8</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Реализация Программы </w:t>
            </w:r>
            <w:r w:rsidR="006C083A" w:rsidRPr="000F1864">
              <w:rPr>
                <w:rFonts w:ascii="Times New Roman" w:hAnsi="Times New Roman" w:cs="Times New Roman"/>
                <w:sz w:val="20"/>
              </w:rPr>
              <w:t>«500/10000»</w:t>
            </w:r>
            <w:r w:rsidRPr="000F1864">
              <w:rPr>
                <w:rFonts w:ascii="Times New Roman" w:hAnsi="Times New Roman" w:cs="Times New Roman"/>
                <w:sz w:val="20"/>
              </w:rPr>
              <w:t xml:space="preserve"> в сельских территориях Белгородской области</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2021 году продолжена реализация Программы «500/10 000», предусматривающей создание в сельских территориях области не менее 500 малых промышленных предприятий с ориентировочной занятостью до 10 тыс. человек местного (сельского) населения. В 2021 году в рамках Программы семи субъектам малого и среднего предпринимательства предоставлены субсидии из областного бюджета на возмещение части затрат, связанных с приобретением оборудования в целях создания производства товаров (работ, услуг) в объеме 20 </w:t>
            </w:r>
            <w:proofErr w:type="spellStart"/>
            <w:proofErr w:type="gramStart"/>
            <w:r w:rsidRPr="000F1864">
              <w:rPr>
                <w:rFonts w:ascii="Times New Roman" w:eastAsia="Times New Roman" w:hAnsi="Times New Roman" w:cs="Times New Roman"/>
                <w:sz w:val="20"/>
                <w:szCs w:val="20"/>
                <w:lang w:eastAsia="ru-RU"/>
              </w:rPr>
              <w:t>млн</w:t>
            </w:r>
            <w:proofErr w:type="spellEnd"/>
            <w:proofErr w:type="gramEnd"/>
            <w:r w:rsidRPr="000F1864">
              <w:rPr>
                <w:rFonts w:ascii="Times New Roman" w:eastAsia="Times New Roman" w:hAnsi="Times New Roman" w:cs="Times New Roman"/>
                <w:sz w:val="20"/>
                <w:szCs w:val="20"/>
                <w:lang w:eastAsia="ru-RU"/>
              </w:rPr>
              <w:t xml:space="preserve"> рублей. Всего за период 2018 – 2021 годов по итогам конкурсных отборов 40 субъектам малого предпринимательства, реализующим проекты в сельских территориях области, предоставлены субсидии из областного бюджета в объеме 120 </w:t>
            </w:r>
            <w:proofErr w:type="spellStart"/>
            <w:proofErr w:type="gramStart"/>
            <w:r w:rsidRPr="000F1864">
              <w:rPr>
                <w:rFonts w:ascii="Times New Roman" w:eastAsia="Times New Roman" w:hAnsi="Times New Roman" w:cs="Times New Roman"/>
                <w:sz w:val="20"/>
                <w:szCs w:val="20"/>
                <w:lang w:eastAsia="ru-RU"/>
              </w:rPr>
              <w:t>млн</w:t>
            </w:r>
            <w:proofErr w:type="spellEnd"/>
            <w:proofErr w:type="gramEnd"/>
            <w:r w:rsidRPr="000F1864">
              <w:rPr>
                <w:rFonts w:ascii="Times New Roman" w:eastAsia="Times New Roman" w:hAnsi="Times New Roman" w:cs="Times New Roman"/>
                <w:sz w:val="20"/>
                <w:szCs w:val="20"/>
                <w:lang w:eastAsia="ru-RU"/>
              </w:rPr>
              <w:t xml:space="preserve"> рублей</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департамент агропромышленного комплекса и воспроизводства</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окружающей среды области, администрации муниципальных районов и городских округов области (по согласованию)</w:t>
            </w:r>
          </w:p>
        </w:tc>
      </w:tr>
      <w:tr w:rsidR="008B70E4" w:rsidRPr="000F1864" w:rsidTr="00971390">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34" w:history="1">
              <w:r w:rsidR="008B70E4" w:rsidRPr="000F1864">
                <w:rPr>
                  <w:rFonts w:ascii="Times New Roman" w:hAnsi="Times New Roman" w:cs="Times New Roman"/>
                  <w:sz w:val="20"/>
                </w:rPr>
                <w:t>2.9</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семинаров, совещаний, круглых столов, конференций, областных конкурсов для субъектов МСП</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рамках проведения Форума «Мой бизнес – Моя победа!» и в целях популяризации предпринимательской деятельности департаментом экономического развития области совместно с </w:t>
            </w:r>
            <w:proofErr w:type="spellStart"/>
            <w:r w:rsidRPr="000F1864">
              <w:rPr>
                <w:rFonts w:ascii="Times New Roman" w:eastAsia="Times New Roman" w:hAnsi="Times New Roman" w:cs="Times New Roman"/>
                <w:sz w:val="20"/>
                <w:szCs w:val="20"/>
                <w:lang w:eastAsia="ru-RU"/>
              </w:rPr>
              <w:t>Микрокредитной</w:t>
            </w:r>
            <w:proofErr w:type="spellEnd"/>
            <w:r w:rsidRPr="000F1864">
              <w:rPr>
                <w:rFonts w:ascii="Times New Roman" w:eastAsia="Times New Roman" w:hAnsi="Times New Roman" w:cs="Times New Roman"/>
                <w:sz w:val="20"/>
                <w:szCs w:val="20"/>
                <w:lang w:eastAsia="ru-RU"/>
              </w:rPr>
              <w:t xml:space="preserve"> компанией Белгородский областной фонд поддержки малого и среднего предпринимательства в мае 2021 года организован и проведен областной конкурс «Предприниматель года». На рассмотрение организационного комитета конкурса поступило 66 заявок на участие от субъектов малого и среднего предпринимательства, организаций, образующих инфраструктуру поддержки предпринимательства, органов местного самоуправления области. По итогам конкурса победителями признаны 9 предпринимателей, добившихся значимых экономических результатов, а также АНО «Редакция газеты «</w:t>
            </w:r>
            <w:proofErr w:type="spellStart"/>
            <w:r w:rsidRPr="000F1864">
              <w:rPr>
                <w:rFonts w:ascii="Times New Roman" w:eastAsia="Times New Roman" w:hAnsi="Times New Roman" w:cs="Times New Roman"/>
                <w:sz w:val="20"/>
                <w:szCs w:val="20"/>
                <w:lang w:eastAsia="ru-RU"/>
              </w:rPr>
              <w:t>Ровеньская</w:t>
            </w:r>
            <w:proofErr w:type="spellEnd"/>
            <w:r w:rsidRPr="000F1864">
              <w:rPr>
                <w:rFonts w:ascii="Times New Roman" w:eastAsia="Times New Roman" w:hAnsi="Times New Roman" w:cs="Times New Roman"/>
                <w:sz w:val="20"/>
                <w:szCs w:val="20"/>
                <w:lang w:eastAsia="ru-RU"/>
              </w:rPr>
              <w:t xml:space="preserve"> Нива». Церемония награждения победителей конкурса состоялась 29 мая 2021 года в рамках Форума «Мой бизнес – Моя победа!»</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35" w:history="1">
              <w:r w:rsidR="008B70E4" w:rsidRPr="000F1864">
                <w:rPr>
                  <w:rFonts w:ascii="Times New Roman" w:hAnsi="Times New Roman" w:cs="Times New Roman"/>
                  <w:sz w:val="20"/>
                </w:rPr>
                <w:t>2.10</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Предоставление консультационных и информационно-образовательных услуг, </w:t>
            </w:r>
            <w:r w:rsidRPr="000F1864">
              <w:rPr>
                <w:rFonts w:ascii="Times New Roman" w:hAnsi="Times New Roman" w:cs="Times New Roman"/>
                <w:sz w:val="20"/>
              </w:rPr>
              <w:lastRenderedPageBreak/>
              <w:t>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 на базе инфраструктуры поддержки субъектов МСП и АО «Корпорация «Развитие»</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lang w:eastAsia="ru-RU"/>
              </w:rPr>
              <w:t xml:space="preserve">В 2021 года Центром поддержки предпринимательства субъектам МСП и лицам, планирующим начать </w:t>
            </w:r>
            <w:r w:rsidRPr="000F1864">
              <w:rPr>
                <w:rFonts w:ascii="Times New Roman" w:hAnsi="Times New Roman" w:cs="Times New Roman"/>
                <w:sz w:val="20"/>
                <w:szCs w:val="20"/>
                <w:lang w:eastAsia="ru-RU"/>
              </w:rPr>
              <w:lastRenderedPageBreak/>
              <w:t xml:space="preserve">предпринимательскую деятельность предоставлены 3 311 </w:t>
            </w:r>
            <w:proofErr w:type="gramStart"/>
            <w:r w:rsidRPr="000F1864">
              <w:rPr>
                <w:rFonts w:ascii="Times New Roman" w:hAnsi="Times New Roman" w:cs="Times New Roman"/>
                <w:sz w:val="20"/>
                <w:szCs w:val="20"/>
                <w:lang w:eastAsia="ru-RU"/>
              </w:rPr>
              <w:t>консультационных</w:t>
            </w:r>
            <w:proofErr w:type="gramEnd"/>
            <w:r w:rsidRPr="000F1864">
              <w:rPr>
                <w:rFonts w:ascii="Times New Roman" w:hAnsi="Times New Roman" w:cs="Times New Roman"/>
                <w:sz w:val="20"/>
                <w:szCs w:val="20"/>
                <w:lang w:eastAsia="ru-RU"/>
              </w:rPr>
              <w:t xml:space="preserve"> и информационно-образовательных услуги. </w:t>
            </w:r>
            <w:r w:rsidRPr="000F1864">
              <w:rPr>
                <w:rFonts w:ascii="Times New Roman" w:hAnsi="Times New Roman" w:cs="Times New Roman"/>
                <w:sz w:val="20"/>
                <w:szCs w:val="20"/>
              </w:rPr>
              <w:t xml:space="preserve">На инвестиционном портале Белгородской области создан новый раздел «Сообщество развития финансового рынка региона» при поддержке Белгородского отделения «Банка России» </w:t>
            </w:r>
            <w:hyperlink r:id="rId36" w:history="1">
              <w:r w:rsidRPr="000F1864">
                <w:rPr>
                  <w:rStyle w:val="a3"/>
                  <w:rFonts w:ascii="Times New Roman" w:hAnsi="Times New Roman" w:cs="Times New Roman"/>
                  <w:color w:val="000000" w:themeColor="text1"/>
                  <w:sz w:val="20"/>
                  <w:szCs w:val="20"/>
                  <w:u w:val="none"/>
                </w:rPr>
                <w:t>https://belgorodinvest.com/soobshchestvo-razvitiya/</w:t>
              </w:r>
            </w:hyperlink>
            <w:r w:rsidRPr="000F1864">
              <w:rPr>
                <w:rFonts w:ascii="Times New Roman" w:hAnsi="Times New Roman" w:cs="Times New Roman"/>
                <w:color w:val="000000" w:themeColor="text1"/>
                <w:sz w:val="20"/>
                <w:szCs w:val="20"/>
              </w:rPr>
              <w:t>.</w:t>
            </w:r>
            <w:r w:rsidRPr="000F1864">
              <w:rPr>
                <w:rFonts w:ascii="Times New Roman" w:hAnsi="Times New Roman" w:cs="Times New Roman"/>
                <w:sz w:val="20"/>
                <w:szCs w:val="20"/>
              </w:rPr>
              <w:t xml:space="preserve"> В структуре данного раздела размещены и на постоянной основе обновляются: показатели финансового рынка, информация для бизнеса и населения о возможностях получения финансовых услуг. Размещен и проведен опрос по оценке конкуренции на финансовом рынке Белгородской области (08.11.2021 года).  </w:t>
            </w:r>
          </w:p>
          <w:p w:rsidR="008B70E4" w:rsidRPr="000F1864" w:rsidRDefault="008B70E4" w:rsidP="00ED4B5D">
            <w:pPr>
              <w:pStyle w:val="1"/>
              <w:spacing w:before="0" w:after="0"/>
              <w:jc w:val="both"/>
              <w:rPr>
                <w:rFonts w:ascii="Times New Roman" w:eastAsiaTheme="minorHAnsi" w:hAnsi="Times New Roman"/>
                <w:b w:val="0"/>
                <w:bCs w:val="0"/>
                <w:color w:val="auto"/>
                <w:sz w:val="20"/>
                <w:szCs w:val="20"/>
                <w:lang w:eastAsia="en-US"/>
              </w:rPr>
            </w:pPr>
            <w:proofErr w:type="gramStart"/>
            <w:r w:rsidRPr="000F1864">
              <w:rPr>
                <w:rFonts w:ascii="Times New Roman" w:eastAsiaTheme="minorHAnsi" w:hAnsi="Times New Roman"/>
                <w:b w:val="0"/>
                <w:bCs w:val="0"/>
                <w:color w:val="auto"/>
                <w:sz w:val="20"/>
                <w:szCs w:val="20"/>
                <w:lang w:eastAsia="en-US"/>
              </w:rPr>
              <w:t xml:space="preserve">Проведены </w:t>
            </w:r>
            <w:proofErr w:type="spellStart"/>
            <w:r w:rsidRPr="000F1864">
              <w:rPr>
                <w:rFonts w:ascii="Times New Roman" w:eastAsiaTheme="minorHAnsi" w:hAnsi="Times New Roman"/>
                <w:b w:val="0"/>
                <w:bCs w:val="0"/>
                <w:color w:val="auto"/>
                <w:sz w:val="20"/>
                <w:szCs w:val="20"/>
                <w:lang w:eastAsia="en-US"/>
              </w:rPr>
              <w:t>онлайн-мероприятия</w:t>
            </w:r>
            <w:proofErr w:type="spellEnd"/>
            <w:r w:rsidRPr="000F1864">
              <w:rPr>
                <w:rFonts w:ascii="Times New Roman" w:eastAsiaTheme="minorHAnsi" w:hAnsi="Times New Roman"/>
                <w:b w:val="0"/>
                <w:bCs w:val="0"/>
                <w:color w:val="auto"/>
                <w:sz w:val="20"/>
                <w:szCs w:val="20"/>
                <w:lang w:eastAsia="en-US"/>
              </w:rPr>
              <w:t xml:space="preserve"> совместно с Отделением Банка России по Белгородской области </w:t>
            </w:r>
            <w:r w:rsidRPr="000F1864">
              <w:rPr>
                <w:rFonts w:ascii="Times New Roman" w:hAnsi="Times New Roman"/>
                <w:b w:val="0"/>
                <w:sz w:val="20"/>
                <w:szCs w:val="20"/>
              </w:rPr>
              <w:t xml:space="preserve">в рамках проекта </w:t>
            </w:r>
            <w:r w:rsidRPr="000F1864">
              <w:rPr>
                <w:rFonts w:ascii="Times New Roman" w:eastAsiaTheme="minorHAnsi" w:hAnsi="Times New Roman"/>
                <w:b w:val="0"/>
                <w:bCs w:val="0"/>
                <w:color w:val="auto"/>
                <w:sz w:val="20"/>
                <w:szCs w:val="20"/>
                <w:lang w:eastAsia="en-US"/>
              </w:rPr>
              <w:t>Открытый микрофон #кипим31:</w:t>
            </w:r>
            <w:proofErr w:type="gramEnd"/>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что нужно знать о финансовом рынке (13.12.2021 г.);</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w:t>
            </w:r>
            <w:proofErr w:type="spellStart"/>
            <w:r w:rsidRPr="000F1864">
              <w:rPr>
                <w:rFonts w:ascii="Times New Roman" w:hAnsi="Times New Roman" w:cs="Times New Roman"/>
                <w:sz w:val="20"/>
                <w:szCs w:val="20"/>
              </w:rPr>
              <w:t>факторнинг</w:t>
            </w:r>
            <w:proofErr w:type="spellEnd"/>
            <w:r w:rsidRPr="000F1864">
              <w:rPr>
                <w:rFonts w:ascii="Times New Roman" w:hAnsi="Times New Roman" w:cs="Times New Roman"/>
                <w:sz w:val="20"/>
                <w:szCs w:val="20"/>
              </w:rPr>
              <w:t xml:space="preserve"> как альтернатива банковскому кредиту; </w:t>
            </w:r>
            <w:proofErr w:type="spellStart"/>
            <w:r w:rsidRPr="000F1864">
              <w:rPr>
                <w:rFonts w:ascii="Times New Roman" w:hAnsi="Times New Roman" w:cs="Times New Roman"/>
                <w:sz w:val="20"/>
                <w:szCs w:val="20"/>
              </w:rPr>
              <w:t>краудфандинг</w:t>
            </w:r>
            <w:proofErr w:type="spellEnd"/>
            <w:r w:rsidRPr="000F1864">
              <w:rPr>
                <w:rFonts w:ascii="Times New Roman" w:hAnsi="Times New Roman" w:cs="Times New Roman"/>
                <w:sz w:val="20"/>
                <w:szCs w:val="20"/>
              </w:rPr>
              <w:t>: как привлечь деньги с помощью коллективного финансирования; Система быстрых платежей для бизнеса (17.12.2021 г.)</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экономического развития </w:t>
            </w:r>
            <w:r w:rsidRPr="000F1864">
              <w:rPr>
                <w:rFonts w:ascii="Times New Roman" w:hAnsi="Times New Roman" w:cs="Times New Roman"/>
                <w:sz w:val="20"/>
              </w:rPr>
              <w:lastRenderedPageBreak/>
              <w:t>области, департамент агропромышленного комплекса и воспроизводства окружающей среды области,</w:t>
            </w:r>
          </w:p>
          <w:p w:rsidR="008B70E4" w:rsidRPr="000F1864" w:rsidRDefault="008B70E4" w:rsidP="00ED4B5D">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предпринимательства,</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Отделение по Белгородской области Главного управления Центрального банка Российской Федерации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ЦФО (по согласованию), АО «Корпорация «Развитие»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37" w:history="1">
              <w:r w:rsidR="008B70E4" w:rsidRPr="000F1864">
                <w:rPr>
                  <w:rFonts w:ascii="Times New Roman" w:hAnsi="Times New Roman" w:cs="Times New Roman"/>
                  <w:sz w:val="20"/>
                </w:rPr>
                <w:t>2.11</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Информация о мерах поддержки, реализуемых в области, на постоянной основе размещается в региональных средствах массовой информации (радио, публикации в газетах), в том числе в сети Интернет (социальных сетях, на информационной платформе Центра «Мой бизнес», сайтах организаций инфраструктуры поддержки МСП), инвестиционном портале Белгородской области. В целях повышения информированности о существующих мерах поддержки технологического предпринимательства в течение 2021 года посредством средств массовой информации, социальных сетей размещено 55 объявлений о конкурсных отборах федеральных институтов развития. В АО «Корпорация «Развитие» на постоянной основе организован мониторинг существующих и вновь принимаемых мер поддержки бизнеса, которые затем размещаются на инвестиционном портале региона и в социальных сетях АО «Корпорация «Развитие». Еще одним эффективным инструментом информирования бизнеса о получении мер </w:t>
            </w:r>
            <w:r w:rsidRPr="000F1864">
              <w:rPr>
                <w:rFonts w:ascii="Times New Roman" w:hAnsi="Times New Roman" w:cs="Times New Roman"/>
                <w:sz w:val="20"/>
                <w:szCs w:val="20"/>
              </w:rPr>
              <w:lastRenderedPageBreak/>
              <w:t xml:space="preserve">государственной поддержки является «Навигатор мер поддержки», размещенный на инвестиционном портале региона </w:t>
            </w:r>
            <w:r w:rsidRPr="000F1864">
              <w:rPr>
                <w:rStyle w:val="a3"/>
                <w:rFonts w:ascii="Times New Roman" w:hAnsi="Times New Roman" w:cs="Times New Roman"/>
                <w:color w:val="000000" w:themeColor="text1"/>
                <w:sz w:val="20"/>
                <w:szCs w:val="20"/>
                <w:u w:val="none"/>
              </w:rPr>
              <w:t>https://belgorodinvest.com/</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CA49F6">
        <w:tblPrEx>
          <w:tblBorders>
            <w:insideH w:val="nil"/>
          </w:tblBorders>
        </w:tblPrEx>
        <w:trPr>
          <w:cantSplit/>
        </w:trPr>
        <w:tc>
          <w:tcPr>
            <w:tcW w:w="189" w:type="pct"/>
            <w:tcBorders>
              <w:bottom w:val="nil"/>
            </w:tcBorders>
          </w:tcPr>
          <w:p w:rsidR="008B70E4" w:rsidRPr="000F1864" w:rsidRDefault="00D34D4F" w:rsidP="00ED4B5D">
            <w:pPr>
              <w:pStyle w:val="ConsPlusNormal"/>
              <w:jc w:val="center"/>
              <w:rPr>
                <w:rFonts w:ascii="Times New Roman" w:hAnsi="Times New Roman" w:cs="Times New Roman"/>
                <w:sz w:val="20"/>
              </w:rPr>
            </w:pPr>
            <w:hyperlink r:id="rId38" w:history="1">
              <w:r w:rsidR="008B70E4" w:rsidRPr="000F1864">
                <w:rPr>
                  <w:rFonts w:ascii="Times New Roman" w:hAnsi="Times New Roman" w:cs="Times New Roman"/>
                  <w:sz w:val="20"/>
                </w:rPr>
                <w:t>2.12</w:t>
              </w:r>
            </w:hyperlink>
          </w:p>
        </w:tc>
        <w:tc>
          <w:tcPr>
            <w:tcW w:w="1383" w:type="pct"/>
            <w:tcBorders>
              <w:bottom w:val="nil"/>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реализация проекта «Создание </w:t>
            </w:r>
            <w:proofErr w:type="spellStart"/>
            <w:r w:rsidRPr="000F1864">
              <w:rPr>
                <w:rFonts w:ascii="Times New Roman" w:hAnsi="Times New Roman" w:cs="Times New Roman"/>
                <w:sz w:val="20"/>
              </w:rPr>
              <w:t>онлайн-платформы</w:t>
            </w:r>
            <w:proofErr w:type="spellEnd"/>
            <w:r w:rsidRPr="000F1864">
              <w:rPr>
                <w:rFonts w:ascii="Times New Roman" w:hAnsi="Times New Roman" w:cs="Times New Roman"/>
                <w:sz w:val="20"/>
              </w:rPr>
              <w:t xml:space="preserve"> АИС «Центр услуг для бизнеса Белгородской области»</w:t>
            </w:r>
          </w:p>
        </w:tc>
        <w:tc>
          <w:tcPr>
            <w:tcW w:w="791" w:type="pct"/>
            <w:tcBorders>
              <w:bottom w:val="nil"/>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2020 год</w:t>
            </w:r>
          </w:p>
        </w:tc>
        <w:tc>
          <w:tcPr>
            <w:tcW w:w="1733" w:type="pct"/>
            <w:tcBorders>
              <w:bottom w:val="nil"/>
            </w:tcBorders>
          </w:tcPr>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xml:space="preserve">Разработка и запуск </w:t>
            </w:r>
            <w:proofErr w:type="spellStart"/>
            <w:r w:rsidRPr="000F1864">
              <w:rPr>
                <w:rFonts w:ascii="Times New Roman" w:hAnsi="Times New Roman" w:cs="Times New Roman"/>
                <w:sz w:val="20"/>
              </w:rPr>
              <w:t>онлайн-платформы</w:t>
            </w:r>
            <w:proofErr w:type="spellEnd"/>
            <w:r w:rsidRPr="000F1864">
              <w:rPr>
                <w:rFonts w:ascii="Times New Roman" w:hAnsi="Times New Roman" w:cs="Times New Roman"/>
                <w:sz w:val="20"/>
              </w:rPr>
              <w:t xml:space="preserve"> АИС «Центр услуг для бизнеса Белгородской области» (https://www.mb31.ru/), объединяющей следующие услуги и сервисы:</w:t>
            </w:r>
          </w:p>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услуги, предоставляемые для субъектов МСП на территории Белгородской области, в том числе на базе многофункциональных центров для бизнеса;</w:t>
            </w:r>
          </w:p>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xml:space="preserve">- </w:t>
            </w:r>
            <w:proofErr w:type="gramStart"/>
            <w:r w:rsidRPr="000F1864">
              <w:rPr>
                <w:rFonts w:ascii="Times New Roman" w:hAnsi="Times New Roman" w:cs="Times New Roman"/>
                <w:sz w:val="20"/>
              </w:rPr>
              <w:t>бесплатное</w:t>
            </w:r>
            <w:proofErr w:type="gram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онлайн-обучение</w:t>
            </w:r>
            <w:proofErr w:type="spellEnd"/>
            <w:r w:rsidRPr="000F1864">
              <w:rPr>
                <w:rFonts w:ascii="Times New Roman" w:hAnsi="Times New Roman" w:cs="Times New Roman"/>
                <w:sz w:val="20"/>
              </w:rPr>
              <w:t xml:space="preserve"> для начинающих предпринимателей и собственников бизнеса;</w:t>
            </w:r>
          </w:p>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инструкции для открытия бизнеса, лучшие практики, информационные материалы для потенциальных и действующих субъектов МСП;</w:t>
            </w:r>
          </w:p>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календарь мероприятий, проводимых в регионе, с возможностью регистрации, а также пресс-центр, публикующий новости инфраструктуры поддержки субъектов МСП;</w:t>
            </w:r>
          </w:p>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xml:space="preserve">- горячая линия по вопросам предоставления услуг и консультаций специалистами </w:t>
            </w:r>
            <w:proofErr w:type="spellStart"/>
            <w:r w:rsidRPr="000F1864">
              <w:rPr>
                <w:rFonts w:ascii="Times New Roman" w:hAnsi="Times New Roman" w:cs="Times New Roman"/>
                <w:sz w:val="20"/>
              </w:rPr>
              <w:t>Микрокредитной</w:t>
            </w:r>
            <w:proofErr w:type="spellEnd"/>
            <w:r w:rsidRPr="000F1864">
              <w:rPr>
                <w:rFonts w:ascii="Times New Roman" w:hAnsi="Times New Roman" w:cs="Times New Roman"/>
                <w:sz w:val="20"/>
              </w:rPr>
              <w:t xml:space="preserve"> компании Белгородский областной фонд поддержки малого и среднего предпринимательства;</w:t>
            </w:r>
          </w:p>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xml:space="preserve">- информация о дополнительных мерах поддержки субъектов МСП и регулировании предпринимательской деятельности в условиях распространения новой </w:t>
            </w:r>
            <w:proofErr w:type="spellStart"/>
            <w:r w:rsidRPr="000F1864">
              <w:rPr>
                <w:rFonts w:ascii="Times New Roman" w:hAnsi="Times New Roman" w:cs="Times New Roman"/>
                <w:sz w:val="20"/>
              </w:rPr>
              <w:t>коронавирусной</w:t>
            </w:r>
            <w:proofErr w:type="spellEnd"/>
            <w:r w:rsidRPr="000F1864">
              <w:rPr>
                <w:rFonts w:ascii="Times New Roman" w:hAnsi="Times New Roman" w:cs="Times New Roman"/>
                <w:sz w:val="20"/>
              </w:rPr>
              <w:t xml:space="preserve"> инфекции</w:t>
            </w:r>
          </w:p>
        </w:tc>
        <w:tc>
          <w:tcPr>
            <w:tcW w:w="904" w:type="pct"/>
            <w:tcBorders>
              <w:bottom w:val="nil"/>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w:t>
            </w:r>
          </w:p>
          <w:p w:rsidR="008B70E4" w:rsidRPr="000F1864" w:rsidRDefault="008B70E4" w:rsidP="00ED4B5D">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 предпринимательства</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p>
        </w:tc>
        <w:tc>
          <w:tcPr>
            <w:tcW w:w="4811" w:type="pct"/>
            <w:gridSpan w:val="4"/>
          </w:tcPr>
          <w:p w:rsidR="008B70E4" w:rsidRPr="000F1864" w:rsidRDefault="008B70E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t>3. Снижение административных барьеров</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3.1</w:t>
            </w:r>
          </w:p>
        </w:tc>
        <w:tc>
          <w:tcPr>
            <w:tcW w:w="1383" w:type="pct"/>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Совершенствование процессов предоставления государственных услуг за счет внедрения </w:t>
            </w:r>
            <w:r w:rsidR="006C083A" w:rsidRPr="000F1864">
              <w:rPr>
                <w:rFonts w:ascii="Times New Roman" w:hAnsi="Times New Roman" w:cs="Times New Roman"/>
                <w:sz w:val="20"/>
              </w:rPr>
              <w:t>«реестровой модели»</w:t>
            </w:r>
            <w:r w:rsidRPr="000F1864">
              <w:rPr>
                <w:rFonts w:ascii="Times New Roman" w:hAnsi="Times New Roman" w:cs="Times New Roman"/>
                <w:sz w:val="20"/>
              </w:rPr>
              <w:t xml:space="preserve"> при оказании наиболее востребованных (приоритетных) услуг</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2020 - 2021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widowControl w:val="0"/>
              <w:autoSpaceDE w:val="0"/>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Распоряжением Правительства Белгородской области от 7 июня 2021 года № 226-рп утвержден перечень массовых социально значимых государственных и муниципальных услуг (функций). </w:t>
            </w:r>
            <w:proofErr w:type="gramStart"/>
            <w:r w:rsidRPr="000F1864">
              <w:rPr>
                <w:rFonts w:ascii="Times New Roman" w:eastAsia="Times New Roman" w:hAnsi="Times New Roman" w:cs="Times New Roman"/>
                <w:sz w:val="20"/>
                <w:szCs w:val="20"/>
              </w:rPr>
              <w:t xml:space="preserve">Подписано соглашение между Правительством Белгородской области и Министерством цифрового развития, связи и массовых коммуникаций Российской Федерации от 25 февраля 2021 года № ОК-П13-065-6075, в рамках которого предусматриваются мероприятия по внедрению и предоставлению массовых социально значимых </w:t>
            </w:r>
            <w:r w:rsidRPr="000F1864">
              <w:rPr>
                <w:rFonts w:ascii="Times New Roman" w:eastAsia="Times New Roman" w:hAnsi="Times New Roman" w:cs="Times New Roman"/>
                <w:sz w:val="20"/>
                <w:szCs w:val="20"/>
              </w:rPr>
              <w:lastRenderedPageBreak/>
              <w:t>государственных и муниципальных услуг в электронном формате на ЕПГУ с использованием ФГИС «Федеральный реестр государственных и муниципальных услуг (функций)».</w:t>
            </w:r>
            <w:proofErr w:type="gramEnd"/>
            <w:r w:rsidRPr="000F1864">
              <w:rPr>
                <w:rFonts w:ascii="Times New Roman" w:eastAsia="Times New Roman" w:hAnsi="Times New Roman" w:cs="Times New Roman"/>
                <w:sz w:val="20"/>
                <w:szCs w:val="20"/>
              </w:rPr>
              <w:t xml:space="preserve"> В рамках мероприятий ведутся работы по внедрению государственных и муниципальных услуг на территории области, предоставляемых на Едином портале государственных услуг (функций) (далее – ЕПГУ), с использованием платформы государственных сервисов (далее – ПГС). </w:t>
            </w:r>
            <w:proofErr w:type="gramStart"/>
            <w:r w:rsidRPr="000F1864">
              <w:rPr>
                <w:rFonts w:ascii="Times New Roman" w:eastAsia="Times New Roman" w:hAnsi="Times New Roman" w:cs="Times New Roman"/>
                <w:sz w:val="20"/>
                <w:szCs w:val="20"/>
              </w:rPr>
              <w:t xml:space="preserve">По 50 государственным и муниципальным услугам реализованы единые интерактивные формы заявлений на предоставление их в электронном виде по </w:t>
            </w:r>
            <w:proofErr w:type="spellStart"/>
            <w:r w:rsidRPr="000F1864">
              <w:rPr>
                <w:rFonts w:ascii="Times New Roman" w:eastAsia="Times New Roman" w:hAnsi="Times New Roman" w:cs="Times New Roman"/>
                <w:sz w:val="20"/>
                <w:szCs w:val="20"/>
              </w:rPr>
              <w:t>концентраторному</w:t>
            </w:r>
            <w:proofErr w:type="spellEnd"/>
            <w:r w:rsidRPr="000F1864">
              <w:rPr>
                <w:rFonts w:ascii="Times New Roman" w:eastAsia="Times New Roman" w:hAnsi="Times New Roman" w:cs="Times New Roman"/>
                <w:sz w:val="20"/>
                <w:szCs w:val="20"/>
              </w:rPr>
              <w:t xml:space="preserve"> механизму на ЕПГУ. </w:t>
            </w:r>
            <w:r w:rsidRPr="000F1864">
              <w:rPr>
                <w:rFonts w:ascii="Times New Roman" w:eastAsia="Times New Roman" w:hAnsi="Times New Roman" w:cs="Times New Roman"/>
                <w:sz w:val="20"/>
                <w:szCs w:val="20"/>
                <w:lang w:eastAsia="ru-RU"/>
              </w:rPr>
              <w:t>11 массовых социально значимых государственных и муниципальных услуг (Выдача разрешения на строительство; Выдача разрешения на ввод объекта в эксплуатацию; Направление уведомления о планируемых строительстве; Направление уведомления об окончании строительства;</w:t>
            </w:r>
            <w:proofErr w:type="gramEnd"/>
            <w:r w:rsidRPr="000F1864">
              <w:rPr>
                <w:rFonts w:ascii="Times New Roman" w:eastAsia="Times New Roman" w:hAnsi="Times New Roman" w:cs="Times New Roman"/>
                <w:sz w:val="20"/>
                <w:szCs w:val="20"/>
                <w:lang w:eastAsia="ru-RU"/>
              </w:rPr>
              <w:t xml:space="preserve"> </w:t>
            </w:r>
            <w:proofErr w:type="gramStart"/>
            <w:r w:rsidRPr="000F1864">
              <w:rPr>
                <w:rFonts w:ascii="Times New Roman" w:eastAsia="Times New Roman" w:hAnsi="Times New Roman" w:cs="Times New Roman"/>
                <w:sz w:val="20"/>
                <w:szCs w:val="20"/>
                <w:lang w:eastAsia="ru-RU"/>
              </w:rPr>
              <w:t>Выдача градостроительного плана земельного участка; Постановка на учет и направление детей в образовательные учреждения, реализующие образовательные программы дошкольного образования; Государственная экспертиза проектной документации и результатов инженерных изысканий; Разрешение на установку и эксплуатацию рекламных конструкций; Разрешение на осуществление деятельности по перевозке пассажиров легковым такси; Согласование проведения переустройства и (или) перепланировки помещения в многоквартирном доме;</w:t>
            </w:r>
            <w:proofErr w:type="gramEnd"/>
            <w:r w:rsidRPr="000F1864">
              <w:rPr>
                <w:rFonts w:ascii="Times New Roman" w:eastAsia="Times New Roman" w:hAnsi="Times New Roman" w:cs="Times New Roman"/>
                <w:sz w:val="20"/>
                <w:szCs w:val="20"/>
                <w:lang w:eastAsia="ru-RU"/>
              </w:rPr>
              <w:t xml:space="preserve"> Лицензирование розничной продажи алкогольной продукции выведены в публичную зону ЕПГУ </w:t>
            </w:r>
            <w:proofErr w:type="spellStart"/>
            <w:r w:rsidRPr="000F1864">
              <w:rPr>
                <w:rFonts w:ascii="Times New Roman" w:eastAsia="Times New Roman" w:hAnsi="Times New Roman" w:cs="Times New Roman"/>
                <w:sz w:val="20"/>
                <w:szCs w:val="20"/>
                <w:lang w:eastAsia="ru-RU"/>
              </w:rPr>
              <w:t>концентраторных</w:t>
            </w:r>
            <w:proofErr w:type="spellEnd"/>
            <w:r w:rsidRPr="000F1864">
              <w:rPr>
                <w:rFonts w:ascii="Times New Roman" w:eastAsia="Times New Roman" w:hAnsi="Times New Roman" w:cs="Times New Roman"/>
                <w:sz w:val="20"/>
                <w:szCs w:val="20"/>
                <w:lang w:eastAsia="ru-RU"/>
              </w:rPr>
              <w:t xml:space="preserve"> форм. </w:t>
            </w:r>
            <w:proofErr w:type="spellStart"/>
            <w:r w:rsidRPr="000F1864">
              <w:rPr>
                <w:rFonts w:ascii="Times New Roman" w:eastAsia="Times New Roman" w:hAnsi="Times New Roman" w:cs="Times New Roman"/>
                <w:sz w:val="20"/>
                <w:szCs w:val="20"/>
                <w:lang w:eastAsia="ru-RU"/>
              </w:rPr>
              <w:t>Концентраторные</w:t>
            </w:r>
            <w:proofErr w:type="spellEnd"/>
            <w:r w:rsidRPr="000F1864">
              <w:rPr>
                <w:rFonts w:ascii="Times New Roman" w:eastAsia="Times New Roman" w:hAnsi="Times New Roman" w:cs="Times New Roman"/>
                <w:sz w:val="20"/>
                <w:szCs w:val="20"/>
                <w:lang w:eastAsia="ru-RU"/>
              </w:rPr>
              <w:t xml:space="preserve"> формы доступны на ЕПГУ для подачи заявлений гражданами и юридическими лицами. </w:t>
            </w:r>
            <w:r w:rsidRPr="000F1864">
              <w:rPr>
                <w:rFonts w:ascii="Times New Roman" w:hAnsi="Times New Roman" w:cs="Times New Roman"/>
                <w:sz w:val="20"/>
                <w:szCs w:val="20"/>
                <w:lang w:eastAsia="ru-RU"/>
              </w:rPr>
              <w:t>В ходе реализации мероприятия было утверждено постановление Правительства Белгородской от 29 марта 2021 года № 105-пп «О применении реестровой модели учёта граждан при предоставлении мер социальной поддержки гражданам, подвергшимся воздействию радиации вследствие катастрофы на Чернобыльской АЭС». Согласно</w:t>
            </w:r>
            <w:r w:rsidRPr="000F1864">
              <w:rPr>
                <w:rFonts w:ascii="Times New Roman" w:hAnsi="Times New Roman" w:cs="Times New Roman"/>
                <w:sz w:val="20"/>
                <w:szCs w:val="20"/>
              </w:rPr>
              <w:t xml:space="preserve"> данному акту устанавливается реестровая модель получателей мер социальной поддержки для </w:t>
            </w:r>
            <w:r w:rsidRPr="000F1864">
              <w:rPr>
                <w:rFonts w:ascii="Times New Roman" w:hAnsi="Times New Roman" w:cs="Times New Roman"/>
                <w:sz w:val="20"/>
                <w:szCs w:val="20"/>
              </w:rPr>
              <w:lastRenderedPageBreak/>
              <w:t xml:space="preserve">граждан, </w:t>
            </w:r>
            <w:r w:rsidRPr="000F1864">
              <w:rPr>
                <w:rFonts w:ascii="Times New Roman" w:hAnsi="Times New Roman" w:cs="Times New Roman"/>
                <w:bCs/>
                <w:sz w:val="20"/>
                <w:szCs w:val="20"/>
              </w:rPr>
              <w:t xml:space="preserve">постоянно проживающих (работающих) на территории зоны проживания с льготным социально-экономическим статусом. Реализация данной модели позволит оптимизировать процесс предоставления мер социальной поддержки, исключив ежегодные визиты граждан в органы социальной защиты населения. </w:t>
            </w:r>
            <w:r w:rsidRPr="000F1864">
              <w:rPr>
                <w:rFonts w:ascii="Times New Roman" w:hAnsi="Times New Roman" w:cs="Times New Roman"/>
                <w:sz w:val="20"/>
                <w:szCs w:val="20"/>
              </w:rPr>
              <w:t>Также в целях совершенствование процессов предоставления государственных услуг Правительством Белгородской области заключено соглашение с Министерством экономического развития Российской Федерации от 28 сентября 2021 года о взаимодействии. Соглашением предусмотрена оптимизация 5 государственных и муниципальных услуг для граждан в режиме 24/7, которая предполагает:</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нулевой вход (</w:t>
            </w:r>
            <w:proofErr w:type="spellStart"/>
            <w:r w:rsidRPr="000F1864">
              <w:rPr>
                <w:rFonts w:ascii="Times New Roman" w:hAnsi="Times New Roman" w:cs="Times New Roman"/>
                <w:sz w:val="20"/>
                <w:szCs w:val="20"/>
              </w:rPr>
              <w:t>проактивное</w:t>
            </w:r>
            <w:proofErr w:type="spellEnd"/>
            <w:r w:rsidRPr="000F1864">
              <w:rPr>
                <w:rFonts w:ascii="Times New Roman" w:hAnsi="Times New Roman" w:cs="Times New Roman"/>
                <w:sz w:val="20"/>
                <w:szCs w:val="20"/>
              </w:rPr>
              <w:t xml:space="preserve"> предоставление услуг);</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нулевое ожидание (мгновенная регистрация запроса, снижение очных визитов в ведомство);</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ноль бумажных документов (результат предоставления услуги – реестровая запись, исключение необходимости обращения за материальными результатами в орган). </w:t>
            </w:r>
            <w:r w:rsidRPr="000F1864">
              <w:rPr>
                <w:rFonts w:ascii="Times New Roman" w:eastAsia="Courier New" w:hAnsi="Times New Roman" w:cs="Times New Roman"/>
                <w:sz w:val="20"/>
                <w:szCs w:val="20"/>
                <w:lang w:eastAsia="zh-CN" w:bidi="hi-IN"/>
              </w:rPr>
              <w:t>В настоящее время в рамках соглашения р</w:t>
            </w:r>
            <w:r w:rsidRPr="000F1864">
              <w:rPr>
                <w:rFonts w:ascii="Times New Roman" w:hAnsi="Times New Roman" w:cs="Times New Roman"/>
                <w:sz w:val="20"/>
                <w:szCs w:val="20"/>
              </w:rPr>
              <w:t>азработаны описания целевых состояний по 5 услугам, которые в дальнейшем планируется внедрить во всех субъектах Российской Федерации</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8B70E4" w:rsidRPr="000F1864" w:rsidTr="00652930">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3.2</w:t>
            </w:r>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Роботизация бизнес-пр</w:t>
            </w:r>
            <w:r w:rsidR="006C083A" w:rsidRPr="000F1864">
              <w:rPr>
                <w:rFonts w:ascii="Times New Roman" w:hAnsi="Times New Roman" w:cs="Times New Roman"/>
                <w:sz w:val="20"/>
              </w:rPr>
              <w:t xml:space="preserve">оцессов </w:t>
            </w:r>
            <w:proofErr w:type="gramStart"/>
            <w:r w:rsidR="006C083A" w:rsidRPr="000F1864">
              <w:rPr>
                <w:rFonts w:ascii="Times New Roman" w:hAnsi="Times New Roman" w:cs="Times New Roman"/>
                <w:sz w:val="20"/>
              </w:rPr>
              <w:t>Единого</w:t>
            </w:r>
            <w:proofErr w:type="gramEnd"/>
            <w:r w:rsidR="006C083A" w:rsidRPr="000F1864">
              <w:rPr>
                <w:rFonts w:ascii="Times New Roman" w:hAnsi="Times New Roman" w:cs="Times New Roman"/>
                <w:sz w:val="20"/>
              </w:rPr>
              <w:t xml:space="preserve"> </w:t>
            </w:r>
            <w:proofErr w:type="spellStart"/>
            <w:r w:rsidR="006C083A" w:rsidRPr="000F1864">
              <w:rPr>
                <w:rFonts w:ascii="Times New Roman" w:hAnsi="Times New Roman" w:cs="Times New Roman"/>
                <w:sz w:val="20"/>
              </w:rPr>
              <w:t>контакт-центра</w:t>
            </w:r>
            <w:proofErr w:type="spellEnd"/>
            <w:r w:rsidR="006C083A" w:rsidRPr="000F1864">
              <w:rPr>
                <w:rFonts w:ascii="Times New Roman" w:hAnsi="Times New Roman" w:cs="Times New Roman"/>
                <w:sz w:val="20"/>
              </w:rPr>
              <w:t xml:space="preserve"> «Мои документы.31»</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2019 - 2020</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6E0798">
            <w:pPr>
              <w:pStyle w:val="ConsPlusNormal"/>
              <w:jc w:val="both"/>
              <w:rPr>
                <w:rFonts w:ascii="Times New Roman" w:hAnsi="Times New Roman" w:cs="Times New Roman"/>
                <w:sz w:val="20"/>
              </w:rPr>
            </w:pPr>
            <w:r w:rsidRPr="000F1864">
              <w:rPr>
                <w:rFonts w:ascii="Times New Roman" w:hAnsi="Times New Roman" w:cs="Times New Roman"/>
                <w:sz w:val="20"/>
              </w:rPr>
              <w:t xml:space="preserve">В 2020 году проведен анализ работы Единого </w:t>
            </w:r>
            <w:proofErr w:type="spellStart"/>
            <w:proofErr w:type="gramStart"/>
            <w:r w:rsidRPr="000F1864">
              <w:rPr>
                <w:rFonts w:ascii="Times New Roman" w:hAnsi="Times New Roman" w:cs="Times New Roman"/>
                <w:sz w:val="20"/>
              </w:rPr>
              <w:t>контакт-центра</w:t>
            </w:r>
            <w:proofErr w:type="spellEnd"/>
            <w:proofErr w:type="gramEnd"/>
            <w:r w:rsidRPr="000F1864">
              <w:rPr>
                <w:rFonts w:ascii="Times New Roman" w:hAnsi="Times New Roman" w:cs="Times New Roman"/>
                <w:sz w:val="20"/>
              </w:rPr>
              <w:t xml:space="preserve"> «Мои Документы.31. Определено среднее время ожидания клиентом   ответа на звонок оператором (составило 18 секунд). Определена доля звонков заявителей, для которых проблема была решена сразу оператором (составила 40</w:t>
            </w:r>
            <w:r w:rsidR="006E0798" w:rsidRPr="000F1864">
              <w:rPr>
                <w:rFonts w:ascii="Times New Roman" w:hAnsi="Times New Roman" w:cs="Times New Roman"/>
                <w:sz w:val="20"/>
              </w:rPr>
              <w:t>,</w:t>
            </w:r>
            <w:r w:rsidRPr="000F1864">
              <w:rPr>
                <w:rFonts w:ascii="Times New Roman" w:hAnsi="Times New Roman" w:cs="Times New Roman"/>
                <w:sz w:val="20"/>
              </w:rPr>
              <w:t xml:space="preserve">71%). Определено количества звонков, во время которых заявитель положил трубку (потерянные звонки) (среднее значение – 20 звонков в день или 15% от общего количества звонков). Определено время, необходимое для обслуживания запроса заявителя (среднее время обслуживания заявителя составило 2 мин. 23 сек.). Определено количество звонков, </w:t>
            </w:r>
            <w:proofErr w:type="spellStart"/>
            <w:r w:rsidRPr="000F1864">
              <w:rPr>
                <w:rFonts w:ascii="Times New Roman" w:hAnsi="Times New Roman" w:cs="Times New Roman"/>
                <w:sz w:val="20"/>
              </w:rPr>
              <w:t>перенаправляемых</w:t>
            </w:r>
            <w:proofErr w:type="spellEnd"/>
            <w:r w:rsidRPr="000F1864">
              <w:rPr>
                <w:rFonts w:ascii="Times New Roman" w:hAnsi="Times New Roman" w:cs="Times New Roman"/>
                <w:sz w:val="20"/>
              </w:rPr>
              <w:t xml:space="preserve"> оператором в другие отделы ГАУ БО «МФЦ» (в среднем в день перенаправляется 6 звонков). Выполнена регламентация работы </w:t>
            </w:r>
            <w:proofErr w:type="gramStart"/>
            <w:r w:rsidRPr="000F1864">
              <w:rPr>
                <w:rFonts w:ascii="Times New Roman" w:hAnsi="Times New Roman" w:cs="Times New Roman"/>
                <w:sz w:val="20"/>
              </w:rPr>
              <w:t>Единого</w:t>
            </w:r>
            <w:proofErr w:type="gram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контакт-центра</w:t>
            </w:r>
            <w:proofErr w:type="spellEnd"/>
            <w:r w:rsidRPr="000F1864">
              <w:rPr>
                <w:rFonts w:ascii="Times New Roman" w:hAnsi="Times New Roman" w:cs="Times New Roman"/>
                <w:sz w:val="20"/>
              </w:rPr>
              <w:t xml:space="preserve"> «Мои Документы.31». </w:t>
            </w:r>
            <w:proofErr w:type="gramStart"/>
            <w:r w:rsidRPr="000F1864">
              <w:rPr>
                <w:rFonts w:ascii="Times New Roman" w:hAnsi="Times New Roman" w:cs="Times New Roman"/>
                <w:sz w:val="20"/>
              </w:rPr>
              <w:lastRenderedPageBreak/>
              <w:t>Разработаны</w:t>
            </w:r>
            <w:proofErr w:type="gram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скрипты</w:t>
            </w:r>
            <w:proofErr w:type="spellEnd"/>
            <w:r w:rsidRPr="000F1864">
              <w:rPr>
                <w:rFonts w:ascii="Times New Roman" w:hAnsi="Times New Roman" w:cs="Times New Roman"/>
                <w:sz w:val="20"/>
              </w:rPr>
              <w:t xml:space="preserve"> вопросов-ответов для специалистов контакт-центр. Разработан интерактивный сценарий для автоматической обработки звонков. Разработан проект концепции самообслуживания в </w:t>
            </w:r>
            <w:proofErr w:type="spellStart"/>
            <w:proofErr w:type="gramStart"/>
            <w:r w:rsidRPr="000F1864">
              <w:rPr>
                <w:rFonts w:ascii="Times New Roman" w:hAnsi="Times New Roman" w:cs="Times New Roman"/>
                <w:sz w:val="20"/>
              </w:rPr>
              <w:t>контакт-центре</w:t>
            </w:r>
            <w:proofErr w:type="spellEnd"/>
            <w:proofErr w:type="gramEnd"/>
            <w:r w:rsidRPr="000F1864">
              <w:rPr>
                <w:rFonts w:ascii="Times New Roman" w:hAnsi="Times New Roman" w:cs="Times New Roman"/>
                <w:sz w:val="20"/>
              </w:rPr>
              <w:t xml:space="preserve">. Проведено обучение специалистов </w:t>
            </w:r>
            <w:proofErr w:type="spellStart"/>
            <w:proofErr w:type="gramStart"/>
            <w:r w:rsidRPr="000F1864">
              <w:rPr>
                <w:rFonts w:ascii="Times New Roman" w:hAnsi="Times New Roman" w:cs="Times New Roman"/>
                <w:sz w:val="20"/>
              </w:rPr>
              <w:t>контакт-центра</w:t>
            </w:r>
            <w:proofErr w:type="spellEnd"/>
            <w:proofErr w:type="gramEnd"/>
            <w:r w:rsidRPr="000F1864">
              <w:rPr>
                <w:rFonts w:ascii="Times New Roman" w:hAnsi="Times New Roman" w:cs="Times New Roman"/>
                <w:sz w:val="20"/>
              </w:rPr>
              <w:t xml:space="preserve">. Проведено социологическое исследование уровня удовлетворенности граждан качеством обслуживания в </w:t>
            </w:r>
            <w:proofErr w:type="spellStart"/>
            <w:proofErr w:type="gramStart"/>
            <w:r w:rsidRPr="000F1864">
              <w:rPr>
                <w:rFonts w:ascii="Times New Roman" w:hAnsi="Times New Roman" w:cs="Times New Roman"/>
                <w:sz w:val="20"/>
              </w:rPr>
              <w:t>контакт-центре</w:t>
            </w:r>
            <w:proofErr w:type="spellEnd"/>
            <w:proofErr w:type="gramEnd"/>
            <w:r w:rsidRPr="000F1864">
              <w:rPr>
                <w:rFonts w:ascii="Times New Roman" w:hAnsi="Times New Roman" w:cs="Times New Roman"/>
                <w:sz w:val="20"/>
              </w:rPr>
              <w:t xml:space="preserve"> МФЦ области в 1 квартале 2020 года уровень удовлетворенности составил 94,6% («оценка 5»). В III и IV квартале 2020 года проведено социологическое исследование уровня удовлетворенности граждан качеством обслуживания в </w:t>
            </w:r>
            <w:proofErr w:type="spellStart"/>
            <w:proofErr w:type="gramStart"/>
            <w:r w:rsidRPr="000F1864">
              <w:rPr>
                <w:rFonts w:ascii="Times New Roman" w:hAnsi="Times New Roman" w:cs="Times New Roman"/>
                <w:sz w:val="20"/>
              </w:rPr>
              <w:t>контакт-центре</w:t>
            </w:r>
            <w:proofErr w:type="spellEnd"/>
            <w:proofErr w:type="gramEnd"/>
            <w:r w:rsidRPr="000F1864">
              <w:rPr>
                <w:rFonts w:ascii="Times New Roman" w:hAnsi="Times New Roman" w:cs="Times New Roman"/>
                <w:sz w:val="20"/>
              </w:rPr>
              <w:t xml:space="preserve"> МФЦ области. В IV квартале 2020 года уровень удовлетворенности составил 98,13% («оценка 5»). Во втором полугодии проведена закупка дополнительного оборудования и программного обеспечения для </w:t>
            </w:r>
            <w:proofErr w:type="spellStart"/>
            <w:proofErr w:type="gramStart"/>
            <w:r w:rsidRPr="000F1864">
              <w:rPr>
                <w:rFonts w:ascii="Times New Roman" w:hAnsi="Times New Roman" w:cs="Times New Roman"/>
                <w:sz w:val="20"/>
              </w:rPr>
              <w:t>контакт-центра</w:t>
            </w:r>
            <w:proofErr w:type="spellEnd"/>
            <w:proofErr w:type="gramEnd"/>
            <w:r w:rsidRPr="000F1864">
              <w:rPr>
                <w:rFonts w:ascii="Times New Roman" w:hAnsi="Times New Roman" w:cs="Times New Roman"/>
                <w:sz w:val="20"/>
              </w:rPr>
              <w:t xml:space="preserve"> ГАУ БО «МФЦ». Установлен и введен в эксплуатацию программно-аппаратный комплекс для центра диспетчерско-операторского дистанционного самообслуживания граждан в голосовых и цифровых </w:t>
            </w:r>
            <w:proofErr w:type="spellStart"/>
            <w:r w:rsidRPr="000F1864">
              <w:rPr>
                <w:rFonts w:ascii="Times New Roman" w:hAnsi="Times New Roman" w:cs="Times New Roman"/>
                <w:sz w:val="20"/>
              </w:rPr>
              <w:t>медиа</w:t>
            </w:r>
            <w:proofErr w:type="spellEnd"/>
            <w:r w:rsidRPr="000F1864">
              <w:rPr>
                <w:rFonts w:ascii="Times New Roman" w:hAnsi="Times New Roman" w:cs="Times New Roman"/>
                <w:sz w:val="20"/>
              </w:rPr>
              <w:t xml:space="preserve"> каналах на основе распознавания слитной речи и искусственного интеллекта в </w:t>
            </w:r>
            <w:proofErr w:type="spellStart"/>
            <w:proofErr w:type="gramStart"/>
            <w:r w:rsidRPr="000F1864">
              <w:rPr>
                <w:rFonts w:ascii="Times New Roman" w:hAnsi="Times New Roman" w:cs="Times New Roman"/>
                <w:sz w:val="20"/>
              </w:rPr>
              <w:t>контакт-центре</w:t>
            </w:r>
            <w:proofErr w:type="spellEnd"/>
            <w:proofErr w:type="gramEnd"/>
            <w:r w:rsidRPr="000F1864">
              <w:rPr>
                <w:rFonts w:ascii="Times New Roman" w:hAnsi="Times New Roman" w:cs="Times New Roman"/>
                <w:sz w:val="20"/>
              </w:rPr>
              <w:t xml:space="preserve"> ГАУ БО «МФЦ»</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8B70E4" w:rsidRPr="000F1864" w:rsidTr="00652930">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3.3</w:t>
            </w:r>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«Формирование культуры бережливого управления в органах власти области»</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sz w:val="20"/>
                <w:szCs w:val="20"/>
              </w:rPr>
              <w:t>Распоряжением Правительства Белгородской области от 5 ноября 2019 года № 603-пп «Об осуществлении закупок отдельных товаров, работ и услуг для обеспечения государственных нужд Белгородской области в сфере информационно-коммуникационных технологий» в целях оптимизации осуществления закупок товаров, работ, услуг для обеспечения государственных нужд Белгородской области в сфере информационно-коммуникационных технологий органами власти, государственным органами Белгородской области и подведомственными им казёнными учреждениями на департамент возложены</w:t>
            </w:r>
            <w:proofErr w:type="gramEnd"/>
            <w:r w:rsidRPr="000F1864">
              <w:rPr>
                <w:rFonts w:ascii="Times New Roman" w:hAnsi="Times New Roman" w:cs="Times New Roman"/>
                <w:sz w:val="20"/>
                <w:szCs w:val="20"/>
              </w:rPr>
              <w:t xml:space="preserve"> функции, связанные с планированием закупок товаров, работ, услуг, определением поставщиков (подрядчиков, исполнителей), заключения и исполнения контрактов, в том числе по приёмке товаров, работ, услуг в соответствии с перечнем, являющимся приложением к </w:t>
            </w:r>
            <w:r w:rsidRPr="000F1864">
              <w:rPr>
                <w:rFonts w:ascii="Times New Roman" w:hAnsi="Times New Roman" w:cs="Times New Roman"/>
                <w:sz w:val="20"/>
                <w:szCs w:val="20"/>
              </w:rPr>
              <w:lastRenderedPageBreak/>
              <w:t xml:space="preserve">распоряжению. За 2021 год по результатам конкурентных способов определения поставщиков департаментом закуплено и поставлено органам исполнительной власти Белгородской области компьютерной техники в количестве 693 штуки, печатной и копировальной техники - 344 штуки. По итогам 2021 года процент современной компьютерной техники в органах исполнительной власти области не старше 5 лет составил 67%. В 2021 году были продолжены работы по развитию инфраструктуры электронного правительства и предоставлению государственных и муниципальных услуг, в том числе в электронном виде, а также по организации электронного межведомственного взаимодействия. В регионе ведётся постоянная работа по переводу государственных и муниципальных услуг в электронный вид, их оптимизации и типизации. Всего в реестре государственных и муниципальных услуг 1983 услуги, из них в электронном виде предоставляются 122 государственные и 85 муниципальных услуг (тираж на 22 муниципалитета). </w:t>
            </w:r>
            <w:proofErr w:type="gramStart"/>
            <w:r w:rsidRPr="000F1864">
              <w:rPr>
                <w:rFonts w:ascii="Times New Roman" w:hAnsi="Times New Roman" w:cs="Times New Roman"/>
                <w:sz w:val="20"/>
                <w:szCs w:val="20"/>
              </w:rPr>
              <w:t>Правительством Белгородской области заключено соглашение с Министерством цифрового развития, связи и массовых коммуникаций Российской Федерации от 25 февраля 2021 года № ОК-П13-065-6075, в рамках которого предусматривается план мероприятий по внедрению и предоставлению массовых социально значимых государственных и муниципальных услуг в электронном формате на ЕПГУ с использованием ФГИС «Федеральный реестр государственных и муниципальных услуг (функций)».</w:t>
            </w:r>
            <w:proofErr w:type="gramEnd"/>
            <w:r w:rsidRPr="000F1864">
              <w:rPr>
                <w:rFonts w:ascii="Times New Roman" w:hAnsi="Times New Roman" w:cs="Times New Roman"/>
                <w:sz w:val="20"/>
                <w:szCs w:val="20"/>
              </w:rPr>
              <w:t xml:space="preserve"> В рамках мероприятий ведутся работы по внедрению государственных и муниципальных услуг на территории области, предоставляемых на Едином портале государственных услуг (функций), с использованием платформы государственных сервисов. В целях обеспечения перехода на ПГС в органах исполнительной власти и органах местного самоуправления области определены сотрудники, ответственные за предоставление 50 государственных и муниципальных услуг. По 50 государственным и муниципальным услугам реализованы единые интерактивные формы заявлений на предоставление их в электронном виде по </w:t>
            </w:r>
            <w:proofErr w:type="spellStart"/>
            <w:r w:rsidRPr="000F1864">
              <w:rPr>
                <w:rFonts w:ascii="Times New Roman" w:hAnsi="Times New Roman" w:cs="Times New Roman"/>
                <w:sz w:val="20"/>
                <w:szCs w:val="20"/>
              </w:rPr>
              <w:lastRenderedPageBreak/>
              <w:t>концентраторному</w:t>
            </w:r>
            <w:proofErr w:type="spellEnd"/>
            <w:r w:rsidRPr="000F1864">
              <w:rPr>
                <w:rFonts w:ascii="Times New Roman" w:hAnsi="Times New Roman" w:cs="Times New Roman"/>
                <w:sz w:val="20"/>
                <w:szCs w:val="20"/>
              </w:rPr>
              <w:t xml:space="preserve"> механизму на ЕПГУ. Органы власти области, осуществляющие контрольную (надзорную) деятельность, подключены к государственной информационной системе «Типовое облачное решение по автоматизации контрольно-надзорных функций» (ГИС ТОР КНД) в соответствии с едиными функционально-техническими требованиями. В 2021 года проводились работы по переводу государственных и муниципальных услуг в электронный вид, оптимизации и типизации услуг. На портале государственных и муниципальных услуг области реализована возможность получения в электронном виде 111 государственных услуг и 59 муниципальных услуг (все типизированы и растиражированы на 22 муниципальных образования области). Открыто 636 пунктов регистрации граждан на портале государственных услуг. Доля жителей области (старше 14 лет), зарегистрированных на портале государственных услуг по состоянию на 30 декабря 2021 года составляет 99,4%. В 2021 году продолжена работа по переводу услуг в электронный вид. Сформирован перечень государственных и муниципальных услуг, подлежащих цифровой трансформации. </w:t>
            </w:r>
            <w:proofErr w:type="gramStart"/>
            <w:r w:rsidRPr="000F1864">
              <w:rPr>
                <w:rFonts w:ascii="Times New Roman" w:hAnsi="Times New Roman" w:cs="Times New Roman"/>
                <w:sz w:val="20"/>
                <w:szCs w:val="20"/>
              </w:rPr>
              <w:t>Услуги «Предоставление субсидии по жилищным кредитам», «Подача заявления на поступление в ВУЗ», «Ежемесячная денежная выплата на ребёнка в возрасте от 3 до 7 лет», «Пособие на детей от 3 до 16 лет», «Пособие на детей до 3 лет», «</w:t>
            </w:r>
            <w:r w:rsidRPr="000F1864">
              <w:rPr>
                <w:rFonts w:ascii="Times New Roman" w:hAnsi="Times New Roman" w:cs="Times New Roman"/>
                <w:bCs/>
                <w:sz w:val="20"/>
                <w:szCs w:val="20"/>
              </w:rPr>
              <w:t>Предоставление права льготного проезда студентам и аспирантам</w:t>
            </w:r>
            <w:r w:rsidRPr="000F1864">
              <w:rPr>
                <w:rFonts w:ascii="Times New Roman" w:hAnsi="Times New Roman" w:cs="Times New Roman"/>
                <w:sz w:val="20"/>
                <w:szCs w:val="20"/>
              </w:rPr>
              <w:t>» переведены на предоставление по реестровому принципу</w:t>
            </w:r>
            <w:proofErr w:type="gramEnd"/>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Администрация Губернатора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652930">
        <w:tc>
          <w:tcPr>
            <w:tcW w:w="189"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3.4</w:t>
            </w:r>
          </w:p>
        </w:tc>
        <w:tc>
          <w:tcPr>
            <w:tcW w:w="1383" w:type="pct"/>
            <w:tcBorders>
              <w:top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Внесение изменений в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затрагивающих предпринимательскую и инвестиционную деятельность, в части</w:t>
            </w:r>
            <w:r w:rsidR="006C083A" w:rsidRPr="000F1864">
              <w:rPr>
                <w:rFonts w:ascii="Times New Roman" w:hAnsi="Times New Roman" w:cs="Times New Roman"/>
                <w:sz w:val="20"/>
              </w:rPr>
              <w:t xml:space="preserve"> </w:t>
            </w:r>
            <w:r w:rsidRPr="000F1864">
              <w:rPr>
                <w:rFonts w:ascii="Times New Roman" w:hAnsi="Times New Roman" w:cs="Times New Roman"/>
                <w:sz w:val="20"/>
              </w:rPr>
              <w:t>включения положений, предусматривающих анализ воздействия таких актов на конкуренцию</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733" w:type="pct"/>
            <w:tcBorders>
              <w:top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Постановлением Правительства Белгородской области от 5 ноября 2019 года № 476-пп «О внесении изменений в постановление Правительства Белгородской области от 13 октября 2014 года № 378-пп» внесены изменений в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затрагивающих предпринимательскую и инвестиционную деятельность в части включения положений, предусматривающих анализ воздействия таких актов на конкуренцию</w:t>
            </w:r>
            <w:proofErr w:type="gramEnd"/>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3.5</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w:t>
            </w:r>
            <w:proofErr w:type="gramStart"/>
            <w:r w:rsidRPr="000F1864">
              <w:rPr>
                <w:rFonts w:ascii="Times New Roman" w:hAnsi="Times New Roman" w:cs="Times New Roman"/>
                <w:sz w:val="20"/>
              </w:rPr>
              <w:t>оценки регулирующего воздействия проектов нормативных правовых актов области</w:t>
            </w:r>
            <w:proofErr w:type="gramEnd"/>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За 2021 год департаментом экономического развития области (уполномоченным органом) подготовлено 39 заключений об оценке регулирующего воздействия. В 13 проектов НПА внесены корректировки, учитывающие предложения участников публичных консультаций, по 2 проектам корректировки внесены после подготовки уполномоченным органом заключения об ОРВ с </w:t>
            </w:r>
            <w:proofErr w:type="gramStart"/>
            <w:r w:rsidRPr="000F1864">
              <w:rPr>
                <w:rFonts w:ascii="Times New Roman" w:eastAsia="Times New Roman" w:hAnsi="Times New Roman" w:cs="Times New Roman"/>
                <w:sz w:val="20"/>
                <w:szCs w:val="20"/>
                <w:lang w:eastAsia="ru-RU"/>
              </w:rPr>
              <w:t>выводом</w:t>
            </w:r>
            <w:proofErr w:type="gramEnd"/>
            <w:r w:rsidRPr="000F1864">
              <w:rPr>
                <w:rFonts w:ascii="Times New Roman" w:eastAsia="Times New Roman" w:hAnsi="Times New Roman" w:cs="Times New Roman"/>
                <w:sz w:val="20"/>
                <w:szCs w:val="20"/>
                <w:lang w:eastAsia="ru-RU"/>
              </w:rPr>
              <w:t xml:space="preserve"> о необходимости внесения изменений в проект нормативного акта, по 1 проекту – разработчик отказался от принятия НПА. Экспертные заключения подготовлены по 5 действующим нормативным правовым актам. Администрациями муниципальных районов и городских округов за 2021 год подготовлены заключения об оценке регулирующего воздействия по 44 проектам муниципальных нормативных правовых актах, в рамках проведения экспертизы подготовлено 35 экспертных заключений по действующим муниципальным нормативным правовым актам. Кроме того, экспертами области принято участие в оценке регулирующего воздействия по 58 проектам федеральных нормативных правовых актов</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3.6</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Участие некоммерческих организаций в проведении общественной экспертизы проектов законов области и проектов нормативных правовых актов области в рамках проведения оценки регулирующего воздействия</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В публичных обсуждениях на постоянной основе принимают участие общественные организации и </w:t>
            </w:r>
            <w:proofErr w:type="spellStart"/>
            <w:proofErr w:type="gramStart"/>
            <w:r w:rsidRPr="000F1864">
              <w:rPr>
                <w:rFonts w:ascii="Times New Roman" w:eastAsia="Times New Roman" w:hAnsi="Times New Roman" w:cs="Times New Roman"/>
                <w:sz w:val="20"/>
                <w:szCs w:val="20"/>
                <w:lang w:eastAsia="ru-RU"/>
              </w:rPr>
              <w:t>бизнес-объединения</w:t>
            </w:r>
            <w:proofErr w:type="spellEnd"/>
            <w:proofErr w:type="gramEnd"/>
            <w:r w:rsidRPr="000F1864">
              <w:rPr>
                <w:rFonts w:ascii="Times New Roman" w:eastAsia="Times New Roman" w:hAnsi="Times New Roman" w:cs="Times New Roman"/>
                <w:sz w:val="20"/>
                <w:szCs w:val="20"/>
                <w:lang w:eastAsia="ru-RU"/>
              </w:rPr>
              <w:t xml:space="preserve"> области: Союз «Белгородская торгово-промышленная палата», РОР «Союз промышленников и предпринимателей Белгородской области», БРО ООО </w:t>
            </w:r>
            <w:proofErr w:type="spellStart"/>
            <w:r w:rsidRPr="000F1864">
              <w:rPr>
                <w:rFonts w:ascii="Times New Roman" w:eastAsia="Times New Roman" w:hAnsi="Times New Roman" w:cs="Times New Roman"/>
                <w:sz w:val="20"/>
                <w:szCs w:val="20"/>
                <w:lang w:eastAsia="ru-RU"/>
              </w:rPr>
              <w:t>МиСП</w:t>
            </w:r>
            <w:proofErr w:type="spellEnd"/>
            <w:r w:rsidRPr="000F1864">
              <w:rPr>
                <w:rFonts w:ascii="Times New Roman" w:eastAsia="Times New Roman" w:hAnsi="Times New Roman" w:cs="Times New Roman"/>
                <w:sz w:val="20"/>
                <w:szCs w:val="20"/>
                <w:lang w:eastAsia="ru-RU"/>
              </w:rPr>
              <w:t xml:space="preserve"> «ОПОРА РОССИИ», БОРО ООО «Деловая Россия» АНО «Институт приграничного сотрудничества и интеграции» БРОО «Центр социальных инициатив «Вера», также в 2021 году в публичных консультациях на региональном уровне приняли участие более 40 предприятий различных форм собственности</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3.7</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обучающих семинаров, рабочих групп, конференций по вопросам </w:t>
            </w:r>
            <w:proofErr w:type="gramStart"/>
            <w:r w:rsidRPr="000F1864">
              <w:rPr>
                <w:rFonts w:ascii="Times New Roman" w:hAnsi="Times New Roman" w:cs="Times New Roman"/>
                <w:sz w:val="20"/>
              </w:rPr>
              <w:t>оценки регулирующего воздействия проектов нормативных правовых актов области</w:t>
            </w:r>
            <w:proofErr w:type="gramEnd"/>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В 2021 году департаментом экономического развития области проведено 2 обучающих семинара для представителей региональных органов исполнительной власти и органов местного самоуправления области. В семинарах приняли участие более 100 участников</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3.8</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Освещение в средствах массовой </w:t>
            </w:r>
            <w:r w:rsidRPr="000F1864">
              <w:rPr>
                <w:rFonts w:ascii="Times New Roman" w:hAnsi="Times New Roman" w:cs="Times New Roman"/>
                <w:sz w:val="20"/>
              </w:rPr>
              <w:lastRenderedPageBreak/>
              <w:t>информации и сети Интернет мероприятий в сфере оценки регулирующего воздействия нормативных правовых актов области</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годы</w:t>
            </w:r>
          </w:p>
        </w:tc>
        <w:tc>
          <w:tcPr>
            <w:tcW w:w="1733" w:type="pct"/>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lastRenderedPageBreak/>
              <w:t xml:space="preserve">За 2021 год на сайте департамента экономического </w:t>
            </w:r>
            <w:r w:rsidRPr="000F1864">
              <w:rPr>
                <w:rFonts w:ascii="Times New Roman" w:hAnsi="Times New Roman" w:cs="Times New Roman"/>
                <w:sz w:val="20"/>
              </w:rPr>
              <w:lastRenderedPageBreak/>
              <w:t>развития области размещены 45 новостных информационных сообщений в сфере оценки регулирующего воздействия</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w:t>
            </w:r>
            <w:r w:rsidRPr="000F1864">
              <w:rPr>
                <w:rFonts w:ascii="Times New Roman" w:hAnsi="Times New Roman" w:cs="Times New Roman"/>
                <w:sz w:val="20"/>
              </w:rPr>
              <w:lastRenderedPageBreak/>
              <w:t>экономического развития области</w:t>
            </w:r>
          </w:p>
        </w:tc>
      </w:tr>
      <w:tr w:rsidR="008B70E4" w:rsidRPr="000F1864" w:rsidTr="00295A7D">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3.9</w:t>
            </w:r>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Разработка и утверждение прогнозного плана (программы) приватизации имущества, находящегося в государственной собственности области, содержащего перечень государственных унитарных предприятий Белгородской области, акций (долей в уставных капиталах) хозяйственных обществ, находящихся в собственности области, и недвижимого имущества, которое планируется приватизировать</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Постановлением правительства Белгородской области от 20 сентября 2021 года № 411-пп утвержден Прогнозный план (программа) приватизации имущества, находящегося в государственной собственности Белгородской области, на 2022</w:t>
            </w:r>
            <w:r w:rsidRPr="000F1864">
              <w:rPr>
                <w:rFonts w:ascii="Times New Roman" w:hAnsi="Times New Roman" w:cs="Times New Roman"/>
                <w:sz w:val="20"/>
                <w:lang w:val="en-US"/>
              </w:rPr>
              <w:t> </w:t>
            </w:r>
            <w:r w:rsidRPr="000F1864">
              <w:rPr>
                <w:rFonts w:ascii="Times New Roman" w:hAnsi="Times New Roman" w:cs="Times New Roman"/>
                <w:sz w:val="20"/>
              </w:rPr>
              <w:t>–</w:t>
            </w:r>
            <w:r w:rsidRPr="000F1864">
              <w:rPr>
                <w:rFonts w:ascii="Times New Roman" w:hAnsi="Times New Roman" w:cs="Times New Roman"/>
                <w:sz w:val="20"/>
                <w:lang w:val="en-US"/>
              </w:rPr>
              <w:t> </w:t>
            </w:r>
            <w:r w:rsidRPr="000F1864">
              <w:rPr>
                <w:rFonts w:ascii="Times New Roman" w:hAnsi="Times New Roman" w:cs="Times New Roman"/>
                <w:sz w:val="20"/>
              </w:rPr>
              <w:t xml:space="preserve">2024 годы. </w:t>
            </w:r>
            <w:proofErr w:type="gramStart"/>
            <w:r w:rsidRPr="000F1864">
              <w:rPr>
                <w:rFonts w:ascii="Times New Roman" w:hAnsi="Times New Roman" w:cs="Times New Roman"/>
                <w:sz w:val="20"/>
              </w:rPr>
              <w:t xml:space="preserve">План приватизации  разработан в соответствии с федеральными законами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21 декабря 2001 года </w:t>
            </w:r>
            <w:hyperlink r:id="rId39" w:history="1">
              <w:r w:rsidRPr="000F1864">
                <w:rPr>
                  <w:rFonts w:ascii="Times New Roman" w:hAnsi="Times New Roman" w:cs="Times New Roman"/>
                  <w:sz w:val="20"/>
                </w:rPr>
                <w:t>№ 178-ФЗ</w:t>
              </w:r>
            </w:hyperlink>
            <w:r w:rsidRPr="000F1864">
              <w:rPr>
                <w:rFonts w:ascii="Times New Roman" w:hAnsi="Times New Roman" w:cs="Times New Roman"/>
                <w:sz w:val="20"/>
              </w:rPr>
              <w:t xml:space="preserve"> «О приватизации государственного и муниципального имущества», </w:t>
            </w:r>
            <w:hyperlink r:id="rId40" w:history="1">
              <w:r w:rsidRPr="000F1864">
                <w:rPr>
                  <w:rFonts w:ascii="Times New Roman" w:hAnsi="Times New Roman" w:cs="Times New Roman"/>
                  <w:sz w:val="20"/>
                </w:rPr>
                <w:t>законом</w:t>
              </w:r>
            </w:hyperlink>
            <w:r w:rsidRPr="000F1864">
              <w:rPr>
                <w:rFonts w:ascii="Times New Roman" w:hAnsi="Times New Roman" w:cs="Times New Roman"/>
                <w:sz w:val="20"/>
              </w:rPr>
              <w:t xml:space="preserve"> Белгородской области от  7 июня 2011 года № 44 «О порядке управления и распоряжения государственной собственностью Белгородской области», с учетом</w:t>
            </w:r>
            <w:proofErr w:type="gramEnd"/>
            <w:r w:rsidRPr="000F1864">
              <w:rPr>
                <w:rFonts w:ascii="Times New Roman" w:hAnsi="Times New Roman" w:cs="Times New Roman"/>
                <w:sz w:val="20"/>
              </w:rPr>
              <w:t xml:space="preserve"> основных задач социально-экономического развития Белгородской области в среднесрочной и долгосрочной перспективах и отраслевых особенностей развития экономики Белгородской области. Приватизации подлежит имущество казны Белгородской области, не участвующее в выполнении государственных полномочий и не подлежащее передаче в федеральную либо муниципальную собственность в соответствии с разграничением полномочий. Также приватизации путем преобразования в хозяйственное общество подлежит  государственное унитарное предприятие «Белгородский областной фонд поддержки индивидуального жилищного строительства» </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w:t>
            </w:r>
          </w:p>
        </w:tc>
      </w:tr>
      <w:tr w:rsidR="008B70E4" w:rsidRPr="000F1864" w:rsidTr="00E56DF9">
        <w:tblPrEx>
          <w:tblBorders>
            <w:insideH w:val="nil"/>
          </w:tblBorders>
        </w:tblPrEx>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3.10</w:t>
            </w:r>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w:t>
            </w:r>
            <w:r w:rsidRPr="000F1864">
              <w:rPr>
                <w:rFonts w:ascii="Times New Roman" w:hAnsi="Times New Roman" w:cs="Times New Roman"/>
                <w:sz w:val="20"/>
              </w:rPr>
              <w:lastRenderedPageBreak/>
              <w:t>муниципальной собственности, и недвижимого имущества, которое планируется приватизировать</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В соответствии с Федеральными законами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21 декабря 2001 года </w:t>
            </w:r>
            <w:hyperlink r:id="rId41" w:history="1">
              <w:r w:rsidRPr="000F1864">
                <w:rPr>
                  <w:rFonts w:ascii="Times New Roman" w:hAnsi="Times New Roman" w:cs="Times New Roman"/>
                  <w:sz w:val="20"/>
                </w:rPr>
                <w:t>№ 178-ФЗ</w:t>
              </w:r>
            </w:hyperlink>
            <w:r w:rsidRPr="000F1864">
              <w:rPr>
                <w:rFonts w:ascii="Times New Roman" w:hAnsi="Times New Roman" w:cs="Times New Roman"/>
                <w:sz w:val="20"/>
              </w:rPr>
              <w:t xml:space="preserve"> «О приватизации государственного и муниципального имущества», уставами городских округов и </w:t>
            </w:r>
            <w:r w:rsidRPr="000F1864">
              <w:rPr>
                <w:rFonts w:ascii="Times New Roman" w:hAnsi="Times New Roman" w:cs="Times New Roman"/>
                <w:sz w:val="20"/>
              </w:rPr>
              <w:lastRenderedPageBreak/>
              <w:t>муниципальных районов всеми муниципальными образованиями Белгородской области утверждены планы приватизации  муниципального имущества на 2021-2023 годы</w:t>
            </w:r>
            <w:proofErr w:type="gramEnd"/>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8B70E4" w:rsidRPr="000F1864" w:rsidTr="00E56DF9">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3.11</w:t>
            </w:r>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Белгородской области, на период до 1 января 2025 года</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Во исполнение Федерального </w:t>
            </w:r>
            <w:hyperlink r:id="rId42" w:history="1">
              <w:proofErr w:type="gramStart"/>
              <w:r w:rsidRPr="000F1864">
                <w:rPr>
                  <w:rFonts w:ascii="Times New Roman" w:hAnsi="Times New Roman" w:cs="Times New Roman"/>
                  <w:sz w:val="20"/>
                </w:rPr>
                <w:t>закон</w:t>
              </w:r>
              <w:proofErr w:type="gramEnd"/>
            </w:hyperlink>
            <w:r w:rsidRPr="000F1864">
              <w:rPr>
                <w:rFonts w:ascii="Times New Roman" w:hAnsi="Times New Roman" w:cs="Times New Roman"/>
                <w:sz w:val="20"/>
              </w:rPr>
              <w:t xml:space="preserve">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установившего запрет на создание унитарных предприятий и осуществление их деятельности  на конкурентных рынках, отработан с Управлением Федеральной антимонопольной службы по Белгородской области и утвержден План мероприятий по реформированию государственных и муниципальных унитарных предприятий, зарегистрированных на территории Белгородской области, на период до                          01 января 2025 года (далее – План мероприятий). В рамках Плана мероприятий осуществляется реализация предусмотренных законодательством действий по реформированию унитарных предприятий, осуществляющих на территории Белгородской области деятельность на товарных рынках, находящихся в условиях конкуренции. </w:t>
            </w:r>
            <w:proofErr w:type="gramStart"/>
            <w:r w:rsidRPr="000F1864">
              <w:rPr>
                <w:rFonts w:ascii="Times New Roman" w:hAnsi="Times New Roman" w:cs="Times New Roman"/>
                <w:sz w:val="20"/>
              </w:rPr>
              <w:t xml:space="preserve">В соответствии с пунктом 4 статьи 8 </w:t>
            </w:r>
            <w:r w:rsidRPr="000F1864">
              <w:rPr>
                <w:rFonts w:ascii="Times New Roman" w:hAnsi="Times New Roman" w:cs="Times New Roman"/>
                <w:color w:val="000000"/>
                <w:sz w:val="20"/>
              </w:rPr>
              <w:t>Федерального закона № 161-ФЗ</w:t>
            </w:r>
            <w:r w:rsidRPr="000F1864">
              <w:rPr>
                <w:rFonts w:ascii="Times New Roman" w:hAnsi="Times New Roman" w:cs="Times New Roman"/>
                <w:sz w:val="20"/>
              </w:rPr>
              <w:t xml:space="preserve"> «О государственных и муниципальных унитарных предприятий» сохранению в организационно-правовой форме унитарного предприятия подлежат 3 унитарных предприятия, </w:t>
            </w:r>
            <w:r w:rsidRPr="000F1864">
              <w:rPr>
                <w:rFonts w:ascii="Times New Roman" w:hAnsi="Times New Roman" w:cs="Times New Roman"/>
                <w:color w:val="000000"/>
                <w:sz w:val="20"/>
              </w:rPr>
              <w:t>осуществляющих деятельность в сферах естественных монополий, видом деятельности которых является забор, очистка и распределение воды, в том числе одно государственное унитарное предприятие Белгородской области и 2 муниципальных унитарных предприятия.</w:t>
            </w:r>
            <w:proofErr w:type="gramEnd"/>
            <w:r w:rsidRPr="000F1864">
              <w:rPr>
                <w:rFonts w:ascii="Times New Roman" w:hAnsi="Times New Roman" w:cs="Times New Roman"/>
                <w:color w:val="000000"/>
                <w:sz w:val="20"/>
              </w:rPr>
              <w:t xml:space="preserve"> В отношении остальных унитарных предприятий запланированы мероприятия по ликвидации и реорганизации, в том числе путем приватизации и преобразования в бюджетные и казенные учреждения. </w:t>
            </w:r>
            <w:r w:rsidRPr="000F1864">
              <w:rPr>
                <w:rFonts w:ascii="Times New Roman" w:hAnsi="Times New Roman" w:cs="Times New Roman"/>
                <w:sz w:val="20"/>
              </w:rPr>
              <w:t xml:space="preserve">В течение 2020 года было реорганизовано в форме преобразования в хозяйственные общества 4 муниципальных предприятия, ликвидировано 4 и </w:t>
            </w:r>
            <w:r w:rsidRPr="000F1864">
              <w:rPr>
                <w:rFonts w:ascii="Times New Roman" w:hAnsi="Times New Roman" w:cs="Times New Roman"/>
                <w:sz w:val="20"/>
              </w:rPr>
              <w:lastRenderedPageBreak/>
              <w:t>исключено из Единого государственного реестра юридических лиц 3 недействующих предприятия. В 2021 году реорганизовано 2 предприятия, завершена ликвидация 9 предприятий, одно предприятие ликвидировано в процедуре конкурсного производства</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8B70E4" w:rsidRPr="000F1864" w:rsidTr="00E56DF9">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43" w:history="1">
              <w:r w:rsidR="008B70E4" w:rsidRPr="000F1864">
                <w:rPr>
                  <w:rFonts w:ascii="Times New Roman" w:hAnsi="Times New Roman" w:cs="Times New Roman"/>
                  <w:sz w:val="20"/>
                </w:rPr>
                <w:t>3.12</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В соответствии с действующим законодательством, в том числе Федеральным законом от 26 июля 2006 года              № 135-ФЗ «О защите конкуренции», реализация областными (муниципальными) унитарными предприятиями недвижимого имущества, находящегося у них в хозяйственном ведении, а также государственными (муниципальными) учреждениями имущества, закрепленного за ним на праве оперативного управления, осуществляется по решению Правительства Белгородской области на торгах в установленном порядке</w:t>
            </w:r>
            <w:proofErr w:type="gramEnd"/>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8B70E4" w:rsidRPr="000F1864" w:rsidTr="003C73F2">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44" w:history="1">
              <w:r w:rsidR="008B70E4" w:rsidRPr="000F1864">
                <w:rPr>
                  <w:rFonts w:ascii="Times New Roman" w:hAnsi="Times New Roman" w:cs="Times New Roman"/>
                  <w:sz w:val="20"/>
                </w:rPr>
                <w:t>3.13</w:t>
              </w:r>
            </w:hyperlink>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В целях обеспечения равных условий для участия в закупках хозяйствующих субъектов, доля участия Белгородской области в которых составляет 50 и более процентов, закупки планируются и проводятся с учетом возможностей таких хозяйствующих субъектов, в том числе в части рынка сбыта, обеспечительных условий исполнения контрактов, коммерческих и финансовых условий исполнения контрактов</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w:t>
            </w:r>
          </w:p>
        </w:tc>
      </w:tr>
      <w:tr w:rsidR="008B70E4" w:rsidRPr="000F1864" w:rsidTr="003C73F2">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45" w:history="1">
              <w:r w:rsidR="008B70E4" w:rsidRPr="000F1864">
                <w:rPr>
                  <w:rFonts w:ascii="Times New Roman" w:hAnsi="Times New Roman" w:cs="Times New Roman"/>
                  <w:sz w:val="20"/>
                </w:rPr>
                <w:t>3.14</w:t>
              </w:r>
            </w:hyperlink>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Недопущение изменения целевого использования объектов недвижимого имущества, находящегося в государственной собственности Белгородской области, в социальной сфере</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a4"/>
              <w:spacing w:before="0" w:beforeAutospacing="0" w:after="0" w:afterAutospacing="0"/>
              <w:jc w:val="both"/>
              <w:rPr>
                <w:rFonts w:eastAsia="Times New Roman"/>
                <w:color w:val="auto"/>
                <w:sz w:val="20"/>
                <w:szCs w:val="20"/>
              </w:rPr>
            </w:pPr>
            <w:r w:rsidRPr="000F1864">
              <w:rPr>
                <w:rFonts w:eastAsia="Times New Roman"/>
                <w:color w:val="auto"/>
                <w:sz w:val="20"/>
                <w:szCs w:val="20"/>
              </w:rPr>
              <w:t>Решений об изменении целевого использования объектов недвижимого имущества социальной сферы, находящегося в государственной собственности Белгородской области, в 2021 году не принималось. В тоже время в связи со строительством в населенных пунктах области в рамках реализации социально значимого проекта «Управление здоровьем» новых медицинских центров (офисов семейного врача), высвобождающиеся здания (помещения) бывших фельдшерско-акушерских пунктов используются (передаются) для решения иных вопросов местного значения</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департамент здравоохранения области, департамент социальной защиты населения и труда области, департамент образования области</w:t>
            </w:r>
          </w:p>
        </w:tc>
      </w:tr>
      <w:tr w:rsidR="008B70E4" w:rsidRPr="000F1864" w:rsidTr="003C73F2">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46" w:history="1">
              <w:r w:rsidR="008B70E4" w:rsidRPr="000F1864">
                <w:rPr>
                  <w:rFonts w:ascii="Times New Roman" w:hAnsi="Times New Roman" w:cs="Times New Roman"/>
                  <w:sz w:val="20"/>
                </w:rPr>
                <w:t>3.15</w:t>
              </w:r>
            </w:hyperlink>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proofErr w:type="gramStart"/>
            <w:r w:rsidRPr="000F1864">
              <w:rPr>
                <w:rFonts w:ascii="Times New Roman" w:hAnsi="Times New Roman" w:cs="Times New Roman"/>
                <w:sz w:val="20"/>
              </w:rPr>
              <w:t>Размещение и поддержание в актуальном состоянии информации об объектах, находящихся в государственной собственности Белгородской области и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государственной собственности Белгородской области и муниципальной собственности</w:t>
            </w:r>
            <w:proofErr w:type="gramEnd"/>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pStyle w:val="3"/>
              <w:spacing w:after="0" w:line="240" w:lineRule="auto"/>
              <w:ind w:left="0"/>
              <w:jc w:val="both"/>
              <w:rPr>
                <w:rFonts w:ascii="Times New Roman" w:eastAsia="Times New Roman" w:hAnsi="Times New Roman" w:cs="Times New Roman"/>
                <w:sz w:val="20"/>
                <w:szCs w:val="20"/>
                <w:lang w:eastAsia="ru-RU"/>
              </w:rPr>
            </w:pPr>
            <w:proofErr w:type="gramStart"/>
            <w:r w:rsidRPr="000F1864">
              <w:rPr>
                <w:rFonts w:ascii="Times New Roman" w:eastAsia="Times New Roman" w:hAnsi="Times New Roman" w:cs="Times New Roman"/>
                <w:sz w:val="20"/>
                <w:szCs w:val="20"/>
                <w:lang w:eastAsia="ru-RU"/>
              </w:rPr>
              <w:t xml:space="preserve">В целях обеспечения равных условий доступа потенциально заинтересованных хозяйствующих субъектов к информации о государственном имуществе области и муниципальном имуществе на официальном сайте министерства имущественных и земельных отношений Белгородской области по адресу: </w:t>
            </w:r>
            <w:hyperlink r:id="rId47" w:history="1">
              <w:r w:rsidRPr="000F1864">
                <w:rPr>
                  <w:rFonts w:ascii="Times New Roman" w:eastAsia="Times New Roman" w:hAnsi="Times New Roman" w:cs="Times New Roman"/>
                  <w:sz w:val="20"/>
                  <w:szCs w:val="20"/>
                  <w:lang w:eastAsia="ru-RU"/>
                </w:rPr>
                <w:t>www.dizo31.ru</w:t>
              </w:r>
            </w:hyperlink>
            <w:r w:rsidRPr="000F1864">
              <w:rPr>
                <w:rFonts w:ascii="Times New Roman" w:eastAsia="Times New Roman" w:hAnsi="Times New Roman" w:cs="Times New Roman"/>
                <w:sz w:val="20"/>
                <w:szCs w:val="20"/>
                <w:lang w:eastAsia="ru-RU"/>
              </w:rPr>
              <w:t xml:space="preserve"> и на официальном сайте Губернатора и Правительства Белгородской области по адресу: </w:t>
            </w:r>
            <w:hyperlink r:id="rId48" w:history="1">
              <w:proofErr w:type="gramEnd"/>
              <w:r w:rsidRPr="000F1864">
                <w:rPr>
                  <w:rFonts w:ascii="Times New Roman" w:eastAsia="Times New Roman" w:hAnsi="Times New Roman" w:cs="Times New Roman"/>
                  <w:sz w:val="20"/>
                  <w:szCs w:val="20"/>
                  <w:lang w:eastAsia="ru-RU"/>
                </w:rPr>
                <w:t>www.belregion.ru</w:t>
              </w:r>
              <w:proofErr w:type="gramStart"/>
            </w:hyperlink>
            <w:r w:rsidRPr="000F1864">
              <w:rPr>
                <w:rFonts w:ascii="Times New Roman" w:eastAsia="Times New Roman" w:hAnsi="Times New Roman" w:cs="Times New Roman"/>
                <w:sz w:val="20"/>
                <w:szCs w:val="20"/>
                <w:lang w:eastAsia="ru-RU"/>
              </w:rPr>
              <w:t xml:space="preserve"> ежегодно размещаются  актуализированные сведения об объектах, учтенных в реестре государственной собственности Белгородской</w:t>
            </w:r>
            <w:proofErr w:type="gramEnd"/>
            <w:r w:rsidRPr="000F1864">
              <w:rPr>
                <w:rFonts w:ascii="Times New Roman" w:eastAsia="Times New Roman" w:hAnsi="Times New Roman" w:cs="Times New Roman"/>
                <w:sz w:val="20"/>
                <w:szCs w:val="20"/>
                <w:lang w:eastAsia="ru-RU"/>
              </w:rPr>
              <w:t xml:space="preserve"> области, в соответствии с частью 6 Положения о порядке ведения реестра государственной собственности Белгородской области, утвержденного постановлением Правительства Белгородской области от 16 мая 2016 года № 156-пп. Органами местного самоуправления Белгородской области (муниципальными районами, городскими округами, городскими и сельскими поселениями) опубликованы на сайтах муниципальных образований в информационно коммуникационной сети Интернет сведения об объектах, учтенных в муниципальных реестрах, в соответствии со сроками, установленными нормативными правовыми актами муниципальных образований. </w:t>
            </w:r>
            <w:proofErr w:type="gramStart"/>
            <w:r w:rsidRPr="000F1864">
              <w:rPr>
                <w:rFonts w:ascii="Times New Roman" w:eastAsia="Times New Roman" w:hAnsi="Times New Roman" w:cs="Times New Roman"/>
                <w:sz w:val="20"/>
                <w:szCs w:val="20"/>
                <w:lang w:eastAsia="ru-RU"/>
              </w:rPr>
              <w:t>В соответствии с требованиями Федерального закона от 21 декабря 2001 года № 178-ФЗ «О приватизации государственного и муниципального имущества» информационные сообщения о продаже  имущества, находящегося в собственности области, а также в муниципальной собственности муниципальных образований области, и об итогах продажи указанного имущества размещаются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r w:rsidRPr="000F1864">
              <w:rPr>
                <w:rFonts w:ascii="Times New Roman" w:eastAsia="Times New Roman" w:hAnsi="Times New Roman" w:cs="Times New Roman"/>
                <w:sz w:val="20"/>
                <w:szCs w:val="20"/>
                <w:lang w:eastAsia="ru-RU"/>
              </w:rPr>
              <w:t xml:space="preserve">, и </w:t>
            </w:r>
            <w:proofErr w:type="gramStart"/>
            <w:r w:rsidRPr="000F1864">
              <w:rPr>
                <w:rFonts w:ascii="Times New Roman" w:eastAsia="Times New Roman" w:hAnsi="Times New Roman" w:cs="Times New Roman"/>
                <w:sz w:val="20"/>
                <w:szCs w:val="20"/>
                <w:lang w:eastAsia="ru-RU"/>
              </w:rPr>
              <w:t>сайтах</w:t>
            </w:r>
            <w:proofErr w:type="gramEnd"/>
            <w:r w:rsidRPr="000F1864">
              <w:rPr>
                <w:rFonts w:ascii="Times New Roman" w:eastAsia="Times New Roman" w:hAnsi="Times New Roman" w:cs="Times New Roman"/>
                <w:sz w:val="20"/>
                <w:szCs w:val="20"/>
                <w:lang w:eastAsia="ru-RU"/>
              </w:rPr>
              <w:t xml:space="preserve"> продавцов соответствующего имущества. Кроме того, в соответствии с постановлением Правительства Белгородской области от 11 апреля 2019 года № 130-пп в отношении государственного имущества области указанная информация также размещается на официальном сайте </w:t>
            </w:r>
            <w:proofErr w:type="spellStart"/>
            <w:r w:rsidRPr="000F1864">
              <w:rPr>
                <w:rFonts w:ascii="Times New Roman" w:eastAsia="Times New Roman" w:hAnsi="Times New Roman" w:cs="Times New Roman"/>
                <w:sz w:val="20"/>
                <w:szCs w:val="20"/>
                <w:lang w:eastAsia="ru-RU"/>
              </w:rPr>
              <w:t>www.fond.bel.ru</w:t>
            </w:r>
            <w:proofErr w:type="spellEnd"/>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49" w:history="1">
              <w:r w:rsidR="008B70E4" w:rsidRPr="000F1864">
                <w:rPr>
                  <w:rFonts w:ascii="Times New Roman" w:hAnsi="Times New Roman" w:cs="Times New Roman"/>
                  <w:sz w:val="20"/>
                </w:rPr>
                <w:t>3.16</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Подготовка и внедрение типового административного регламента</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на территории </w:t>
            </w:r>
            <w:proofErr w:type="spellStart"/>
            <w:r w:rsidRPr="000F1864">
              <w:rPr>
                <w:rFonts w:ascii="Times New Roman" w:hAnsi="Times New Roman" w:cs="Times New Roman"/>
                <w:sz w:val="20"/>
              </w:rPr>
              <w:t>Валуйского</w:t>
            </w:r>
            <w:proofErr w:type="spellEnd"/>
            <w:r w:rsidRPr="000F1864">
              <w:rPr>
                <w:rFonts w:ascii="Times New Roman" w:hAnsi="Times New Roman" w:cs="Times New Roman"/>
                <w:sz w:val="20"/>
              </w:rPr>
              <w:t xml:space="preserve"> городского округа</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Типовой регламент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на территории </w:t>
            </w:r>
            <w:proofErr w:type="spellStart"/>
            <w:r w:rsidRPr="000F1864">
              <w:rPr>
                <w:rFonts w:ascii="Times New Roman" w:hAnsi="Times New Roman" w:cs="Times New Roman"/>
                <w:sz w:val="20"/>
              </w:rPr>
              <w:t>Валуйского</w:t>
            </w:r>
            <w:proofErr w:type="spellEnd"/>
            <w:r w:rsidRPr="000F1864">
              <w:rPr>
                <w:rFonts w:ascii="Times New Roman" w:hAnsi="Times New Roman" w:cs="Times New Roman"/>
                <w:sz w:val="20"/>
              </w:rPr>
              <w:t xml:space="preserve"> городского округа подготовлен и находится на согласовании</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администрация </w:t>
            </w:r>
            <w:proofErr w:type="spellStart"/>
            <w:r w:rsidRPr="000F1864">
              <w:rPr>
                <w:rFonts w:ascii="Times New Roman" w:hAnsi="Times New Roman" w:cs="Times New Roman"/>
                <w:sz w:val="20"/>
              </w:rPr>
              <w:t>Валуйского</w:t>
            </w:r>
            <w:proofErr w:type="spellEnd"/>
            <w:r w:rsidRPr="000F1864">
              <w:rPr>
                <w:rFonts w:ascii="Times New Roman" w:hAnsi="Times New Roman" w:cs="Times New Roman"/>
                <w:sz w:val="20"/>
              </w:rPr>
              <w:t xml:space="preserve"> городского округа </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8B70E4" w:rsidRPr="000F1864" w:rsidTr="00C2377F">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50" w:history="1">
              <w:r w:rsidR="008B70E4" w:rsidRPr="000F1864">
                <w:rPr>
                  <w:rFonts w:ascii="Times New Roman" w:hAnsi="Times New Roman" w:cs="Times New Roman"/>
                  <w:sz w:val="20"/>
                </w:rPr>
                <w:t>3.17</w:t>
              </w:r>
            </w:hyperlink>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Организация в управлении государственного жилищного надзора Белгородской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F1864">
              <w:rPr>
                <w:rFonts w:ascii="Times New Roman" w:eastAsia="Times New Roman" w:hAnsi="Times New Roman" w:cs="Times New Roman"/>
                <w:color w:val="000000"/>
                <w:sz w:val="20"/>
                <w:szCs w:val="20"/>
                <w:lang w:eastAsia="ru-RU"/>
              </w:rPr>
              <w:t>Организована и функционирует на постоянной основе «горячая линия» УГЖН области по телефону                            (4722) 32-91-86, а также для обратной связи создана электронная почта УГЖН области - insp31@mail.ru</w:t>
            </w:r>
          </w:p>
          <w:p w:rsidR="008B70E4" w:rsidRPr="000F1864" w:rsidRDefault="008B70E4" w:rsidP="00ED4B5D">
            <w:pPr>
              <w:pStyle w:val="ConsPlusNormal"/>
              <w:jc w:val="both"/>
              <w:rPr>
                <w:rFonts w:ascii="Times New Roman" w:hAnsi="Times New Roman" w:cs="Times New Roman"/>
                <w:sz w:val="20"/>
              </w:rPr>
            </w:pP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государственного жилищного надзора области</w:t>
            </w:r>
          </w:p>
        </w:tc>
      </w:tr>
      <w:tr w:rsidR="008B70E4" w:rsidRPr="000F1864" w:rsidTr="00C2377F">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3.18</w:t>
            </w:r>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Внедрение 8 целевых моделей упрощения процедур ведения бизнеса и повышения инвестиционной привлекательности Белгородской области</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В 2020 году лучшие практики региона, реализованные в рамках целевых моделей, размещены в «белой книге» Федеральной антимонопольной службы России (создание центра содействия строительству; оказание муниципальных услуг по выдаче разрешений на строительство и ввод объектов в эксплуатацию в электронном виде; создание региональной информационной системы обеспечения градостроительной деятельности (ИСОГД); перераспределение полномочий в сфере градостроительной деятельности между органами местного самоуправления и органами исполнительной власти). По итогам 2020 года внедрение 8 целевых моделей упрощения процедур ведения бизнеса и повышения инвестиционной привлекательности Белгородской области составило 97% (по России – 90%), из которых по 3 целевым моделям (газоснабжение, теплоснабжение и водоснабжение, технологическое присоединение к электрическим </w:t>
            </w:r>
            <w:proofErr w:type="gramStart"/>
            <w:r w:rsidRPr="000F1864">
              <w:rPr>
                <w:rFonts w:ascii="Times New Roman" w:hAnsi="Times New Roman" w:cs="Times New Roman"/>
                <w:sz w:val="20"/>
                <w:szCs w:val="20"/>
              </w:rPr>
              <w:t xml:space="preserve">сетям) </w:t>
            </w:r>
            <w:proofErr w:type="gramEnd"/>
            <w:r w:rsidRPr="000F1864">
              <w:rPr>
                <w:rFonts w:ascii="Times New Roman" w:hAnsi="Times New Roman" w:cs="Times New Roman"/>
                <w:sz w:val="20"/>
                <w:szCs w:val="20"/>
              </w:rPr>
              <w:t xml:space="preserve">целевые значения показателей достигнуты на 100%. В 2021 году в соответствии с распоряжением Правительства Российской Федерации от 31 января 2017 года № 147-р (в ред. от 2 сентября 2021 года) продолжена работа по упрощению процедур ведения бизнеса и повышения инвестиционной привлекательности субъектов </w:t>
            </w:r>
            <w:r w:rsidRPr="000F1864">
              <w:rPr>
                <w:rFonts w:ascii="Times New Roman" w:hAnsi="Times New Roman" w:cs="Times New Roman"/>
                <w:sz w:val="20"/>
                <w:szCs w:val="20"/>
              </w:rPr>
              <w:lastRenderedPageBreak/>
              <w:t>Российской Федерации в рамках 5 целевых моделей:</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«Получение разрешения на строительство»; </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«Осуществление контрольной (надзорной) деятельности в субъектах Российской Федерации»;</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«Технологическое присоединение к электрическим сетям»; </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Итоги </w:t>
            </w:r>
            <w:proofErr w:type="gramStart"/>
            <w:r w:rsidRPr="000F1864">
              <w:rPr>
                <w:rFonts w:ascii="Times New Roman" w:hAnsi="Times New Roman" w:cs="Times New Roman"/>
                <w:sz w:val="20"/>
              </w:rPr>
              <w:t>внедрения целевых моделей упрощения процедур ведения бизнеса</w:t>
            </w:r>
            <w:proofErr w:type="gramEnd"/>
            <w:r w:rsidRPr="000F1864">
              <w:rPr>
                <w:rFonts w:ascii="Times New Roman" w:hAnsi="Times New Roman" w:cs="Times New Roman"/>
                <w:sz w:val="20"/>
              </w:rPr>
              <w:t xml:space="preserve"> и улучшения инвестиционной привлекательности региона будут подведены в конце                     1 квартала 2022 года</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 департамент имущественных и земельных отношений области, департамент строительства и транспорта области, департамент жилищно-коммунального хозяйства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Администрация Губернатора Белгородской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Комиссия по государственному регулированию цен и тарифов в Белгородской области,</w:t>
            </w:r>
          </w:p>
          <w:p w:rsidR="008B70E4" w:rsidRPr="000F1864" w:rsidRDefault="008B70E4" w:rsidP="006E0798">
            <w:pPr>
              <w:pStyle w:val="ConsPlusNormal"/>
              <w:jc w:val="center"/>
              <w:rPr>
                <w:rFonts w:ascii="Times New Roman" w:hAnsi="Times New Roman" w:cs="Times New Roman"/>
                <w:sz w:val="20"/>
              </w:rPr>
            </w:pPr>
            <w:r w:rsidRPr="000F1864">
              <w:rPr>
                <w:rFonts w:ascii="Times New Roman" w:hAnsi="Times New Roman" w:cs="Times New Roman"/>
                <w:sz w:val="20"/>
              </w:rPr>
              <w:t xml:space="preserve">АО </w:t>
            </w:r>
            <w:r w:rsidR="006E0798" w:rsidRPr="000F1864">
              <w:rPr>
                <w:rFonts w:ascii="Times New Roman" w:hAnsi="Times New Roman" w:cs="Times New Roman"/>
                <w:sz w:val="20"/>
              </w:rPr>
              <w:t>«</w:t>
            </w:r>
            <w:r w:rsidRPr="000F1864">
              <w:rPr>
                <w:rFonts w:ascii="Times New Roman" w:hAnsi="Times New Roman" w:cs="Times New Roman"/>
                <w:sz w:val="20"/>
              </w:rPr>
              <w:t xml:space="preserve">Корпорация </w:t>
            </w:r>
            <w:r w:rsidR="006E0798" w:rsidRPr="000F1864">
              <w:rPr>
                <w:rFonts w:ascii="Times New Roman" w:hAnsi="Times New Roman" w:cs="Times New Roman"/>
                <w:sz w:val="20"/>
              </w:rPr>
              <w:t>«</w:t>
            </w:r>
            <w:r w:rsidRPr="000F1864">
              <w:rPr>
                <w:rFonts w:ascii="Times New Roman" w:hAnsi="Times New Roman" w:cs="Times New Roman"/>
                <w:sz w:val="20"/>
              </w:rPr>
              <w:t>Развитие</w:t>
            </w:r>
            <w:r w:rsidR="006E0798" w:rsidRPr="000F1864">
              <w:rPr>
                <w:rFonts w:ascii="Times New Roman" w:hAnsi="Times New Roman" w:cs="Times New Roman"/>
                <w:sz w:val="20"/>
              </w:rPr>
              <w:t>»</w:t>
            </w:r>
            <w:r w:rsidRPr="000F1864">
              <w:rPr>
                <w:rFonts w:ascii="Times New Roman" w:hAnsi="Times New Roman" w:cs="Times New Roman"/>
                <w:sz w:val="20"/>
              </w:rPr>
              <w:t xml:space="preserve"> (по согласованию)</w:t>
            </w:r>
          </w:p>
        </w:tc>
      </w:tr>
      <w:tr w:rsidR="008B70E4" w:rsidRPr="000F1864" w:rsidTr="00C63E9A">
        <w:tc>
          <w:tcPr>
            <w:tcW w:w="189" w:type="pct"/>
            <w:tcBorders>
              <w:top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51" w:history="1">
              <w:r w:rsidR="008B70E4" w:rsidRPr="000F1864">
                <w:rPr>
                  <w:rFonts w:ascii="Times New Roman" w:hAnsi="Times New Roman" w:cs="Times New Roman"/>
                  <w:sz w:val="20"/>
                </w:rPr>
                <w:t>3.19</w:t>
              </w:r>
            </w:hyperlink>
          </w:p>
        </w:tc>
        <w:tc>
          <w:tcPr>
            <w:tcW w:w="1383" w:type="pct"/>
            <w:tcBorders>
              <w:top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Реализация целевой модели </w:t>
            </w:r>
            <w:r w:rsidR="006C083A" w:rsidRPr="000F1864">
              <w:rPr>
                <w:rFonts w:ascii="Times New Roman" w:hAnsi="Times New Roman" w:cs="Times New Roman"/>
                <w:sz w:val="20"/>
              </w:rPr>
              <w:t>«</w:t>
            </w:r>
            <w:r w:rsidRPr="000F1864">
              <w:rPr>
                <w:rFonts w:ascii="Times New Roman" w:hAnsi="Times New Roman" w:cs="Times New Roman"/>
                <w:sz w:val="20"/>
              </w:rPr>
              <w:t>Получение разрешения на строительство</w:t>
            </w:r>
            <w:r w:rsidR="006C083A" w:rsidRPr="000F1864">
              <w:rPr>
                <w:rFonts w:ascii="Times New Roman" w:hAnsi="Times New Roman" w:cs="Times New Roman"/>
                <w:sz w:val="20"/>
              </w:rPr>
              <w:t xml:space="preserve"> и территориальное планирование»</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Управлением архитектуры и градостроительства области подготовлен проект внесения изменений в административный регламент предоставления государственной услуги по выдаче разрешений на строительство, предусматривающий сокращение сроков оказания услуги с 7 до 5 дней. </w:t>
            </w:r>
            <w:r w:rsidR="003C73F2" w:rsidRPr="000F1864">
              <w:rPr>
                <w:rFonts w:ascii="Times New Roman" w:hAnsi="Times New Roman" w:cs="Times New Roman"/>
                <w:sz w:val="20"/>
                <w:szCs w:val="20"/>
              </w:rPr>
              <w:t xml:space="preserve">Утверждение изменений запланировано на 2022 год. </w:t>
            </w:r>
            <w:r w:rsidRPr="000F1864">
              <w:rPr>
                <w:rFonts w:ascii="Times New Roman" w:hAnsi="Times New Roman" w:cs="Times New Roman"/>
                <w:sz w:val="20"/>
                <w:szCs w:val="20"/>
              </w:rPr>
              <w:t>Целевые значения мероприятий целевой модели достигнуты в полном объеме</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D34D4F" w:rsidP="00ED4B5D">
            <w:pPr>
              <w:pStyle w:val="ConsPlusNormal"/>
              <w:jc w:val="center"/>
              <w:rPr>
                <w:rFonts w:ascii="Times New Roman" w:hAnsi="Times New Roman" w:cs="Times New Roman"/>
                <w:sz w:val="20"/>
              </w:rPr>
            </w:pPr>
            <w:hyperlink r:id="rId52" w:history="1">
              <w:r w:rsidR="008B70E4" w:rsidRPr="000F1864">
                <w:rPr>
                  <w:rFonts w:ascii="Times New Roman" w:hAnsi="Times New Roman" w:cs="Times New Roman"/>
                  <w:sz w:val="20"/>
                </w:rPr>
                <w:t>3.20</w:t>
              </w:r>
            </w:hyperlink>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и проведение технологического и ценового аудита крупных инвестиционных проектов с государственным участием стоимостью более 1,5 </w:t>
            </w:r>
            <w:proofErr w:type="spellStart"/>
            <w:proofErr w:type="gramStart"/>
            <w:r w:rsidRPr="000F1864">
              <w:rPr>
                <w:rFonts w:ascii="Times New Roman" w:hAnsi="Times New Roman" w:cs="Times New Roman"/>
                <w:sz w:val="20"/>
              </w:rPr>
              <w:t>млрд</w:t>
            </w:r>
            <w:proofErr w:type="spellEnd"/>
            <w:proofErr w:type="gramEnd"/>
            <w:r w:rsidRPr="000F1864">
              <w:rPr>
                <w:rFonts w:ascii="Times New Roman" w:hAnsi="Times New Roman" w:cs="Times New Roman"/>
                <w:sz w:val="20"/>
              </w:rPr>
              <w:t xml:space="preserve"> рублей</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В 2017 году проведен публичный технологический и ценовой аудит проекта «Строительство многофункциональной спортивной арены на 10 000 зрительских мест в городе Белгороде». Общая стоимость проекта 4,2 </w:t>
            </w:r>
            <w:proofErr w:type="spellStart"/>
            <w:proofErr w:type="gramStart"/>
            <w:r w:rsidRPr="000F1864">
              <w:rPr>
                <w:rFonts w:ascii="Times New Roman" w:hAnsi="Times New Roman" w:cs="Times New Roman"/>
                <w:sz w:val="20"/>
                <w:szCs w:val="20"/>
              </w:rPr>
              <w:t>млрд</w:t>
            </w:r>
            <w:proofErr w:type="spellEnd"/>
            <w:proofErr w:type="gramEnd"/>
            <w:r w:rsidRPr="000F1864">
              <w:rPr>
                <w:rFonts w:ascii="Times New Roman" w:hAnsi="Times New Roman" w:cs="Times New Roman"/>
                <w:sz w:val="20"/>
                <w:szCs w:val="20"/>
              </w:rPr>
              <w:t xml:space="preserve"> рублей. В 2021 году аудит не проводился, т. к. строительство новых объектов, соответствующих требованиям постановления (стоимость более 1,5 </w:t>
            </w:r>
            <w:proofErr w:type="spellStart"/>
            <w:proofErr w:type="gramStart"/>
            <w:r w:rsidRPr="000F1864">
              <w:rPr>
                <w:rFonts w:ascii="Times New Roman" w:hAnsi="Times New Roman" w:cs="Times New Roman"/>
                <w:sz w:val="20"/>
                <w:szCs w:val="20"/>
              </w:rPr>
              <w:t>млрд</w:t>
            </w:r>
            <w:proofErr w:type="spellEnd"/>
            <w:proofErr w:type="gramEnd"/>
            <w:r w:rsidRPr="000F1864">
              <w:rPr>
                <w:rFonts w:ascii="Times New Roman" w:hAnsi="Times New Roman" w:cs="Times New Roman"/>
                <w:sz w:val="20"/>
                <w:szCs w:val="20"/>
              </w:rPr>
              <w:t xml:space="preserve"> рублей) не осуществлялось</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8B70E4" w:rsidRPr="000F1864" w:rsidTr="00C235C6">
        <w:tc>
          <w:tcPr>
            <w:tcW w:w="189" w:type="pct"/>
            <w:tcBorders>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53" w:history="1">
              <w:r w:rsidR="008B70E4" w:rsidRPr="000F1864">
                <w:rPr>
                  <w:rFonts w:ascii="Times New Roman" w:hAnsi="Times New Roman" w:cs="Times New Roman"/>
                  <w:sz w:val="20"/>
                </w:rPr>
                <w:t>3.21</w:t>
              </w:r>
            </w:hyperlink>
          </w:p>
        </w:tc>
        <w:tc>
          <w:tcPr>
            <w:tcW w:w="1383" w:type="pct"/>
            <w:tcBorders>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Привлечение на конкурсной основе подрядных организаций для проведения работ по капитальному ремонту </w:t>
            </w:r>
            <w:r w:rsidRPr="000F1864">
              <w:rPr>
                <w:rFonts w:ascii="Times New Roman" w:hAnsi="Times New Roman" w:cs="Times New Roman"/>
                <w:sz w:val="20"/>
              </w:rPr>
              <w:lastRenderedPageBreak/>
              <w:t>многоквартирных домов на территории области</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В соответствии Положением о привлечении специализированной некоммерческой организацией, осуществляющей деятельность, направленную на </w:t>
            </w:r>
            <w:r w:rsidRPr="000F1864">
              <w:rPr>
                <w:rFonts w:ascii="Times New Roman" w:hAnsi="Times New Roman" w:cs="Times New Roman"/>
                <w:sz w:val="20"/>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615-пп, выбор подрядных организаций для выполнения работ по капитальному ремонту осуществляется в</w:t>
            </w:r>
            <w:proofErr w:type="gramEnd"/>
            <w:r w:rsidRPr="000F1864">
              <w:rPr>
                <w:rFonts w:ascii="Times New Roman" w:hAnsi="Times New Roman" w:cs="Times New Roman"/>
                <w:sz w:val="20"/>
              </w:rPr>
              <w:t xml:space="preserve"> 2 этапа. На первом этапе осуществляется предварительный отбор всех подрядных организаций, которые вправе осуществлять на территории субъекта Российской Федерации капитальный ремонт жилого фонда. Они проверяются на предмет их квалификации, на предмет способности выполнить договорные обязательства качественно и в установленный срок. После окончания процедуры те, кто прошел предварительный отбор, вносятся в реестр квалифицированных подрядных организаций и получают право участвовать в открытых электронных аукционах на выполнение работ по капитальному ремонту. Данная схема отбора позволяет соблюдать принципы прозрачности выбора подрядных организаций, а также создавать равные условия конкуренции между ними</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жилищно-коммунального хозяйства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Фонд содействия реформированию жилищно-коммунального хозяйства области</w:t>
            </w:r>
          </w:p>
        </w:tc>
      </w:tr>
      <w:tr w:rsidR="008B70E4" w:rsidRPr="000F1864" w:rsidTr="003C73F2">
        <w:tblPrEx>
          <w:tblBorders>
            <w:insideH w:val="nil"/>
          </w:tblBorders>
        </w:tblPrEx>
        <w:tc>
          <w:tcPr>
            <w:tcW w:w="189" w:type="pct"/>
            <w:tcBorders>
              <w:top w:val="single" w:sz="4" w:space="0" w:color="auto"/>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54" w:history="1">
              <w:r w:rsidR="008B70E4" w:rsidRPr="000F1864">
                <w:rPr>
                  <w:rFonts w:ascii="Times New Roman" w:hAnsi="Times New Roman" w:cs="Times New Roman"/>
                  <w:sz w:val="20"/>
                </w:rPr>
                <w:t>3.22</w:t>
              </w:r>
            </w:hyperlink>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Мониторинг достижения нормативов минимальной обеспеченности населения площадью торговых объектов на территории области в соответствии с действующим законодательством</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shd w:val="clear" w:color="auto" w:fill="FFFFFF"/>
              <w:spacing w:after="0" w:line="240" w:lineRule="auto"/>
              <w:jc w:val="both"/>
              <w:rPr>
                <w:rFonts w:ascii="Times New Roman" w:hAnsi="Times New Roman" w:cs="Times New Roman"/>
                <w:sz w:val="20"/>
                <w:szCs w:val="20"/>
              </w:rPr>
            </w:pPr>
            <w:proofErr w:type="gramStart"/>
            <w:r w:rsidRPr="000F1864">
              <w:rPr>
                <w:rFonts w:ascii="Times New Roman" w:eastAsia="Times New Roman" w:hAnsi="Times New Roman" w:cs="Times New Roman"/>
                <w:color w:val="000000"/>
                <w:sz w:val="20"/>
                <w:szCs w:val="20"/>
                <w:lang w:eastAsia="ru-RU"/>
              </w:rPr>
              <w:t>В соответствии с постановлением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 принято постановление Правительства Белгородской области от 27</w:t>
            </w:r>
            <w:proofErr w:type="gramEnd"/>
            <w:r w:rsidRPr="000F1864">
              <w:rPr>
                <w:rFonts w:ascii="Times New Roman" w:eastAsia="Times New Roman" w:hAnsi="Times New Roman" w:cs="Times New Roman"/>
                <w:color w:val="000000"/>
                <w:sz w:val="20"/>
                <w:szCs w:val="20"/>
                <w:lang w:eastAsia="ru-RU"/>
              </w:rPr>
              <w:t xml:space="preserve"> декабря 2021 года № 654-пп </w:t>
            </w:r>
            <w:r w:rsidRPr="000F1864">
              <w:rPr>
                <w:rFonts w:ascii="Times New Roman" w:eastAsia="Times New Roman" w:hAnsi="Times New Roman" w:cs="Times New Roman"/>
                <w:color w:val="000000"/>
                <w:sz w:val="20"/>
                <w:szCs w:val="20"/>
                <w:lang w:eastAsia="ru-RU"/>
              </w:rPr>
              <w:br/>
              <w:t xml:space="preserve">«Об утверждении нормативов минимальной обеспеченности населения площадью торговых объектов на территории Белгородской области». </w:t>
            </w:r>
            <w:r w:rsidRPr="000F1864">
              <w:rPr>
                <w:rFonts w:ascii="Times New Roman" w:eastAsia="Times New Roman" w:hAnsi="Times New Roman" w:cs="Times New Roman"/>
                <w:color w:val="000000"/>
                <w:sz w:val="20"/>
                <w:szCs w:val="20"/>
                <w:shd w:val="clear" w:color="auto" w:fill="FFFFFF"/>
                <w:lang w:eastAsia="ru-RU"/>
              </w:rPr>
              <w:t xml:space="preserve">Постановлением утверждены нормативы минимальной обеспеченности населения площадью торговых объектов на территории </w:t>
            </w:r>
            <w:r w:rsidRPr="000F1864">
              <w:rPr>
                <w:rFonts w:ascii="Times New Roman" w:eastAsia="Times New Roman" w:hAnsi="Times New Roman" w:cs="Times New Roman"/>
                <w:sz w:val="20"/>
                <w:szCs w:val="20"/>
                <w:shd w:val="clear" w:color="auto" w:fill="FFFFFF"/>
                <w:lang w:eastAsia="ru-RU"/>
              </w:rPr>
              <w:t xml:space="preserve">Белгородской области сроком до 2030 года. Норматив </w:t>
            </w:r>
            <w:r w:rsidRPr="000F1864">
              <w:rPr>
                <w:rFonts w:ascii="Times New Roman" w:eastAsia="Times New Roman" w:hAnsi="Times New Roman" w:cs="Times New Roman"/>
                <w:sz w:val="20"/>
                <w:szCs w:val="20"/>
                <w:shd w:val="clear" w:color="auto" w:fill="FFFFFF"/>
                <w:lang w:eastAsia="ru-RU"/>
              </w:rPr>
              <w:lastRenderedPageBreak/>
              <w:t>минимальной обеспеченности населения области площадью стационарных торговых объектов составляет 711,5 кв. м на 1000 человек. В 2021 году обеспеченность населения Белгородской области площадью стационарных торговых объектов составила 896,3 кв. м на 1000 человек, что выше установленного норматива на 184,8 кв. м на 1000 человек</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агропромышленного комплекса и воспроизводства окружающей среды области</w:t>
            </w:r>
          </w:p>
        </w:tc>
      </w:tr>
      <w:tr w:rsidR="008B70E4" w:rsidRPr="000F1864" w:rsidTr="003C73F2">
        <w:tblPrEx>
          <w:tblBorders>
            <w:insideH w:val="nil"/>
          </w:tblBorders>
        </w:tblPrEx>
        <w:tc>
          <w:tcPr>
            <w:tcW w:w="189" w:type="pct"/>
            <w:tcBorders>
              <w:top w:val="single" w:sz="4" w:space="0" w:color="auto"/>
              <w:bottom w:val="single" w:sz="4" w:space="0" w:color="auto"/>
            </w:tcBorders>
          </w:tcPr>
          <w:p w:rsidR="008B70E4" w:rsidRPr="000F1864" w:rsidRDefault="00D34D4F" w:rsidP="00ED4B5D">
            <w:pPr>
              <w:pStyle w:val="ConsPlusNormal"/>
              <w:jc w:val="center"/>
              <w:rPr>
                <w:rFonts w:ascii="Times New Roman" w:hAnsi="Times New Roman" w:cs="Times New Roman"/>
                <w:sz w:val="20"/>
              </w:rPr>
            </w:pPr>
            <w:hyperlink r:id="rId55" w:history="1">
              <w:r w:rsidR="008B70E4" w:rsidRPr="000F1864">
                <w:rPr>
                  <w:rFonts w:ascii="Times New Roman" w:hAnsi="Times New Roman" w:cs="Times New Roman"/>
                  <w:sz w:val="20"/>
                </w:rPr>
                <w:t>3.23</w:t>
              </w:r>
            </w:hyperlink>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и проведение </w:t>
            </w:r>
            <w:proofErr w:type="spellStart"/>
            <w:r w:rsidRPr="000F1864">
              <w:rPr>
                <w:rFonts w:ascii="Times New Roman" w:hAnsi="Times New Roman" w:cs="Times New Roman"/>
                <w:sz w:val="20"/>
              </w:rPr>
              <w:t>ярмарочно-выставочных</w:t>
            </w:r>
            <w:proofErr w:type="spellEnd"/>
            <w:r w:rsidRPr="000F1864">
              <w:rPr>
                <w:rFonts w:ascii="Times New Roman" w:hAnsi="Times New Roman" w:cs="Times New Roman"/>
                <w:sz w:val="20"/>
              </w:rPr>
              <w:t xml:space="preserve"> мероприятий на территории муниципальных образований области</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shd w:val="clear" w:color="auto" w:fill="FFFFFF"/>
                <w:lang w:eastAsia="ru-RU"/>
              </w:rPr>
              <w:t>В соответствии с постановлением Правительства Белгородской области от 6 ноября 2012 года № 442-пп «Об определении порядка организации торговых ярмарок на территории Белгородской области» на территории области осуществляют деятельность 50 ярмарок, проводимых на постоянной основе. Общее количество торговых мест на ярмарках составляет 13697 единиц, в том числе по реализации продовольственных товаров и сельскохозяйственной продукции – более 5000 единиц. В целях решения проблемы сбыта продукции сельскохозяйственных товаропроизводителей на внутреннем рынке, а также обеспечения населения области продукцией областного производства на территории региона реализован План развития рынков и ярмарок на 2021 год. По итогам 2021 года проведено 5191 ярмарочное мероприятие с привлечением крестьянских (фермерских) и личных подсобных хозяйств на 192 площадках</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8B70E4" w:rsidRPr="000F1864" w:rsidTr="003C73F2">
        <w:tc>
          <w:tcPr>
            <w:tcW w:w="5000" w:type="pct"/>
            <w:gridSpan w:val="5"/>
            <w:tcBorders>
              <w:top w:val="single" w:sz="4" w:space="0" w:color="auto"/>
            </w:tcBorders>
          </w:tcPr>
          <w:p w:rsidR="008B70E4" w:rsidRPr="000F1864" w:rsidRDefault="008B70E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t>4. Развитие конкуренции при осуществлении процедур государственных, муниципальных закупок и закупок, осуществляемых отдельными видами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юридических лиц</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4.1</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мероприятий, направленных на преимущественное проведение конкурентных закупок</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ind w:firstLine="6"/>
              <w:jc w:val="both"/>
              <w:rPr>
                <w:rFonts w:ascii="Times New Roman" w:eastAsia="Times New Roman" w:hAnsi="Times New Roman" w:cs="Times New Roman"/>
                <w:sz w:val="20"/>
                <w:szCs w:val="20"/>
                <w:shd w:val="clear" w:color="auto" w:fill="FFFFFF"/>
                <w:lang w:eastAsia="ru-RU"/>
              </w:rPr>
            </w:pPr>
            <w:r w:rsidRPr="000F1864">
              <w:rPr>
                <w:rFonts w:ascii="Times New Roman" w:eastAsia="Times New Roman" w:hAnsi="Times New Roman" w:cs="Times New Roman"/>
                <w:sz w:val="20"/>
                <w:szCs w:val="20"/>
                <w:shd w:val="clear" w:color="auto" w:fill="FFFFFF"/>
                <w:lang w:eastAsia="ru-RU"/>
              </w:rPr>
              <w:t>В отчетном периоде проведено 8419 закупок для государственных нужд области, в том числе путем проведения:</w:t>
            </w:r>
          </w:p>
          <w:p w:rsidR="008B70E4" w:rsidRPr="000F1864" w:rsidRDefault="008B70E4" w:rsidP="00ED4B5D">
            <w:pPr>
              <w:numPr>
                <w:ilvl w:val="0"/>
                <w:numId w:val="3"/>
              </w:numPr>
              <w:tabs>
                <w:tab w:val="left" w:pos="176"/>
                <w:tab w:val="left" w:pos="937"/>
              </w:tabs>
              <w:spacing w:after="0" w:line="240" w:lineRule="auto"/>
              <w:ind w:firstLine="6"/>
              <w:jc w:val="both"/>
              <w:rPr>
                <w:rFonts w:ascii="Times New Roman" w:eastAsia="Times New Roman" w:hAnsi="Times New Roman" w:cs="Times New Roman"/>
                <w:sz w:val="20"/>
                <w:szCs w:val="20"/>
                <w:shd w:val="clear" w:color="auto" w:fill="FFFFFF"/>
                <w:lang w:eastAsia="ru-RU"/>
              </w:rPr>
            </w:pPr>
            <w:r w:rsidRPr="000F1864">
              <w:rPr>
                <w:rFonts w:ascii="Times New Roman" w:eastAsia="Times New Roman" w:hAnsi="Times New Roman" w:cs="Times New Roman"/>
                <w:sz w:val="20"/>
                <w:szCs w:val="20"/>
                <w:shd w:val="clear" w:color="auto" w:fill="FFFFFF"/>
                <w:lang w:eastAsia="ru-RU"/>
              </w:rPr>
              <w:t>конкурсов – 255 (3,0%);</w:t>
            </w:r>
          </w:p>
          <w:p w:rsidR="008B70E4" w:rsidRPr="000F1864" w:rsidRDefault="008B70E4" w:rsidP="00ED4B5D">
            <w:pPr>
              <w:numPr>
                <w:ilvl w:val="0"/>
                <w:numId w:val="3"/>
              </w:numPr>
              <w:tabs>
                <w:tab w:val="left" w:pos="176"/>
                <w:tab w:val="left" w:pos="894"/>
              </w:tabs>
              <w:spacing w:after="0" w:line="240" w:lineRule="auto"/>
              <w:ind w:firstLine="6"/>
              <w:jc w:val="both"/>
              <w:rPr>
                <w:rFonts w:ascii="Times New Roman" w:eastAsia="Times New Roman" w:hAnsi="Times New Roman" w:cs="Times New Roman"/>
                <w:sz w:val="20"/>
                <w:szCs w:val="20"/>
                <w:shd w:val="clear" w:color="auto" w:fill="FFFFFF"/>
                <w:lang w:eastAsia="ru-RU"/>
              </w:rPr>
            </w:pPr>
            <w:r w:rsidRPr="000F1864">
              <w:rPr>
                <w:rFonts w:ascii="Times New Roman" w:eastAsia="Times New Roman" w:hAnsi="Times New Roman" w:cs="Times New Roman"/>
                <w:sz w:val="20"/>
                <w:szCs w:val="20"/>
                <w:shd w:val="clear" w:color="auto" w:fill="FFFFFF"/>
                <w:lang w:eastAsia="ru-RU"/>
              </w:rPr>
              <w:t>электронных аукционов – 7453 (88,5%);</w:t>
            </w:r>
          </w:p>
          <w:p w:rsidR="008B70E4" w:rsidRPr="000F1864" w:rsidRDefault="008B70E4" w:rsidP="00ED4B5D">
            <w:pPr>
              <w:numPr>
                <w:ilvl w:val="0"/>
                <w:numId w:val="3"/>
              </w:numPr>
              <w:tabs>
                <w:tab w:val="left" w:pos="176"/>
                <w:tab w:val="left" w:pos="894"/>
              </w:tabs>
              <w:spacing w:after="0" w:line="240" w:lineRule="auto"/>
              <w:ind w:firstLine="6"/>
              <w:jc w:val="both"/>
              <w:rPr>
                <w:rFonts w:ascii="Times New Roman" w:eastAsia="Times New Roman" w:hAnsi="Times New Roman" w:cs="Times New Roman"/>
                <w:sz w:val="20"/>
                <w:szCs w:val="20"/>
                <w:shd w:val="clear" w:color="auto" w:fill="FFFFFF"/>
                <w:lang w:eastAsia="ru-RU"/>
              </w:rPr>
            </w:pPr>
            <w:r w:rsidRPr="000F1864">
              <w:rPr>
                <w:rFonts w:ascii="Times New Roman" w:eastAsia="Times New Roman" w:hAnsi="Times New Roman" w:cs="Times New Roman"/>
                <w:sz w:val="20"/>
                <w:szCs w:val="20"/>
                <w:shd w:val="clear" w:color="auto" w:fill="FFFFFF"/>
                <w:lang w:eastAsia="ru-RU"/>
              </w:rPr>
              <w:t>запросов котировок – 535 (6,4%);</w:t>
            </w:r>
          </w:p>
          <w:p w:rsidR="008B70E4" w:rsidRPr="000F1864" w:rsidRDefault="008B70E4" w:rsidP="00ED4B5D">
            <w:pPr>
              <w:numPr>
                <w:ilvl w:val="0"/>
                <w:numId w:val="3"/>
              </w:numPr>
              <w:tabs>
                <w:tab w:val="left" w:pos="176"/>
                <w:tab w:val="left" w:pos="894"/>
              </w:tabs>
              <w:spacing w:after="0" w:line="240" w:lineRule="auto"/>
              <w:ind w:firstLine="6"/>
              <w:jc w:val="both"/>
              <w:rPr>
                <w:rFonts w:ascii="Times New Roman" w:eastAsia="Times New Roman" w:hAnsi="Times New Roman" w:cs="Times New Roman"/>
                <w:sz w:val="20"/>
                <w:szCs w:val="20"/>
                <w:shd w:val="clear" w:color="auto" w:fill="FFFFFF"/>
                <w:lang w:eastAsia="ru-RU"/>
              </w:rPr>
            </w:pPr>
            <w:r w:rsidRPr="000F1864">
              <w:rPr>
                <w:rFonts w:ascii="Times New Roman" w:eastAsia="Times New Roman" w:hAnsi="Times New Roman" w:cs="Times New Roman"/>
                <w:sz w:val="20"/>
                <w:szCs w:val="20"/>
                <w:shd w:val="clear" w:color="auto" w:fill="FFFFFF"/>
                <w:lang w:eastAsia="ru-RU"/>
              </w:rPr>
              <w:t>запросов предложений – 176 (2,1%).</w:t>
            </w:r>
          </w:p>
          <w:p w:rsidR="008B70E4" w:rsidRPr="000F1864" w:rsidRDefault="008B70E4" w:rsidP="00ED4B5D">
            <w:pPr>
              <w:tabs>
                <w:tab w:val="left" w:pos="0"/>
              </w:tabs>
              <w:spacing w:after="0" w:line="240" w:lineRule="auto"/>
              <w:ind w:firstLine="6"/>
              <w:jc w:val="both"/>
              <w:rPr>
                <w:rFonts w:ascii="Times New Roman" w:hAnsi="Times New Roman" w:cs="Times New Roman"/>
                <w:sz w:val="20"/>
                <w:szCs w:val="20"/>
              </w:rPr>
            </w:pPr>
            <w:r w:rsidRPr="000F1864">
              <w:rPr>
                <w:rFonts w:ascii="Times New Roman" w:eastAsia="Times New Roman" w:hAnsi="Times New Roman" w:cs="Times New Roman"/>
                <w:sz w:val="20"/>
                <w:szCs w:val="20"/>
                <w:shd w:val="clear" w:color="auto" w:fill="FFFFFF"/>
                <w:lang w:eastAsia="ru-RU"/>
              </w:rPr>
              <w:t>Начальная (максимальная) цена контрактов (лотов) (НМЦК) объявленных закупок составила 57060,86 </w:t>
            </w:r>
            <w:proofErr w:type="spellStart"/>
            <w:proofErr w:type="gramStart"/>
            <w:r w:rsidRPr="000F1864">
              <w:rPr>
                <w:rFonts w:ascii="Times New Roman" w:eastAsia="Times New Roman" w:hAnsi="Times New Roman" w:cs="Times New Roman"/>
                <w:sz w:val="20"/>
                <w:szCs w:val="20"/>
                <w:shd w:val="clear" w:color="auto" w:fill="FFFFFF"/>
                <w:lang w:eastAsia="ru-RU"/>
              </w:rPr>
              <w:t>млн</w:t>
            </w:r>
            <w:proofErr w:type="spellEnd"/>
            <w:proofErr w:type="gramEnd"/>
            <w:r w:rsidRPr="000F1864">
              <w:rPr>
                <w:rFonts w:ascii="Times New Roman" w:eastAsia="Times New Roman" w:hAnsi="Times New Roman" w:cs="Times New Roman"/>
                <w:sz w:val="20"/>
                <w:szCs w:val="20"/>
                <w:shd w:val="clear" w:color="auto" w:fill="FFFFFF"/>
                <w:lang w:eastAsia="ru-RU"/>
              </w:rPr>
              <w:t xml:space="preserve"> </w:t>
            </w:r>
            <w:r w:rsidRPr="000F1864">
              <w:rPr>
                <w:rFonts w:ascii="Times New Roman" w:eastAsia="Times New Roman" w:hAnsi="Times New Roman" w:cs="Times New Roman"/>
                <w:sz w:val="20"/>
                <w:szCs w:val="20"/>
                <w:shd w:val="clear" w:color="auto" w:fill="FFFFFF"/>
                <w:lang w:eastAsia="ru-RU"/>
              </w:rPr>
              <w:lastRenderedPageBreak/>
              <w:t xml:space="preserve">рублей или 84,3% стоимости закупок всеми способами (НМЦК конкурентных закупок 57060,86 </w:t>
            </w:r>
            <w:proofErr w:type="spellStart"/>
            <w:r w:rsidRPr="000F1864">
              <w:rPr>
                <w:rFonts w:ascii="Times New Roman" w:eastAsia="Times New Roman" w:hAnsi="Times New Roman" w:cs="Times New Roman"/>
                <w:sz w:val="20"/>
                <w:szCs w:val="20"/>
                <w:shd w:val="clear" w:color="auto" w:fill="FFFFFF"/>
                <w:lang w:eastAsia="ru-RU"/>
              </w:rPr>
              <w:t>млн</w:t>
            </w:r>
            <w:proofErr w:type="spellEnd"/>
            <w:r w:rsidRPr="000F1864">
              <w:rPr>
                <w:rFonts w:ascii="Times New Roman" w:eastAsia="Times New Roman" w:hAnsi="Times New Roman" w:cs="Times New Roman"/>
                <w:sz w:val="20"/>
                <w:szCs w:val="20"/>
                <w:shd w:val="clear" w:color="auto" w:fill="FFFFFF"/>
                <w:lang w:eastAsia="ru-RU"/>
              </w:rPr>
              <w:t xml:space="preserve"> рублей плюс цена контракта у единственного поставщика (исполнителя, подрядчика) 10584,85 </w:t>
            </w:r>
            <w:proofErr w:type="spellStart"/>
            <w:r w:rsidRPr="000F1864">
              <w:rPr>
                <w:rFonts w:ascii="Times New Roman" w:eastAsia="Times New Roman" w:hAnsi="Times New Roman" w:cs="Times New Roman"/>
                <w:sz w:val="20"/>
                <w:szCs w:val="20"/>
                <w:shd w:val="clear" w:color="auto" w:fill="FFFFFF"/>
                <w:lang w:eastAsia="ru-RU"/>
              </w:rPr>
              <w:t>млн</w:t>
            </w:r>
            <w:proofErr w:type="spellEnd"/>
            <w:r w:rsidRPr="000F1864">
              <w:rPr>
                <w:rFonts w:ascii="Times New Roman" w:eastAsia="Times New Roman" w:hAnsi="Times New Roman" w:cs="Times New Roman"/>
                <w:sz w:val="20"/>
                <w:szCs w:val="20"/>
                <w:shd w:val="clear" w:color="auto" w:fill="FFFFFF"/>
                <w:lang w:eastAsia="ru-RU"/>
              </w:rPr>
              <w:t xml:space="preserve"> рублей итого 67645,71 </w:t>
            </w:r>
            <w:proofErr w:type="spellStart"/>
            <w:r w:rsidRPr="000F1864">
              <w:rPr>
                <w:rFonts w:ascii="Times New Roman" w:eastAsia="Times New Roman" w:hAnsi="Times New Roman" w:cs="Times New Roman"/>
                <w:sz w:val="20"/>
                <w:szCs w:val="20"/>
                <w:shd w:val="clear" w:color="auto" w:fill="FFFFFF"/>
                <w:lang w:eastAsia="ru-RU"/>
              </w:rPr>
              <w:t>млн</w:t>
            </w:r>
            <w:proofErr w:type="spellEnd"/>
            <w:r w:rsidRPr="000F1864">
              <w:rPr>
                <w:rFonts w:ascii="Times New Roman" w:eastAsia="Times New Roman" w:hAnsi="Times New Roman" w:cs="Times New Roman"/>
                <w:sz w:val="20"/>
                <w:szCs w:val="20"/>
                <w:shd w:val="clear" w:color="auto" w:fill="FFFFFF"/>
                <w:lang w:eastAsia="ru-RU"/>
              </w:rPr>
              <w:t xml:space="preserve"> руб.). Общая стоимость закупок по результатам состоявшихся процедур, в итоговых протоколах которых заказчикам рекомендовано заключить контракты, составила 46305,56 </w:t>
            </w:r>
            <w:proofErr w:type="spellStart"/>
            <w:proofErr w:type="gramStart"/>
            <w:r w:rsidRPr="000F1864">
              <w:rPr>
                <w:rFonts w:ascii="Times New Roman" w:eastAsia="Times New Roman" w:hAnsi="Times New Roman" w:cs="Times New Roman"/>
                <w:sz w:val="20"/>
                <w:szCs w:val="20"/>
                <w:shd w:val="clear" w:color="auto" w:fill="FFFFFF"/>
                <w:lang w:eastAsia="ru-RU"/>
              </w:rPr>
              <w:t>млн</w:t>
            </w:r>
            <w:proofErr w:type="spellEnd"/>
            <w:proofErr w:type="gramEnd"/>
            <w:r w:rsidRPr="000F1864">
              <w:rPr>
                <w:rFonts w:ascii="Times New Roman" w:eastAsia="Times New Roman" w:hAnsi="Times New Roman" w:cs="Times New Roman"/>
                <w:sz w:val="20"/>
                <w:szCs w:val="20"/>
                <w:shd w:val="clear" w:color="auto" w:fill="FFFFFF"/>
                <w:lang w:eastAsia="ru-RU"/>
              </w:rPr>
              <w:t xml:space="preserve"> рублей. Стоимость несостоявшихся закупок (не поданы заявки от участников закупок) и отмененных процедур составила 8905,3 </w:t>
            </w:r>
            <w:proofErr w:type="spellStart"/>
            <w:proofErr w:type="gramStart"/>
            <w:r w:rsidRPr="000F1864">
              <w:rPr>
                <w:rFonts w:ascii="Times New Roman" w:eastAsia="Times New Roman" w:hAnsi="Times New Roman" w:cs="Times New Roman"/>
                <w:sz w:val="20"/>
                <w:szCs w:val="20"/>
                <w:shd w:val="clear" w:color="auto" w:fill="FFFFFF"/>
                <w:lang w:eastAsia="ru-RU"/>
              </w:rPr>
              <w:t>млн</w:t>
            </w:r>
            <w:proofErr w:type="spellEnd"/>
            <w:proofErr w:type="gramEnd"/>
            <w:r w:rsidRPr="000F1864">
              <w:rPr>
                <w:rFonts w:ascii="Times New Roman" w:eastAsia="Times New Roman" w:hAnsi="Times New Roman" w:cs="Times New Roman"/>
                <w:sz w:val="20"/>
                <w:szCs w:val="20"/>
                <w:shd w:val="clear" w:color="auto" w:fill="FFFFFF"/>
                <w:lang w:eastAsia="ru-RU"/>
              </w:rPr>
              <w:t xml:space="preserve"> рублей. Условная экономия средств составила</w:t>
            </w:r>
            <w:r w:rsidRPr="000F1864">
              <w:rPr>
                <w:rFonts w:ascii="Times New Roman" w:eastAsia="Arial Unicode MS" w:hAnsi="Times New Roman" w:cs="Times New Roman"/>
                <w:bCs/>
                <w:sz w:val="20"/>
                <w:szCs w:val="20"/>
                <w:lang w:eastAsia="ru-RU"/>
              </w:rPr>
              <w:t xml:space="preserve"> 1695,97 </w:t>
            </w:r>
            <w:proofErr w:type="spellStart"/>
            <w:proofErr w:type="gramStart"/>
            <w:r w:rsidRPr="000F1864">
              <w:rPr>
                <w:rFonts w:ascii="Times New Roman" w:eastAsia="Arial Unicode MS" w:hAnsi="Times New Roman" w:cs="Times New Roman"/>
                <w:sz w:val="20"/>
                <w:szCs w:val="20"/>
                <w:lang w:eastAsia="ru-RU"/>
              </w:rPr>
              <w:t>млн</w:t>
            </w:r>
            <w:proofErr w:type="spellEnd"/>
            <w:proofErr w:type="gramEnd"/>
            <w:r w:rsidRPr="000F1864">
              <w:rPr>
                <w:rFonts w:ascii="Times New Roman" w:eastAsia="Arial Unicode MS" w:hAnsi="Times New Roman" w:cs="Times New Roman"/>
                <w:sz w:val="20"/>
                <w:szCs w:val="20"/>
                <w:lang w:eastAsia="ru-RU"/>
              </w:rPr>
              <w:t xml:space="preserve"> рублей или </w:t>
            </w:r>
            <w:r w:rsidRPr="000F1864">
              <w:rPr>
                <w:rFonts w:ascii="Times New Roman" w:eastAsia="Arial Unicode MS" w:hAnsi="Times New Roman" w:cs="Times New Roman"/>
                <w:bCs/>
                <w:sz w:val="20"/>
                <w:szCs w:val="20"/>
                <w:lang w:eastAsia="ru-RU"/>
              </w:rPr>
              <w:t xml:space="preserve">3,5% от НМЦК </w:t>
            </w:r>
            <w:r w:rsidRPr="000F1864">
              <w:rPr>
                <w:rFonts w:ascii="Times New Roman" w:eastAsia="Arial Unicode MS" w:hAnsi="Times New Roman" w:cs="Times New Roman"/>
                <w:sz w:val="20"/>
                <w:szCs w:val="20"/>
                <w:lang w:eastAsia="ru-RU"/>
              </w:rPr>
              <w:t xml:space="preserve">состоявшихся закупок. Полученная условная экономия средств по результатам процедур, проведенных управлением, составляет 80,5% общей экономии по конкурентным закупкам (1695,97 </w:t>
            </w:r>
            <w:proofErr w:type="spellStart"/>
            <w:proofErr w:type="gramStart"/>
            <w:r w:rsidRPr="000F1864">
              <w:rPr>
                <w:rFonts w:ascii="Times New Roman" w:eastAsia="Arial Unicode MS" w:hAnsi="Times New Roman" w:cs="Times New Roman"/>
                <w:sz w:val="20"/>
                <w:szCs w:val="20"/>
                <w:lang w:eastAsia="ru-RU"/>
              </w:rPr>
              <w:t>млн</w:t>
            </w:r>
            <w:proofErr w:type="spellEnd"/>
            <w:proofErr w:type="gramEnd"/>
            <w:r w:rsidRPr="000F1864">
              <w:rPr>
                <w:rFonts w:ascii="Times New Roman" w:eastAsia="Arial Unicode MS" w:hAnsi="Times New Roman" w:cs="Times New Roman"/>
                <w:sz w:val="20"/>
                <w:szCs w:val="20"/>
                <w:lang w:eastAsia="ru-RU"/>
              </w:rPr>
              <w:t xml:space="preserve"> рублей). </w:t>
            </w:r>
            <w:r w:rsidRPr="000F1864">
              <w:rPr>
                <w:rFonts w:ascii="Times New Roman" w:eastAsia="Arial Unicode MS" w:hAnsi="Times New Roman" w:cs="Times New Roman"/>
                <w:color w:val="000000"/>
                <w:sz w:val="20"/>
                <w:szCs w:val="20"/>
                <w:lang w:eastAsia="ru-RU"/>
              </w:rPr>
              <w:t xml:space="preserve">По итогам совместных закупок заказчикам рекомендовано заключить контракты на сумму 8234,24 </w:t>
            </w:r>
            <w:proofErr w:type="spellStart"/>
            <w:proofErr w:type="gramStart"/>
            <w:r w:rsidRPr="000F1864">
              <w:rPr>
                <w:rFonts w:ascii="Times New Roman" w:eastAsia="Arial Unicode MS" w:hAnsi="Times New Roman" w:cs="Times New Roman"/>
                <w:color w:val="000000"/>
                <w:sz w:val="20"/>
                <w:szCs w:val="20"/>
                <w:lang w:eastAsia="ru-RU"/>
              </w:rPr>
              <w:t>млн</w:t>
            </w:r>
            <w:proofErr w:type="spellEnd"/>
            <w:proofErr w:type="gramEnd"/>
            <w:r w:rsidRPr="000F1864">
              <w:rPr>
                <w:rFonts w:ascii="Times New Roman" w:eastAsia="Arial Unicode MS" w:hAnsi="Times New Roman" w:cs="Times New Roman"/>
                <w:color w:val="000000"/>
                <w:sz w:val="20"/>
                <w:szCs w:val="20"/>
                <w:lang w:eastAsia="ru-RU"/>
              </w:rPr>
              <w:t xml:space="preserve"> рублей, что составляет 17,7% от суммы состоявшихся процедур</w:t>
            </w:r>
            <w:r w:rsidRPr="000F1864">
              <w:rPr>
                <w:rFonts w:ascii="Times New Roman" w:eastAsia="Arial Unicode MS" w:hAnsi="Times New Roman" w:cs="Times New Roman"/>
                <w:sz w:val="20"/>
                <w:szCs w:val="20"/>
                <w:lang w:eastAsia="ru-RU"/>
              </w:rPr>
              <w:t xml:space="preserve"> (46305,56</w:t>
            </w:r>
            <w:r w:rsidRPr="000F1864">
              <w:rPr>
                <w:rFonts w:ascii="Times New Roman" w:eastAsia="Arial Unicode MS" w:hAnsi="Times New Roman" w:cs="Times New Roman"/>
                <w:color w:val="000000"/>
                <w:sz w:val="20"/>
                <w:szCs w:val="20"/>
                <w:lang w:eastAsia="ru-RU"/>
              </w:rPr>
              <w:t xml:space="preserve"> </w:t>
            </w:r>
            <w:proofErr w:type="spellStart"/>
            <w:r w:rsidRPr="000F1864">
              <w:rPr>
                <w:rFonts w:ascii="Times New Roman" w:eastAsia="Arial Unicode MS" w:hAnsi="Times New Roman" w:cs="Times New Roman"/>
                <w:color w:val="000000"/>
                <w:sz w:val="20"/>
                <w:szCs w:val="20"/>
                <w:lang w:eastAsia="ru-RU"/>
              </w:rPr>
              <w:t>млн</w:t>
            </w:r>
            <w:proofErr w:type="spellEnd"/>
            <w:r w:rsidRPr="000F1864">
              <w:rPr>
                <w:rFonts w:ascii="Times New Roman" w:eastAsia="Arial Unicode MS" w:hAnsi="Times New Roman" w:cs="Times New Roman"/>
                <w:color w:val="000000"/>
                <w:sz w:val="20"/>
                <w:szCs w:val="20"/>
                <w:lang w:eastAsia="ru-RU"/>
              </w:rPr>
              <w:t xml:space="preserve"> рублей)</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 государственные заказчики,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4.2</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закупок для государственных и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FD499B">
            <w:pPr>
              <w:spacing w:after="0" w:line="240" w:lineRule="auto"/>
              <w:ind w:firstLine="2"/>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За отчетный период объем закупок, осуществленных по результатам конкурентных процедур, в извещении об осуществлении которых было установлено ограничение в отношении участников закупок, которыми могли быть только СМП и СОНО, составил 2082,45 </w:t>
            </w:r>
            <w:proofErr w:type="spellStart"/>
            <w:proofErr w:type="gramStart"/>
            <w:r w:rsidRPr="000F1864">
              <w:rPr>
                <w:rFonts w:ascii="Times New Roman" w:eastAsia="Times New Roman" w:hAnsi="Times New Roman" w:cs="Times New Roman"/>
                <w:sz w:val="20"/>
                <w:szCs w:val="20"/>
                <w:lang w:eastAsia="ru-RU"/>
              </w:rPr>
              <w:t>млн</w:t>
            </w:r>
            <w:proofErr w:type="spellEnd"/>
            <w:proofErr w:type="gramEnd"/>
            <w:r w:rsidRPr="000F1864">
              <w:rPr>
                <w:rFonts w:ascii="Times New Roman" w:eastAsia="Times New Roman" w:hAnsi="Times New Roman" w:cs="Times New Roman"/>
                <w:sz w:val="20"/>
                <w:szCs w:val="20"/>
                <w:lang w:eastAsia="ru-RU"/>
              </w:rPr>
              <w:t xml:space="preserve"> руб. Доля закупок, осуществленных у СМП и СОНО в отчетном году в совокупном годовом объеме закупок, составила 40,2%</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 государственные заказчики,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4.3</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закупок малого объема для государственных и муниципальных нужд с использованием Электронного </w:t>
            </w:r>
            <w:proofErr w:type="spellStart"/>
            <w:r w:rsidRPr="000F1864">
              <w:rPr>
                <w:rFonts w:ascii="Times New Roman" w:hAnsi="Times New Roman" w:cs="Times New Roman"/>
                <w:sz w:val="20"/>
              </w:rPr>
              <w:t>маркета</w:t>
            </w:r>
            <w:proofErr w:type="spellEnd"/>
            <w:r w:rsidRPr="000F1864">
              <w:rPr>
                <w:rFonts w:ascii="Times New Roman" w:hAnsi="Times New Roman" w:cs="Times New Roman"/>
                <w:sz w:val="20"/>
              </w:rPr>
              <w:t xml:space="preserve"> (магазина) Белгородской области для "малых закупок", упрощение механизмов аккредитации субъектов малого</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предпринимательства на данном электронном ресурсе</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FD499B">
            <w:pPr>
              <w:spacing w:after="0" w:line="240" w:lineRule="auto"/>
              <w:ind w:firstLine="2"/>
              <w:jc w:val="both"/>
              <w:rPr>
                <w:rFonts w:ascii="Times New Roman" w:hAnsi="Times New Roman" w:cs="Times New Roman"/>
                <w:sz w:val="20"/>
                <w:szCs w:val="20"/>
              </w:rPr>
            </w:pPr>
            <w:r w:rsidRPr="000F1864">
              <w:rPr>
                <w:rFonts w:ascii="Times New Roman" w:hAnsi="Times New Roman" w:cs="Times New Roman"/>
                <w:sz w:val="20"/>
                <w:szCs w:val="20"/>
              </w:rPr>
              <w:t xml:space="preserve">В отчетном периоде государственными и муниципальными заказчиками, бюджетными учреждениями области с использованием Электронного </w:t>
            </w:r>
            <w:proofErr w:type="spellStart"/>
            <w:r w:rsidRPr="000F1864">
              <w:rPr>
                <w:rFonts w:ascii="Times New Roman" w:hAnsi="Times New Roman" w:cs="Times New Roman"/>
                <w:sz w:val="20"/>
                <w:szCs w:val="20"/>
              </w:rPr>
              <w:t>маркета</w:t>
            </w:r>
            <w:proofErr w:type="spellEnd"/>
            <w:r w:rsidRPr="000F1864">
              <w:rPr>
                <w:rFonts w:ascii="Times New Roman" w:hAnsi="Times New Roman" w:cs="Times New Roman"/>
                <w:sz w:val="20"/>
                <w:szCs w:val="20"/>
              </w:rPr>
              <w:t xml:space="preserve"> (магазина) заключено 49575 договоров на сумму 3956,3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 Условная экономия средств составила 119,6 </w:t>
            </w:r>
            <w:proofErr w:type="spellStart"/>
            <w:r w:rsidRPr="000F1864">
              <w:rPr>
                <w:rFonts w:ascii="Times New Roman" w:hAnsi="Times New Roman" w:cs="Times New Roman"/>
                <w:sz w:val="20"/>
                <w:szCs w:val="20"/>
              </w:rPr>
              <w:t>млн</w:t>
            </w:r>
            <w:proofErr w:type="spellEnd"/>
            <w:r w:rsidRPr="000F1864">
              <w:rPr>
                <w:rFonts w:ascii="Times New Roman" w:hAnsi="Times New Roman" w:cs="Times New Roman"/>
                <w:sz w:val="20"/>
                <w:szCs w:val="20"/>
              </w:rPr>
              <w:t xml:space="preserve"> руб. или 8,3% от начальной цены договоров (1441,4 </w:t>
            </w:r>
            <w:proofErr w:type="spellStart"/>
            <w:r w:rsidRPr="000F1864">
              <w:rPr>
                <w:rFonts w:ascii="Times New Roman" w:hAnsi="Times New Roman" w:cs="Times New Roman"/>
                <w:sz w:val="20"/>
                <w:szCs w:val="20"/>
              </w:rPr>
              <w:t>млн</w:t>
            </w:r>
            <w:proofErr w:type="spellEnd"/>
            <w:r w:rsidRPr="000F1864">
              <w:rPr>
                <w:rFonts w:ascii="Times New Roman" w:hAnsi="Times New Roman" w:cs="Times New Roman"/>
                <w:sz w:val="20"/>
                <w:szCs w:val="20"/>
              </w:rPr>
              <w:t xml:space="preserve"> руб.) по закупкам проведенным через заявку на закупку</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 государственные заказчики, администрации муниципальных районов</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и городских округов области (по согласованию)</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4.4</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Внедрение инструментов мониторинга в рамках региональной информационной системы в сфере закупок товаров, работ, </w:t>
            </w:r>
            <w:r w:rsidRPr="000F1864">
              <w:rPr>
                <w:rFonts w:ascii="Times New Roman" w:hAnsi="Times New Roman" w:cs="Times New Roman"/>
                <w:sz w:val="20"/>
              </w:rPr>
              <w:lastRenderedPageBreak/>
              <w:t>услуг для обеспечения государственных нужд области</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2019 - 2020</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widowControl w:val="0"/>
              <w:suppressAutoHyphens/>
              <w:autoSpaceDE w:val="0"/>
              <w:autoSpaceDN w:val="0"/>
              <w:adjustRightInd w:val="0"/>
              <w:spacing w:after="0" w:line="240" w:lineRule="auto"/>
              <w:ind w:hanging="57"/>
              <w:jc w:val="both"/>
              <w:textAlignment w:val="baseline"/>
              <w:rPr>
                <w:rFonts w:ascii="Times New Roman" w:hAnsi="Times New Roman" w:cs="Times New Roman"/>
                <w:sz w:val="20"/>
                <w:szCs w:val="20"/>
              </w:rPr>
            </w:pPr>
            <w:r w:rsidRPr="000F1864">
              <w:rPr>
                <w:rFonts w:ascii="Times New Roman" w:hAnsi="Times New Roman" w:cs="Times New Roman"/>
                <w:sz w:val="20"/>
                <w:szCs w:val="20"/>
              </w:rPr>
              <w:t xml:space="preserve">В рамках </w:t>
            </w:r>
            <w:proofErr w:type="spellStart"/>
            <w:r w:rsidRPr="000F1864">
              <w:rPr>
                <w:rFonts w:ascii="Times New Roman" w:hAnsi="Times New Roman" w:cs="Times New Roman"/>
                <w:sz w:val="20"/>
                <w:szCs w:val="20"/>
              </w:rPr>
              <w:t>цифровизации</w:t>
            </w:r>
            <w:proofErr w:type="spellEnd"/>
            <w:r w:rsidRPr="000F1864">
              <w:rPr>
                <w:rFonts w:ascii="Times New Roman" w:hAnsi="Times New Roman" w:cs="Times New Roman"/>
                <w:sz w:val="20"/>
                <w:szCs w:val="20"/>
              </w:rPr>
              <w:t xml:space="preserve"> закупок области проведены работы по модернизации системы АЦК Госзаказ, в результате которых создан функционал, </w:t>
            </w:r>
            <w:r w:rsidRPr="000F1864">
              <w:rPr>
                <w:rFonts w:ascii="Times New Roman" w:hAnsi="Times New Roman" w:cs="Times New Roman"/>
                <w:sz w:val="20"/>
                <w:szCs w:val="20"/>
              </w:rPr>
              <w:lastRenderedPageBreak/>
              <w:t xml:space="preserve">обеспечивающий </w:t>
            </w:r>
            <w:r w:rsidRPr="000F1864">
              <w:rPr>
                <w:rFonts w:ascii="Times New Roman" w:eastAsia="Times New Roman" w:hAnsi="Times New Roman" w:cs="Times New Roman"/>
                <w:bCs/>
                <w:iCs/>
                <w:sz w:val="20"/>
                <w:szCs w:val="20"/>
                <w:lang w:eastAsia="ru-RU"/>
              </w:rPr>
              <w:t>формирование шаблона письма о возврате электронного документа заявка на закупку на доработку заказчику.</w:t>
            </w:r>
            <w:r w:rsidRPr="000F1864">
              <w:rPr>
                <w:rFonts w:ascii="Times New Roman" w:eastAsia="Times New Roman" w:hAnsi="Times New Roman" w:cs="Times New Roman"/>
                <w:bCs/>
                <w:iCs/>
                <w:sz w:val="20"/>
                <w:szCs w:val="20"/>
                <w:lang w:eastAsia="ar-SA"/>
              </w:rPr>
              <w:t xml:space="preserve"> Отчет «Мониторинг эффективности закупок» приведен в соответствие с изменениями, внесенными в Методику расчета показателей для проведения оценки эффективности закупок товаров, работ, услуг для государственных и муниципальных нужд Белгородской области</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4.5</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Внедрение и использование региональной автоматизированной системы мониторинга исполнения контрактов</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ind w:hanging="57"/>
              <w:jc w:val="both"/>
              <w:rPr>
                <w:rFonts w:ascii="Times New Roman" w:hAnsi="Times New Roman" w:cs="Times New Roman"/>
                <w:sz w:val="20"/>
                <w:szCs w:val="20"/>
              </w:rPr>
            </w:pPr>
            <w:r w:rsidRPr="000F1864">
              <w:rPr>
                <w:rFonts w:ascii="Times New Roman" w:eastAsia="Times New Roman" w:hAnsi="Times New Roman" w:cs="Times New Roman"/>
                <w:bCs/>
                <w:sz w:val="20"/>
                <w:szCs w:val="20"/>
                <w:lang w:eastAsia="ru-RU"/>
              </w:rPr>
              <w:t xml:space="preserve">На основании распоряжения Правительства области от 21.10.2019 года № 566-пп «Об организации работы в системе </w:t>
            </w:r>
            <w:bookmarkStart w:id="2" w:name="_Hlk26288500"/>
            <w:r w:rsidRPr="000F1864">
              <w:rPr>
                <w:rFonts w:ascii="Times New Roman" w:eastAsia="Times New Roman" w:hAnsi="Times New Roman" w:cs="Times New Roman"/>
                <w:bCs/>
                <w:sz w:val="20"/>
                <w:szCs w:val="20"/>
                <w:lang w:eastAsia="ru-RU"/>
              </w:rPr>
              <w:t>«Модуль исполнения контрактов»</w:t>
            </w:r>
            <w:bookmarkEnd w:id="2"/>
            <w:r w:rsidRPr="000F1864">
              <w:rPr>
                <w:rFonts w:ascii="Times New Roman" w:eastAsia="Times New Roman" w:hAnsi="Times New Roman" w:cs="Times New Roman"/>
                <w:bCs/>
                <w:sz w:val="20"/>
                <w:szCs w:val="20"/>
                <w:lang w:eastAsia="ru-RU"/>
              </w:rPr>
              <w:t xml:space="preserve"> с 01.01.2020 года подготовка проектов контрактов, исполнение контрактов и </w:t>
            </w:r>
            <w:proofErr w:type="gramStart"/>
            <w:r w:rsidRPr="000F1864">
              <w:rPr>
                <w:rFonts w:ascii="Times New Roman" w:eastAsia="Times New Roman" w:hAnsi="Times New Roman" w:cs="Times New Roman"/>
                <w:bCs/>
                <w:sz w:val="20"/>
                <w:szCs w:val="20"/>
                <w:lang w:eastAsia="ru-RU"/>
              </w:rPr>
              <w:t>контроль за</w:t>
            </w:r>
            <w:proofErr w:type="gramEnd"/>
            <w:r w:rsidRPr="000F1864">
              <w:rPr>
                <w:rFonts w:ascii="Times New Roman" w:eastAsia="Times New Roman" w:hAnsi="Times New Roman" w:cs="Times New Roman"/>
                <w:bCs/>
                <w:sz w:val="20"/>
                <w:szCs w:val="20"/>
                <w:lang w:eastAsia="ru-RU"/>
              </w:rPr>
              <w:t xml:space="preserve"> исполнением условий контрактов осуществляются в электронном ресурсе «Модуль исполнения контрактов». Внедрение электронного актирования в Белгородской области обеспечит перевод всех действий по исполнению условий контракта заказчиком и поставщиком в электронный вид с использованием прототипа системы </w:t>
            </w:r>
            <w:proofErr w:type="spellStart"/>
            <w:r w:rsidRPr="000F1864">
              <w:rPr>
                <w:rFonts w:ascii="Times New Roman" w:eastAsia="Times New Roman" w:hAnsi="Times New Roman" w:cs="Times New Roman"/>
                <w:bCs/>
                <w:sz w:val="20"/>
                <w:szCs w:val="20"/>
                <w:lang w:val="en-US" w:eastAsia="ru-RU"/>
              </w:rPr>
              <w:t>Blockchain</w:t>
            </w:r>
            <w:proofErr w:type="spellEnd"/>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 государственные заказчики, администрации муниципальных районов и городских округов области (по согласованию)</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4.6</w:t>
            </w:r>
          </w:p>
        </w:tc>
        <w:tc>
          <w:tcPr>
            <w:tcW w:w="1383" w:type="pct"/>
          </w:tcPr>
          <w:p w:rsidR="008B70E4" w:rsidRPr="000F1864" w:rsidRDefault="008B70E4" w:rsidP="006C083A">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Организация и проведение обучающих семинаров для участников закупок (заказчиков, поставщиков) по вопросам закупок, осуществляемых в соответствии с Федеральным </w:t>
            </w:r>
            <w:hyperlink r:id="rId56" w:history="1">
              <w:r w:rsidRPr="000F1864">
                <w:rPr>
                  <w:rFonts w:ascii="Times New Roman" w:hAnsi="Times New Roman" w:cs="Times New Roman"/>
                  <w:sz w:val="20"/>
                </w:rPr>
                <w:t>законом</w:t>
              </w:r>
            </w:hyperlink>
            <w:r w:rsidRPr="000F1864">
              <w:rPr>
                <w:rFonts w:ascii="Times New Roman" w:hAnsi="Times New Roman" w:cs="Times New Roman"/>
                <w:sz w:val="20"/>
              </w:rPr>
              <w:t xml:space="preserve"> от 5 апреля 2013 года № 44-ФЗ </w:t>
            </w:r>
            <w:r w:rsidR="006C083A" w:rsidRPr="000F1864">
              <w:rPr>
                <w:rFonts w:ascii="Times New Roman" w:hAnsi="Times New Roman" w:cs="Times New Roman"/>
                <w:sz w:val="20"/>
              </w:rPr>
              <w:t>«</w:t>
            </w:r>
            <w:r w:rsidRPr="000F1864">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006C083A" w:rsidRPr="000F1864">
              <w:rPr>
                <w:rFonts w:ascii="Times New Roman" w:hAnsi="Times New Roman" w:cs="Times New Roman"/>
                <w:sz w:val="20"/>
              </w:rPr>
              <w:t>»</w:t>
            </w:r>
            <w:r w:rsidRPr="000F1864">
              <w:rPr>
                <w:rFonts w:ascii="Times New Roman" w:hAnsi="Times New Roman" w:cs="Times New Roman"/>
                <w:sz w:val="20"/>
              </w:rPr>
              <w:t xml:space="preserve">, Федеральным </w:t>
            </w:r>
            <w:hyperlink r:id="rId57" w:history="1">
              <w:r w:rsidRPr="000F1864">
                <w:rPr>
                  <w:rFonts w:ascii="Times New Roman" w:hAnsi="Times New Roman" w:cs="Times New Roman"/>
                  <w:sz w:val="20"/>
                </w:rPr>
                <w:t>законом</w:t>
              </w:r>
            </w:hyperlink>
            <w:r w:rsidRPr="000F1864">
              <w:rPr>
                <w:rFonts w:ascii="Times New Roman" w:hAnsi="Times New Roman" w:cs="Times New Roman"/>
                <w:sz w:val="20"/>
              </w:rPr>
              <w:t xml:space="preserve"> от 18 июля 2011 года № 223-ФЗ </w:t>
            </w:r>
            <w:r w:rsidR="006C083A" w:rsidRPr="000F1864">
              <w:rPr>
                <w:rFonts w:ascii="Times New Roman" w:hAnsi="Times New Roman" w:cs="Times New Roman"/>
                <w:sz w:val="20"/>
              </w:rPr>
              <w:t>«</w:t>
            </w:r>
            <w:r w:rsidRPr="000F1864">
              <w:rPr>
                <w:rFonts w:ascii="Times New Roman" w:hAnsi="Times New Roman" w:cs="Times New Roman"/>
                <w:sz w:val="20"/>
              </w:rPr>
              <w:t xml:space="preserve">О закупках товаров, работ, услуг отдельными </w:t>
            </w:r>
            <w:r w:rsidR="006C083A" w:rsidRPr="000F1864">
              <w:rPr>
                <w:rFonts w:ascii="Times New Roman" w:hAnsi="Times New Roman" w:cs="Times New Roman"/>
                <w:sz w:val="20"/>
              </w:rPr>
              <w:t>видами юридических лиц»</w:t>
            </w:r>
            <w:r w:rsidRPr="000F1864">
              <w:rPr>
                <w:rFonts w:ascii="Times New Roman" w:hAnsi="Times New Roman" w:cs="Times New Roman"/>
                <w:sz w:val="20"/>
              </w:rPr>
              <w:t>, в том числе</w:t>
            </w:r>
            <w:proofErr w:type="gramEnd"/>
            <w:r w:rsidRPr="000F1864">
              <w:rPr>
                <w:rFonts w:ascii="Times New Roman" w:hAnsi="Times New Roman" w:cs="Times New Roman"/>
                <w:sz w:val="20"/>
              </w:rPr>
              <w:t xml:space="preserve"> по вопросу участия субъектов МСП в закупках крупнейших заказчиков</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За период с 01.01.2021 г. по 31.12.2021 г. проведено 45 мероприятий, в том числе:</w:t>
            </w:r>
          </w:p>
          <w:p w:rsidR="008B70E4" w:rsidRPr="000F1864" w:rsidRDefault="008B70E4" w:rsidP="00ED4B5D">
            <w:pPr>
              <w:spacing w:after="0" w:line="240" w:lineRule="auto"/>
              <w:jc w:val="both"/>
              <w:rPr>
                <w:rFonts w:ascii="Times New Roman" w:eastAsia="Times New Roman" w:hAnsi="Times New Roman" w:cs="Times New Roman"/>
                <w:color w:val="373A3C"/>
                <w:sz w:val="20"/>
                <w:szCs w:val="20"/>
                <w:lang w:eastAsia="ru-RU"/>
              </w:rPr>
            </w:pPr>
            <w:r w:rsidRPr="000F1864">
              <w:rPr>
                <w:rFonts w:ascii="Times New Roman" w:hAnsi="Times New Roman" w:cs="Times New Roman"/>
                <w:sz w:val="20"/>
                <w:szCs w:val="20"/>
              </w:rPr>
              <w:t>19 мероприятий организовано и проведено управлением без привлечения сторонних экспертов в сфере закупок:</w:t>
            </w:r>
            <w:r w:rsidRPr="000F1864">
              <w:rPr>
                <w:rFonts w:ascii="Times New Roman" w:eastAsia="Times New Roman" w:hAnsi="Times New Roman" w:cs="Times New Roman"/>
                <w:color w:val="373A3C"/>
                <w:sz w:val="20"/>
                <w:szCs w:val="20"/>
                <w:lang w:eastAsia="ru-RU"/>
              </w:rPr>
              <w:t xml:space="preserve"> </w:t>
            </w:r>
          </w:p>
          <w:p w:rsidR="008B70E4" w:rsidRPr="000F1864" w:rsidRDefault="008B70E4" w:rsidP="00ED4B5D">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25.01.2021 г.</w:t>
            </w:r>
            <w:r w:rsidRPr="000F1864">
              <w:rPr>
                <w:rFonts w:ascii="Times New Roman" w:eastAsia="Times New Roman" w:hAnsi="Times New Roman" w:cs="Times New Roman"/>
                <w:bCs/>
                <w:color w:val="000000" w:themeColor="text1"/>
                <w:sz w:val="20"/>
                <w:szCs w:val="20"/>
                <w:lang w:eastAsia="ru-RU"/>
              </w:rPr>
              <w:t xml:space="preserve"> на тему «Минимальная доля закупок российских товаров»;</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hAnsi="Times New Roman" w:cs="Times New Roman"/>
                <w:color w:val="000000" w:themeColor="text1"/>
                <w:sz w:val="20"/>
                <w:szCs w:val="20"/>
                <w:shd w:val="clear" w:color="auto" w:fill="FFFFFF"/>
              </w:rPr>
              <w:t>03.02.2021</w:t>
            </w:r>
            <w:r w:rsidRPr="000F1864">
              <w:rPr>
                <w:rFonts w:ascii="Times New Roman" w:eastAsia="Times New Roman" w:hAnsi="Times New Roman" w:cs="Times New Roman"/>
                <w:bCs/>
                <w:color w:val="000000" w:themeColor="text1"/>
                <w:sz w:val="20"/>
                <w:szCs w:val="20"/>
                <w:lang w:eastAsia="ru-RU"/>
              </w:rPr>
              <w:t xml:space="preserve">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color w:val="000000" w:themeColor="text1"/>
                <w:sz w:val="20"/>
                <w:szCs w:val="20"/>
                <w:lang w:eastAsia="ru-RU"/>
              </w:rPr>
              <w:t xml:space="preserve">на тему </w:t>
            </w:r>
            <w:r w:rsidRPr="000F1864">
              <w:rPr>
                <w:rFonts w:ascii="Times New Roman" w:hAnsi="Times New Roman" w:cs="Times New Roman"/>
                <w:color w:val="000000" w:themeColor="text1"/>
                <w:sz w:val="20"/>
                <w:szCs w:val="20"/>
                <w:shd w:val="clear" w:color="auto" w:fill="FFFFFF"/>
              </w:rPr>
              <w:t>«Оказание услуг по охране для образовательных учреждений области»;</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15.02.2021</w:t>
            </w:r>
            <w:r w:rsidRPr="000F1864">
              <w:rPr>
                <w:rFonts w:ascii="Times New Roman" w:eastAsia="Times New Roman" w:hAnsi="Times New Roman" w:cs="Times New Roman"/>
                <w:bCs/>
                <w:color w:val="000000" w:themeColor="text1"/>
                <w:sz w:val="20"/>
                <w:szCs w:val="20"/>
                <w:lang w:eastAsia="ru-RU"/>
              </w:rPr>
              <w:t xml:space="preserve">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color w:val="000000" w:themeColor="text1"/>
                <w:sz w:val="20"/>
                <w:szCs w:val="20"/>
                <w:lang w:eastAsia="ru-RU"/>
              </w:rPr>
              <w:t>на тему «Особенности закупок в строительной сфере»;</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25.02.2021 г. </w:t>
            </w:r>
            <w:r w:rsidRPr="000F1864">
              <w:rPr>
                <w:rFonts w:ascii="Times New Roman" w:eastAsia="Times New Roman" w:hAnsi="Times New Roman" w:cs="Times New Roman"/>
                <w:bCs/>
                <w:color w:val="000000" w:themeColor="text1"/>
                <w:sz w:val="20"/>
                <w:szCs w:val="20"/>
                <w:lang w:eastAsia="ru-RU"/>
              </w:rPr>
              <w:t>на тему «Организация деятельности контрактной службы»;</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15.03.2021 г. </w:t>
            </w:r>
            <w:r w:rsidRPr="000F1864">
              <w:rPr>
                <w:rFonts w:ascii="Times New Roman" w:eastAsia="Times New Roman" w:hAnsi="Times New Roman" w:cs="Times New Roman"/>
                <w:bCs/>
                <w:color w:val="000000" w:themeColor="text1"/>
                <w:sz w:val="20"/>
                <w:szCs w:val="20"/>
                <w:lang w:eastAsia="ru-RU"/>
              </w:rPr>
              <w:t>на тему «Новые правила осуществления закупок «малого объема»;</w:t>
            </w:r>
          </w:p>
          <w:p w:rsidR="008B70E4" w:rsidRPr="000F1864" w:rsidRDefault="008B70E4" w:rsidP="00ED4B5D">
            <w:pPr>
              <w:spacing w:after="0" w:line="240" w:lineRule="auto"/>
              <w:jc w:val="both"/>
              <w:rPr>
                <w:rFonts w:ascii="Times New Roman" w:eastAsia="Times New Roman" w:hAnsi="Times New Roman" w:cs="Times New Roman"/>
                <w:bCs/>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25.03.2021 г. </w:t>
            </w:r>
            <w:r w:rsidRPr="000F1864">
              <w:rPr>
                <w:rFonts w:ascii="Times New Roman" w:eastAsia="Times New Roman" w:hAnsi="Times New Roman" w:cs="Times New Roman"/>
                <w:bCs/>
                <w:color w:val="000000" w:themeColor="text1"/>
                <w:sz w:val="20"/>
                <w:szCs w:val="20"/>
                <w:lang w:eastAsia="ru-RU"/>
              </w:rPr>
              <w:t>на тему «Обзор изменений законодательства и обзор правоприменительной практики в сфере закупок за 1 квартал 2021 года»;</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14.05.2021</w:t>
            </w:r>
            <w:r w:rsidRPr="000F1864">
              <w:rPr>
                <w:rFonts w:ascii="Times New Roman" w:eastAsia="Times New Roman" w:hAnsi="Times New Roman" w:cs="Times New Roman"/>
                <w:bCs/>
                <w:color w:val="000000" w:themeColor="text1"/>
                <w:sz w:val="20"/>
                <w:szCs w:val="20"/>
                <w:lang w:eastAsia="ru-RU"/>
              </w:rPr>
              <w:t xml:space="preserve">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color w:val="000000" w:themeColor="text1"/>
                <w:sz w:val="20"/>
                <w:szCs w:val="20"/>
                <w:lang w:eastAsia="ru-RU"/>
              </w:rPr>
              <w:t>на тему «</w:t>
            </w:r>
            <w:r w:rsidRPr="000F1864">
              <w:rPr>
                <w:rFonts w:ascii="Times New Roman" w:eastAsia="Times New Roman" w:hAnsi="Times New Roman" w:cs="Times New Roman"/>
                <w:color w:val="000000" w:themeColor="text1"/>
                <w:sz w:val="20"/>
                <w:szCs w:val="20"/>
                <w:lang w:eastAsia="ru-RU"/>
              </w:rPr>
              <w:t>Закупка образовательных услуг» </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21.05.2021</w:t>
            </w:r>
            <w:r w:rsidRPr="000F1864">
              <w:rPr>
                <w:rFonts w:ascii="Times New Roman" w:eastAsia="Times New Roman" w:hAnsi="Times New Roman" w:cs="Times New Roman"/>
                <w:bCs/>
                <w:color w:val="000000" w:themeColor="text1"/>
                <w:sz w:val="20"/>
                <w:szCs w:val="20"/>
                <w:lang w:eastAsia="ru-RU"/>
              </w:rPr>
              <w:t xml:space="preserve">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color w:val="000000" w:themeColor="text1"/>
                <w:sz w:val="20"/>
                <w:szCs w:val="20"/>
                <w:lang w:eastAsia="ru-RU"/>
              </w:rPr>
              <w:t>на тему</w:t>
            </w:r>
            <w:r w:rsidRPr="000F1864">
              <w:rPr>
                <w:rFonts w:ascii="Times New Roman" w:eastAsia="Times New Roman" w:hAnsi="Times New Roman" w:cs="Times New Roman"/>
                <w:color w:val="000000" w:themeColor="text1"/>
                <w:sz w:val="20"/>
                <w:szCs w:val="20"/>
                <w:lang w:eastAsia="ru-RU"/>
              </w:rPr>
              <w:t xml:space="preserve"> «Правоприменительная практика </w:t>
            </w:r>
            <w:r w:rsidRPr="000F1864">
              <w:rPr>
                <w:rFonts w:ascii="Times New Roman" w:eastAsia="Times New Roman" w:hAnsi="Times New Roman" w:cs="Times New Roman"/>
                <w:color w:val="000000" w:themeColor="text1"/>
                <w:sz w:val="20"/>
                <w:szCs w:val="20"/>
                <w:lang w:eastAsia="ru-RU"/>
              </w:rPr>
              <w:lastRenderedPageBreak/>
              <w:t>УФАС за 1 квартал 2021 года»;</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28.05.2021 г. </w:t>
            </w:r>
            <w:r w:rsidRPr="000F1864">
              <w:rPr>
                <w:rFonts w:ascii="Times New Roman" w:eastAsia="Times New Roman" w:hAnsi="Times New Roman" w:cs="Times New Roman"/>
                <w:bCs/>
                <w:color w:val="000000" w:themeColor="text1"/>
                <w:sz w:val="20"/>
                <w:szCs w:val="20"/>
                <w:lang w:eastAsia="ru-RU"/>
              </w:rPr>
              <w:t>на тему</w:t>
            </w:r>
            <w:r w:rsidRPr="000F1864">
              <w:rPr>
                <w:rFonts w:ascii="Times New Roman" w:eastAsia="Times New Roman" w:hAnsi="Times New Roman" w:cs="Times New Roman"/>
                <w:color w:val="000000" w:themeColor="text1"/>
                <w:sz w:val="20"/>
                <w:szCs w:val="20"/>
                <w:lang w:eastAsia="ru-RU"/>
              </w:rPr>
              <w:t xml:space="preserve"> «Минимальная доля закупок российских товаров в рамках исполнения 223-ФЗ»;</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28.05.2021 г. на тему «Закупки малого объема»;</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11.06.2021 г. </w:t>
            </w:r>
            <w:r w:rsidRPr="000F1864">
              <w:rPr>
                <w:rFonts w:ascii="Times New Roman" w:eastAsia="Times New Roman" w:hAnsi="Times New Roman" w:cs="Times New Roman"/>
                <w:bCs/>
                <w:color w:val="000000" w:themeColor="text1"/>
                <w:sz w:val="20"/>
                <w:szCs w:val="20"/>
                <w:lang w:eastAsia="ru-RU"/>
              </w:rPr>
              <w:t>на тему</w:t>
            </w:r>
            <w:r w:rsidRPr="000F1864">
              <w:rPr>
                <w:rFonts w:ascii="Times New Roman" w:eastAsia="Times New Roman" w:hAnsi="Times New Roman" w:cs="Times New Roman"/>
                <w:color w:val="000000" w:themeColor="text1"/>
                <w:sz w:val="20"/>
                <w:szCs w:val="20"/>
                <w:lang w:eastAsia="ru-RU"/>
              </w:rPr>
              <w:t xml:space="preserve"> «Закупка продуктов питания»;</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30.06.2021 г. </w:t>
            </w:r>
            <w:r w:rsidRPr="000F1864">
              <w:rPr>
                <w:rFonts w:ascii="Times New Roman" w:eastAsia="Times New Roman" w:hAnsi="Times New Roman" w:cs="Times New Roman"/>
                <w:bCs/>
                <w:color w:val="000000" w:themeColor="text1"/>
                <w:sz w:val="20"/>
                <w:szCs w:val="20"/>
                <w:lang w:eastAsia="ru-RU"/>
              </w:rPr>
              <w:t>на тему</w:t>
            </w:r>
            <w:r w:rsidRPr="000F1864">
              <w:rPr>
                <w:rFonts w:ascii="Times New Roman" w:eastAsia="Times New Roman" w:hAnsi="Times New Roman" w:cs="Times New Roman"/>
                <w:color w:val="000000" w:themeColor="text1"/>
                <w:sz w:val="20"/>
                <w:szCs w:val="20"/>
                <w:lang w:eastAsia="ru-RU"/>
              </w:rPr>
              <w:t xml:space="preserve"> «Закупка охранных услуг»;</w:t>
            </w:r>
          </w:p>
          <w:p w:rsidR="008B70E4" w:rsidRPr="000F1864" w:rsidRDefault="008B70E4" w:rsidP="00ED4B5D">
            <w:pPr>
              <w:shd w:val="clear" w:color="auto" w:fill="FFFFFF"/>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shd w:val="clear" w:color="auto" w:fill="FFFFFF"/>
              </w:rPr>
              <w:t xml:space="preserve">09.07.2021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«Обеспечение контракта»;</w:t>
            </w:r>
          </w:p>
          <w:p w:rsidR="008B70E4" w:rsidRPr="000F1864" w:rsidRDefault="008B70E4" w:rsidP="00ED4B5D">
            <w:pPr>
              <w:shd w:val="clear" w:color="auto" w:fill="FFFFFF"/>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bCs/>
                <w:sz w:val="20"/>
                <w:szCs w:val="20"/>
                <w:lang w:eastAsia="ru-RU"/>
              </w:rPr>
              <w:t>22.10.2021 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sz w:val="20"/>
                <w:szCs w:val="20"/>
                <w:lang w:eastAsia="ru-RU"/>
              </w:rPr>
              <w:t>на тему «Оптимизационный пакет изменений законодательства о контрактной системе в сфере закупок в части определения поставщика (подрядчика, исполнителя)»;</w:t>
            </w:r>
          </w:p>
          <w:p w:rsidR="008B70E4" w:rsidRPr="000F1864" w:rsidRDefault="008B70E4" w:rsidP="00ED4B5D">
            <w:pPr>
              <w:shd w:val="clear" w:color="auto" w:fill="FFFFFF"/>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bCs/>
                <w:sz w:val="20"/>
                <w:szCs w:val="20"/>
                <w:lang w:eastAsia="ru-RU"/>
              </w:rPr>
              <w:t xml:space="preserve">29.10.2021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sz w:val="20"/>
                <w:szCs w:val="20"/>
                <w:lang w:eastAsia="ru-RU"/>
              </w:rPr>
              <w:t>на тему «Оптимизационный пакет изменений законодательства о контрактной системе в сфере закупок в части исполнения контрактов»;</w:t>
            </w:r>
          </w:p>
          <w:p w:rsidR="008B70E4" w:rsidRPr="000F1864" w:rsidRDefault="008B70E4" w:rsidP="00ED4B5D">
            <w:pPr>
              <w:shd w:val="clear" w:color="auto" w:fill="FFFFFF"/>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bCs/>
                <w:sz w:val="20"/>
                <w:szCs w:val="20"/>
                <w:lang w:eastAsia="ru-RU"/>
              </w:rPr>
              <w:t xml:space="preserve">12.11.2021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sz w:val="20"/>
                <w:szCs w:val="20"/>
                <w:lang w:eastAsia="ru-RU"/>
              </w:rPr>
              <w:t>на тему «Одобрение крупной сделки в закупках»;</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bCs/>
                <w:sz w:val="20"/>
                <w:szCs w:val="20"/>
                <w:lang w:eastAsia="ru-RU"/>
              </w:rPr>
              <w:t xml:space="preserve">17.12.2021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bCs/>
                <w:sz w:val="20"/>
                <w:szCs w:val="20"/>
                <w:lang w:eastAsia="ru-RU"/>
              </w:rPr>
              <w:t>на тему «Планирование закупок на 2022 год и плановый период 2023, 2024 годов в рамках Федерального закона № 44-ФЗ»;</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28 мероприятий с привлечением сторонних экспертов в сфере закупок:</w:t>
            </w:r>
          </w:p>
          <w:p w:rsidR="008B70E4" w:rsidRPr="000F1864" w:rsidRDefault="008B70E4" w:rsidP="00ED4B5D">
            <w:pPr>
              <w:spacing w:after="0" w:line="240" w:lineRule="auto"/>
              <w:jc w:val="both"/>
              <w:rPr>
                <w:rFonts w:ascii="Times New Roman" w:hAnsi="Times New Roman" w:cs="Times New Roman"/>
                <w:color w:val="000000" w:themeColor="text1"/>
                <w:sz w:val="20"/>
                <w:szCs w:val="20"/>
                <w:lang w:eastAsia="ru-RU"/>
              </w:rPr>
            </w:pPr>
            <w:r w:rsidRPr="000F1864">
              <w:rPr>
                <w:rFonts w:ascii="Times New Roman" w:hAnsi="Times New Roman" w:cs="Times New Roman"/>
                <w:color w:val="000000" w:themeColor="text1"/>
                <w:sz w:val="20"/>
                <w:szCs w:val="20"/>
                <w:lang w:eastAsia="ru-RU"/>
              </w:rPr>
              <w:t xml:space="preserve">18.03.2021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color w:val="000000" w:themeColor="text1"/>
                <w:sz w:val="20"/>
                <w:szCs w:val="20"/>
                <w:lang w:eastAsia="ru-RU"/>
              </w:rPr>
              <w:t>на тему «Функционал электронного подписания протокола всеми членами комиссии с 01</w:t>
            </w:r>
            <w:r w:rsidR="006C083A" w:rsidRPr="000F1864">
              <w:rPr>
                <w:rFonts w:ascii="Times New Roman" w:hAnsi="Times New Roman" w:cs="Times New Roman"/>
                <w:color w:val="000000" w:themeColor="text1"/>
                <w:sz w:val="20"/>
                <w:szCs w:val="20"/>
                <w:lang w:eastAsia="ru-RU"/>
              </w:rPr>
              <w:t> </w:t>
            </w:r>
            <w:r w:rsidRPr="000F1864">
              <w:rPr>
                <w:rFonts w:ascii="Times New Roman" w:hAnsi="Times New Roman" w:cs="Times New Roman"/>
                <w:color w:val="000000" w:themeColor="text1"/>
                <w:sz w:val="20"/>
                <w:szCs w:val="20"/>
                <w:lang w:eastAsia="ru-RU"/>
              </w:rPr>
              <w:t>апреля 2021 г. (ООО РТС-тендер);</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01.04.2021 г. на тему «Закупки с полки с 1 апреля 2021 года» (ООО РТС-тендер);</w:t>
            </w:r>
          </w:p>
          <w:p w:rsidR="008B70E4" w:rsidRPr="000F1864" w:rsidRDefault="008B70E4" w:rsidP="00ED4B5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0F1864">
              <w:rPr>
                <w:rFonts w:ascii="Times New Roman" w:eastAsia="Times New Roman" w:hAnsi="Times New Roman" w:cs="Times New Roman"/>
                <w:color w:val="000000" w:themeColor="text1"/>
                <w:sz w:val="20"/>
                <w:szCs w:val="20"/>
                <w:lang w:eastAsia="ru-RU"/>
              </w:rPr>
              <w:t xml:space="preserve">20.04.2021 г. на тему «Новые способы закупок в 44-ФЗ с 1 апреля 2021» (АО </w:t>
            </w:r>
            <w:proofErr w:type="spellStart"/>
            <w:r w:rsidRPr="000F1864">
              <w:rPr>
                <w:rFonts w:ascii="Times New Roman" w:eastAsia="Times New Roman" w:hAnsi="Times New Roman" w:cs="Times New Roman"/>
                <w:color w:val="000000" w:themeColor="text1"/>
                <w:sz w:val="20"/>
                <w:szCs w:val="20"/>
                <w:lang w:eastAsia="ru-RU"/>
              </w:rPr>
              <w:t>Сбербанк-АСТ</w:t>
            </w:r>
            <w:proofErr w:type="spellEnd"/>
            <w:r w:rsidRPr="000F1864">
              <w:rPr>
                <w:rFonts w:ascii="Times New Roman" w:eastAsia="Times New Roman" w:hAnsi="Times New Roman" w:cs="Times New Roman"/>
                <w:color w:val="000000" w:themeColor="text1"/>
                <w:sz w:val="20"/>
                <w:szCs w:val="20"/>
                <w:lang w:eastAsia="ru-RU"/>
              </w:rPr>
              <w:t>);</w:t>
            </w:r>
          </w:p>
          <w:p w:rsidR="008B70E4" w:rsidRPr="000F1864" w:rsidRDefault="008B70E4" w:rsidP="00ED4B5D">
            <w:pPr>
              <w:spacing w:after="0" w:line="240" w:lineRule="auto"/>
              <w:jc w:val="both"/>
              <w:outlineLvl w:val="2"/>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shd w:val="clear" w:color="auto" w:fill="FFFFFF"/>
              </w:rPr>
              <w:t xml:space="preserve">30.04.2021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color w:val="000000" w:themeColor="text1"/>
                <w:sz w:val="20"/>
                <w:szCs w:val="20"/>
                <w:shd w:val="clear" w:color="auto" w:fill="FFFFFF"/>
              </w:rPr>
              <w:t>на тему «Национальный режим в сфере закупок»</w:t>
            </w:r>
            <w:r w:rsidRPr="000F1864">
              <w:rPr>
                <w:rFonts w:ascii="Times New Roman" w:hAnsi="Times New Roman" w:cs="Times New Roman"/>
                <w:color w:val="000000" w:themeColor="text1"/>
                <w:sz w:val="20"/>
                <w:szCs w:val="20"/>
              </w:rPr>
              <w:t xml:space="preserve"> (АО </w:t>
            </w:r>
            <w:proofErr w:type="spellStart"/>
            <w:r w:rsidRPr="000F1864">
              <w:rPr>
                <w:rFonts w:ascii="Times New Roman" w:hAnsi="Times New Roman" w:cs="Times New Roman"/>
                <w:color w:val="000000" w:themeColor="text1"/>
                <w:sz w:val="20"/>
                <w:szCs w:val="20"/>
              </w:rPr>
              <w:t>Сбербанк-АСТ</w:t>
            </w:r>
            <w:proofErr w:type="spellEnd"/>
            <w:r w:rsidRPr="000F1864">
              <w:rPr>
                <w:rFonts w:ascii="Times New Roman" w:hAnsi="Times New Roman" w:cs="Times New Roman"/>
                <w:color w:val="000000" w:themeColor="text1"/>
                <w:sz w:val="20"/>
                <w:szCs w:val="20"/>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 xml:space="preserve">14.07.2021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«Оптимизационный пакет поправок – новая реальность. Ключевые изменения Закона                            № 44-ФЗ» (ЭТП «Заказ РФ);</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shd w:val="clear" w:color="auto" w:fill="FFFFFF"/>
              </w:rPr>
              <w:t xml:space="preserve">16.07.2021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 xml:space="preserve">на тему «Правильная работа с РНП с учетом изменений в Закон о контрактной системе, выступающих в силу с 01.07.2021 г.» </w:t>
            </w:r>
            <w:r w:rsidRPr="000F1864">
              <w:rPr>
                <w:rStyle w:val="aa"/>
                <w:rFonts w:ascii="Times New Roman" w:hAnsi="Times New Roman" w:cs="Times New Roman"/>
                <w:b w:val="0"/>
                <w:sz w:val="20"/>
                <w:szCs w:val="20"/>
                <w:shd w:val="clear" w:color="auto" w:fill="FFFFFF"/>
              </w:rPr>
              <w:t>(</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 xml:space="preserve">19.07.2021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«Приобретение благоустроенного жилого помещения (квартира) для обеспечения детей-сирот и детей, оставшихся без попечения родителей» (</w:t>
            </w:r>
            <w:r w:rsidRPr="000F1864">
              <w:rPr>
                <w:rFonts w:ascii="Times New Roman" w:eastAsia="Times New Roman" w:hAnsi="Times New Roman" w:cs="Times New Roman"/>
                <w:sz w:val="20"/>
                <w:szCs w:val="20"/>
                <w:lang w:eastAsia="ru-RU"/>
              </w:rPr>
              <w:t>ООО РТС-тендер</w:t>
            </w:r>
            <w:r w:rsidRPr="000F1864">
              <w:rPr>
                <w:rFonts w:ascii="Times New Roman" w:hAnsi="Times New Roman" w:cs="Times New Roman"/>
                <w:sz w:val="20"/>
                <w:szCs w:val="20"/>
                <w:shd w:val="clear" w:color="auto" w:fill="FFFFFF"/>
              </w:rPr>
              <w:t>);</w:t>
            </w:r>
          </w:p>
          <w:p w:rsidR="008B70E4" w:rsidRPr="000F1864" w:rsidRDefault="008B70E4" w:rsidP="00ED4B5D">
            <w:pPr>
              <w:shd w:val="clear" w:color="auto" w:fill="FFFFFF"/>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 xml:space="preserve">28.07.2021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 xml:space="preserve">на тему «Закупки в сфере обращения </w:t>
            </w:r>
            <w:r w:rsidRPr="000F1864">
              <w:rPr>
                <w:rFonts w:ascii="Times New Roman" w:hAnsi="Times New Roman" w:cs="Times New Roman"/>
                <w:sz w:val="20"/>
                <w:szCs w:val="20"/>
                <w:shd w:val="clear" w:color="auto" w:fill="FFFFFF"/>
              </w:rPr>
              <w:lastRenderedPageBreak/>
              <w:t>медицинских изделий» (</w:t>
            </w:r>
            <w:r w:rsidRPr="000F1864">
              <w:rPr>
                <w:rFonts w:ascii="Times New Roman" w:eastAsia="Times New Roman" w:hAnsi="Times New Roman" w:cs="Times New Roman"/>
                <w:sz w:val="20"/>
                <w:szCs w:val="20"/>
                <w:lang w:eastAsia="ru-RU"/>
              </w:rPr>
              <w:t>ООО РТС-тендер</w:t>
            </w:r>
            <w:r w:rsidRPr="000F1864">
              <w:rPr>
                <w:rFonts w:ascii="Times New Roman" w:hAnsi="Times New Roman" w:cs="Times New Roman"/>
                <w:sz w:val="20"/>
                <w:szCs w:val="20"/>
                <w:shd w:val="clear" w:color="auto" w:fill="FFFFFF"/>
              </w:rPr>
              <w:t>);</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shd w:val="clear" w:color="auto" w:fill="FFFFFF"/>
              </w:rPr>
              <w:t xml:space="preserve">30.07.2021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«Формирование лотов при осуществлении закупок медицинских изделий»</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hd w:val="clear" w:color="auto" w:fill="FFFFFF"/>
              <w:spacing w:after="0" w:line="240" w:lineRule="auto"/>
              <w:jc w:val="both"/>
              <w:rPr>
                <w:rFonts w:ascii="Times New Roman" w:hAnsi="Times New Roman" w:cs="Times New Roman"/>
                <w:sz w:val="20"/>
                <w:szCs w:val="20"/>
                <w:shd w:val="clear" w:color="auto" w:fill="FFFFFF"/>
              </w:rPr>
            </w:pPr>
            <w:r w:rsidRPr="000F1864">
              <w:rPr>
                <w:rStyle w:val="aa"/>
                <w:rFonts w:ascii="Times New Roman" w:hAnsi="Times New Roman" w:cs="Times New Roman"/>
                <w:b w:val="0"/>
                <w:sz w:val="20"/>
                <w:szCs w:val="20"/>
                <w:shd w:val="clear" w:color="auto" w:fill="FFFFFF"/>
              </w:rPr>
              <w:t xml:space="preserve">25.08.2021 </w:t>
            </w:r>
            <w:r w:rsidRPr="000F1864">
              <w:rPr>
                <w:rFonts w:ascii="Times New Roman" w:eastAsia="Times New Roman" w:hAnsi="Times New Roman" w:cs="Times New Roman"/>
                <w:color w:val="000000" w:themeColor="text1"/>
                <w:sz w:val="20"/>
                <w:szCs w:val="20"/>
                <w:lang w:eastAsia="ru-RU"/>
              </w:rPr>
              <w:t>г.</w:t>
            </w:r>
            <w:r w:rsidRPr="000F1864">
              <w:rPr>
                <w:rFonts w:ascii="Times New Roman" w:hAnsi="Times New Roman" w:cs="Times New Roman"/>
                <w:sz w:val="20"/>
                <w:szCs w:val="20"/>
                <w:shd w:val="clear" w:color="auto" w:fill="FFFFFF"/>
              </w:rPr>
              <w:t xml:space="preserve"> ДЕБАТЫ на тему </w:t>
            </w:r>
            <w:r w:rsidRPr="000F1864">
              <w:rPr>
                <w:rStyle w:val="aa"/>
                <w:rFonts w:ascii="Times New Roman" w:hAnsi="Times New Roman" w:cs="Times New Roman"/>
                <w:b w:val="0"/>
                <w:sz w:val="20"/>
                <w:szCs w:val="20"/>
                <w:shd w:val="clear" w:color="auto" w:fill="FFFFFF"/>
              </w:rPr>
              <w:t xml:space="preserve">«Оптимизация контрактной системы: заказчик VS поставщик» </w:t>
            </w:r>
            <w:r w:rsidRPr="000F1864">
              <w:rPr>
                <w:rFonts w:ascii="Times New Roman" w:hAnsi="Times New Roman" w:cs="Times New Roman"/>
                <w:sz w:val="20"/>
                <w:szCs w:val="20"/>
                <w:shd w:val="clear" w:color="auto" w:fill="FFFFFF"/>
              </w:rPr>
              <w:t>(</w:t>
            </w:r>
            <w:r w:rsidRPr="000F1864">
              <w:rPr>
                <w:rFonts w:ascii="Times New Roman" w:eastAsia="Times New Roman" w:hAnsi="Times New Roman" w:cs="Times New Roman"/>
                <w:sz w:val="20"/>
                <w:szCs w:val="20"/>
                <w:lang w:eastAsia="ru-RU"/>
              </w:rPr>
              <w:t>ООО РТС-тендер</w:t>
            </w:r>
            <w:r w:rsidRPr="000F1864">
              <w:rPr>
                <w:rFonts w:ascii="Times New Roman" w:hAnsi="Times New Roman" w:cs="Times New Roman"/>
                <w:sz w:val="20"/>
                <w:szCs w:val="20"/>
                <w:shd w:val="clear" w:color="auto" w:fill="FFFFFF"/>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 xml:space="preserve">06.09.2021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«Постановление Правительства РФ от 28.08.2021 N 1432. Что поменялось с 31.08.2021 года в национальном режиме при осуществлении закупок по                44-ФЗ» (</w:t>
            </w:r>
            <w:r w:rsidRPr="000F1864">
              <w:rPr>
                <w:rFonts w:ascii="Times New Roman" w:eastAsia="Times New Roman" w:hAnsi="Times New Roman" w:cs="Times New Roman"/>
                <w:sz w:val="20"/>
                <w:szCs w:val="20"/>
                <w:lang w:eastAsia="ru-RU"/>
              </w:rPr>
              <w:t>ООО РТС-тендер</w:t>
            </w:r>
            <w:r w:rsidRPr="000F1864">
              <w:rPr>
                <w:rFonts w:ascii="Times New Roman" w:hAnsi="Times New Roman" w:cs="Times New Roman"/>
                <w:sz w:val="20"/>
                <w:szCs w:val="20"/>
                <w:shd w:val="clear" w:color="auto" w:fill="FFFFFF"/>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21.09.2021 на тему «Новые правила закупок радиоэлектронной продукции Заказчикам 44-ФЗ» (ЭТП ТЭК – Торг);</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22.09.2021</w:t>
            </w:r>
            <w:r w:rsidRPr="000F1864">
              <w:rPr>
                <w:rFonts w:ascii="Times New Roman" w:eastAsia="Times New Roman" w:hAnsi="Times New Roman" w:cs="Times New Roman"/>
                <w:color w:val="000000" w:themeColor="text1"/>
                <w:sz w:val="20"/>
                <w:szCs w:val="20"/>
                <w:lang w:eastAsia="ru-RU"/>
              </w:rPr>
              <w:t xml:space="preserve"> г.</w:t>
            </w:r>
            <w:r w:rsidRPr="000F1864">
              <w:rPr>
                <w:rFonts w:ascii="Times New Roman" w:hAnsi="Times New Roman" w:cs="Times New Roman"/>
                <w:sz w:val="20"/>
                <w:szCs w:val="20"/>
                <w:shd w:val="clear" w:color="auto" w:fill="FFFFFF"/>
              </w:rPr>
              <w:t xml:space="preserve"> на тему «Новые возможности ЕДИНОЙ ИНФОРМАЦИОННОЙ СИСТЕМЫ В СФЕРЕ ЗАКУПОК» (Федеральное Казначейство);</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23.09.2021</w:t>
            </w:r>
            <w:r w:rsidRPr="000F1864">
              <w:rPr>
                <w:rFonts w:ascii="Times New Roman" w:eastAsia="Times New Roman" w:hAnsi="Times New Roman" w:cs="Times New Roman"/>
                <w:color w:val="000000" w:themeColor="text1"/>
                <w:sz w:val="20"/>
                <w:szCs w:val="20"/>
                <w:lang w:eastAsia="ru-RU"/>
              </w:rPr>
              <w:t xml:space="preserve"> г.</w:t>
            </w:r>
            <w:r w:rsidRPr="000F1864">
              <w:rPr>
                <w:rFonts w:ascii="Times New Roman" w:hAnsi="Times New Roman" w:cs="Times New Roman"/>
                <w:sz w:val="20"/>
                <w:szCs w:val="20"/>
                <w:shd w:val="clear" w:color="auto" w:fill="FFFFFF"/>
              </w:rPr>
              <w:t xml:space="preserve"> на тему «Курс молодого поставщика. Особенности участия в закупках в соответствии с Федеральным законом от 05.04.2013 г. № 44 ФЗ» (</w:t>
            </w:r>
            <w:r w:rsidRPr="000F1864">
              <w:rPr>
                <w:rFonts w:ascii="Times New Roman" w:eastAsia="Times New Roman" w:hAnsi="Times New Roman" w:cs="Times New Roman"/>
                <w:sz w:val="20"/>
                <w:szCs w:val="20"/>
                <w:lang w:eastAsia="ru-RU"/>
              </w:rPr>
              <w:t>ООО РТС-тендер</w:t>
            </w:r>
            <w:r w:rsidRPr="000F1864">
              <w:rPr>
                <w:rFonts w:ascii="Times New Roman" w:hAnsi="Times New Roman" w:cs="Times New Roman"/>
                <w:sz w:val="20"/>
                <w:szCs w:val="20"/>
                <w:shd w:val="clear" w:color="auto" w:fill="FFFFFF"/>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rPr>
              <w:t>01.10.2021</w:t>
            </w:r>
            <w:r w:rsidRPr="000F1864">
              <w:rPr>
                <w:rFonts w:ascii="Times New Roman" w:eastAsia="Times New Roman" w:hAnsi="Times New Roman" w:cs="Times New Roman"/>
                <w:color w:val="000000" w:themeColor="text1"/>
                <w:sz w:val="20"/>
                <w:szCs w:val="20"/>
                <w:lang w:eastAsia="ru-RU"/>
              </w:rPr>
              <w:t xml:space="preserve"> г.</w:t>
            </w:r>
            <w:r w:rsidRPr="000F1864">
              <w:rPr>
                <w:rFonts w:ascii="Times New Roman" w:hAnsi="Times New Roman" w:cs="Times New Roman"/>
                <w:sz w:val="20"/>
                <w:szCs w:val="20"/>
              </w:rPr>
              <w:t xml:space="preserve"> </w:t>
            </w:r>
            <w:r w:rsidRPr="000F1864">
              <w:rPr>
                <w:rFonts w:ascii="Times New Roman" w:hAnsi="Times New Roman" w:cs="Times New Roman"/>
                <w:sz w:val="20"/>
                <w:szCs w:val="20"/>
                <w:shd w:val="clear" w:color="auto" w:fill="FFFFFF"/>
              </w:rPr>
              <w:t>на тему «Обзор изменений законодательства о контрактной системе в сфере закупок»;</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 xml:space="preserve">12.10.2021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«Изменение порядка осуществления закупок по № 223-ФЗ» (АО «ОТС»);</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23.11.2021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sz w:val="20"/>
                <w:szCs w:val="20"/>
                <w:lang w:eastAsia="ru-RU"/>
              </w:rPr>
              <w:t>на тему «Аварийные и форс-мажорные закупки. Антимонопольные и административные риски»</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26.11.2021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sz w:val="20"/>
                <w:szCs w:val="20"/>
                <w:lang w:eastAsia="ru-RU"/>
              </w:rPr>
              <w:t>на тему «</w:t>
            </w:r>
            <w:r w:rsidRPr="000F1864">
              <w:rPr>
                <w:rFonts w:ascii="Times New Roman" w:eastAsia="Times New Roman" w:hAnsi="Times New Roman" w:cs="Times New Roman"/>
                <w:bCs/>
                <w:sz w:val="20"/>
                <w:szCs w:val="20"/>
                <w:lang w:eastAsia="ru-RU"/>
              </w:rPr>
              <w:t>Особенности закупок в сфере лекарственных препаратов и медицинского оборудования»</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eastAsia="Times New Roman" w:hAnsi="Times New Roman" w:cs="Times New Roman"/>
                <w:sz w:val="20"/>
                <w:szCs w:val="20"/>
                <w:lang w:eastAsia="ru-RU"/>
              </w:rPr>
              <w:t xml:space="preserve">01.12.2021 </w:t>
            </w:r>
            <w:r w:rsidRPr="000F1864">
              <w:rPr>
                <w:rFonts w:ascii="Times New Roman" w:eastAsia="Times New Roman" w:hAnsi="Times New Roman" w:cs="Times New Roman"/>
                <w:color w:val="000000" w:themeColor="text1"/>
                <w:sz w:val="20"/>
                <w:szCs w:val="20"/>
                <w:lang w:eastAsia="ru-RU"/>
              </w:rPr>
              <w:t>г.</w:t>
            </w:r>
            <w:r w:rsidRPr="000F1864">
              <w:rPr>
                <w:rFonts w:ascii="Times New Roman" w:eastAsia="Times New Roman" w:hAnsi="Times New Roman" w:cs="Times New Roman"/>
                <w:sz w:val="20"/>
                <w:szCs w:val="20"/>
                <w:lang w:eastAsia="ru-RU"/>
              </w:rPr>
              <w:t xml:space="preserve"> на тему</w:t>
            </w:r>
            <w:r w:rsidRPr="000F1864">
              <w:rPr>
                <w:rFonts w:ascii="Times New Roman" w:hAnsi="Times New Roman" w:cs="Times New Roman"/>
                <w:sz w:val="20"/>
                <w:szCs w:val="20"/>
                <w:shd w:val="clear" w:color="auto" w:fill="FFFFFF"/>
              </w:rPr>
              <w:t xml:space="preserve"> «Особенности применения функционала </w:t>
            </w:r>
            <w:r w:rsidRPr="000F1864">
              <w:rPr>
                <w:rStyle w:val="aa"/>
                <w:rFonts w:ascii="Times New Roman" w:hAnsi="Times New Roman" w:cs="Times New Roman"/>
                <w:b w:val="0"/>
                <w:sz w:val="20"/>
                <w:szCs w:val="20"/>
                <w:shd w:val="clear" w:color="auto" w:fill="FFFFFF"/>
              </w:rPr>
              <w:t xml:space="preserve">ЭЛЕКТРОННОГО АКТИРОВАНИЯ В </w:t>
            </w:r>
            <w:r w:rsidRPr="000F1864">
              <w:rPr>
                <w:rFonts w:ascii="Times New Roman" w:hAnsi="Times New Roman" w:cs="Times New Roman"/>
                <w:sz w:val="20"/>
                <w:szCs w:val="20"/>
                <w:shd w:val="clear" w:color="auto" w:fill="FFFFFF"/>
              </w:rPr>
              <w:t xml:space="preserve">ЕИС с 01.01.2022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в строительной сфере и при осуществлении дорожной деятельности» (Федеральное казначейство);</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01.12.2021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sz w:val="20"/>
                <w:szCs w:val="20"/>
                <w:lang w:eastAsia="ru-RU"/>
              </w:rPr>
              <w:t>на тему «О</w:t>
            </w:r>
            <w:r w:rsidRPr="000F1864">
              <w:rPr>
                <w:rFonts w:ascii="Times New Roman" w:eastAsia="Times New Roman" w:hAnsi="Times New Roman" w:cs="Times New Roman"/>
                <w:bCs/>
                <w:sz w:val="20"/>
                <w:szCs w:val="20"/>
                <w:lang w:eastAsia="ru-RU"/>
              </w:rPr>
              <w:t xml:space="preserve">собенности закупок квартир. Формирование </w:t>
            </w:r>
            <w:proofErr w:type="gramStart"/>
            <w:r w:rsidRPr="000F1864">
              <w:rPr>
                <w:rFonts w:ascii="Times New Roman" w:eastAsia="Times New Roman" w:hAnsi="Times New Roman" w:cs="Times New Roman"/>
                <w:bCs/>
                <w:sz w:val="20"/>
                <w:szCs w:val="20"/>
                <w:lang w:eastAsia="ru-RU"/>
              </w:rPr>
              <w:t>Н(</w:t>
            </w:r>
            <w:proofErr w:type="gramEnd"/>
            <w:r w:rsidRPr="000F1864">
              <w:rPr>
                <w:rFonts w:ascii="Times New Roman" w:eastAsia="Times New Roman" w:hAnsi="Times New Roman" w:cs="Times New Roman"/>
                <w:bCs/>
                <w:sz w:val="20"/>
                <w:szCs w:val="20"/>
                <w:lang w:eastAsia="ru-RU"/>
              </w:rPr>
              <w:t>М)ЦК при закупке охранных услуг»</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02.12.2021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sz w:val="20"/>
                <w:szCs w:val="20"/>
                <w:lang w:eastAsia="ru-RU"/>
              </w:rPr>
              <w:t>на тему «</w:t>
            </w:r>
            <w:r w:rsidRPr="000F1864">
              <w:rPr>
                <w:rFonts w:ascii="Times New Roman" w:eastAsia="Times New Roman" w:hAnsi="Times New Roman" w:cs="Times New Roman"/>
                <w:bCs/>
                <w:sz w:val="20"/>
                <w:szCs w:val="20"/>
                <w:lang w:eastAsia="ru-RU"/>
              </w:rPr>
              <w:t xml:space="preserve">Как участнику оценить перспективы участия в закупках по Законам № 44-ФЗ и </w:t>
            </w:r>
            <w:r w:rsidRPr="000F1864">
              <w:rPr>
                <w:rFonts w:ascii="Times New Roman" w:eastAsia="Times New Roman" w:hAnsi="Times New Roman" w:cs="Times New Roman"/>
                <w:bCs/>
                <w:sz w:val="20"/>
                <w:szCs w:val="20"/>
                <w:lang w:eastAsia="ru-RU"/>
              </w:rPr>
              <w:lastRenderedPageBreak/>
              <w:t>223-ФЗ»</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09.12.2021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sz w:val="20"/>
                <w:szCs w:val="20"/>
                <w:lang w:eastAsia="ru-RU"/>
              </w:rPr>
              <w:t xml:space="preserve">на </w:t>
            </w:r>
            <w:r w:rsidRPr="000F1864">
              <w:rPr>
                <w:rFonts w:ascii="Times New Roman" w:eastAsia="Times New Roman" w:hAnsi="Times New Roman" w:cs="Times New Roman"/>
                <w:bCs/>
                <w:sz w:val="20"/>
                <w:szCs w:val="20"/>
                <w:lang w:eastAsia="ru-RU"/>
              </w:rPr>
              <w:t>тему «Участие в закупках в сфере строительства (реконструкции) по Закону № 44-ФЗ»</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Style w:val="aa"/>
                <w:rFonts w:ascii="Times New Roman" w:hAnsi="Times New Roman" w:cs="Times New Roman"/>
                <w:b w:val="0"/>
                <w:sz w:val="20"/>
                <w:szCs w:val="20"/>
                <w:shd w:val="clear" w:color="auto" w:fill="FFFFFF"/>
              </w:rPr>
              <w:t xml:space="preserve">13.12.2021 </w:t>
            </w:r>
            <w:r w:rsidRPr="000F1864">
              <w:rPr>
                <w:rFonts w:ascii="Times New Roman" w:eastAsia="Times New Roman" w:hAnsi="Times New Roman" w:cs="Times New Roman"/>
                <w:color w:val="000000" w:themeColor="text1"/>
                <w:sz w:val="20"/>
                <w:szCs w:val="20"/>
                <w:lang w:eastAsia="ru-RU"/>
              </w:rPr>
              <w:t xml:space="preserve">г. </w:t>
            </w:r>
            <w:r w:rsidRPr="000F1864">
              <w:rPr>
                <w:rStyle w:val="aa"/>
                <w:rFonts w:ascii="Times New Roman" w:hAnsi="Times New Roman" w:cs="Times New Roman"/>
                <w:b w:val="0"/>
                <w:sz w:val="20"/>
                <w:szCs w:val="20"/>
                <w:shd w:val="clear" w:color="auto" w:fill="FFFFFF"/>
              </w:rPr>
              <w:t>на тему «О</w:t>
            </w:r>
            <w:r w:rsidRPr="000F1864">
              <w:rPr>
                <w:rFonts w:ascii="Times New Roman" w:hAnsi="Times New Roman" w:cs="Times New Roman"/>
                <w:sz w:val="20"/>
                <w:szCs w:val="20"/>
                <w:shd w:val="clear" w:color="auto" w:fill="FFFFFF"/>
              </w:rPr>
              <w:t>б электронной приёмке и применении электронного актирования с 2022 года» (</w:t>
            </w:r>
            <w:r w:rsidRPr="000F1864">
              <w:rPr>
                <w:rFonts w:ascii="Times New Roman" w:eastAsia="Times New Roman" w:hAnsi="Times New Roman" w:cs="Times New Roman"/>
                <w:sz w:val="20"/>
                <w:szCs w:val="20"/>
                <w:lang w:eastAsia="ru-RU"/>
              </w:rPr>
              <w:t>ООО РТС-тендер</w:t>
            </w:r>
            <w:r w:rsidRPr="000F1864">
              <w:rPr>
                <w:rFonts w:ascii="Times New Roman" w:hAnsi="Times New Roman" w:cs="Times New Roman"/>
                <w:sz w:val="20"/>
                <w:szCs w:val="20"/>
                <w:shd w:val="clear" w:color="auto" w:fill="FFFFFF"/>
              </w:rPr>
              <w:t>);</w:t>
            </w:r>
          </w:p>
          <w:p w:rsidR="008B70E4" w:rsidRPr="000F1864" w:rsidRDefault="008B70E4"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15.12.2021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eastAsia="Times New Roman" w:hAnsi="Times New Roman" w:cs="Times New Roman"/>
                <w:sz w:val="20"/>
                <w:szCs w:val="20"/>
                <w:lang w:eastAsia="ru-RU"/>
              </w:rPr>
              <w:t>на тему «</w:t>
            </w:r>
            <w:r w:rsidRPr="000F1864">
              <w:rPr>
                <w:rFonts w:ascii="Times New Roman" w:eastAsia="Times New Roman" w:hAnsi="Times New Roman" w:cs="Times New Roman"/>
                <w:bCs/>
                <w:sz w:val="20"/>
                <w:szCs w:val="20"/>
                <w:lang w:eastAsia="ru-RU"/>
              </w:rPr>
              <w:t>Электронное актирование в контрактной системе»</w:t>
            </w:r>
            <w:r w:rsidRPr="000F1864">
              <w:rPr>
                <w:rStyle w:val="aa"/>
                <w:rFonts w:ascii="Times New Roman" w:hAnsi="Times New Roman" w:cs="Times New Roman"/>
                <w:b w:val="0"/>
                <w:sz w:val="20"/>
                <w:szCs w:val="20"/>
                <w:shd w:val="clear" w:color="auto" w:fill="FFFFFF"/>
              </w:rPr>
              <w:t xml:space="preserve">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rPr>
                <w:rStyle w:val="aa"/>
                <w:rFonts w:ascii="Times New Roman" w:hAnsi="Times New Roman" w:cs="Times New Roman"/>
                <w:b w:val="0"/>
                <w:sz w:val="20"/>
                <w:szCs w:val="20"/>
                <w:shd w:val="clear" w:color="auto" w:fill="FFFFFF"/>
              </w:rPr>
            </w:pPr>
            <w:r w:rsidRPr="000F1864">
              <w:rPr>
                <w:rStyle w:val="aa"/>
                <w:rFonts w:ascii="Times New Roman" w:hAnsi="Times New Roman" w:cs="Times New Roman"/>
                <w:b w:val="0"/>
                <w:sz w:val="20"/>
                <w:szCs w:val="20"/>
                <w:shd w:val="clear" w:color="auto" w:fill="FFFFFF"/>
              </w:rPr>
              <w:t xml:space="preserve">16.12.2021 </w:t>
            </w:r>
            <w:r w:rsidRPr="000F1864">
              <w:rPr>
                <w:rFonts w:ascii="Times New Roman" w:eastAsia="Times New Roman" w:hAnsi="Times New Roman" w:cs="Times New Roman"/>
                <w:color w:val="000000" w:themeColor="text1"/>
                <w:sz w:val="20"/>
                <w:szCs w:val="20"/>
                <w:lang w:eastAsia="ru-RU"/>
              </w:rPr>
              <w:t xml:space="preserve">г. </w:t>
            </w:r>
            <w:r w:rsidRPr="000F1864">
              <w:rPr>
                <w:rStyle w:val="aa"/>
                <w:rFonts w:ascii="Times New Roman" w:hAnsi="Times New Roman" w:cs="Times New Roman"/>
                <w:b w:val="0"/>
                <w:sz w:val="20"/>
                <w:szCs w:val="20"/>
                <w:shd w:val="clear" w:color="auto" w:fill="FFFFFF"/>
              </w:rPr>
              <w:t>на тему «Модернизация системы «</w:t>
            </w:r>
            <w:proofErr w:type="spellStart"/>
            <w:r w:rsidRPr="000F1864">
              <w:rPr>
                <w:rStyle w:val="aa"/>
                <w:rFonts w:ascii="Times New Roman" w:hAnsi="Times New Roman" w:cs="Times New Roman"/>
                <w:b w:val="0"/>
                <w:sz w:val="20"/>
                <w:szCs w:val="20"/>
                <w:shd w:val="clear" w:color="auto" w:fill="FFFFFF"/>
              </w:rPr>
              <w:t>АЦК-Госзаказ</w:t>
            </w:r>
            <w:proofErr w:type="spellEnd"/>
            <w:r w:rsidRPr="000F1864">
              <w:rPr>
                <w:rStyle w:val="aa"/>
                <w:rFonts w:ascii="Times New Roman" w:hAnsi="Times New Roman" w:cs="Times New Roman"/>
                <w:b w:val="0"/>
                <w:sz w:val="20"/>
                <w:szCs w:val="20"/>
                <w:shd w:val="clear" w:color="auto" w:fill="FFFFFF"/>
              </w:rPr>
              <w:t>» в рамках изменений по оптимизационному законопроекту» (ООО БФТ);</w:t>
            </w:r>
          </w:p>
          <w:p w:rsidR="008B70E4" w:rsidRPr="000F1864" w:rsidRDefault="008B70E4" w:rsidP="00ED4B5D">
            <w:pPr>
              <w:spacing w:after="0" w:line="240" w:lineRule="auto"/>
              <w:jc w:val="both"/>
              <w:rPr>
                <w:rStyle w:val="aa"/>
                <w:rFonts w:ascii="Times New Roman" w:hAnsi="Times New Roman" w:cs="Times New Roman"/>
                <w:b w:val="0"/>
                <w:sz w:val="20"/>
                <w:szCs w:val="20"/>
                <w:shd w:val="clear" w:color="auto" w:fill="FFFFFF"/>
              </w:rPr>
            </w:pPr>
            <w:proofErr w:type="gramStart"/>
            <w:r w:rsidRPr="000F1864">
              <w:rPr>
                <w:rFonts w:ascii="Times New Roman" w:hAnsi="Times New Roman" w:cs="Times New Roman"/>
                <w:sz w:val="20"/>
                <w:szCs w:val="20"/>
                <w:shd w:val="clear" w:color="auto" w:fill="FFFFFF"/>
              </w:rPr>
              <w:t xml:space="preserve">17.12.2021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w:t>
            </w:r>
            <w:r w:rsidRPr="000F1864">
              <w:rPr>
                <w:rStyle w:val="aa"/>
                <w:rFonts w:ascii="Times New Roman" w:hAnsi="Times New Roman" w:cs="Times New Roman"/>
                <w:b w:val="0"/>
                <w:sz w:val="20"/>
                <w:szCs w:val="20"/>
                <w:shd w:val="clear" w:color="auto" w:fill="FFFFFF"/>
              </w:rPr>
              <w:t xml:space="preserve">«Приказ </w:t>
            </w:r>
            <w:proofErr w:type="spellStart"/>
            <w:r w:rsidRPr="000F1864">
              <w:rPr>
                <w:rStyle w:val="aa"/>
                <w:rFonts w:ascii="Times New Roman" w:hAnsi="Times New Roman" w:cs="Times New Roman"/>
                <w:b w:val="0"/>
                <w:sz w:val="20"/>
                <w:szCs w:val="20"/>
                <w:shd w:val="clear" w:color="auto" w:fill="FFFFFF"/>
              </w:rPr>
              <w:t>Минцифры</w:t>
            </w:r>
            <w:proofErr w:type="spellEnd"/>
            <w:r w:rsidRPr="000F1864">
              <w:rPr>
                <w:rStyle w:val="aa"/>
                <w:rFonts w:ascii="Times New Roman" w:hAnsi="Times New Roman" w:cs="Times New Roman"/>
                <w:b w:val="0"/>
                <w:sz w:val="20"/>
                <w:szCs w:val="20"/>
                <w:shd w:val="clear" w:color="auto" w:fill="FFFFFF"/>
              </w:rPr>
              <w:t xml:space="preserve"> России № 715 «Об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 (</w:t>
            </w:r>
            <w:r w:rsidRPr="000F1864">
              <w:rPr>
                <w:rFonts w:ascii="Times New Roman" w:eastAsia="Times New Roman" w:hAnsi="Times New Roman" w:cs="Times New Roman"/>
                <w:sz w:val="20"/>
                <w:szCs w:val="20"/>
                <w:lang w:eastAsia="ru-RU"/>
              </w:rPr>
              <w:t>ООО РТС-тендер</w:t>
            </w:r>
            <w:r w:rsidRPr="000F1864">
              <w:rPr>
                <w:rStyle w:val="aa"/>
                <w:rFonts w:ascii="Times New Roman" w:hAnsi="Times New Roman" w:cs="Times New Roman"/>
                <w:b w:val="0"/>
                <w:sz w:val="20"/>
                <w:szCs w:val="20"/>
                <w:shd w:val="clear" w:color="auto" w:fill="FFFFFF"/>
              </w:rPr>
              <w:t>)</w:t>
            </w:r>
            <w:proofErr w:type="gramEnd"/>
          </w:p>
          <w:p w:rsidR="008B70E4" w:rsidRPr="000F1864" w:rsidRDefault="008B70E4" w:rsidP="00ED4B5D">
            <w:pPr>
              <w:spacing w:after="0" w:line="240" w:lineRule="auto"/>
              <w:jc w:val="both"/>
              <w:rPr>
                <w:rFonts w:ascii="Times New Roman" w:hAnsi="Times New Roman" w:cs="Times New Roman"/>
                <w:sz w:val="20"/>
                <w:szCs w:val="20"/>
                <w:shd w:val="clear" w:color="auto" w:fill="FFFFFF"/>
              </w:rPr>
            </w:pPr>
            <w:r w:rsidRPr="000F1864">
              <w:rPr>
                <w:rFonts w:ascii="Times New Roman" w:hAnsi="Times New Roman" w:cs="Times New Roman"/>
                <w:sz w:val="20"/>
                <w:szCs w:val="20"/>
                <w:shd w:val="clear" w:color="auto" w:fill="FFFFFF"/>
              </w:rPr>
              <w:t>21.12.2021</w:t>
            </w:r>
            <w:r w:rsidRPr="000F1864">
              <w:rPr>
                <w:rFonts w:ascii="Times New Roman" w:eastAsia="Times New Roman" w:hAnsi="Times New Roman" w:cs="Times New Roman"/>
                <w:color w:val="000000" w:themeColor="text1"/>
                <w:sz w:val="20"/>
                <w:szCs w:val="20"/>
                <w:lang w:eastAsia="ru-RU"/>
              </w:rPr>
              <w:t xml:space="preserve"> г.</w:t>
            </w:r>
            <w:r w:rsidRPr="000F1864">
              <w:rPr>
                <w:rFonts w:ascii="Times New Roman" w:hAnsi="Times New Roman" w:cs="Times New Roman"/>
                <w:sz w:val="20"/>
                <w:szCs w:val="20"/>
                <w:shd w:val="clear" w:color="auto" w:fill="FFFFFF"/>
              </w:rPr>
              <w:t xml:space="preserve"> на тему «</w:t>
            </w:r>
            <w:r w:rsidRPr="000F1864">
              <w:rPr>
                <w:rStyle w:val="aa"/>
                <w:rFonts w:ascii="Times New Roman" w:hAnsi="Times New Roman" w:cs="Times New Roman"/>
                <w:b w:val="0"/>
                <w:sz w:val="20"/>
                <w:szCs w:val="20"/>
                <w:shd w:val="clear" w:color="auto" w:fill="FFFFFF"/>
              </w:rPr>
              <w:t>Оптимизационный пакет. Обзор изменений закона о контрактной системе 44-ФЗ» (</w:t>
            </w:r>
            <w:r w:rsidRPr="000F1864">
              <w:rPr>
                <w:rFonts w:ascii="Times New Roman" w:hAnsi="Times New Roman" w:cs="Times New Roman"/>
                <w:sz w:val="20"/>
                <w:szCs w:val="20"/>
              </w:rPr>
              <w:t xml:space="preserve">АО </w:t>
            </w:r>
            <w:proofErr w:type="spellStart"/>
            <w:r w:rsidRPr="000F1864">
              <w:rPr>
                <w:rFonts w:ascii="Times New Roman" w:hAnsi="Times New Roman" w:cs="Times New Roman"/>
                <w:sz w:val="20"/>
                <w:szCs w:val="20"/>
              </w:rPr>
              <w:t>Сбербанк-АСТ</w:t>
            </w:r>
            <w:proofErr w:type="spellEnd"/>
            <w:r w:rsidRPr="000F1864">
              <w:rPr>
                <w:rFonts w:ascii="Times New Roman" w:hAnsi="Times New Roman" w:cs="Times New Roman"/>
                <w:sz w:val="20"/>
                <w:szCs w:val="20"/>
              </w:rPr>
              <w:t>);</w:t>
            </w:r>
          </w:p>
          <w:p w:rsidR="008B70E4" w:rsidRPr="000F1864" w:rsidRDefault="008B70E4" w:rsidP="00ED4B5D">
            <w:pPr>
              <w:spacing w:after="0" w:line="240" w:lineRule="auto"/>
              <w:jc w:val="both"/>
              <w:outlineLvl w:val="2"/>
              <w:rPr>
                <w:rFonts w:ascii="Times New Roman" w:hAnsi="Times New Roman" w:cs="Times New Roman"/>
                <w:sz w:val="20"/>
                <w:szCs w:val="20"/>
              </w:rPr>
            </w:pPr>
            <w:r w:rsidRPr="000F1864">
              <w:rPr>
                <w:rFonts w:ascii="Times New Roman" w:hAnsi="Times New Roman" w:cs="Times New Roman"/>
                <w:sz w:val="20"/>
                <w:szCs w:val="20"/>
                <w:shd w:val="clear" w:color="auto" w:fill="FFFFFF"/>
              </w:rPr>
              <w:t xml:space="preserve">23.12.2021 </w:t>
            </w:r>
            <w:r w:rsidRPr="000F1864">
              <w:rPr>
                <w:rFonts w:ascii="Times New Roman" w:eastAsia="Times New Roman" w:hAnsi="Times New Roman" w:cs="Times New Roman"/>
                <w:color w:val="000000" w:themeColor="text1"/>
                <w:sz w:val="20"/>
                <w:szCs w:val="20"/>
                <w:lang w:eastAsia="ru-RU"/>
              </w:rPr>
              <w:t xml:space="preserve">г. </w:t>
            </w:r>
            <w:r w:rsidRPr="000F1864">
              <w:rPr>
                <w:rFonts w:ascii="Times New Roman" w:hAnsi="Times New Roman" w:cs="Times New Roman"/>
                <w:sz w:val="20"/>
                <w:szCs w:val="20"/>
                <w:shd w:val="clear" w:color="auto" w:fill="FFFFFF"/>
              </w:rPr>
              <w:t>на тему «</w:t>
            </w:r>
            <w:r w:rsidRPr="000F1864">
              <w:rPr>
                <w:rFonts w:ascii="Times New Roman" w:eastAsia="Calibri" w:hAnsi="Times New Roman" w:cs="Times New Roman"/>
                <w:sz w:val="20"/>
                <w:szCs w:val="20"/>
              </w:rPr>
              <w:t xml:space="preserve">Вопросы и риски начала реализации положений Федерального закона от 02.07.2021 г. № 360-ФЗ» </w:t>
            </w:r>
            <w:r w:rsidRPr="000F1864">
              <w:rPr>
                <w:rFonts w:ascii="Times New Roman" w:hAnsi="Times New Roman" w:cs="Times New Roman"/>
                <w:sz w:val="20"/>
                <w:szCs w:val="20"/>
                <w:shd w:val="clear" w:color="auto" w:fill="FFFFFF"/>
              </w:rPr>
              <w:t>(Общероссийская общественная организация «Гильдия отечественных закупщиков и специалистов по закупкам и продажам»)</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 Управление Федеральной антимонопольной службы по Белгородской области (по согласованию), департамент</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экономического развития области</w:t>
            </w:r>
          </w:p>
        </w:tc>
      </w:tr>
      <w:tr w:rsidR="008B70E4" w:rsidRPr="000F1864" w:rsidTr="00FF2AE0">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4.7</w:t>
            </w:r>
          </w:p>
        </w:tc>
        <w:tc>
          <w:tcPr>
            <w:tcW w:w="1383" w:type="pct"/>
            <w:tcBorders>
              <w:bottom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Разработка типовых описаний объектов закупок, стандартизация требований в рамках нормирования в сфере закупок</w:t>
            </w:r>
            <w:r w:rsidR="006C083A" w:rsidRPr="000F1864">
              <w:rPr>
                <w:rFonts w:ascii="Times New Roman" w:hAnsi="Times New Roman" w:cs="Times New Roman"/>
                <w:sz w:val="20"/>
              </w:rPr>
              <w:t xml:space="preserve"> </w:t>
            </w:r>
            <w:r w:rsidRPr="000F1864">
              <w:rPr>
                <w:rFonts w:ascii="Times New Roman" w:hAnsi="Times New Roman" w:cs="Times New Roman"/>
                <w:sz w:val="20"/>
              </w:rPr>
              <w:t>для государственных и муниципальных нужд</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FD499B">
            <w:pPr>
              <w:spacing w:after="0" w:line="240" w:lineRule="auto"/>
              <w:ind w:firstLine="2"/>
              <w:jc w:val="both"/>
              <w:rPr>
                <w:rFonts w:ascii="Times New Roman" w:hAnsi="Times New Roman" w:cs="Times New Roman"/>
                <w:sz w:val="20"/>
                <w:szCs w:val="20"/>
              </w:rPr>
            </w:pPr>
            <w:r w:rsidRPr="000F1864">
              <w:rPr>
                <w:rFonts w:ascii="Times New Roman" w:hAnsi="Times New Roman" w:cs="Times New Roman"/>
                <w:sz w:val="20"/>
                <w:szCs w:val="20"/>
              </w:rPr>
              <w:t xml:space="preserve">В целях </w:t>
            </w:r>
            <w:r w:rsidRPr="000F1864">
              <w:rPr>
                <w:rFonts w:ascii="Times New Roman" w:eastAsia="Times New Roman" w:hAnsi="Times New Roman" w:cs="Times New Roman"/>
                <w:sz w:val="20"/>
                <w:szCs w:val="20"/>
                <w:lang w:eastAsia="ru-RU"/>
              </w:rPr>
              <w:t xml:space="preserve">повышения экономической привлекательности закупки, развития добросовестной конкуренции управлением с 2015 года проводятся совместные закупки. Подготовка совместной закупки включает формирования единых требований документации о закупке, консолидацию потребностей заказчиков области, распределение потребности с учетом логистики поставщиков по районам и городским округам области. В отчетном периоде проведено 930 совместных закупок или 11,0% общего количества проведенных конкурентных закупок (8419). Экономия по результатам совместных закупок составила 3,5% от НМЦК объявленных совместных закупок. На сегодня типизировано порядка 80 направлений закупок.  </w:t>
            </w:r>
          </w:p>
          <w:p w:rsidR="008B70E4" w:rsidRPr="000F1864" w:rsidRDefault="008B70E4" w:rsidP="00FD499B">
            <w:pPr>
              <w:autoSpaceDE w:val="0"/>
              <w:autoSpaceDN w:val="0"/>
              <w:adjustRightInd w:val="0"/>
              <w:spacing w:after="0" w:line="240" w:lineRule="auto"/>
              <w:ind w:firstLine="2"/>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На официальном сайте управления (</w:t>
            </w:r>
            <w:hyperlink r:id="rId58" w:history="1">
              <w:r w:rsidRPr="000F1864">
                <w:rPr>
                  <w:rFonts w:ascii="Times New Roman" w:eastAsia="Times New Roman" w:hAnsi="Times New Roman" w:cs="Times New Roman"/>
                  <w:color w:val="000000" w:themeColor="text1"/>
                  <w:sz w:val="20"/>
                  <w:szCs w:val="20"/>
                  <w:lang w:val="en-US" w:eastAsia="ru-RU"/>
                </w:rPr>
                <w:t>www</w:t>
              </w:r>
              <w:r w:rsidRPr="000F1864">
                <w:rPr>
                  <w:rFonts w:ascii="Times New Roman" w:eastAsia="Times New Roman" w:hAnsi="Times New Roman" w:cs="Times New Roman"/>
                  <w:color w:val="000000" w:themeColor="text1"/>
                  <w:sz w:val="20"/>
                  <w:szCs w:val="20"/>
                  <w:lang w:eastAsia="ru-RU"/>
                </w:rPr>
                <w:t>.</w:t>
              </w:r>
              <w:proofErr w:type="spellStart"/>
              <w:r w:rsidRPr="000F1864">
                <w:rPr>
                  <w:rFonts w:ascii="Times New Roman" w:eastAsia="Times New Roman" w:hAnsi="Times New Roman" w:cs="Times New Roman"/>
                  <w:color w:val="000000" w:themeColor="text1"/>
                  <w:sz w:val="20"/>
                  <w:szCs w:val="20"/>
                  <w:lang w:val="en-US" w:eastAsia="ru-RU"/>
                </w:rPr>
                <w:t>belgoszakaz</w:t>
              </w:r>
              <w:proofErr w:type="spellEnd"/>
              <w:r w:rsidRPr="000F1864">
                <w:rPr>
                  <w:rFonts w:ascii="Times New Roman" w:eastAsia="Times New Roman" w:hAnsi="Times New Roman" w:cs="Times New Roman"/>
                  <w:color w:val="000000" w:themeColor="text1"/>
                  <w:sz w:val="20"/>
                  <w:szCs w:val="20"/>
                  <w:lang w:eastAsia="ru-RU"/>
                </w:rPr>
                <w:t>.</w:t>
              </w:r>
              <w:proofErr w:type="spellStart"/>
              <w:r w:rsidRPr="000F1864">
                <w:rPr>
                  <w:rFonts w:ascii="Times New Roman" w:eastAsia="Times New Roman" w:hAnsi="Times New Roman" w:cs="Times New Roman"/>
                  <w:color w:val="000000" w:themeColor="text1"/>
                  <w:sz w:val="20"/>
                  <w:szCs w:val="20"/>
                  <w:lang w:val="en-US" w:eastAsia="ru-RU"/>
                </w:rPr>
                <w:t>ru</w:t>
              </w:r>
              <w:proofErr w:type="spellEnd"/>
            </w:hyperlink>
            <w:r w:rsidRPr="000F1864">
              <w:rPr>
                <w:rFonts w:ascii="Times New Roman" w:eastAsia="Times New Roman" w:hAnsi="Times New Roman" w:cs="Times New Roman"/>
                <w:sz w:val="20"/>
                <w:szCs w:val="20"/>
                <w:lang w:eastAsia="ru-RU"/>
              </w:rPr>
              <w:t xml:space="preserve">) </w:t>
            </w:r>
            <w:r w:rsidRPr="000F1864">
              <w:rPr>
                <w:rFonts w:ascii="Times New Roman" w:eastAsia="Times New Roman" w:hAnsi="Times New Roman" w:cs="Times New Roman"/>
                <w:sz w:val="20"/>
                <w:szCs w:val="20"/>
                <w:lang w:eastAsia="ru-RU"/>
              </w:rPr>
              <w:lastRenderedPageBreak/>
              <w:t>в разделе «Методология закупок» размещены рекомендации:</w:t>
            </w:r>
          </w:p>
          <w:p w:rsidR="008B70E4" w:rsidRPr="000F1864" w:rsidRDefault="008B70E4" w:rsidP="00FD499B">
            <w:pPr>
              <w:autoSpaceDE w:val="0"/>
              <w:autoSpaceDN w:val="0"/>
              <w:adjustRightInd w:val="0"/>
              <w:spacing w:after="0" w:line="240" w:lineRule="auto"/>
              <w:ind w:firstLine="2"/>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по формированию проекта контракта, описанию объектов закупок, обоснованию НМЦК;</w:t>
            </w:r>
          </w:p>
          <w:p w:rsidR="008B70E4" w:rsidRPr="000F1864" w:rsidRDefault="008B70E4" w:rsidP="00FD499B">
            <w:pPr>
              <w:autoSpaceDE w:val="0"/>
              <w:autoSpaceDN w:val="0"/>
              <w:adjustRightInd w:val="0"/>
              <w:spacing w:after="0" w:line="240" w:lineRule="auto"/>
              <w:ind w:firstLine="2"/>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по закупкам у единственного поставщика (подрядчика, исполнителя);</w:t>
            </w:r>
          </w:p>
          <w:p w:rsidR="008B70E4" w:rsidRPr="000F1864" w:rsidRDefault="008B70E4" w:rsidP="00FD499B">
            <w:pPr>
              <w:autoSpaceDE w:val="0"/>
              <w:autoSpaceDN w:val="0"/>
              <w:adjustRightInd w:val="0"/>
              <w:spacing w:after="0" w:line="240" w:lineRule="auto"/>
              <w:ind w:firstLine="2"/>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по формированию документов в Региональной информационной системе закупок, а также обзоры изменений законодательства в сфере закупок, обзоры судебной практики в сфере закупок, обзоры нарушений в сфере закупок, подготовленные контрольными органами.</w:t>
            </w:r>
          </w:p>
          <w:p w:rsidR="008B70E4" w:rsidRPr="000F1864" w:rsidRDefault="008B70E4" w:rsidP="00FD499B">
            <w:pPr>
              <w:spacing w:after="0" w:line="240" w:lineRule="auto"/>
              <w:ind w:firstLine="2"/>
              <w:jc w:val="both"/>
              <w:rPr>
                <w:rFonts w:ascii="Times New Roman" w:hAnsi="Times New Roman" w:cs="Times New Roman"/>
                <w:sz w:val="20"/>
                <w:szCs w:val="20"/>
              </w:rPr>
            </w:pPr>
            <w:r w:rsidRPr="000F1864">
              <w:rPr>
                <w:rFonts w:ascii="Times New Roman" w:hAnsi="Times New Roman" w:cs="Times New Roman"/>
                <w:color w:val="000000"/>
                <w:sz w:val="20"/>
                <w:szCs w:val="20"/>
              </w:rPr>
              <w:t xml:space="preserve">В целях единообразного применения законодательства о контрактной системе и упорядочения правоприменительной практики в сфере закупок для </w:t>
            </w:r>
            <w:r w:rsidRPr="000F1864">
              <w:rPr>
                <w:rFonts w:ascii="Times New Roman" w:hAnsi="Times New Roman" w:cs="Times New Roman"/>
                <w:sz w:val="20"/>
                <w:szCs w:val="20"/>
              </w:rPr>
              <w:t>уполномоченных органов муниципальных районов (городских округов) и заказчиков области проведено порядка 8 обучающих мероприятий</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государственного заказа и лицензирования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государственные заказчики, администрации муниципальных районов и городских округов области (по согласованию)</w:t>
            </w:r>
          </w:p>
        </w:tc>
      </w:tr>
      <w:tr w:rsidR="008B70E4" w:rsidRPr="000F1864" w:rsidTr="00FF2AE0">
        <w:tblPrEx>
          <w:tblBorders>
            <w:insideH w:val="nil"/>
          </w:tblBorders>
        </w:tblPrEx>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4.8</w:t>
            </w:r>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мероприятий, направленных на повышение активности закупочной деятельности на конкурентной основе субъектами естественных монополий и компаниями с государственным участием</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widowControl w:val="0"/>
              <w:autoSpaceDE w:val="0"/>
              <w:autoSpaceDN w:val="0"/>
              <w:adjustRightInd w:val="0"/>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Предоставление права отдельным видам юридических лиц осуществлять закупки у единственного поставщика в соответствии с частью 15 статьи 4 Федерального закона № 223-ФЗ на конкурентной основе с использованием Электронного </w:t>
            </w:r>
            <w:proofErr w:type="spellStart"/>
            <w:r w:rsidRPr="000F1864">
              <w:rPr>
                <w:rFonts w:ascii="Times New Roman" w:hAnsi="Times New Roman" w:cs="Times New Roman"/>
                <w:sz w:val="20"/>
                <w:szCs w:val="20"/>
              </w:rPr>
              <w:t>маркета</w:t>
            </w:r>
            <w:proofErr w:type="spellEnd"/>
            <w:r w:rsidRPr="000F1864">
              <w:rPr>
                <w:rFonts w:ascii="Times New Roman" w:hAnsi="Times New Roman" w:cs="Times New Roman"/>
                <w:sz w:val="20"/>
                <w:szCs w:val="20"/>
              </w:rPr>
              <w:t xml:space="preserve"> (магазина);</w:t>
            </w:r>
          </w:p>
          <w:p w:rsidR="008B70E4" w:rsidRPr="000F1864" w:rsidRDefault="008B70E4" w:rsidP="00ED4B5D">
            <w:pPr>
              <w:widowControl w:val="0"/>
              <w:autoSpaceDE w:val="0"/>
              <w:autoSpaceDN w:val="0"/>
              <w:adjustRightInd w:val="0"/>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проведение обучающих мероприятий, в том числе с привлечением экспертов в сфере закупок отдельными видами юридических лиц, с целью повышения уровня профессиональной подготовки заказчиков и повышения активности закупочной деятельности на конкурентной основе;</w:t>
            </w:r>
          </w:p>
          <w:p w:rsidR="008B70E4" w:rsidRPr="000F1864" w:rsidRDefault="008B70E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утверждение Порядка осуществления органами исполнительной власти, государственными органами Белгородской области, осуществляющими функции и полномочия учредителя в отношении областных бюджетных и автономных учреждений, права собственника имущества государственных унитарных предприятий,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w:t>
            </w:r>
            <w:proofErr w:type="gramEnd"/>
            <w:r w:rsidRPr="000F1864">
              <w:rPr>
                <w:rFonts w:ascii="Times New Roman" w:hAnsi="Times New Roman" w:cs="Times New Roman"/>
                <w:sz w:val="20"/>
              </w:rPr>
              <w:t xml:space="preserve"> Российской Федерации». Комиссией по </w:t>
            </w:r>
            <w:r w:rsidRPr="000F1864">
              <w:rPr>
                <w:rFonts w:ascii="Times New Roman" w:hAnsi="Times New Roman" w:cs="Times New Roman"/>
                <w:sz w:val="20"/>
              </w:rPr>
              <w:lastRenderedPageBreak/>
              <w:t xml:space="preserve">государственному регулированию цен и тарифов области подготовлены предложения по утверждению для ГУП «БЕЛОБЛВОДОКАНАЛ» графика повышения активности закупочной деятельности на конкурентной основе субъектами естественных монополий. Примерная форма графика повышения активности закупочной деятельности на конкурентной основе субъектами естественных монополий разработана и направлена в адрес органа исполнительной власти области. Проведение мероприятий, направленных на повышение активности закупочной деятельности, осуществляется в условиях предоставления права отдельным видам юридических лиц осуществлять закупки у единственного поставщика в соответствии с частью 15 статьи 4 Федерального закона № 223-ФЗ на конкурентной основе с использованием Электронного </w:t>
            </w:r>
            <w:proofErr w:type="spellStart"/>
            <w:r w:rsidRPr="000F1864">
              <w:rPr>
                <w:rFonts w:ascii="Times New Roman" w:hAnsi="Times New Roman" w:cs="Times New Roman"/>
                <w:sz w:val="20"/>
              </w:rPr>
              <w:t>маркета</w:t>
            </w:r>
            <w:proofErr w:type="spellEnd"/>
            <w:r w:rsidRPr="000F1864">
              <w:rPr>
                <w:rFonts w:ascii="Times New Roman" w:hAnsi="Times New Roman" w:cs="Times New Roman"/>
                <w:sz w:val="20"/>
              </w:rPr>
              <w:t xml:space="preserve"> (магазина); проведения обучающих мероприятий, в том числе с привлечением экспертов в сфере закупок отдельными видами юридических лиц, с целью повышения уровня профессиональной подготовки заказчиков и повышения активности закупочной деятельности на конкурентной основе</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Комиссия по государственному регулированию цен и тарифов в области, управление государственного заказа и лицензирования области</w:t>
            </w:r>
          </w:p>
        </w:tc>
      </w:tr>
      <w:tr w:rsidR="008B70E4" w:rsidRPr="000F1864" w:rsidTr="00FF2AE0">
        <w:tc>
          <w:tcPr>
            <w:tcW w:w="5000" w:type="pct"/>
            <w:gridSpan w:val="5"/>
            <w:tcBorders>
              <w:top w:val="single" w:sz="4" w:space="0" w:color="auto"/>
            </w:tcBorders>
          </w:tcPr>
          <w:p w:rsidR="008B70E4" w:rsidRPr="000F1864" w:rsidRDefault="008B70E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lastRenderedPageBreak/>
              <w:t>5. Развитие конкуренции в социальной сфере</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5.1</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Организация деятельности межведомственной рабочей группы по вопросам развития государственно-частного партнерства на территории Белгородской области</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В соответствии с пунктом 4.4.</w:t>
            </w:r>
            <w:r w:rsidRPr="000F1864">
              <w:rPr>
                <w:rFonts w:ascii="Times New Roman" w:hAnsi="Times New Roman" w:cs="Times New Roman"/>
                <w:sz w:val="20"/>
                <w:szCs w:val="20"/>
              </w:rPr>
              <w:t xml:space="preserve"> </w:t>
            </w:r>
            <w:r w:rsidRPr="000F1864">
              <w:rPr>
                <w:rFonts w:ascii="Times New Roman" w:eastAsia="Times New Roman" w:hAnsi="Times New Roman" w:cs="Times New Roman"/>
                <w:sz w:val="20"/>
                <w:szCs w:val="20"/>
                <w:lang w:eastAsia="ru-RU"/>
              </w:rPr>
              <w:t>Положения о межведомственной рабочей группе по вопросам развития государственно-частного партнерства на территории Белгородской области заседания проводятся по мере необходимости. За 2019 год актуализирован состав и проведено 2 заседания Межведомственной рабочей группы по вопросам развития государственно-частного партнерства на территории Белгородской области. На заседаниях рассмотрены вопросы о реализации проектов по созданию объектов социальной инфраструктуры с использованием механизмов государственно-частного партнерства, в том числе «коробочных решений Сбербанка». В 2021 году на заседании межведомственной рабочей группы рассмотрены вопросы перспективы внедрения на территории Белгородской области механизмов офсетных контрактов</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5.2</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сфере ГЧП в соответствии с действующим федеральным законодательством о государственно-частном партнерстве </w:t>
            </w:r>
            <w:proofErr w:type="gramStart"/>
            <w:r w:rsidRPr="000F1864">
              <w:rPr>
                <w:rFonts w:ascii="Times New Roman" w:eastAsia="Times New Roman" w:hAnsi="Times New Roman" w:cs="Times New Roman"/>
                <w:sz w:val="20"/>
                <w:szCs w:val="20"/>
                <w:lang w:eastAsia="ru-RU"/>
              </w:rPr>
              <w:t>разработаны</w:t>
            </w:r>
            <w:proofErr w:type="gramEnd"/>
            <w:r w:rsidRPr="000F1864">
              <w:rPr>
                <w:rFonts w:ascii="Times New Roman" w:eastAsia="Times New Roman" w:hAnsi="Times New Roman" w:cs="Times New Roman"/>
                <w:sz w:val="20"/>
                <w:szCs w:val="20"/>
                <w:lang w:eastAsia="ru-RU"/>
              </w:rPr>
              <w:t xml:space="preserve"> и утверждены:</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постановление Правительства Белгородской области от 28 января 2019 года № 26-пп «Об утверждении правил принятия решения о заключении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постановление Правительства Белгородской области от 25 октября 2021 года № 481-пп «О внесении изменений в постановление Правительства Белгородской области от 17 июля 2017 года № 273-пп»;</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распоряжение Правительства области от 16 декабря 2019 года № 672-рп «Об утверждении порядка формирования и утверждения перечня объектов, в отношении которых планируется заключение концессионных соглашений»;</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распоряжение Правительства области от 1 июля 2019 года № 358-рп «О внесении изменений в постановление Правительства области от 1 февраля 2016 года № 35-рп»;</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Планы по развитию государственно-частного партнерства на 2019 – 2020 годы, 2021 - 2022 годы (приказ департамента экономического развития области от 24 января 2019 года № 51/1-пр, от 18 июня 2021 года № 1045-пр);</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 в соответствии с распоряжением Правительства области от 16 декабря 2019 года № 672-рп перечень объектов, в отношении которых планируется заключение концессионных соглашений, </w:t>
            </w:r>
            <w:proofErr w:type="spellStart"/>
            <w:r w:rsidRPr="000F1864">
              <w:rPr>
                <w:rFonts w:ascii="Times New Roman" w:eastAsia="Times New Roman" w:hAnsi="Times New Roman" w:cs="Times New Roman"/>
                <w:sz w:val="20"/>
                <w:szCs w:val="20"/>
                <w:lang w:eastAsia="ru-RU"/>
              </w:rPr>
              <w:t>концедентом</w:t>
            </w:r>
            <w:proofErr w:type="spellEnd"/>
            <w:r w:rsidRPr="000F1864">
              <w:rPr>
                <w:rFonts w:ascii="Times New Roman" w:eastAsia="Times New Roman" w:hAnsi="Times New Roman" w:cs="Times New Roman"/>
                <w:sz w:val="20"/>
                <w:szCs w:val="20"/>
                <w:lang w:eastAsia="ru-RU"/>
              </w:rPr>
              <w:t xml:space="preserve"> по которым выступает Белгородская область (приказ департамента экономического развития области от 15 января 2021 года № 13-пр, от 29 декабря 2021 года № 1575-пр);</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 в соответствии с распоряжением Правительства области от 1 июля 2019 года № 35-рп реестр проектов с механизмами с использованием механизмов государственно-частного и </w:t>
            </w:r>
            <w:proofErr w:type="spellStart"/>
            <w:r w:rsidRPr="000F1864">
              <w:rPr>
                <w:rFonts w:ascii="Times New Roman" w:eastAsia="Times New Roman" w:hAnsi="Times New Roman" w:cs="Times New Roman"/>
                <w:sz w:val="20"/>
                <w:szCs w:val="20"/>
                <w:lang w:eastAsia="ru-RU"/>
              </w:rPr>
              <w:t>муниципально-частного</w:t>
            </w:r>
            <w:proofErr w:type="spellEnd"/>
            <w:r w:rsidRPr="000F1864">
              <w:rPr>
                <w:rFonts w:ascii="Times New Roman" w:eastAsia="Times New Roman" w:hAnsi="Times New Roman" w:cs="Times New Roman"/>
                <w:sz w:val="20"/>
                <w:szCs w:val="20"/>
                <w:lang w:eastAsia="ru-RU"/>
              </w:rPr>
              <w:t xml:space="preserve"> партнерства на территории Белгородской области (приказ департамента экономического развития области от                        29 января 2021 года № 124-пр, от 21 июля 20-21 года                        № 1130-пр) </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5.3</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Формирование и ведение реестра проектов с использованием механизмов государственно-частного и </w:t>
            </w:r>
            <w:proofErr w:type="spellStart"/>
            <w:r w:rsidRPr="000F1864">
              <w:rPr>
                <w:rFonts w:ascii="Times New Roman" w:hAnsi="Times New Roman" w:cs="Times New Roman"/>
                <w:sz w:val="20"/>
              </w:rPr>
              <w:t>муниципально-частного</w:t>
            </w:r>
            <w:proofErr w:type="spellEnd"/>
            <w:r w:rsidRPr="000F1864">
              <w:rPr>
                <w:rFonts w:ascii="Times New Roman" w:hAnsi="Times New Roman" w:cs="Times New Roman"/>
                <w:sz w:val="20"/>
              </w:rPr>
              <w:t xml:space="preserve"> партнерства</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Реестр проектов с использованием механизмов государственно-частного и </w:t>
            </w:r>
            <w:proofErr w:type="spellStart"/>
            <w:r w:rsidRPr="000F1864">
              <w:rPr>
                <w:rFonts w:ascii="Times New Roman" w:eastAsia="Times New Roman" w:hAnsi="Times New Roman" w:cs="Times New Roman"/>
                <w:sz w:val="20"/>
                <w:szCs w:val="20"/>
                <w:lang w:eastAsia="ru-RU"/>
              </w:rPr>
              <w:t>муниципально-частного</w:t>
            </w:r>
            <w:proofErr w:type="spellEnd"/>
            <w:r w:rsidRPr="000F1864">
              <w:rPr>
                <w:rFonts w:ascii="Times New Roman" w:eastAsia="Times New Roman" w:hAnsi="Times New Roman" w:cs="Times New Roman"/>
                <w:sz w:val="20"/>
                <w:szCs w:val="20"/>
                <w:lang w:eastAsia="ru-RU"/>
              </w:rPr>
              <w:t xml:space="preserve"> партнерства на территории области утверждается раз в полугодие. На 1 июля 2021 года в Реестре отражено                     89 проектов, из них 16 планируемых к реализации, 72 реализуемых и 1 проект, реализация которого отменена</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E66A8B">
        <w:trPr>
          <w:trHeight w:val="2766"/>
        </w:trPr>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5.4</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обучающих семинаров, конференций по вопросам использования механизмов государственно-частного партнерства, в том числе практики заключения концессионных соглашений</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2021 году департамент экономического развития области принял участие в 8 </w:t>
            </w:r>
            <w:proofErr w:type="spellStart"/>
            <w:r w:rsidRPr="000F1864">
              <w:rPr>
                <w:rFonts w:ascii="Times New Roman" w:eastAsia="Times New Roman" w:hAnsi="Times New Roman" w:cs="Times New Roman"/>
                <w:sz w:val="20"/>
                <w:szCs w:val="20"/>
                <w:lang w:eastAsia="ru-RU"/>
              </w:rPr>
              <w:t>онлайн</w:t>
            </w:r>
            <w:proofErr w:type="spellEnd"/>
            <w:r w:rsidRPr="000F1864">
              <w:rPr>
                <w:rFonts w:ascii="Times New Roman" w:eastAsia="Times New Roman" w:hAnsi="Times New Roman" w:cs="Times New Roman"/>
                <w:sz w:val="20"/>
                <w:szCs w:val="20"/>
                <w:lang w:eastAsia="ru-RU"/>
              </w:rPr>
              <w:t xml:space="preserve"> эфирах и конференциях по вопросам ГЧП, в том числе выступил на заседании Совета муниципальных образований области с презентацией итогов рейтинга развития ГЧП в муниципальных образованиях. В июне 2021 года на базе НИУ «</w:t>
            </w:r>
            <w:proofErr w:type="spellStart"/>
            <w:r w:rsidRPr="000F1864">
              <w:rPr>
                <w:rFonts w:ascii="Times New Roman" w:eastAsia="Times New Roman" w:hAnsi="Times New Roman" w:cs="Times New Roman"/>
                <w:sz w:val="20"/>
                <w:szCs w:val="20"/>
                <w:lang w:eastAsia="ru-RU"/>
              </w:rPr>
              <w:t>БелГУ</w:t>
            </w:r>
            <w:proofErr w:type="spellEnd"/>
            <w:r w:rsidRPr="000F1864">
              <w:rPr>
                <w:rFonts w:ascii="Times New Roman" w:eastAsia="Times New Roman" w:hAnsi="Times New Roman" w:cs="Times New Roman"/>
                <w:sz w:val="20"/>
                <w:szCs w:val="20"/>
                <w:lang w:eastAsia="ru-RU"/>
              </w:rPr>
              <w:t>» организовано и проведено обучение для муниципальных и государственных гражданских служащих по дополнительной профессиональной программе повышения квалификации: «Концессия и государственно-частное партнерство в РФ: подготовка к разработке и реализации проектов»</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969E1">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5.5</w:t>
            </w:r>
          </w:p>
        </w:tc>
        <w:tc>
          <w:tcPr>
            <w:tcW w:w="1383" w:type="pct"/>
            <w:tcBorders>
              <w:bottom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реализация проекта </w:t>
            </w:r>
            <w:r w:rsidR="006C083A" w:rsidRPr="000F1864">
              <w:rPr>
                <w:rFonts w:ascii="Times New Roman" w:hAnsi="Times New Roman" w:cs="Times New Roman"/>
                <w:sz w:val="20"/>
              </w:rPr>
              <w:t>«</w:t>
            </w:r>
            <w:r w:rsidRPr="000F1864">
              <w:rPr>
                <w:rFonts w:ascii="Times New Roman" w:hAnsi="Times New Roman" w:cs="Times New Roman"/>
                <w:sz w:val="20"/>
              </w:rPr>
              <w:t xml:space="preserve">Оптимизация процесса </w:t>
            </w:r>
            <w:r w:rsidR="006C083A" w:rsidRPr="000F1864">
              <w:rPr>
                <w:rFonts w:ascii="Times New Roman" w:hAnsi="Times New Roman" w:cs="Times New Roman"/>
                <w:sz w:val="20"/>
              </w:rPr>
              <w:t>«</w:t>
            </w:r>
            <w:r w:rsidRPr="000F1864">
              <w:rPr>
                <w:rFonts w:ascii="Times New Roman" w:hAnsi="Times New Roman" w:cs="Times New Roman"/>
                <w:sz w:val="20"/>
              </w:rPr>
              <w:t xml:space="preserve">Формирование информации по </w:t>
            </w:r>
            <w:proofErr w:type="gramStart"/>
            <w:r w:rsidRPr="000F1864">
              <w:rPr>
                <w:rFonts w:ascii="Times New Roman" w:hAnsi="Times New Roman" w:cs="Times New Roman"/>
                <w:sz w:val="20"/>
              </w:rPr>
              <w:t>проектным</w:t>
            </w:r>
            <w:proofErr w:type="gram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ГЧП-инициативам</w:t>
            </w:r>
            <w:proofErr w:type="spellEnd"/>
            <w:r w:rsidRPr="000F1864">
              <w:rPr>
                <w:rFonts w:ascii="Times New Roman" w:hAnsi="Times New Roman" w:cs="Times New Roman"/>
                <w:sz w:val="20"/>
              </w:rPr>
              <w:t xml:space="preserve"> для направления в АНО </w:t>
            </w:r>
            <w:r w:rsidR="006C083A" w:rsidRPr="000F1864">
              <w:rPr>
                <w:rFonts w:ascii="Times New Roman" w:hAnsi="Times New Roman" w:cs="Times New Roman"/>
                <w:sz w:val="20"/>
              </w:rPr>
              <w:t>«Национальный центр ГЧП»</w:t>
            </w:r>
            <w:r w:rsidRPr="000F1864">
              <w:rPr>
                <w:rFonts w:ascii="Times New Roman" w:hAnsi="Times New Roman" w:cs="Times New Roman"/>
                <w:sz w:val="20"/>
              </w:rPr>
              <w:t xml:space="preserve"> и размещения на Федеральной платформе подд</w:t>
            </w:r>
            <w:r w:rsidR="006C083A" w:rsidRPr="000F1864">
              <w:rPr>
                <w:rFonts w:ascii="Times New Roman" w:hAnsi="Times New Roman" w:cs="Times New Roman"/>
                <w:sz w:val="20"/>
              </w:rPr>
              <w:t>ержки инфраструктурных проектов»</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2019 - 2020</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течение 2019 – 2020 годов успешно реализован бережливый проект «Оптимизация процесса «Формирование информации по </w:t>
            </w:r>
            <w:proofErr w:type="gramStart"/>
            <w:r w:rsidRPr="000F1864">
              <w:rPr>
                <w:rFonts w:ascii="Times New Roman" w:eastAsia="Times New Roman" w:hAnsi="Times New Roman" w:cs="Times New Roman"/>
                <w:sz w:val="20"/>
                <w:szCs w:val="20"/>
                <w:lang w:eastAsia="ru-RU"/>
              </w:rPr>
              <w:t>проектным</w:t>
            </w:r>
            <w:proofErr w:type="gramEnd"/>
            <w:r w:rsidRPr="000F1864">
              <w:rPr>
                <w:rFonts w:ascii="Times New Roman" w:eastAsia="Times New Roman" w:hAnsi="Times New Roman" w:cs="Times New Roman"/>
                <w:sz w:val="20"/>
                <w:szCs w:val="20"/>
                <w:lang w:eastAsia="ru-RU"/>
              </w:rPr>
              <w:t xml:space="preserve"> </w:t>
            </w:r>
            <w:proofErr w:type="spellStart"/>
            <w:r w:rsidRPr="000F1864">
              <w:rPr>
                <w:rFonts w:ascii="Times New Roman" w:eastAsia="Times New Roman" w:hAnsi="Times New Roman" w:cs="Times New Roman"/>
                <w:sz w:val="20"/>
                <w:szCs w:val="20"/>
                <w:lang w:eastAsia="ru-RU"/>
              </w:rPr>
              <w:t>ГЧП-инициативам</w:t>
            </w:r>
            <w:proofErr w:type="spellEnd"/>
            <w:r w:rsidRPr="000F1864">
              <w:rPr>
                <w:rFonts w:ascii="Times New Roman" w:eastAsia="Times New Roman" w:hAnsi="Times New Roman" w:cs="Times New Roman"/>
                <w:sz w:val="20"/>
                <w:szCs w:val="20"/>
                <w:lang w:eastAsia="ru-RU"/>
              </w:rPr>
              <w:t xml:space="preserve"> для направления в АНО «Национальный центр ГЧП» и размещения на Федеральной платформе поддержки инфраструктурных проектов». </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В рамках проекта сформирована нормативно-правовая база в сфере государственно-частного партнерства, проведено обучение государственных и муниципальных служащих региона, сформированы реестры проектов с использованием механизмов государственно-частного партнерства, сводный перечень объектов для концессии</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8B70E4" w:rsidRPr="000F1864" w:rsidTr="00C969E1">
        <w:tblPrEx>
          <w:tblBorders>
            <w:insideH w:val="nil"/>
          </w:tblBorders>
        </w:tblPrEx>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5.6</w:t>
            </w:r>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Поддержка социально ориентированных некоммерческих организаций в форме субсидий, грантов из бюджета Белгородской области</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2021 году из бюджета Белгородской области некоммерческим организациям, осуществляющим деятельность по развитию изобразительного искусства и литературного творчества на территории Белгородской области, предоставлена субсидия в размере 7446 тыс. рублей. По итогам 2021 года субсидия израсходована в полном объеме. В результате проведенного управлением </w:t>
            </w:r>
            <w:r w:rsidRPr="000F1864">
              <w:rPr>
                <w:rFonts w:ascii="Times New Roman" w:eastAsia="Times New Roman" w:hAnsi="Times New Roman" w:cs="Times New Roman"/>
                <w:sz w:val="20"/>
                <w:szCs w:val="20"/>
                <w:lang w:eastAsia="ru-RU"/>
              </w:rPr>
              <w:lastRenderedPageBreak/>
              <w:t xml:space="preserve">культуры области в </w:t>
            </w:r>
            <w:proofErr w:type="spellStart"/>
            <w:r w:rsidRPr="000F1864">
              <w:rPr>
                <w:rFonts w:ascii="Times New Roman" w:eastAsia="Times New Roman" w:hAnsi="Times New Roman" w:cs="Times New Roman"/>
                <w:sz w:val="20"/>
                <w:szCs w:val="20"/>
                <w:lang w:eastAsia="ru-RU"/>
              </w:rPr>
              <w:t>I-ом</w:t>
            </w:r>
            <w:proofErr w:type="spellEnd"/>
            <w:r w:rsidRPr="000F1864">
              <w:rPr>
                <w:rFonts w:ascii="Times New Roman" w:eastAsia="Times New Roman" w:hAnsi="Times New Roman" w:cs="Times New Roman"/>
                <w:sz w:val="20"/>
                <w:szCs w:val="20"/>
                <w:lang w:eastAsia="ru-RU"/>
              </w:rPr>
              <w:t xml:space="preserve"> полугодии 2021 года ежегодного конкурса творческих проектов среди социально ориентированных некоммерческих организаций на получение грантов, направленных на их поддержку, в 2021 году победителями стали: </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по направлению «социально-культурные инициативы»: Некоммерческая организация «</w:t>
            </w:r>
            <w:proofErr w:type="spellStart"/>
            <w:r w:rsidRPr="000F1864">
              <w:rPr>
                <w:rFonts w:ascii="Times New Roman" w:eastAsia="Times New Roman" w:hAnsi="Times New Roman" w:cs="Times New Roman"/>
                <w:sz w:val="20"/>
                <w:szCs w:val="20"/>
                <w:lang w:eastAsia="ru-RU"/>
              </w:rPr>
              <w:t>Чернянский</w:t>
            </w:r>
            <w:proofErr w:type="spellEnd"/>
            <w:r w:rsidRPr="000F1864">
              <w:rPr>
                <w:rFonts w:ascii="Times New Roman" w:eastAsia="Times New Roman" w:hAnsi="Times New Roman" w:cs="Times New Roman"/>
                <w:sz w:val="20"/>
                <w:szCs w:val="20"/>
                <w:lang w:eastAsia="ru-RU"/>
              </w:rPr>
              <w:t xml:space="preserve"> местный общественный фонд содействия развитию поселка Чернянка», Автономная некоммерческая организация «Научный центр </w:t>
            </w:r>
            <w:proofErr w:type="spellStart"/>
            <w:r w:rsidRPr="000F1864">
              <w:rPr>
                <w:rFonts w:ascii="Times New Roman" w:eastAsia="Times New Roman" w:hAnsi="Times New Roman" w:cs="Times New Roman"/>
                <w:sz w:val="20"/>
                <w:szCs w:val="20"/>
                <w:lang w:eastAsia="ru-RU"/>
              </w:rPr>
              <w:t>Икарион</w:t>
            </w:r>
            <w:proofErr w:type="spellEnd"/>
            <w:r w:rsidRPr="000F1864">
              <w:rPr>
                <w:rFonts w:ascii="Times New Roman" w:eastAsia="Times New Roman" w:hAnsi="Times New Roman" w:cs="Times New Roman"/>
                <w:sz w:val="20"/>
                <w:szCs w:val="20"/>
                <w:lang w:eastAsia="ru-RU"/>
              </w:rPr>
              <w:t xml:space="preserve">», </w:t>
            </w:r>
            <w:proofErr w:type="spellStart"/>
            <w:r w:rsidRPr="000F1864">
              <w:rPr>
                <w:rFonts w:ascii="Times New Roman" w:eastAsia="Times New Roman" w:hAnsi="Times New Roman" w:cs="Times New Roman"/>
                <w:sz w:val="20"/>
                <w:szCs w:val="20"/>
                <w:lang w:eastAsia="ru-RU"/>
              </w:rPr>
              <w:t>Валуйское</w:t>
            </w:r>
            <w:proofErr w:type="spellEnd"/>
            <w:r w:rsidRPr="000F1864">
              <w:rPr>
                <w:rFonts w:ascii="Times New Roman" w:eastAsia="Times New Roman" w:hAnsi="Times New Roman" w:cs="Times New Roman"/>
                <w:sz w:val="20"/>
                <w:szCs w:val="20"/>
                <w:lang w:eastAsia="ru-RU"/>
              </w:rPr>
              <w:t xml:space="preserve"> городское казачье общество Белгородского </w:t>
            </w:r>
            <w:proofErr w:type="spellStart"/>
            <w:r w:rsidRPr="000F1864">
              <w:rPr>
                <w:rFonts w:ascii="Times New Roman" w:eastAsia="Times New Roman" w:hAnsi="Times New Roman" w:cs="Times New Roman"/>
                <w:sz w:val="20"/>
                <w:szCs w:val="20"/>
                <w:lang w:eastAsia="ru-RU"/>
              </w:rPr>
              <w:t>отдельского</w:t>
            </w:r>
            <w:proofErr w:type="spellEnd"/>
            <w:r w:rsidRPr="000F1864">
              <w:rPr>
                <w:rFonts w:ascii="Times New Roman" w:eastAsia="Times New Roman" w:hAnsi="Times New Roman" w:cs="Times New Roman"/>
                <w:sz w:val="20"/>
                <w:szCs w:val="20"/>
                <w:lang w:eastAsia="ru-RU"/>
              </w:rPr>
              <w:t xml:space="preserve"> казачьего общества войскового казачьего общества «Центральное казачье войско» (размер гранта – 150 тыс. рублей);</w:t>
            </w:r>
          </w:p>
          <w:p w:rsidR="008B70E4" w:rsidRPr="000F1864" w:rsidRDefault="008B70E4"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 по направлению «театральное искусство»: </w:t>
            </w:r>
            <w:r w:rsidRPr="000F1864">
              <w:rPr>
                <w:rFonts w:ascii="Times New Roman" w:eastAsia="Times New Roman" w:hAnsi="Times New Roman" w:cs="Times New Roman"/>
                <w:sz w:val="20"/>
                <w:szCs w:val="20"/>
                <w:lang w:eastAsia="ru-RU"/>
              </w:rPr>
              <w:br/>
              <w:t xml:space="preserve">Белгородское региональное отделение Общероссийской общественной организации «Союз театральных деятелей Российской Федерации (Всероссийское театральное общество)», </w:t>
            </w:r>
            <w:proofErr w:type="spellStart"/>
            <w:r w:rsidRPr="000F1864">
              <w:rPr>
                <w:rFonts w:ascii="Times New Roman" w:eastAsia="Times New Roman" w:hAnsi="Times New Roman" w:cs="Times New Roman"/>
                <w:sz w:val="20"/>
                <w:szCs w:val="20"/>
                <w:lang w:eastAsia="ru-RU"/>
              </w:rPr>
              <w:t>Новооскольская</w:t>
            </w:r>
            <w:proofErr w:type="spellEnd"/>
            <w:r w:rsidRPr="000F1864">
              <w:rPr>
                <w:rFonts w:ascii="Times New Roman" w:eastAsia="Times New Roman" w:hAnsi="Times New Roman" w:cs="Times New Roman"/>
                <w:sz w:val="20"/>
                <w:szCs w:val="20"/>
                <w:lang w:eastAsia="ru-RU"/>
              </w:rPr>
              <w:t xml:space="preserve"> местная организация Белгородской региональной организации Общероссийской общественной организации «Всероссийское общество инвалидов» (размер гранта – 200 тыс. рублей).</w:t>
            </w:r>
          </w:p>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Общая сумма грантов составила 850 тыс. рублей</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культуры области</w:t>
            </w:r>
          </w:p>
        </w:tc>
      </w:tr>
      <w:tr w:rsidR="008B70E4" w:rsidRPr="000F1864" w:rsidTr="00C969E1">
        <w:tblPrEx>
          <w:tblBorders>
            <w:insideH w:val="nil"/>
          </w:tblBorders>
        </w:tblPrEx>
        <w:trPr>
          <w:cantSplit/>
        </w:trPr>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5.7</w:t>
            </w:r>
          </w:p>
        </w:tc>
        <w:tc>
          <w:tcPr>
            <w:tcW w:w="1383" w:type="pct"/>
            <w:tcBorders>
              <w:top w:val="single" w:sz="4" w:space="0" w:color="auto"/>
              <w:bottom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Гражданского форума </w:t>
            </w:r>
            <w:r w:rsidR="006C083A" w:rsidRPr="000F1864">
              <w:rPr>
                <w:rFonts w:ascii="Times New Roman" w:hAnsi="Times New Roman" w:cs="Times New Roman"/>
                <w:sz w:val="20"/>
              </w:rPr>
              <w:t>«Диалог с властью»</w:t>
            </w:r>
            <w:r w:rsidRPr="000F1864">
              <w:rPr>
                <w:rFonts w:ascii="Times New Roman" w:hAnsi="Times New Roman" w:cs="Times New Roman"/>
                <w:sz w:val="20"/>
              </w:rPr>
              <w:t>, направленного на взаимодействие некоммерческих организаций с органами исполнительной власти области</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В связи с распространением </w:t>
            </w:r>
            <w:proofErr w:type="spellStart"/>
            <w:r w:rsidRPr="000F1864">
              <w:rPr>
                <w:rFonts w:ascii="Times New Roman" w:hAnsi="Times New Roman" w:cs="Times New Roman"/>
                <w:sz w:val="20"/>
              </w:rPr>
              <w:t>коронавирусной</w:t>
            </w:r>
            <w:proofErr w:type="spellEnd"/>
            <w:r w:rsidRPr="000F1864">
              <w:rPr>
                <w:rFonts w:ascii="Times New Roman" w:hAnsi="Times New Roman" w:cs="Times New Roman"/>
                <w:sz w:val="20"/>
              </w:rPr>
              <w:t xml:space="preserve"> инфекции в 2021 году действовали ограничения на проведение массовых мероприятий. В связи с чем, гражданский форум «Диалог с властью», направленный на взаимодействие некоммерческих организаций с органами исполнительной власти области в 2021 году не проводился</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w:t>
            </w:r>
          </w:p>
        </w:tc>
      </w:tr>
      <w:tr w:rsidR="008B70E4" w:rsidRPr="000F1864" w:rsidTr="00C969E1">
        <w:tblPrEx>
          <w:tblBorders>
            <w:insideH w:val="nil"/>
          </w:tblBorders>
        </w:tblPrEx>
        <w:trPr>
          <w:cantSplit/>
        </w:trPr>
        <w:tc>
          <w:tcPr>
            <w:tcW w:w="189"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5.8</w:t>
            </w:r>
          </w:p>
        </w:tc>
        <w:tc>
          <w:tcPr>
            <w:tcW w:w="1383" w:type="pct"/>
            <w:tcBorders>
              <w:top w:val="single" w:sz="4" w:space="0" w:color="auto"/>
              <w:bottom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Информационное сопровождение деятельности социально ориентированных некоммерческих организаций</w:t>
            </w:r>
          </w:p>
        </w:tc>
        <w:tc>
          <w:tcPr>
            <w:tcW w:w="791"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Организовано информирование социально ориентированных некоммерческих организаций по вопросу предоставления социальных услуг гражданам пожилого возраста и инвалидам. В реестр поставщиков социальных услуг в 2021 году включена                                         1 негосударственная организация БРООООИ «Всероссийское общество глухих»</w:t>
            </w:r>
          </w:p>
        </w:tc>
        <w:tc>
          <w:tcPr>
            <w:tcW w:w="904" w:type="pct"/>
            <w:tcBorders>
              <w:top w:val="single" w:sz="4" w:space="0" w:color="auto"/>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культуры области, департамент социальной защиты населения и труда области</w:t>
            </w:r>
          </w:p>
        </w:tc>
      </w:tr>
      <w:tr w:rsidR="008B70E4" w:rsidRPr="000F1864" w:rsidTr="00C969E1">
        <w:tc>
          <w:tcPr>
            <w:tcW w:w="189"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5.9</w:t>
            </w:r>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Оказание государственной поддержки </w:t>
            </w:r>
            <w:r w:rsidRPr="000F1864">
              <w:rPr>
                <w:rFonts w:ascii="Times New Roman" w:hAnsi="Times New Roman" w:cs="Times New Roman"/>
                <w:sz w:val="20"/>
              </w:rPr>
              <w:lastRenderedPageBreak/>
              <w:t>социальным предпринимателям моногорода Губкин</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годы</w:t>
            </w:r>
          </w:p>
        </w:tc>
        <w:tc>
          <w:tcPr>
            <w:tcW w:w="1733" w:type="pct"/>
            <w:tcBorders>
              <w:top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lastRenderedPageBreak/>
              <w:t xml:space="preserve">В 2021 году департаментом экономического развития </w:t>
            </w:r>
            <w:r w:rsidRPr="000F1864">
              <w:rPr>
                <w:rFonts w:ascii="Times New Roman" w:hAnsi="Times New Roman" w:cs="Times New Roman"/>
                <w:sz w:val="20"/>
              </w:rPr>
              <w:lastRenderedPageBreak/>
              <w:t xml:space="preserve">Белгородской области 21 субъекту малого и среднего предпринимательства, являющимся социальными предприятиями, предоставлены гранты в размере до 500 тыс. рублей на реализацию проектов в социальной сфере, в общем объеме 10,5 </w:t>
            </w:r>
            <w:proofErr w:type="spellStart"/>
            <w:proofErr w:type="gramStart"/>
            <w:r w:rsidRPr="000F1864">
              <w:rPr>
                <w:rFonts w:ascii="Times New Roman" w:hAnsi="Times New Roman" w:cs="Times New Roman"/>
                <w:sz w:val="20"/>
              </w:rPr>
              <w:t>млн</w:t>
            </w:r>
            <w:proofErr w:type="spellEnd"/>
            <w:proofErr w:type="gramEnd"/>
            <w:r w:rsidRPr="000F1864">
              <w:rPr>
                <w:rFonts w:ascii="Times New Roman" w:hAnsi="Times New Roman" w:cs="Times New Roman"/>
                <w:sz w:val="20"/>
              </w:rPr>
              <w:t xml:space="preserve"> рублей</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w:t>
            </w:r>
            <w:r w:rsidRPr="000F1864">
              <w:rPr>
                <w:rFonts w:ascii="Times New Roman" w:hAnsi="Times New Roman" w:cs="Times New Roman"/>
                <w:sz w:val="20"/>
              </w:rPr>
              <w:lastRenderedPageBreak/>
              <w:t xml:space="preserve">экономического развития области, администрация </w:t>
            </w:r>
            <w:proofErr w:type="spellStart"/>
            <w:r w:rsidRPr="000F1864">
              <w:rPr>
                <w:rFonts w:ascii="Times New Roman" w:hAnsi="Times New Roman" w:cs="Times New Roman"/>
                <w:sz w:val="20"/>
              </w:rPr>
              <w:t>Губкинского</w:t>
            </w:r>
            <w:proofErr w:type="spellEnd"/>
            <w:r w:rsidRPr="000F1864">
              <w:rPr>
                <w:rFonts w:ascii="Times New Roman" w:hAnsi="Times New Roman" w:cs="Times New Roman"/>
                <w:sz w:val="20"/>
              </w:rPr>
              <w:t xml:space="preserve"> городского округа (по согласованию)</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5.10</w:t>
            </w:r>
          </w:p>
        </w:tc>
        <w:tc>
          <w:tcPr>
            <w:tcW w:w="1383" w:type="pct"/>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Реализация проекта </w:t>
            </w:r>
            <w:r w:rsidR="006C083A" w:rsidRPr="000F1864">
              <w:rPr>
                <w:rFonts w:ascii="Times New Roman" w:hAnsi="Times New Roman" w:cs="Times New Roman"/>
                <w:sz w:val="20"/>
              </w:rPr>
              <w:t>«</w:t>
            </w:r>
            <w:r w:rsidRPr="000F1864">
              <w:rPr>
                <w:rFonts w:ascii="Times New Roman" w:hAnsi="Times New Roman" w:cs="Times New Roman"/>
                <w:sz w:val="20"/>
              </w:rPr>
              <w:t>Подготовка IT-кадров в Белгородской области</w:t>
            </w:r>
            <w:r w:rsidR="006C083A" w:rsidRPr="000F1864">
              <w:rPr>
                <w:rFonts w:ascii="Times New Roman" w:hAnsi="Times New Roman" w:cs="Times New Roman"/>
                <w:sz w:val="20"/>
              </w:rPr>
              <w:t>»</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2020 - 2021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В Белгородской области реализуется пять региональных проектов в рамках национальной программы «Цифровая экономика Российской Федерации»: «Информационная инфраструктура», «Информационная безопасность», «Цифровые технологии», «Кадры для цифровой экономики», «Цифровое государственное управление». </w:t>
            </w:r>
            <w:proofErr w:type="gramStart"/>
            <w:r w:rsidRPr="000F1864">
              <w:rPr>
                <w:rFonts w:ascii="Times New Roman" w:hAnsi="Times New Roman" w:cs="Times New Roman"/>
                <w:sz w:val="20"/>
              </w:rPr>
              <w:t>В рамках регионального проекта в общеобразовательных организациях Белгородской области в 2020 учебном году открыты 56 специализированных классов IT-профиля.</w:t>
            </w:r>
            <w:proofErr w:type="gramEnd"/>
            <w:r w:rsidRPr="000F1864">
              <w:rPr>
                <w:rFonts w:ascii="Times New Roman" w:hAnsi="Times New Roman" w:cs="Times New Roman"/>
                <w:sz w:val="20"/>
              </w:rPr>
              <w:t xml:space="preserve"> В 2020 - 2021 учебном году </w:t>
            </w:r>
            <w:proofErr w:type="gramStart"/>
            <w:r w:rsidRPr="000F1864">
              <w:rPr>
                <w:rFonts w:ascii="Times New Roman" w:hAnsi="Times New Roman" w:cs="Times New Roman"/>
                <w:sz w:val="20"/>
              </w:rPr>
              <w:t>обучение по программе</w:t>
            </w:r>
            <w:proofErr w:type="gramEnd"/>
            <w:r w:rsidRPr="000F1864">
              <w:rPr>
                <w:rFonts w:ascii="Times New Roman" w:hAnsi="Times New Roman" w:cs="Times New Roman"/>
                <w:sz w:val="20"/>
              </w:rPr>
              <w:t xml:space="preserve"> профильных IT-классов начали учащиеся 10-го класса. Кроме введения в образовательную программу дополнительных учебных часов для изучения математики и информатики, было запланировано также проведение </w:t>
            </w:r>
            <w:proofErr w:type="spellStart"/>
            <w:r w:rsidRPr="000F1864">
              <w:rPr>
                <w:rFonts w:ascii="Times New Roman" w:hAnsi="Times New Roman" w:cs="Times New Roman"/>
                <w:sz w:val="20"/>
              </w:rPr>
              <w:t>онлайн-курсов</w:t>
            </w:r>
            <w:proofErr w:type="spellEnd"/>
            <w:r w:rsidRPr="000F1864">
              <w:rPr>
                <w:rFonts w:ascii="Times New Roman" w:hAnsi="Times New Roman" w:cs="Times New Roman"/>
                <w:sz w:val="20"/>
              </w:rPr>
              <w:t xml:space="preserve"> для учащихся 10-х классов совместно с НИУ </w:t>
            </w:r>
            <w:proofErr w:type="spellStart"/>
            <w:r w:rsidRPr="000F1864">
              <w:rPr>
                <w:rFonts w:ascii="Times New Roman" w:hAnsi="Times New Roman" w:cs="Times New Roman"/>
                <w:sz w:val="20"/>
              </w:rPr>
              <w:t>БелГУ</w:t>
            </w:r>
            <w:proofErr w:type="spellEnd"/>
            <w:r w:rsidRPr="000F1864">
              <w:rPr>
                <w:rFonts w:ascii="Times New Roman" w:hAnsi="Times New Roman" w:cs="Times New Roman"/>
                <w:sz w:val="20"/>
              </w:rPr>
              <w:t xml:space="preserve">: «Программирование в </w:t>
            </w:r>
            <w:proofErr w:type="spellStart"/>
            <w:r w:rsidRPr="000F1864">
              <w:rPr>
                <w:rFonts w:ascii="Times New Roman" w:hAnsi="Times New Roman" w:cs="Times New Roman"/>
                <w:sz w:val="20"/>
              </w:rPr>
              <w:t>Python</w:t>
            </w:r>
            <w:proofErr w:type="spellEnd"/>
            <w:r w:rsidRPr="000F1864">
              <w:rPr>
                <w:rFonts w:ascii="Times New Roman" w:hAnsi="Times New Roman" w:cs="Times New Roman"/>
                <w:sz w:val="20"/>
              </w:rPr>
              <w:t xml:space="preserve">» и «Системное администрирование». Учащиеся 10-х классов IT-профиля из 56 образовательных организаций Белгородской области (более 700 человек) были равномерно распределены на 3 потока. Длительность курса по каждому направлению составила 5 </w:t>
            </w:r>
            <w:proofErr w:type="spellStart"/>
            <w:r w:rsidRPr="000F1864">
              <w:rPr>
                <w:rFonts w:ascii="Times New Roman" w:hAnsi="Times New Roman" w:cs="Times New Roman"/>
                <w:sz w:val="20"/>
              </w:rPr>
              <w:t>онлайн-занятий</w:t>
            </w:r>
            <w:proofErr w:type="spellEnd"/>
            <w:r w:rsidRPr="000F1864">
              <w:rPr>
                <w:rFonts w:ascii="Times New Roman" w:hAnsi="Times New Roman" w:cs="Times New Roman"/>
                <w:sz w:val="20"/>
              </w:rPr>
              <w:t xml:space="preserve"> по 2 академических часа, то есть программа </w:t>
            </w:r>
            <w:proofErr w:type="spellStart"/>
            <w:r w:rsidRPr="000F1864">
              <w:rPr>
                <w:rFonts w:ascii="Times New Roman" w:hAnsi="Times New Roman" w:cs="Times New Roman"/>
                <w:sz w:val="20"/>
              </w:rPr>
              <w:t>онлайн-курса</w:t>
            </w:r>
            <w:proofErr w:type="spellEnd"/>
            <w:r w:rsidRPr="000F1864">
              <w:rPr>
                <w:rFonts w:ascii="Times New Roman" w:hAnsi="Times New Roman" w:cs="Times New Roman"/>
                <w:sz w:val="20"/>
              </w:rPr>
              <w:t xml:space="preserve"> - 10 академических часов. Курсы были организованы в </w:t>
            </w:r>
            <w:proofErr w:type="spellStart"/>
            <w:r w:rsidRPr="000F1864">
              <w:rPr>
                <w:rFonts w:ascii="Times New Roman" w:hAnsi="Times New Roman" w:cs="Times New Roman"/>
                <w:sz w:val="20"/>
              </w:rPr>
              <w:t>онлайн</w:t>
            </w:r>
            <w:proofErr w:type="spellEnd"/>
            <w:r w:rsidRPr="000F1864">
              <w:rPr>
                <w:rFonts w:ascii="Times New Roman" w:hAnsi="Times New Roman" w:cs="Times New Roman"/>
                <w:sz w:val="20"/>
              </w:rPr>
              <w:t xml:space="preserve"> – формате с использованием видеоконференций на платформе </w:t>
            </w:r>
            <w:proofErr w:type="spellStart"/>
            <w:r w:rsidRPr="000F1864">
              <w:rPr>
                <w:rFonts w:ascii="Times New Roman" w:hAnsi="Times New Roman" w:cs="Times New Roman"/>
                <w:sz w:val="20"/>
              </w:rPr>
              <w:t>Zoom</w:t>
            </w:r>
            <w:proofErr w:type="spellEnd"/>
            <w:r w:rsidRPr="000F1864">
              <w:rPr>
                <w:rFonts w:ascii="Times New Roman" w:hAnsi="Times New Roman" w:cs="Times New Roman"/>
                <w:sz w:val="20"/>
              </w:rPr>
              <w:t>. В качестве спикеров были приглашены преподаватели НИУ «</w:t>
            </w:r>
            <w:proofErr w:type="spellStart"/>
            <w:r w:rsidRPr="000F1864">
              <w:rPr>
                <w:rFonts w:ascii="Times New Roman" w:hAnsi="Times New Roman" w:cs="Times New Roman"/>
                <w:sz w:val="20"/>
              </w:rPr>
              <w:t>БелГУ</w:t>
            </w:r>
            <w:proofErr w:type="spellEnd"/>
            <w:r w:rsidRPr="000F1864">
              <w:rPr>
                <w:rFonts w:ascii="Times New Roman" w:hAnsi="Times New Roman" w:cs="Times New Roman"/>
                <w:sz w:val="20"/>
              </w:rPr>
              <w:t xml:space="preserve">», Инжинирингового колледжа и Белгородского индустриального колледжа. К концу 2021 году планируется открыть ещё 76 IT-классов. 4 сентября 2020 года официально открыт  IT-куб. </w:t>
            </w:r>
            <w:proofErr w:type="gramStart"/>
            <w:r w:rsidRPr="000F1864">
              <w:rPr>
                <w:rFonts w:ascii="Times New Roman" w:hAnsi="Times New Roman" w:cs="Times New Roman"/>
                <w:sz w:val="20"/>
              </w:rPr>
              <w:t>Здесь готовы бесплатно обучить более 400 детей и подростков различным направлениям из сферы IT.</w:t>
            </w:r>
            <w:proofErr w:type="gramEnd"/>
            <w:r w:rsidRPr="000F1864">
              <w:rPr>
                <w:rFonts w:ascii="Times New Roman" w:hAnsi="Times New Roman" w:cs="Times New Roman"/>
                <w:sz w:val="20"/>
              </w:rPr>
              <w:t xml:space="preserve"> С целью координации всех усилий и обеспечения непрерывного образования в </w:t>
            </w:r>
            <w:proofErr w:type="spellStart"/>
            <w:r w:rsidRPr="000F1864">
              <w:rPr>
                <w:rFonts w:ascii="Times New Roman" w:hAnsi="Times New Roman" w:cs="Times New Roman"/>
                <w:sz w:val="20"/>
              </w:rPr>
              <w:t>ИТ-сфере</w:t>
            </w:r>
            <w:proofErr w:type="spell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создан</w:t>
            </w:r>
            <w:proofErr w:type="gramEnd"/>
            <w:r w:rsidRPr="000F1864">
              <w:rPr>
                <w:rFonts w:ascii="Times New Roman" w:hAnsi="Times New Roman" w:cs="Times New Roman"/>
                <w:sz w:val="20"/>
              </w:rPr>
              <w:t xml:space="preserve"> Региональный </w:t>
            </w:r>
            <w:proofErr w:type="spellStart"/>
            <w:r w:rsidRPr="000F1864">
              <w:rPr>
                <w:rFonts w:ascii="Times New Roman" w:hAnsi="Times New Roman" w:cs="Times New Roman"/>
                <w:sz w:val="20"/>
              </w:rPr>
              <w:t>ИТ-центр</w:t>
            </w:r>
            <w:proofErr w:type="spell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 xml:space="preserve">В соответствии с постановлением Правительства Белгородской области «О </w:t>
            </w:r>
            <w:r w:rsidRPr="000F1864">
              <w:rPr>
                <w:rFonts w:ascii="Times New Roman" w:hAnsi="Times New Roman" w:cs="Times New Roman"/>
                <w:sz w:val="20"/>
              </w:rPr>
              <w:lastRenderedPageBreak/>
              <w:t>проведении конкурсов грантов в рамках государственной программы «Развитие образования в Белгородской области» проведено три конкурса на предоставление в 2020 году грантов из регионального бюджета в форме субсидий, а именно: конкурс на соискание грантов по формированию компетенций цифровой экономики у взрослого населения Белгородской области;</w:t>
            </w:r>
            <w:proofErr w:type="gramEnd"/>
            <w:r w:rsidRPr="000F1864">
              <w:rPr>
                <w:rFonts w:ascii="Times New Roman" w:hAnsi="Times New Roman" w:cs="Times New Roman"/>
                <w:sz w:val="20"/>
              </w:rPr>
              <w:t xml:space="preserve"> конкурс грантов по формированию компетенций цифровой экономики у школьников Белгородской области в рамках дополнительного образования; конкурс на соискание грантов в рамках реализации регионального проекта «Информационная безопасность». Размер </w:t>
            </w:r>
            <w:proofErr w:type="spellStart"/>
            <w:r w:rsidRPr="000F1864">
              <w:rPr>
                <w:rFonts w:ascii="Times New Roman" w:hAnsi="Times New Roman" w:cs="Times New Roman"/>
                <w:sz w:val="20"/>
              </w:rPr>
              <w:t>грантового</w:t>
            </w:r>
            <w:proofErr w:type="spellEnd"/>
            <w:r w:rsidRPr="000F1864">
              <w:rPr>
                <w:rFonts w:ascii="Times New Roman" w:hAnsi="Times New Roman" w:cs="Times New Roman"/>
                <w:sz w:val="20"/>
              </w:rPr>
              <w:t xml:space="preserve"> фонда составил 17,6 </w:t>
            </w:r>
            <w:proofErr w:type="spellStart"/>
            <w:proofErr w:type="gramStart"/>
            <w:r w:rsidRPr="000F1864">
              <w:rPr>
                <w:rFonts w:ascii="Times New Roman" w:hAnsi="Times New Roman" w:cs="Times New Roman"/>
                <w:sz w:val="20"/>
              </w:rPr>
              <w:t>млн</w:t>
            </w:r>
            <w:proofErr w:type="spellEnd"/>
            <w:proofErr w:type="gramEnd"/>
            <w:r w:rsidRPr="000F1864">
              <w:rPr>
                <w:rFonts w:ascii="Times New Roman" w:hAnsi="Times New Roman" w:cs="Times New Roman"/>
                <w:sz w:val="20"/>
              </w:rPr>
              <w:t xml:space="preserve"> рублей</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 департамент образования области,</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и кадровой политики области</w:t>
            </w:r>
          </w:p>
        </w:tc>
      </w:tr>
      <w:tr w:rsidR="008B70E4" w:rsidRPr="000F1864" w:rsidTr="00CA49F6">
        <w:tblPrEx>
          <w:tblBorders>
            <w:insideH w:val="nil"/>
          </w:tblBorders>
        </w:tblPrEx>
        <w:tc>
          <w:tcPr>
            <w:tcW w:w="189" w:type="pct"/>
            <w:tcBorders>
              <w:bottom w:val="nil"/>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5.11</w:t>
            </w:r>
          </w:p>
        </w:tc>
        <w:tc>
          <w:tcPr>
            <w:tcW w:w="1383" w:type="pct"/>
            <w:tcBorders>
              <w:bottom w:val="nil"/>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обучения основам цифровой грамотности работников органов исполнительной власти области и бюджетной сферы</w:t>
            </w:r>
          </w:p>
        </w:tc>
        <w:tc>
          <w:tcPr>
            <w:tcW w:w="791" w:type="pct"/>
            <w:tcBorders>
              <w:bottom w:val="nil"/>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nil"/>
            </w:tcBorders>
          </w:tcPr>
          <w:p w:rsidR="008B70E4" w:rsidRPr="000F1864" w:rsidRDefault="008B70E4" w:rsidP="00ED4B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Департаментом цифрового развития Белгородской области в 2021 году реализовывалось 5 региональных проектов в рамках национальной программы «Цифровая экономка Российской Федерации»: «Информационная инфраструктура», «Кадры для цифровой экономики», «Информационная безопасность», «Цифровые технологии» и «Цифровое государственное управление». Декомпозированное плановое значение показателя регионального проекта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в 2021 году составило 98 человек. В рамках достижения показателя по дополнительным профессиональным программам повышения квалификации, реализуемым Центром подготовки руководителей и команд цифровой </w:t>
            </w:r>
            <w:proofErr w:type="gramStart"/>
            <w:r w:rsidRPr="000F1864">
              <w:rPr>
                <w:rFonts w:ascii="Times New Roman" w:eastAsia="Times New Roman" w:hAnsi="Times New Roman" w:cs="Times New Roman"/>
                <w:sz w:val="20"/>
                <w:szCs w:val="20"/>
                <w:lang w:eastAsia="ru-RU"/>
              </w:rPr>
              <w:t>трансформации Высшей школы государственного управления Российской академии народного хозяйства</w:t>
            </w:r>
            <w:proofErr w:type="gramEnd"/>
            <w:r w:rsidRPr="000F1864">
              <w:rPr>
                <w:rFonts w:ascii="Times New Roman" w:eastAsia="Times New Roman" w:hAnsi="Times New Roman" w:cs="Times New Roman"/>
                <w:sz w:val="20"/>
                <w:szCs w:val="20"/>
                <w:lang w:eastAsia="ru-RU"/>
              </w:rPr>
              <w:t xml:space="preserve"> и государственной службы при Президенте Российской Федерации завершили обучение 244 слушателя</w:t>
            </w:r>
          </w:p>
        </w:tc>
        <w:tc>
          <w:tcPr>
            <w:tcW w:w="904" w:type="pct"/>
            <w:tcBorders>
              <w:bottom w:val="nil"/>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 Администрация Губернатора области</w:t>
            </w:r>
          </w:p>
        </w:tc>
      </w:tr>
      <w:tr w:rsidR="008B70E4" w:rsidRPr="000F1864" w:rsidTr="007E0FBD">
        <w:tc>
          <w:tcPr>
            <w:tcW w:w="189"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5.12</w:t>
            </w:r>
          </w:p>
        </w:tc>
        <w:tc>
          <w:tcPr>
            <w:tcW w:w="1383" w:type="pct"/>
            <w:tcBorders>
              <w:bottom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Форума информационных технологий</w:t>
            </w:r>
            <w:r w:rsidR="006C083A" w:rsidRPr="000F1864">
              <w:rPr>
                <w:rFonts w:ascii="Times New Roman" w:hAnsi="Times New Roman" w:cs="Times New Roman"/>
                <w:sz w:val="20"/>
              </w:rPr>
              <w:t xml:space="preserve"> «БИФ»</w:t>
            </w:r>
          </w:p>
        </w:tc>
        <w:tc>
          <w:tcPr>
            <w:tcW w:w="791"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В 2019 года проведен ежегодный Форум информационных технологий «БИФ» в рамках, которого проведено обучение </w:t>
            </w:r>
            <w:proofErr w:type="gramStart"/>
            <w:r w:rsidRPr="000F1864">
              <w:rPr>
                <w:rFonts w:ascii="Times New Roman" w:hAnsi="Times New Roman" w:cs="Times New Roman"/>
                <w:sz w:val="20"/>
              </w:rPr>
              <w:t>П</w:t>
            </w:r>
            <w:proofErr w:type="gramEnd"/>
            <w:r w:rsidRPr="000F1864">
              <w:rPr>
                <w:rFonts w:ascii="Times New Roman" w:hAnsi="Times New Roman" w:cs="Times New Roman"/>
                <w:sz w:val="20"/>
              </w:rPr>
              <w:t xml:space="preserve"> – специалистов. В сентябре 2019 года в Белгороде состоялся Всероссийский форум региональной информатизации «ПРОФ-</w:t>
            </w:r>
            <w:proofErr w:type="gramStart"/>
            <w:r w:rsidRPr="000F1864">
              <w:rPr>
                <w:rFonts w:ascii="Times New Roman" w:hAnsi="Times New Roman" w:cs="Times New Roman"/>
                <w:sz w:val="20"/>
              </w:rPr>
              <w:t>IT</w:t>
            </w:r>
            <w:proofErr w:type="gramEnd"/>
            <w:r w:rsidRPr="000F1864">
              <w:rPr>
                <w:rFonts w:ascii="Times New Roman" w:hAnsi="Times New Roman" w:cs="Times New Roman"/>
                <w:sz w:val="20"/>
              </w:rPr>
              <w:t xml:space="preserve">.2019», </w:t>
            </w:r>
            <w:r w:rsidRPr="000F1864">
              <w:rPr>
                <w:rFonts w:ascii="Times New Roman" w:hAnsi="Times New Roman" w:cs="Times New Roman"/>
                <w:sz w:val="20"/>
              </w:rPr>
              <w:lastRenderedPageBreak/>
              <w:t xml:space="preserve">представляющий собой ежегодное мероприятие на котором обсуждаются актуальные вопросы развития информатизации регионов. Всего в форуме приняли участие около 400 человек из 62 регионов России. В программе Форума обсуждались вопросы развития электронных </w:t>
            </w:r>
            <w:proofErr w:type="spellStart"/>
            <w:r w:rsidRPr="000F1864">
              <w:rPr>
                <w:rFonts w:ascii="Times New Roman" w:hAnsi="Times New Roman" w:cs="Times New Roman"/>
                <w:sz w:val="20"/>
              </w:rPr>
              <w:t>госуслуг</w:t>
            </w:r>
            <w:proofErr w:type="spellEnd"/>
            <w:r w:rsidRPr="000F1864">
              <w:rPr>
                <w:rFonts w:ascii="Times New Roman" w:hAnsi="Times New Roman" w:cs="Times New Roman"/>
                <w:sz w:val="20"/>
              </w:rPr>
              <w:t xml:space="preserve">, подготовки кадров для цифровой экономики, рассматривался опыт регионов, которые внедряют инновационные разработки в оказании государственных услуг. В ходе форума проведены тематические секции «Цифровое государственное управление – региональные аспекты» и «Аналитика данных как основа принятия решений в государственном управлении». Всего в мероприятии участие приняли более 1,5 тысяч человек: разработчики, руководители проектов, предприниматели и инвесторы, а также </w:t>
            </w:r>
            <w:proofErr w:type="spellStart"/>
            <w:r w:rsidRPr="000F1864">
              <w:rPr>
                <w:rFonts w:ascii="Times New Roman" w:hAnsi="Times New Roman" w:cs="Times New Roman"/>
                <w:sz w:val="20"/>
              </w:rPr>
              <w:t>маркетологи</w:t>
            </w:r>
            <w:proofErr w:type="spellEnd"/>
            <w:r w:rsidRPr="000F1864">
              <w:rPr>
                <w:rFonts w:ascii="Times New Roman" w:hAnsi="Times New Roman" w:cs="Times New Roman"/>
                <w:sz w:val="20"/>
              </w:rPr>
              <w:t xml:space="preserve">, дизайнеры, PR-специалисты, журналисты и </w:t>
            </w:r>
            <w:proofErr w:type="spellStart"/>
            <w:r w:rsidRPr="000F1864">
              <w:rPr>
                <w:rFonts w:ascii="Times New Roman" w:hAnsi="Times New Roman" w:cs="Times New Roman"/>
                <w:sz w:val="20"/>
              </w:rPr>
              <w:t>блогеры</w:t>
            </w:r>
            <w:proofErr w:type="spellEnd"/>
            <w:r w:rsidRPr="000F1864">
              <w:rPr>
                <w:rFonts w:ascii="Times New Roman" w:hAnsi="Times New Roman" w:cs="Times New Roman"/>
                <w:sz w:val="20"/>
              </w:rPr>
              <w:t>. Также на форуме состоялось торжественное подписание между Правительством Белгородской области и компанией «</w:t>
            </w:r>
            <w:proofErr w:type="spellStart"/>
            <w:r w:rsidRPr="000F1864">
              <w:rPr>
                <w:rFonts w:ascii="Times New Roman" w:hAnsi="Times New Roman" w:cs="Times New Roman"/>
                <w:sz w:val="20"/>
              </w:rPr>
              <w:t>Яндекс</w:t>
            </w:r>
            <w:proofErr w:type="spellEnd"/>
            <w:r w:rsidRPr="000F1864">
              <w:rPr>
                <w:rFonts w:ascii="Times New Roman" w:hAnsi="Times New Roman" w:cs="Times New Roman"/>
                <w:sz w:val="20"/>
              </w:rPr>
              <w:t>» соглашения о создании «</w:t>
            </w:r>
            <w:proofErr w:type="spellStart"/>
            <w:r w:rsidRPr="000F1864">
              <w:rPr>
                <w:rFonts w:ascii="Times New Roman" w:hAnsi="Times New Roman" w:cs="Times New Roman"/>
                <w:sz w:val="20"/>
              </w:rPr>
              <w:t>Яндекс</w:t>
            </w:r>
            <w:proofErr w:type="gramStart"/>
            <w:r w:rsidRPr="000F1864">
              <w:rPr>
                <w:rFonts w:ascii="Times New Roman" w:hAnsi="Times New Roman" w:cs="Times New Roman"/>
                <w:sz w:val="20"/>
              </w:rPr>
              <w:t>.Л</w:t>
            </w:r>
            <w:proofErr w:type="gramEnd"/>
            <w:r w:rsidRPr="000F1864">
              <w:rPr>
                <w:rFonts w:ascii="Times New Roman" w:hAnsi="Times New Roman" w:cs="Times New Roman"/>
                <w:sz w:val="20"/>
              </w:rPr>
              <w:t>ицея</w:t>
            </w:r>
            <w:proofErr w:type="spellEnd"/>
            <w:r w:rsidRPr="000F1864">
              <w:rPr>
                <w:rFonts w:ascii="Times New Roman" w:hAnsi="Times New Roman" w:cs="Times New Roman"/>
                <w:sz w:val="20"/>
              </w:rPr>
              <w:t>» на территории региона. С 1 октября 2019 года в Белгороде и Старом Осколе открыты шесть «</w:t>
            </w:r>
            <w:proofErr w:type="spellStart"/>
            <w:r w:rsidRPr="000F1864">
              <w:rPr>
                <w:rFonts w:ascii="Times New Roman" w:hAnsi="Times New Roman" w:cs="Times New Roman"/>
                <w:sz w:val="20"/>
              </w:rPr>
              <w:t>Яндекс</w:t>
            </w:r>
            <w:proofErr w:type="gramStart"/>
            <w:r w:rsidRPr="000F1864">
              <w:rPr>
                <w:rFonts w:ascii="Times New Roman" w:hAnsi="Times New Roman" w:cs="Times New Roman"/>
                <w:sz w:val="20"/>
              </w:rPr>
              <w:t>.Л</w:t>
            </w:r>
            <w:proofErr w:type="gramEnd"/>
            <w:r w:rsidRPr="000F1864">
              <w:rPr>
                <w:rFonts w:ascii="Times New Roman" w:hAnsi="Times New Roman" w:cs="Times New Roman"/>
                <w:sz w:val="20"/>
              </w:rPr>
              <w:t>ицеев</w:t>
            </w:r>
            <w:proofErr w:type="spellEnd"/>
            <w:r w:rsidRPr="000F1864">
              <w:rPr>
                <w:rFonts w:ascii="Times New Roman" w:hAnsi="Times New Roman" w:cs="Times New Roman"/>
                <w:sz w:val="20"/>
              </w:rPr>
              <w:t xml:space="preserve">». В 2020-2021 годах из-за ограничительных мер в связи с пандемией </w:t>
            </w:r>
            <w:proofErr w:type="spellStart"/>
            <w:r w:rsidRPr="000F1864">
              <w:rPr>
                <w:rFonts w:ascii="Times New Roman" w:hAnsi="Times New Roman" w:cs="Times New Roman"/>
                <w:sz w:val="20"/>
              </w:rPr>
              <w:t>коронавируса</w:t>
            </w:r>
            <w:proofErr w:type="spellEnd"/>
            <w:r w:rsidRPr="000F1864">
              <w:rPr>
                <w:rFonts w:ascii="Times New Roman" w:hAnsi="Times New Roman" w:cs="Times New Roman"/>
                <w:sz w:val="20"/>
              </w:rPr>
              <w:t xml:space="preserve"> форум ООО «БИФ» не проводился</w:t>
            </w:r>
          </w:p>
        </w:tc>
        <w:tc>
          <w:tcPr>
            <w:tcW w:w="904" w:type="pct"/>
            <w:tcBorders>
              <w:bottom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8B70E4" w:rsidRPr="000F1864" w:rsidTr="007E0FBD">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5.13</w:t>
            </w:r>
          </w:p>
        </w:tc>
        <w:tc>
          <w:tcPr>
            <w:tcW w:w="1383" w:type="pct"/>
            <w:tcBorders>
              <w:top w:val="single" w:sz="4" w:space="0" w:color="auto"/>
              <w:left w:val="single" w:sz="4" w:space="0" w:color="auto"/>
              <w:bottom w:val="single" w:sz="4" w:space="0" w:color="auto"/>
              <w:right w:val="single" w:sz="4" w:space="0" w:color="auto"/>
            </w:tcBorders>
          </w:tcPr>
          <w:p w:rsidR="008B70E4" w:rsidRPr="000F1864" w:rsidRDefault="008B70E4" w:rsidP="006C083A">
            <w:pPr>
              <w:pStyle w:val="ConsPlusNormal"/>
              <w:rPr>
                <w:rFonts w:ascii="Times New Roman" w:hAnsi="Times New Roman" w:cs="Times New Roman"/>
                <w:sz w:val="20"/>
              </w:rPr>
            </w:pPr>
            <w:r w:rsidRPr="000F1864">
              <w:rPr>
                <w:rFonts w:ascii="Times New Roman" w:hAnsi="Times New Roman" w:cs="Times New Roman"/>
                <w:sz w:val="20"/>
              </w:rPr>
              <w:t xml:space="preserve">Создание региональной </w:t>
            </w:r>
            <w:r w:rsidR="006C083A" w:rsidRPr="000F1864">
              <w:rPr>
                <w:rFonts w:ascii="Times New Roman" w:hAnsi="Times New Roman" w:cs="Times New Roman"/>
                <w:sz w:val="20"/>
              </w:rPr>
              <w:t>«</w:t>
            </w:r>
            <w:r w:rsidRPr="000F1864">
              <w:rPr>
                <w:rFonts w:ascii="Times New Roman" w:hAnsi="Times New Roman" w:cs="Times New Roman"/>
                <w:sz w:val="20"/>
              </w:rPr>
              <w:t>Школы наставников</w:t>
            </w:r>
            <w:r w:rsidR="006C083A" w:rsidRPr="000F1864">
              <w:rPr>
                <w:rFonts w:ascii="Times New Roman" w:hAnsi="Times New Roman" w:cs="Times New Roman"/>
                <w:sz w:val="20"/>
              </w:rPr>
              <w:t>»</w:t>
            </w:r>
            <w:r w:rsidRPr="000F1864">
              <w:rPr>
                <w:rFonts w:ascii="Times New Roman" w:hAnsi="Times New Roman" w:cs="Times New Roman"/>
                <w:sz w:val="20"/>
              </w:rPr>
              <w:t xml:space="preserve"> на базе </w:t>
            </w:r>
            <w:r w:rsidR="006C083A" w:rsidRPr="000F1864">
              <w:rPr>
                <w:rFonts w:ascii="Times New Roman" w:hAnsi="Times New Roman" w:cs="Times New Roman"/>
                <w:sz w:val="20"/>
              </w:rPr>
              <w:t xml:space="preserve"> «Точки Кипения Белгород»</w:t>
            </w:r>
          </w:p>
        </w:tc>
        <w:tc>
          <w:tcPr>
            <w:tcW w:w="791"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2019 - 2020 годы</w:t>
            </w:r>
          </w:p>
        </w:tc>
        <w:tc>
          <w:tcPr>
            <w:tcW w:w="1733" w:type="pct"/>
            <w:tcBorders>
              <w:top w:val="single" w:sz="4" w:space="0" w:color="auto"/>
              <w:left w:val="single" w:sz="4" w:space="0" w:color="auto"/>
              <w:bottom w:val="single" w:sz="4" w:space="0" w:color="auto"/>
              <w:right w:val="single" w:sz="4" w:space="0" w:color="auto"/>
            </w:tcBorders>
          </w:tcPr>
          <w:p w:rsidR="008B70E4" w:rsidRPr="000F1864" w:rsidRDefault="008B70E4" w:rsidP="006C08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В 2021 году «Точка кипения Белгород» на конкурсной основе выиграла право в числе 15 городов России проводить региональную школу наставников в Белгородской области. С 23 по 25 сентября 2021 года в «Точке кипения</w:t>
            </w:r>
            <w:r w:rsidR="006C083A" w:rsidRPr="000F1864">
              <w:rPr>
                <w:rFonts w:ascii="Times New Roman" w:eastAsia="Times New Roman" w:hAnsi="Times New Roman" w:cs="Times New Roman"/>
                <w:sz w:val="20"/>
                <w:szCs w:val="20"/>
                <w:lang w:eastAsia="ru-RU"/>
              </w:rPr>
              <w:t xml:space="preserve"> -</w:t>
            </w:r>
            <w:r w:rsidRPr="000F1864">
              <w:rPr>
                <w:rFonts w:ascii="Times New Roman" w:eastAsia="Times New Roman" w:hAnsi="Times New Roman" w:cs="Times New Roman"/>
                <w:sz w:val="20"/>
                <w:szCs w:val="20"/>
                <w:lang w:eastAsia="ru-RU"/>
              </w:rPr>
              <w:t xml:space="preserve"> Белгород» прошёл очный образовательный </w:t>
            </w:r>
            <w:proofErr w:type="spellStart"/>
            <w:r w:rsidRPr="000F1864">
              <w:rPr>
                <w:rFonts w:ascii="Times New Roman" w:eastAsia="Times New Roman" w:hAnsi="Times New Roman" w:cs="Times New Roman"/>
                <w:sz w:val="20"/>
                <w:szCs w:val="20"/>
                <w:lang w:eastAsia="ru-RU"/>
              </w:rPr>
              <w:t>интенсив</w:t>
            </w:r>
            <w:proofErr w:type="spellEnd"/>
            <w:r w:rsidRPr="000F1864">
              <w:rPr>
                <w:rFonts w:ascii="Times New Roman" w:eastAsia="Times New Roman" w:hAnsi="Times New Roman" w:cs="Times New Roman"/>
                <w:sz w:val="20"/>
                <w:szCs w:val="20"/>
                <w:lang w:eastAsia="ru-RU"/>
              </w:rPr>
              <w:t xml:space="preserve"> для наставников проектной деятельности «Школа наставников». В школу на конкурсной основе было подано 255 заявок и допущено до участия 212 человек. Из них 56 участников прошли полный 3-хдневный курс и получили именные сертификаты. Свою квалификацию подтвердили 9 модераторов. Обучение в Школе Наставников прошло с использованием 4-х реальных кейсов для восьми проектных групп</w:t>
            </w:r>
          </w:p>
        </w:tc>
        <w:tc>
          <w:tcPr>
            <w:tcW w:w="904" w:type="pct"/>
            <w:tcBorders>
              <w:top w:val="single" w:sz="4" w:space="0" w:color="auto"/>
              <w:left w:val="single" w:sz="4" w:space="0" w:color="auto"/>
              <w:bottom w:val="single" w:sz="4" w:space="0" w:color="auto"/>
              <w:right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АО </w:t>
            </w:r>
            <w:r w:rsidR="006B58E3" w:rsidRPr="000F1864">
              <w:rPr>
                <w:rFonts w:ascii="Times New Roman" w:hAnsi="Times New Roman" w:cs="Times New Roman"/>
                <w:sz w:val="20"/>
              </w:rPr>
              <w:t>«</w:t>
            </w:r>
            <w:r w:rsidRPr="000F1864">
              <w:rPr>
                <w:rFonts w:ascii="Times New Roman" w:hAnsi="Times New Roman" w:cs="Times New Roman"/>
                <w:sz w:val="20"/>
              </w:rPr>
              <w:t xml:space="preserve">Корпорация </w:t>
            </w:r>
            <w:r w:rsidR="006B58E3" w:rsidRPr="000F1864">
              <w:rPr>
                <w:rFonts w:ascii="Times New Roman" w:hAnsi="Times New Roman" w:cs="Times New Roman"/>
                <w:sz w:val="20"/>
              </w:rPr>
              <w:t>«Развитие»</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8B70E4" w:rsidRPr="000F1864" w:rsidTr="007E0FBD">
        <w:tc>
          <w:tcPr>
            <w:tcW w:w="189"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5.14</w:t>
            </w:r>
          </w:p>
        </w:tc>
        <w:tc>
          <w:tcPr>
            <w:tcW w:w="1383" w:type="pct"/>
            <w:tcBorders>
              <w:top w:val="single" w:sz="4" w:space="0" w:color="auto"/>
            </w:tcBorders>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Развитие института наставничества в </w:t>
            </w:r>
            <w:r w:rsidRPr="000F1864">
              <w:rPr>
                <w:rFonts w:ascii="Times New Roman" w:hAnsi="Times New Roman" w:cs="Times New Roman"/>
                <w:sz w:val="20"/>
              </w:rPr>
              <w:lastRenderedPageBreak/>
              <w:t>медицинских организациях области,</w:t>
            </w:r>
          </w:p>
          <w:p w:rsidR="008B70E4" w:rsidRPr="000F1864" w:rsidRDefault="008B70E4" w:rsidP="00ED4B5D">
            <w:pPr>
              <w:pStyle w:val="ConsPlusNormal"/>
              <w:rPr>
                <w:rFonts w:ascii="Times New Roman" w:hAnsi="Times New Roman" w:cs="Times New Roman"/>
                <w:sz w:val="20"/>
              </w:rPr>
            </w:pPr>
            <w:proofErr w:type="gramStart"/>
            <w:r w:rsidRPr="000F1864">
              <w:rPr>
                <w:rFonts w:ascii="Times New Roman" w:hAnsi="Times New Roman" w:cs="Times New Roman"/>
                <w:sz w:val="20"/>
              </w:rPr>
              <w:t>предусматривающего</w:t>
            </w:r>
            <w:proofErr w:type="gramEnd"/>
            <w:r w:rsidRPr="000F1864">
              <w:rPr>
                <w:rFonts w:ascii="Times New Roman" w:hAnsi="Times New Roman" w:cs="Times New Roman"/>
                <w:sz w:val="20"/>
              </w:rPr>
              <w:t xml:space="preserve"> закрепление опытных специалистов за молодыми врачами</w:t>
            </w:r>
          </w:p>
        </w:tc>
        <w:tc>
          <w:tcPr>
            <w:tcW w:w="791"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годы</w:t>
            </w:r>
          </w:p>
        </w:tc>
        <w:tc>
          <w:tcPr>
            <w:tcW w:w="1733" w:type="pct"/>
            <w:tcBorders>
              <w:top w:val="single" w:sz="4" w:space="0" w:color="auto"/>
            </w:tcBorders>
          </w:tcPr>
          <w:p w:rsidR="008B70E4" w:rsidRPr="000F1864" w:rsidRDefault="008B70E4" w:rsidP="00ED4B5D">
            <w:pPr>
              <w:pStyle w:val="ConsPlusNormal"/>
              <w:jc w:val="both"/>
              <w:rPr>
                <w:rFonts w:ascii="Times New Roman" w:hAnsi="Times New Roman" w:cs="Times New Roman"/>
                <w:sz w:val="20"/>
              </w:rPr>
            </w:pPr>
            <w:r w:rsidRPr="000F1864">
              <w:rPr>
                <w:rFonts w:ascii="Times New Roman" w:hAnsi="Times New Roman" w:cs="Times New Roman"/>
                <w:sz w:val="20"/>
              </w:rPr>
              <w:lastRenderedPageBreak/>
              <w:t xml:space="preserve">В целях внедрения наставничества среди врачей и </w:t>
            </w:r>
            <w:r w:rsidRPr="000F1864">
              <w:rPr>
                <w:rFonts w:ascii="Times New Roman" w:hAnsi="Times New Roman" w:cs="Times New Roman"/>
                <w:sz w:val="20"/>
              </w:rPr>
              <w:lastRenderedPageBreak/>
              <w:t xml:space="preserve">среднего медицинского персонала как действенного средства повышения профессионального уровня медицинских работников издан приказ департамента № 71 от 10 сентября 2019 года «Об утверждении Положения о наставничестве в медицинских организациях Белгородской области на 2020-2022 годы». На основании указанного приказа в каждой медицинской организации распорядительными актами по учреждению утверждено Положение о наставничестве, которое определяет цели, задачи, формы и порядок осуществления наставничества в медицинских организациях, сформированы списочные составы наставников, разработаны планы работы по наставничеству в медицинской организации и индивидуальные планы наставника по работе с молодыми специалистами. Медицинскому работнику за работу по непосредственному руководству профессиональной деятельностью молодого специалиста предусмотрена персональная надбавка в размере до 5% от должностного оклада за каждого молодого специалиста в течение всего периода наставничества. Департамент осуществляет руководство и </w:t>
            </w:r>
            <w:proofErr w:type="gramStart"/>
            <w:r w:rsidRPr="000F1864">
              <w:rPr>
                <w:rFonts w:ascii="Times New Roman" w:hAnsi="Times New Roman" w:cs="Times New Roman"/>
                <w:sz w:val="20"/>
              </w:rPr>
              <w:t>контроль за</w:t>
            </w:r>
            <w:proofErr w:type="gramEnd"/>
            <w:r w:rsidRPr="000F1864">
              <w:rPr>
                <w:rFonts w:ascii="Times New Roman" w:hAnsi="Times New Roman" w:cs="Times New Roman"/>
                <w:sz w:val="20"/>
              </w:rPr>
              <w:t xml:space="preserve"> организацией работы по данному направлению деятельности в организациях, оказывает консультативную помощь, проводит анализ результатов работы за год</w:t>
            </w:r>
          </w:p>
        </w:tc>
        <w:tc>
          <w:tcPr>
            <w:tcW w:w="904" w:type="pct"/>
            <w:tcBorders>
              <w:top w:val="single" w:sz="4" w:space="0" w:color="auto"/>
            </w:tcBorders>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здравоохранения</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и социальной защиты населения области</w:t>
            </w:r>
          </w:p>
        </w:tc>
      </w:tr>
      <w:tr w:rsidR="008B70E4" w:rsidRPr="000F1864" w:rsidTr="00CA49F6">
        <w:tc>
          <w:tcPr>
            <w:tcW w:w="189"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5.15</w:t>
            </w:r>
          </w:p>
        </w:tc>
        <w:tc>
          <w:tcPr>
            <w:tcW w:w="1383" w:type="pct"/>
          </w:tcPr>
          <w:p w:rsidR="008B70E4" w:rsidRPr="000F1864" w:rsidRDefault="008B70E4" w:rsidP="00ED4B5D">
            <w:pPr>
              <w:pStyle w:val="ConsPlusNormal"/>
              <w:rPr>
                <w:rFonts w:ascii="Times New Roman" w:hAnsi="Times New Roman" w:cs="Times New Roman"/>
                <w:sz w:val="20"/>
              </w:rPr>
            </w:pPr>
            <w:r w:rsidRPr="000F1864">
              <w:rPr>
                <w:rFonts w:ascii="Times New Roman" w:hAnsi="Times New Roman" w:cs="Times New Roman"/>
                <w:sz w:val="20"/>
              </w:rPr>
              <w:t>Реализация инновационных программ образовательных организаций Белгородской области, предусматривающих присвоение образовательной организации статуса</w:t>
            </w:r>
            <w:r w:rsidR="006C083A" w:rsidRPr="000F1864">
              <w:rPr>
                <w:rFonts w:ascii="Times New Roman" w:hAnsi="Times New Roman" w:cs="Times New Roman"/>
                <w:sz w:val="20"/>
              </w:rPr>
              <w:t xml:space="preserve"> «площадка – новатор»</w:t>
            </w:r>
          </w:p>
        </w:tc>
        <w:tc>
          <w:tcPr>
            <w:tcW w:w="791"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8B70E4" w:rsidRPr="000F1864" w:rsidRDefault="008B70E4" w:rsidP="00ED4B5D">
            <w:pPr>
              <w:pStyle w:val="a8"/>
              <w:ind w:firstLine="2"/>
              <w:jc w:val="both"/>
              <w:rPr>
                <w:rFonts w:ascii="Times New Roman" w:hAnsi="Times New Roman"/>
                <w:sz w:val="20"/>
                <w:szCs w:val="20"/>
              </w:rPr>
            </w:pPr>
            <w:r w:rsidRPr="000F1864">
              <w:rPr>
                <w:rFonts w:ascii="Times New Roman" w:hAnsi="Times New Roman"/>
                <w:sz w:val="20"/>
                <w:szCs w:val="20"/>
              </w:rPr>
              <w:t xml:space="preserve">В 2021 году на территории Белгородской области функционирует 19 региональных инновационных площадок, 5 площадок-новаторов в сфере образования Белгородской области. В целях обеспечения научно-методического сопровождения в 2021 году был осуществлен ряд мероприятий: </w:t>
            </w:r>
          </w:p>
          <w:p w:rsidR="008B70E4" w:rsidRPr="000F1864" w:rsidRDefault="008B70E4" w:rsidP="00ED4B5D">
            <w:pPr>
              <w:pStyle w:val="a8"/>
              <w:ind w:firstLine="2"/>
              <w:jc w:val="both"/>
              <w:rPr>
                <w:rFonts w:ascii="Times New Roman" w:hAnsi="Times New Roman"/>
                <w:sz w:val="20"/>
                <w:szCs w:val="20"/>
              </w:rPr>
            </w:pPr>
            <w:r w:rsidRPr="000F1864">
              <w:rPr>
                <w:rFonts w:ascii="Times New Roman" w:hAnsi="Times New Roman"/>
                <w:sz w:val="20"/>
                <w:szCs w:val="20"/>
              </w:rPr>
              <w:t xml:space="preserve">– проведено заседание регионального координационного совета по вопросам формирования и функционирования инновационной инфраструктуры в сфере образования департамента образования Белгородской области (протокол № 1 от 17.03.2021 г.); </w:t>
            </w:r>
          </w:p>
          <w:p w:rsidR="008B70E4" w:rsidRPr="000F1864" w:rsidRDefault="008B70E4" w:rsidP="00ED4B5D">
            <w:pPr>
              <w:pStyle w:val="a8"/>
              <w:ind w:firstLine="2"/>
              <w:jc w:val="both"/>
              <w:rPr>
                <w:rFonts w:ascii="Times New Roman" w:hAnsi="Times New Roman"/>
                <w:sz w:val="20"/>
                <w:szCs w:val="20"/>
              </w:rPr>
            </w:pPr>
            <w:proofErr w:type="gramStart"/>
            <w:r w:rsidRPr="000F1864">
              <w:rPr>
                <w:rFonts w:ascii="Times New Roman" w:hAnsi="Times New Roman"/>
                <w:sz w:val="20"/>
                <w:szCs w:val="20"/>
              </w:rPr>
              <w:t xml:space="preserve">– определен перечень действующих в 2021 году образовательных организаций в статусе региональных инновационных площадок (далее – РИП) (приказ </w:t>
            </w:r>
            <w:r w:rsidRPr="000F1864">
              <w:rPr>
                <w:rFonts w:ascii="Times New Roman" w:hAnsi="Times New Roman"/>
                <w:sz w:val="20"/>
                <w:szCs w:val="20"/>
              </w:rPr>
              <w:lastRenderedPageBreak/>
              <w:t xml:space="preserve">департамента образования Белгородской области от 26.01.2021 г. № 100 «О деятельности региональных инновационных площадок»), подготовлен перечень областных мероприятий, проводимых образовательными организациями, имеющими статус РИП (приказ департамента образования Белгородской области от 16.03.2021 г. № 566 «О плане работы региональных инновационных площадок в 2021 году»); </w:t>
            </w:r>
            <w:proofErr w:type="gramEnd"/>
          </w:p>
          <w:p w:rsidR="008B70E4" w:rsidRPr="000F1864" w:rsidRDefault="008B70E4" w:rsidP="00ED4B5D">
            <w:pPr>
              <w:pStyle w:val="a8"/>
              <w:ind w:firstLine="2"/>
              <w:jc w:val="both"/>
              <w:rPr>
                <w:rFonts w:ascii="Times New Roman" w:hAnsi="Times New Roman"/>
                <w:sz w:val="20"/>
                <w:szCs w:val="20"/>
              </w:rPr>
            </w:pPr>
            <w:r w:rsidRPr="000F1864">
              <w:rPr>
                <w:rFonts w:ascii="Times New Roman" w:hAnsi="Times New Roman"/>
                <w:sz w:val="20"/>
                <w:szCs w:val="20"/>
              </w:rPr>
              <w:t>– проведено заседание совета сети площадок-новаторов (протокол № 1 от 11.03.2021 г.);</w:t>
            </w:r>
          </w:p>
          <w:p w:rsidR="008B70E4" w:rsidRPr="000F1864" w:rsidRDefault="008B70E4" w:rsidP="00ED4B5D">
            <w:pPr>
              <w:pStyle w:val="a8"/>
              <w:ind w:firstLine="2"/>
              <w:jc w:val="both"/>
              <w:rPr>
                <w:rFonts w:ascii="Times New Roman" w:hAnsi="Times New Roman"/>
                <w:sz w:val="20"/>
                <w:szCs w:val="20"/>
              </w:rPr>
            </w:pPr>
            <w:r w:rsidRPr="000F1864">
              <w:rPr>
                <w:rFonts w:ascii="Times New Roman" w:hAnsi="Times New Roman"/>
                <w:sz w:val="20"/>
                <w:szCs w:val="20"/>
              </w:rPr>
              <w:t>– закреплены ответственные за организационно-методическое сопровождение и информационную поддержку образовательных организаций, имеющих статус «площадка-новатор» (приказ ОГАУО ДПО «</w:t>
            </w:r>
            <w:proofErr w:type="spellStart"/>
            <w:r w:rsidRPr="000F1864">
              <w:rPr>
                <w:rFonts w:ascii="Times New Roman" w:hAnsi="Times New Roman"/>
                <w:sz w:val="20"/>
                <w:szCs w:val="20"/>
              </w:rPr>
              <w:t>БелИРО</w:t>
            </w:r>
            <w:proofErr w:type="spellEnd"/>
            <w:r w:rsidRPr="000F1864">
              <w:rPr>
                <w:rFonts w:ascii="Times New Roman" w:hAnsi="Times New Roman"/>
                <w:sz w:val="20"/>
                <w:szCs w:val="20"/>
              </w:rPr>
              <w:t>» от 19.04.2021 г. № 390-ОД «О закреплении ответственных за организационно-методическое сопровождение и информационную поддержку сети площадок-новаторов из числа членов совета по координации функционирования деятельности сети площадок-новаторов»);</w:t>
            </w:r>
          </w:p>
          <w:p w:rsidR="008B70E4" w:rsidRPr="000F1864" w:rsidRDefault="008B70E4" w:rsidP="00ED4B5D">
            <w:pPr>
              <w:pStyle w:val="a8"/>
              <w:ind w:firstLine="2"/>
              <w:jc w:val="both"/>
              <w:rPr>
                <w:rFonts w:ascii="Times New Roman" w:hAnsi="Times New Roman"/>
                <w:sz w:val="20"/>
                <w:szCs w:val="20"/>
              </w:rPr>
            </w:pPr>
            <w:r w:rsidRPr="000F1864">
              <w:rPr>
                <w:rFonts w:ascii="Times New Roman" w:hAnsi="Times New Roman"/>
                <w:sz w:val="20"/>
                <w:szCs w:val="20"/>
              </w:rPr>
              <w:t xml:space="preserve">– утверждены пять площадок-новаторов в сфере образования Белгородской области на 2021 год (приказ департамента образования Белгородской области </w:t>
            </w:r>
            <w:r w:rsidRPr="000F1864">
              <w:rPr>
                <w:rFonts w:ascii="Times New Roman" w:hAnsi="Times New Roman"/>
                <w:sz w:val="20"/>
                <w:szCs w:val="20"/>
              </w:rPr>
              <w:br/>
              <w:t xml:space="preserve">от 06.04.2021 г. № 820 «О присвоении статуса площадка-новатор в сфере образования Белгородской области»); </w:t>
            </w:r>
          </w:p>
          <w:p w:rsidR="008B70E4" w:rsidRPr="000F1864" w:rsidRDefault="008B70E4" w:rsidP="006E0798">
            <w:pPr>
              <w:spacing w:after="0" w:line="240" w:lineRule="auto"/>
              <w:ind w:firstLine="2"/>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 подготовлен план работы площадок-новаторов региона на 2021 год, в рамках которого проведено </w:t>
            </w:r>
            <w:r w:rsidRPr="000F1864">
              <w:rPr>
                <w:rFonts w:ascii="Times New Roman" w:eastAsia="Times New Roman" w:hAnsi="Times New Roman" w:cs="Times New Roman"/>
                <w:sz w:val="20"/>
                <w:szCs w:val="20"/>
                <w:lang w:eastAsia="ru-RU"/>
              </w:rPr>
              <w:br/>
              <w:t xml:space="preserve">6 семинаров, 5 конкурсов, круглый стол, стратегическая сессия, конференция и педагогическая ассамблея (приказ департамента образования Белгородской области </w:t>
            </w:r>
            <w:r w:rsidRPr="000F1864">
              <w:rPr>
                <w:rFonts w:ascii="Times New Roman" w:eastAsia="Times New Roman" w:hAnsi="Times New Roman" w:cs="Times New Roman"/>
                <w:sz w:val="20"/>
                <w:szCs w:val="20"/>
                <w:lang w:eastAsia="ru-RU"/>
              </w:rPr>
              <w:br/>
              <w:t>от 20.05.2021 г. № 1277 «Об утверждении перечня мероприятий сети площадок-новаторов в сфере образования Белгородской области»). В декабре 2021 года состоялось заседание регионального координационного совета, на котором были рассмотрены заявки образовательных организаций</w:t>
            </w:r>
            <w:r w:rsidR="006E0798" w:rsidRPr="000F1864">
              <w:rPr>
                <w:rFonts w:ascii="Times New Roman" w:eastAsia="Times New Roman" w:hAnsi="Times New Roman" w:cs="Times New Roman"/>
                <w:sz w:val="20"/>
                <w:szCs w:val="20"/>
                <w:lang w:eastAsia="ru-RU"/>
              </w:rPr>
              <w:t xml:space="preserve"> </w:t>
            </w:r>
            <w:r w:rsidRPr="000F1864">
              <w:rPr>
                <w:rFonts w:ascii="Times New Roman" w:eastAsia="Times New Roman" w:hAnsi="Times New Roman" w:cs="Times New Roman"/>
                <w:sz w:val="20"/>
                <w:szCs w:val="20"/>
                <w:lang w:eastAsia="ru-RU"/>
              </w:rPr>
              <w:t>на присвоение статуса «региональная инновационная площадка» в 2022 году</w:t>
            </w:r>
          </w:p>
        </w:tc>
        <w:tc>
          <w:tcPr>
            <w:tcW w:w="904" w:type="pct"/>
          </w:tcPr>
          <w:p w:rsidR="008B70E4" w:rsidRPr="000F1864" w:rsidRDefault="008B70E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p w:rsidR="008B70E4" w:rsidRPr="000F1864" w:rsidRDefault="008B70E4" w:rsidP="006B58E3">
            <w:pPr>
              <w:pStyle w:val="ConsPlusNormal"/>
              <w:jc w:val="center"/>
              <w:rPr>
                <w:rFonts w:ascii="Times New Roman" w:hAnsi="Times New Roman" w:cs="Times New Roman"/>
                <w:sz w:val="20"/>
              </w:rPr>
            </w:pPr>
            <w:r w:rsidRPr="000F1864">
              <w:rPr>
                <w:rFonts w:ascii="Times New Roman" w:hAnsi="Times New Roman" w:cs="Times New Roman"/>
                <w:sz w:val="20"/>
              </w:rPr>
              <w:t xml:space="preserve">ОГАОУ ДПО </w:t>
            </w:r>
            <w:r w:rsidR="006B58E3" w:rsidRPr="000F1864">
              <w:rPr>
                <w:rFonts w:ascii="Times New Roman" w:hAnsi="Times New Roman" w:cs="Times New Roman"/>
                <w:sz w:val="20"/>
              </w:rPr>
              <w:t>«</w:t>
            </w:r>
            <w:r w:rsidRPr="000F1864">
              <w:rPr>
                <w:rFonts w:ascii="Times New Roman" w:hAnsi="Times New Roman" w:cs="Times New Roman"/>
                <w:sz w:val="20"/>
              </w:rPr>
              <w:t>Белгородски</w:t>
            </w:r>
            <w:r w:rsidR="006B58E3" w:rsidRPr="000F1864">
              <w:rPr>
                <w:rFonts w:ascii="Times New Roman" w:hAnsi="Times New Roman" w:cs="Times New Roman"/>
                <w:sz w:val="20"/>
              </w:rPr>
              <w:t>й институт развития образования»</w:t>
            </w:r>
          </w:p>
        </w:tc>
      </w:tr>
      <w:tr w:rsidR="00D51212" w:rsidRPr="000F1864" w:rsidTr="00CA49F6">
        <w:tc>
          <w:tcPr>
            <w:tcW w:w="189"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5.16</w:t>
            </w:r>
          </w:p>
        </w:tc>
        <w:tc>
          <w:tcPr>
            <w:tcW w:w="1383" w:type="pct"/>
          </w:tcPr>
          <w:p w:rsidR="00D51212" w:rsidRPr="000F1864" w:rsidRDefault="00D51212" w:rsidP="00ED4B5D">
            <w:pPr>
              <w:pStyle w:val="ConsPlusNormal"/>
              <w:rPr>
                <w:rFonts w:ascii="Times New Roman" w:hAnsi="Times New Roman" w:cs="Times New Roman"/>
                <w:sz w:val="20"/>
              </w:rPr>
            </w:pPr>
            <w:r w:rsidRPr="000F1864">
              <w:rPr>
                <w:rFonts w:ascii="Times New Roman" w:hAnsi="Times New Roman" w:cs="Times New Roman"/>
                <w:sz w:val="20"/>
              </w:rPr>
              <w:t>Раз</w:t>
            </w:r>
            <w:r w:rsidR="00E019EB" w:rsidRPr="000F1864">
              <w:rPr>
                <w:rFonts w:ascii="Times New Roman" w:hAnsi="Times New Roman" w:cs="Times New Roman"/>
                <w:sz w:val="20"/>
              </w:rPr>
              <w:t>витие сети детских технопарков «</w:t>
            </w:r>
            <w:proofErr w:type="spellStart"/>
            <w:r w:rsidR="00E019EB" w:rsidRPr="000F1864">
              <w:rPr>
                <w:rFonts w:ascii="Times New Roman" w:hAnsi="Times New Roman" w:cs="Times New Roman"/>
                <w:sz w:val="20"/>
              </w:rPr>
              <w:t>Кванториум</w:t>
            </w:r>
            <w:proofErr w:type="spellEnd"/>
            <w:r w:rsidR="00E019EB" w:rsidRPr="000F1864">
              <w:rPr>
                <w:rFonts w:ascii="Times New Roman" w:hAnsi="Times New Roman" w:cs="Times New Roman"/>
                <w:sz w:val="20"/>
              </w:rPr>
              <w:t>»</w:t>
            </w:r>
            <w:r w:rsidRPr="000F1864">
              <w:rPr>
                <w:rFonts w:ascii="Times New Roman" w:hAnsi="Times New Roman" w:cs="Times New Roman"/>
                <w:sz w:val="20"/>
              </w:rPr>
              <w:t xml:space="preserve"> на территории Белгородской </w:t>
            </w:r>
            <w:r w:rsidRPr="000F1864">
              <w:rPr>
                <w:rFonts w:ascii="Times New Roman" w:hAnsi="Times New Roman" w:cs="Times New Roman"/>
                <w:sz w:val="20"/>
              </w:rPr>
              <w:lastRenderedPageBreak/>
              <w:t>области</w:t>
            </w:r>
          </w:p>
        </w:tc>
        <w:tc>
          <w:tcPr>
            <w:tcW w:w="791"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2020 - 2021</w:t>
            </w:r>
          </w:p>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D51212" w:rsidRPr="000F1864" w:rsidRDefault="00D51212" w:rsidP="00ED4B5D">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 xml:space="preserve">В рамках реализации регионального проекта «Успех каждого ребенка» охват обучающихся деятельностью </w:t>
            </w:r>
            <w:r w:rsidRPr="000F1864">
              <w:rPr>
                <w:rFonts w:ascii="Times New Roman" w:hAnsi="Times New Roman" w:cs="Times New Roman"/>
                <w:sz w:val="20"/>
                <w:lang w:eastAsia="en-US"/>
              </w:rPr>
              <w:lastRenderedPageBreak/>
              <w:t>детских технопарков «</w:t>
            </w:r>
            <w:proofErr w:type="spellStart"/>
            <w:r w:rsidRPr="000F1864">
              <w:rPr>
                <w:rFonts w:ascii="Times New Roman" w:hAnsi="Times New Roman" w:cs="Times New Roman"/>
                <w:sz w:val="20"/>
                <w:lang w:eastAsia="en-US"/>
              </w:rPr>
              <w:t>Кванториум</w:t>
            </w:r>
            <w:proofErr w:type="spellEnd"/>
            <w:r w:rsidRPr="000F1864">
              <w:rPr>
                <w:rFonts w:ascii="Times New Roman" w:hAnsi="Times New Roman" w:cs="Times New Roman"/>
                <w:sz w:val="20"/>
                <w:lang w:eastAsia="en-US"/>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в Белгородской области за 2021 год составил </w:t>
            </w:r>
            <w:r w:rsidR="00930074" w:rsidRPr="000F1864">
              <w:rPr>
                <w:rFonts w:ascii="Times New Roman" w:hAnsi="Times New Roman" w:cs="Times New Roman"/>
                <w:sz w:val="20"/>
                <w:lang w:eastAsia="en-US"/>
              </w:rPr>
              <w:t>16247</w:t>
            </w:r>
            <w:r w:rsidRPr="000F1864">
              <w:rPr>
                <w:rFonts w:ascii="Times New Roman" w:hAnsi="Times New Roman" w:cs="Times New Roman"/>
                <w:sz w:val="20"/>
                <w:lang w:eastAsia="en-US"/>
              </w:rPr>
              <w:t xml:space="preserve">человек. Из них </w:t>
            </w:r>
            <w:r w:rsidR="00930074" w:rsidRPr="000F1864">
              <w:rPr>
                <w:rFonts w:ascii="Times New Roman" w:hAnsi="Times New Roman" w:cs="Times New Roman"/>
                <w:sz w:val="20"/>
                <w:lang w:eastAsia="en-US"/>
              </w:rPr>
              <w:t>3</w:t>
            </w:r>
            <w:r w:rsidRPr="000F1864">
              <w:rPr>
                <w:rFonts w:ascii="Times New Roman" w:hAnsi="Times New Roman" w:cs="Times New Roman"/>
                <w:sz w:val="20"/>
                <w:lang w:eastAsia="en-US"/>
              </w:rPr>
              <w:t>465 обучались по дополнительным общеобразовательным программам технической направленности на базе технопарка «</w:t>
            </w:r>
            <w:proofErr w:type="spellStart"/>
            <w:r w:rsidRPr="000F1864">
              <w:rPr>
                <w:rFonts w:ascii="Times New Roman" w:hAnsi="Times New Roman" w:cs="Times New Roman"/>
                <w:sz w:val="20"/>
                <w:lang w:eastAsia="en-US"/>
              </w:rPr>
              <w:t>Кванториум</w:t>
            </w:r>
            <w:proofErr w:type="spellEnd"/>
            <w:r w:rsidRPr="000F1864">
              <w:rPr>
                <w:rFonts w:ascii="Times New Roman" w:hAnsi="Times New Roman" w:cs="Times New Roman"/>
                <w:sz w:val="20"/>
                <w:lang w:eastAsia="en-US"/>
              </w:rPr>
              <w:t xml:space="preserve">» и </w:t>
            </w:r>
            <w:r w:rsidR="00930074" w:rsidRPr="000F1864">
              <w:rPr>
                <w:rFonts w:ascii="Times New Roman" w:hAnsi="Times New Roman" w:cs="Times New Roman"/>
                <w:sz w:val="20"/>
                <w:lang w:eastAsia="en-US"/>
              </w:rPr>
              <w:t>4</w:t>
            </w:r>
            <w:r w:rsidRPr="000F1864">
              <w:rPr>
                <w:rFonts w:ascii="Times New Roman" w:hAnsi="Times New Roman" w:cs="Times New Roman"/>
                <w:sz w:val="20"/>
                <w:lang w:eastAsia="en-US"/>
              </w:rPr>
              <w:t>437 детей охвачены мероприятиями моб</w:t>
            </w:r>
            <w:r w:rsidR="00930074" w:rsidRPr="000F1864">
              <w:rPr>
                <w:rFonts w:ascii="Times New Roman" w:hAnsi="Times New Roman" w:cs="Times New Roman"/>
                <w:sz w:val="20"/>
                <w:lang w:eastAsia="en-US"/>
              </w:rPr>
              <w:t>ильного технопарка «</w:t>
            </w:r>
            <w:proofErr w:type="spellStart"/>
            <w:r w:rsidR="00930074" w:rsidRPr="000F1864">
              <w:rPr>
                <w:rFonts w:ascii="Times New Roman" w:hAnsi="Times New Roman" w:cs="Times New Roman"/>
                <w:sz w:val="20"/>
                <w:lang w:eastAsia="en-US"/>
              </w:rPr>
              <w:t>Кванториум</w:t>
            </w:r>
            <w:proofErr w:type="spellEnd"/>
            <w:r w:rsidR="00930074" w:rsidRPr="000F1864">
              <w:rPr>
                <w:rFonts w:ascii="Times New Roman" w:hAnsi="Times New Roman" w:cs="Times New Roman"/>
                <w:sz w:val="20"/>
                <w:lang w:eastAsia="en-US"/>
              </w:rPr>
              <w:t>»</w:t>
            </w:r>
          </w:p>
        </w:tc>
        <w:tc>
          <w:tcPr>
            <w:tcW w:w="904"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области, администрации </w:t>
            </w:r>
            <w:r w:rsidRPr="000F1864">
              <w:rPr>
                <w:rFonts w:ascii="Times New Roman" w:hAnsi="Times New Roman" w:cs="Times New Roman"/>
                <w:sz w:val="20"/>
              </w:rPr>
              <w:lastRenderedPageBreak/>
              <w:t>муниципальных районов и городских округов области (по согласованию)</w:t>
            </w:r>
          </w:p>
        </w:tc>
      </w:tr>
      <w:tr w:rsidR="00D51212" w:rsidRPr="000F1864" w:rsidTr="00CA49F6">
        <w:tc>
          <w:tcPr>
            <w:tcW w:w="189"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5.17</w:t>
            </w:r>
          </w:p>
        </w:tc>
        <w:tc>
          <w:tcPr>
            <w:tcW w:w="1383" w:type="pct"/>
          </w:tcPr>
          <w:p w:rsidR="00D51212" w:rsidRPr="000F1864" w:rsidRDefault="00D51212" w:rsidP="00ED4B5D">
            <w:pPr>
              <w:pStyle w:val="ConsPlusNormal"/>
              <w:rPr>
                <w:rFonts w:ascii="Times New Roman" w:hAnsi="Times New Roman" w:cs="Times New Roman"/>
                <w:sz w:val="20"/>
              </w:rPr>
            </w:pPr>
            <w:r w:rsidRPr="000F1864">
              <w:rPr>
                <w:rFonts w:ascii="Times New Roman" w:hAnsi="Times New Roman" w:cs="Times New Roman"/>
                <w:sz w:val="20"/>
              </w:rP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791"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D51212" w:rsidRPr="000F1864" w:rsidRDefault="00D51212" w:rsidP="00ED4B5D">
            <w:pPr>
              <w:pStyle w:val="ConsPlusNormal"/>
              <w:jc w:val="both"/>
              <w:rPr>
                <w:rFonts w:ascii="Times New Roman" w:hAnsi="Times New Roman" w:cs="Times New Roman"/>
                <w:sz w:val="20"/>
                <w:lang w:eastAsia="en-US"/>
              </w:rPr>
            </w:pPr>
            <w:proofErr w:type="gramStart"/>
            <w:r w:rsidRPr="000F1864">
              <w:rPr>
                <w:rFonts w:ascii="Times New Roman" w:hAnsi="Times New Roman" w:cs="Times New Roman"/>
                <w:sz w:val="20"/>
                <w:lang w:eastAsia="en-US"/>
              </w:rPr>
              <w:t>В 2020-2021 годах в Белгородской области в создано 5 140 новых мест в образовательных организациях, расположенных в сельской местности</w:t>
            </w:r>
            <w:r w:rsidR="003C73F2" w:rsidRPr="000F1864">
              <w:rPr>
                <w:rFonts w:ascii="Times New Roman" w:hAnsi="Times New Roman" w:cs="Times New Roman"/>
                <w:sz w:val="20"/>
                <w:lang w:eastAsia="en-US"/>
              </w:rPr>
              <w:t xml:space="preserve"> и малых городах, с обновлением</w:t>
            </w:r>
            <w:r w:rsidRPr="000F1864">
              <w:rPr>
                <w:rFonts w:ascii="Times New Roman" w:hAnsi="Times New Roman" w:cs="Times New Roman"/>
                <w:sz w:val="20"/>
                <w:lang w:eastAsia="en-US"/>
              </w:rPr>
              <w:t xml:space="preserve">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w:t>
            </w:r>
            <w:proofErr w:type="gramEnd"/>
          </w:p>
        </w:tc>
        <w:tc>
          <w:tcPr>
            <w:tcW w:w="904"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D51212" w:rsidRPr="000F1864" w:rsidTr="00CA49F6">
        <w:tc>
          <w:tcPr>
            <w:tcW w:w="189"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5.18</w:t>
            </w:r>
          </w:p>
        </w:tc>
        <w:tc>
          <w:tcPr>
            <w:tcW w:w="1383" w:type="pct"/>
          </w:tcPr>
          <w:p w:rsidR="00D51212" w:rsidRPr="000F1864" w:rsidRDefault="00D51212" w:rsidP="00ED4B5D">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проведения ежегодного детско-юношеского фестиваля по робототехнике </w:t>
            </w:r>
            <w:proofErr w:type="spellStart"/>
            <w:r w:rsidRPr="000F1864">
              <w:rPr>
                <w:rFonts w:ascii="Times New Roman" w:hAnsi="Times New Roman" w:cs="Times New Roman"/>
                <w:sz w:val="20"/>
              </w:rPr>
              <w:t>BelRobot</w:t>
            </w:r>
            <w:proofErr w:type="spellEnd"/>
          </w:p>
        </w:tc>
        <w:tc>
          <w:tcPr>
            <w:tcW w:w="791"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2019 - 2020</w:t>
            </w:r>
          </w:p>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D51212" w:rsidRPr="000F1864" w:rsidRDefault="00D51212" w:rsidP="00ED4B5D">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В целях стимулирования интереса детей к научно-техническому творчеству 8 февраля 2020 года на базе БГТУ им. В.Г. Шухова состоялся областной детско-юношеский фестиваль по робототехнике BelRobot-2020, в рамках которого состоялся региональный этап Всероссийских соревнований «Инженерные кадры России», а также конкурсы проектов детей в возрасте 7-18 лет</w:t>
            </w:r>
          </w:p>
        </w:tc>
        <w:tc>
          <w:tcPr>
            <w:tcW w:w="904" w:type="pct"/>
          </w:tcPr>
          <w:p w:rsidR="00D51212" w:rsidRPr="000F1864" w:rsidRDefault="00D5121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D51212" w:rsidRPr="000F1864" w:rsidRDefault="00D51212" w:rsidP="006B58E3">
            <w:pPr>
              <w:pStyle w:val="ConsPlusNormal"/>
              <w:jc w:val="center"/>
              <w:rPr>
                <w:rFonts w:ascii="Times New Roman" w:hAnsi="Times New Roman" w:cs="Times New Roman"/>
                <w:sz w:val="20"/>
              </w:rPr>
            </w:pPr>
            <w:r w:rsidRPr="000F1864">
              <w:rPr>
                <w:rFonts w:ascii="Times New Roman" w:hAnsi="Times New Roman" w:cs="Times New Roman"/>
                <w:sz w:val="20"/>
              </w:rPr>
              <w:t xml:space="preserve">ОГБУ </w:t>
            </w:r>
            <w:r w:rsidR="006B58E3" w:rsidRPr="000F1864">
              <w:rPr>
                <w:rFonts w:ascii="Times New Roman" w:hAnsi="Times New Roman" w:cs="Times New Roman"/>
                <w:sz w:val="20"/>
              </w:rPr>
              <w:t>«</w:t>
            </w:r>
            <w:r w:rsidRPr="000F1864">
              <w:rPr>
                <w:rFonts w:ascii="Times New Roman" w:hAnsi="Times New Roman" w:cs="Times New Roman"/>
                <w:sz w:val="20"/>
              </w:rPr>
              <w:t>Белгородский региональны</w:t>
            </w:r>
            <w:r w:rsidR="006B58E3" w:rsidRPr="000F1864">
              <w:rPr>
                <w:rFonts w:ascii="Times New Roman" w:hAnsi="Times New Roman" w:cs="Times New Roman"/>
                <w:sz w:val="20"/>
              </w:rPr>
              <w:t>й ресурсный инновационный центр»</w:t>
            </w:r>
          </w:p>
        </w:tc>
      </w:tr>
      <w:tr w:rsidR="00930074" w:rsidRPr="000F1864" w:rsidTr="00CA49F6">
        <w:tc>
          <w:tcPr>
            <w:tcW w:w="189"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5.19</w:t>
            </w:r>
          </w:p>
        </w:tc>
        <w:tc>
          <w:tcPr>
            <w:tcW w:w="1383" w:type="pct"/>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проведения фестиваля идей и технологий </w:t>
            </w:r>
            <w:proofErr w:type="spellStart"/>
            <w:r w:rsidRPr="000F1864">
              <w:rPr>
                <w:rFonts w:ascii="Times New Roman" w:hAnsi="Times New Roman" w:cs="Times New Roman"/>
                <w:sz w:val="20"/>
              </w:rPr>
              <w:t>Rukami</w:t>
            </w:r>
            <w:proofErr w:type="spellEnd"/>
          </w:p>
        </w:tc>
        <w:tc>
          <w:tcPr>
            <w:tcW w:w="791"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733" w:type="pct"/>
          </w:tcPr>
          <w:p w:rsidR="00930074" w:rsidRPr="000F1864" w:rsidRDefault="00930074" w:rsidP="00ED4B5D">
            <w:pPr>
              <w:shd w:val="clear" w:color="auto" w:fill="FFFFFF"/>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5-6 декабря 2020 года в </w:t>
            </w:r>
            <w:proofErr w:type="spellStart"/>
            <w:r w:rsidRPr="000F1864">
              <w:rPr>
                <w:rFonts w:ascii="Times New Roman" w:eastAsia="Times New Roman" w:hAnsi="Times New Roman" w:cs="Times New Roman"/>
                <w:sz w:val="20"/>
                <w:szCs w:val="20"/>
                <w:lang w:eastAsia="ru-RU"/>
              </w:rPr>
              <w:t>онлайн-формате</w:t>
            </w:r>
            <w:proofErr w:type="spellEnd"/>
            <w:r w:rsidRPr="000F1864">
              <w:rPr>
                <w:rFonts w:ascii="Times New Roman" w:eastAsia="Times New Roman" w:hAnsi="Times New Roman" w:cs="Times New Roman"/>
                <w:sz w:val="20"/>
                <w:szCs w:val="20"/>
                <w:lang w:eastAsia="ru-RU"/>
              </w:rPr>
              <w:t xml:space="preserve"> состоялся фестиваль идей и технологий </w:t>
            </w:r>
            <w:proofErr w:type="spellStart"/>
            <w:r w:rsidRPr="000F1864">
              <w:rPr>
                <w:rFonts w:ascii="Times New Roman" w:eastAsia="Times New Roman" w:hAnsi="Times New Roman" w:cs="Times New Roman"/>
                <w:sz w:val="20"/>
                <w:szCs w:val="20"/>
                <w:lang w:eastAsia="ru-RU"/>
              </w:rPr>
              <w:t>Rukami</w:t>
            </w:r>
            <w:proofErr w:type="spellEnd"/>
            <w:r w:rsidRPr="000F1864">
              <w:rPr>
                <w:rFonts w:ascii="Times New Roman" w:eastAsia="Times New Roman" w:hAnsi="Times New Roman" w:cs="Times New Roman"/>
                <w:sz w:val="20"/>
                <w:szCs w:val="20"/>
                <w:lang w:eastAsia="ru-RU"/>
              </w:rPr>
              <w:t xml:space="preserve">, направленный на привлечение внимания молодежи к технологическому творчеству и развитию Кружкового движения в рамках Национальной технологической инициативы (НТИ). В течение двух дней работали пять площадок: </w:t>
            </w:r>
            <w:proofErr w:type="gramStart"/>
            <w:r w:rsidRPr="000F1864">
              <w:rPr>
                <w:rFonts w:ascii="Times New Roman" w:eastAsia="Times New Roman" w:hAnsi="Times New Roman" w:cs="Times New Roman"/>
                <w:sz w:val="20"/>
                <w:szCs w:val="20"/>
                <w:lang w:eastAsia="ru-RU"/>
              </w:rPr>
              <w:t>МАУК «Октябрь», АО «Корпорация «Развитие», Белгородский технопарк «</w:t>
            </w:r>
            <w:proofErr w:type="spellStart"/>
            <w:r w:rsidRPr="000F1864">
              <w:rPr>
                <w:rFonts w:ascii="Times New Roman" w:eastAsia="Times New Roman" w:hAnsi="Times New Roman" w:cs="Times New Roman"/>
                <w:sz w:val="20"/>
                <w:szCs w:val="20"/>
                <w:lang w:eastAsia="ru-RU"/>
              </w:rPr>
              <w:t>Кванториум</w:t>
            </w:r>
            <w:proofErr w:type="spellEnd"/>
            <w:r w:rsidRPr="000F1864">
              <w:rPr>
                <w:rFonts w:ascii="Times New Roman" w:eastAsia="Times New Roman" w:hAnsi="Times New Roman" w:cs="Times New Roman"/>
                <w:sz w:val="20"/>
                <w:szCs w:val="20"/>
                <w:lang w:eastAsia="ru-RU"/>
              </w:rPr>
              <w:t xml:space="preserve">», будущая точка кипения «Губкин», </w:t>
            </w:r>
            <w:proofErr w:type="spellStart"/>
            <w:r w:rsidRPr="000F1864">
              <w:rPr>
                <w:rFonts w:ascii="Times New Roman" w:eastAsia="Times New Roman" w:hAnsi="Times New Roman" w:cs="Times New Roman"/>
                <w:sz w:val="20"/>
                <w:szCs w:val="20"/>
                <w:lang w:eastAsia="ru-RU"/>
              </w:rPr>
              <w:t>Корочанский</w:t>
            </w:r>
            <w:proofErr w:type="spellEnd"/>
            <w:r w:rsidRPr="000F1864">
              <w:rPr>
                <w:rFonts w:ascii="Times New Roman" w:eastAsia="Times New Roman" w:hAnsi="Times New Roman" w:cs="Times New Roman"/>
                <w:sz w:val="20"/>
                <w:szCs w:val="20"/>
                <w:lang w:eastAsia="ru-RU"/>
              </w:rPr>
              <w:t xml:space="preserve"> детский технопарк, на которых располагались восемь тематических «лабораторий», где были проведены мастер-классы, интерактивные лекции, </w:t>
            </w:r>
            <w:proofErr w:type="spellStart"/>
            <w:r w:rsidRPr="000F1864">
              <w:rPr>
                <w:rFonts w:ascii="Times New Roman" w:eastAsia="Times New Roman" w:hAnsi="Times New Roman" w:cs="Times New Roman"/>
                <w:sz w:val="20"/>
                <w:szCs w:val="20"/>
                <w:lang w:eastAsia="ru-RU"/>
              </w:rPr>
              <w:t>квесты</w:t>
            </w:r>
            <w:proofErr w:type="spellEnd"/>
            <w:r w:rsidRPr="000F1864">
              <w:rPr>
                <w:rFonts w:ascii="Times New Roman" w:eastAsia="Times New Roman" w:hAnsi="Times New Roman" w:cs="Times New Roman"/>
                <w:sz w:val="20"/>
                <w:szCs w:val="20"/>
                <w:lang w:eastAsia="ru-RU"/>
              </w:rPr>
              <w:t xml:space="preserve">, творческие </w:t>
            </w:r>
            <w:proofErr w:type="spellStart"/>
            <w:r w:rsidRPr="000F1864">
              <w:rPr>
                <w:rFonts w:ascii="Times New Roman" w:eastAsia="Times New Roman" w:hAnsi="Times New Roman" w:cs="Times New Roman"/>
                <w:sz w:val="20"/>
                <w:szCs w:val="20"/>
                <w:lang w:eastAsia="ru-RU"/>
              </w:rPr>
              <w:t>перформансы</w:t>
            </w:r>
            <w:proofErr w:type="spellEnd"/>
            <w:r w:rsidRPr="000F1864">
              <w:rPr>
                <w:rFonts w:ascii="Times New Roman" w:eastAsia="Times New Roman" w:hAnsi="Times New Roman" w:cs="Times New Roman"/>
                <w:sz w:val="20"/>
                <w:szCs w:val="20"/>
                <w:lang w:eastAsia="ru-RU"/>
              </w:rPr>
              <w:t xml:space="preserve"> и  турниры.</w:t>
            </w:r>
            <w:proofErr w:type="gramEnd"/>
            <w:r w:rsidRPr="000F1864">
              <w:rPr>
                <w:rFonts w:ascii="Times New Roman" w:eastAsia="Times New Roman" w:hAnsi="Times New Roman" w:cs="Times New Roman"/>
                <w:sz w:val="20"/>
                <w:szCs w:val="20"/>
                <w:lang w:eastAsia="ru-RU"/>
              </w:rPr>
              <w:t xml:space="preserve"> Также в </w:t>
            </w:r>
            <w:r w:rsidRPr="000F1864">
              <w:rPr>
                <w:rFonts w:ascii="Times New Roman" w:eastAsia="Times New Roman" w:hAnsi="Times New Roman" w:cs="Times New Roman"/>
                <w:sz w:val="20"/>
                <w:szCs w:val="20"/>
                <w:lang w:eastAsia="ru-RU"/>
              </w:rPr>
              <w:lastRenderedPageBreak/>
              <w:t xml:space="preserve">рамках фестиваля проведен конкурс технического творчества с целью выявления инновационных идей и инженерных проектов среди школьников. По итогам конкурса в финал отобрано 20 проектов, среди них выбрано два победителя: по результатам голосования экспертной комиссии Кружкового движения НТИ (приз - 50 тыс. рублей) и по результатам народного голосования (приз – 30 тыс. рублей). </w:t>
            </w:r>
            <w:r w:rsidRPr="000F1864">
              <w:rPr>
                <w:rFonts w:ascii="Times New Roman" w:eastAsia="Times New Roman" w:hAnsi="Times New Roman" w:cs="Times New Roman"/>
                <w:color w:val="000000" w:themeColor="text1"/>
                <w:sz w:val="20"/>
                <w:szCs w:val="20"/>
                <w:lang w:eastAsia="ru-RU"/>
              </w:rPr>
              <w:t xml:space="preserve">В течение двух дней 11 и 12 декабря 2021 года на площадке МАУК КЦ «Октябрь» в гибридном формате прошел Фестиваль идей и технологий Кружкового движения НТИ: </w:t>
            </w:r>
            <w:proofErr w:type="spellStart"/>
            <w:r w:rsidRPr="000F1864">
              <w:rPr>
                <w:rFonts w:ascii="Times New Roman" w:eastAsia="Times New Roman" w:hAnsi="Times New Roman" w:cs="Times New Roman"/>
                <w:color w:val="000000" w:themeColor="text1"/>
                <w:sz w:val="20"/>
                <w:szCs w:val="20"/>
                <w:lang w:eastAsia="ru-RU"/>
              </w:rPr>
              <w:t>онлайн</w:t>
            </w:r>
            <w:proofErr w:type="spellEnd"/>
            <w:r w:rsidRPr="000F1864">
              <w:rPr>
                <w:rFonts w:ascii="Times New Roman" w:eastAsia="Times New Roman" w:hAnsi="Times New Roman" w:cs="Times New Roman"/>
                <w:color w:val="000000" w:themeColor="text1"/>
                <w:sz w:val="20"/>
                <w:szCs w:val="20"/>
                <w:lang w:eastAsia="ru-RU"/>
              </w:rPr>
              <w:t xml:space="preserve"> трек главной сцены на платформе </w:t>
            </w:r>
            <w:proofErr w:type="spellStart"/>
            <w:r w:rsidRPr="000F1864">
              <w:rPr>
                <w:rFonts w:ascii="Times New Roman" w:eastAsia="Times New Roman" w:hAnsi="Times New Roman" w:cs="Times New Roman"/>
                <w:color w:val="000000" w:themeColor="text1"/>
                <w:sz w:val="20"/>
                <w:szCs w:val="20"/>
                <w:lang w:eastAsia="ru-RU"/>
              </w:rPr>
              <w:t>YouTube</w:t>
            </w:r>
            <w:proofErr w:type="spellEnd"/>
            <w:r w:rsidRPr="000F1864">
              <w:rPr>
                <w:rFonts w:ascii="Times New Roman" w:eastAsia="Times New Roman" w:hAnsi="Times New Roman" w:cs="Times New Roman"/>
                <w:color w:val="000000" w:themeColor="text1"/>
                <w:sz w:val="20"/>
                <w:szCs w:val="20"/>
                <w:lang w:eastAsia="ru-RU"/>
              </w:rPr>
              <w:t xml:space="preserve"> и </w:t>
            </w:r>
            <w:proofErr w:type="spellStart"/>
            <w:r w:rsidRPr="000F1864">
              <w:rPr>
                <w:rFonts w:ascii="Times New Roman" w:eastAsia="Times New Roman" w:hAnsi="Times New Roman" w:cs="Times New Roman"/>
                <w:color w:val="000000" w:themeColor="text1"/>
                <w:sz w:val="20"/>
                <w:szCs w:val="20"/>
                <w:lang w:eastAsia="ru-RU"/>
              </w:rPr>
              <w:t>офлайн</w:t>
            </w:r>
            <w:proofErr w:type="spellEnd"/>
            <w:r w:rsidRPr="000F1864">
              <w:rPr>
                <w:rFonts w:ascii="Times New Roman" w:eastAsia="Times New Roman" w:hAnsi="Times New Roman" w:cs="Times New Roman"/>
                <w:color w:val="000000" w:themeColor="text1"/>
                <w:sz w:val="20"/>
                <w:szCs w:val="20"/>
                <w:lang w:eastAsia="ru-RU"/>
              </w:rPr>
              <w:t xml:space="preserve"> трек лаборатории мастер-классов. В фестивале прияли участие более ста человек. В мероприятии задействовано 12 предприятий НТИ. В рамках фестиваля проведено более 50 мастер-классов и лекций от спикеров. </w:t>
            </w:r>
            <w:r w:rsidR="00A52248" w:rsidRPr="000F1864">
              <w:rPr>
                <w:rFonts w:ascii="Times New Roman" w:eastAsia="Times New Roman" w:hAnsi="Times New Roman" w:cs="Times New Roman"/>
                <w:color w:val="000000" w:themeColor="text1"/>
                <w:sz w:val="20"/>
                <w:szCs w:val="20"/>
                <w:lang w:eastAsia="ru-RU"/>
              </w:rPr>
              <w:t xml:space="preserve">                          </w:t>
            </w:r>
            <w:r w:rsidRPr="000F1864">
              <w:rPr>
                <w:rFonts w:ascii="Times New Roman" w:eastAsia="Times New Roman" w:hAnsi="Times New Roman" w:cs="Times New Roman"/>
                <w:color w:val="000000" w:themeColor="text1"/>
                <w:sz w:val="20"/>
                <w:szCs w:val="20"/>
                <w:lang w:eastAsia="ru-RU"/>
              </w:rPr>
              <w:t xml:space="preserve">17 февраля 2021 года был организован и проведен в </w:t>
            </w:r>
            <w:proofErr w:type="spellStart"/>
            <w:r w:rsidRPr="000F1864">
              <w:rPr>
                <w:rFonts w:ascii="Times New Roman" w:eastAsia="Times New Roman" w:hAnsi="Times New Roman" w:cs="Times New Roman"/>
                <w:color w:val="000000" w:themeColor="text1"/>
                <w:sz w:val="20"/>
                <w:szCs w:val="20"/>
                <w:lang w:eastAsia="ru-RU"/>
              </w:rPr>
              <w:t>онлайн-формате</w:t>
            </w:r>
            <w:proofErr w:type="spellEnd"/>
            <w:r w:rsidRPr="000F1864">
              <w:rPr>
                <w:rFonts w:ascii="Times New Roman" w:eastAsia="Times New Roman" w:hAnsi="Times New Roman" w:cs="Times New Roman"/>
                <w:color w:val="000000" w:themeColor="text1"/>
                <w:sz w:val="20"/>
                <w:szCs w:val="20"/>
                <w:lang w:eastAsia="ru-RU"/>
              </w:rPr>
              <w:t xml:space="preserve"> </w:t>
            </w:r>
            <w:proofErr w:type="gramStart"/>
            <w:r w:rsidRPr="000F1864">
              <w:rPr>
                <w:rFonts w:ascii="Times New Roman" w:eastAsia="Times New Roman" w:hAnsi="Times New Roman" w:cs="Times New Roman"/>
                <w:color w:val="000000" w:themeColor="text1"/>
                <w:sz w:val="20"/>
                <w:szCs w:val="20"/>
                <w:lang w:val="en-US" w:eastAsia="ru-RU"/>
              </w:rPr>
              <w:t>DEMO</w:t>
            </w:r>
            <w:proofErr w:type="gramEnd"/>
            <w:r w:rsidRPr="000F1864">
              <w:rPr>
                <w:rFonts w:ascii="Times New Roman" w:eastAsia="Times New Roman" w:hAnsi="Times New Roman" w:cs="Times New Roman"/>
                <w:color w:val="000000" w:themeColor="text1"/>
                <w:sz w:val="20"/>
                <w:szCs w:val="20"/>
                <w:lang w:eastAsia="ru-RU"/>
              </w:rPr>
              <w:t xml:space="preserve">ДЕНЬ фестиваля идей и технологий </w:t>
            </w:r>
            <w:r w:rsidRPr="000F1864">
              <w:rPr>
                <w:rFonts w:ascii="Times New Roman" w:eastAsia="Times New Roman" w:hAnsi="Times New Roman" w:cs="Times New Roman"/>
                <w:color w:val="000000" w:themeColor="text1"/>
                <w:sz w:val="20"/>
                <w:szCs w:val="20"/>
                <w:lang w:val="en-US" w:eastAsia="ru-RU"/>
              </w:rPr>
              <w:t>RUKAMI</w:t>
            </w:r>
            <w:r w:rsidRPr="000F1864">
              <w:rPr>
                <w:rFonts w:ascii="Times New Roman" w:eastAsia="Times New Roman" w:hAnsi="Times New Roman" w:cs="Times New Roman"/>
                <w:color w:val="000000" w:themeColor="text1"/>
                <w:sz w:val="20"/>
                <w:szCs w:val="20"/>
                <w:lang w:eastAsia="ru-RU"/>
              </w:rPr>
              <w:t>. Количество просмотров – 1597</w:t>
            </w:r>
          </w:p>
        </w:tc>
        <w:tc>
          <w:tcPr>
            <w:tcW w:w="904"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АО </w:t>
            </w:r>
            <w:r w:rsidR="006B58E3" w:rsidRPr="000F1864">
              <w:rPr>
                <w:rFonts w:ascii="Times New Roman" w:hAnsi="Times New Roman" w:cs="Times New Roman"/>
                <w:sz w:val="20"/>
              </w:rPr>
              <w:t>«</w:t>
            </w:r>
            <w:r w:rsidRPr="000F1864">
              <w:rPr>
                <w:rFonts w:ascii="Times New Roman" w:hAnsi="Times New Roman" w:cs="Times New Roman"/>
                <w:sz w:val="20"/>
              </w:rPr>
              <w:t xml:space="preserve">Корпорация </w:t>
            </w:r>
            <w:r w:rsidR="006B58E3" w:rsidRPr="000F1864">
              <w:rPr>
                <w:rFonts w:ascii="Times New Roman" w:hAnsi="Times New Roman" w:cs="Times New Roman"/>
                <w:sz w:val="20"/>
              </w:rPr>
              <w:t>«Развитие»</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930074" w:rsidRPr="000F1864" w:rsidTr="00CA49F6">
        <w:tc>
          <w:tcPr>
            <w:tcW w:w="5000" w:type="pct"/>
            <w:gridSpan w:val="5"/>
          </w:tcPr>
          <w:p w:rsidR="00930074" w:rsidRPr="000F1864" w:rsidRDefault="0093007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lastRenderedPageBreak/>
              <w:t>6. Развитие кадрового и трудового потенциалов</w:t>
            </w:r>
          </w:p>
        </w:tc>
      </w:tr>
      <w:tr w:rsidR="00930074" w:rsidRPr="000F1864" w:rsidTr="00A52D47">
        <w:tc>
          <w:tcPr>
            <w:tcW w:w="189"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6.1</w:t>
            </w:r>
          </w:p>
        </w:tc>
        <w:tc>
          <w:tcPr>
            <w:tcW w:w="1383" w:type="pct"/>
            <w:tcBorders>
              <w:bottom w:val="single" w:sz="4" w:space="0" w:color="auto"/>
            </w:tcBorders>
          </w:tcPr>
          <w:p w:rsidR="00930074" w:rsidRPr="000F1864" w:rsidRDefault="00930074" w:rsidP="00ED4B5D">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Модернизация службы занятости населения области и приведение ее деятельности к единым требованиям, установленным </w:t>
            </w:r>
            <w:hyperlink r:id="rId59" w:history="1">
              <w:r w:rsidRPr="000F1864">
                <w:rPr>
                  <w:rFonts w:ascii="Times New Roman" w:hAnsi="Times New Roman" w:cs="Times New Roman"/>
                  <w:sz w:val="20"/>
                </w:rPr>
                <w:t>Приказом</w:t>
              </w:r>
            </w:hyperlink>
            <w:r w:rsidRPr="000F1864">
              <w:rPr>
                <w:rFonts w:ascii="Times New Roman" w:hAnsi="Times New Roman" w:cs="Times New Roman"/>
                <w:sz w:val="20"/>
              </w:rPr>
              <w:t xml:space="preserve"> Министерства труда и социальной защиты Российской Федерации от 27 июня 2019 года № 448 «О внесении изменений в Приказ Министерства труда и социальной защиты Российской Федерации от 29 апреля 2019 года № 302 «Об утверждении Единых требований к организации деятельности органов службы занятости в части требований к помещениям</w:t>
            </w:r>
            <w:proofErr w:type="gramEnd"/>
            <w:r w:rsidRPr="000F1864">
              <w:rPr>
                <w:rFonts w:ascii="Times New Roman" w:hAnsi="Times New Roman" w:cs="Times New Roman"/>
                <w:sz w:val="20"/>
              </w:rPr>
              <w:t xml:space="preserve"> и оснащению рабочих мест»</w:t>
            </w:r>
          </w:p>
          <w:p w:rsidR="00930074" w:rsidRPr="000F1864" w:rsidRDefault="00930074" w:rsidP="00ED4B5D">
            <w:pPr>
              <w:pStyle w:val="ConsPlusNormal"/>
              <w:rPr>
                <w:rFonts w:ascii="Times New Roman" w:hAnsi="Times New Roman" w:cs="Times New Roman"/>
                <w:sz w:val="20"/>
              </w:rPr>
            </w:pPr>
          </w:p>
        </w:tc>
        <w:tc>
          <w:tcPr>
            <w:tcW w:w="791"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930074" w:rsidRPr="000F1864" w:rsidRDefault="0093007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В рамках реализации федерального проекта «Поддержка занятости и повышение эффективности рынка труда для обеспечения роста производительности» национального проекта «Повышение производительности труда и поддержка занятости» завершили обучение 62 человека, объем финансирования составил 1722,5 тыс. рублей: </w:t>
            </w:r>
          </w:p>
          <w:p w:rsidR="00930074" w:rsidRPr="000F1864" w:rsidRDefault="0093007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- 30 работников АО «Стройматериалы», </w:t>
            </w:r>
            <w:r w:rsidRPr="000F1864">
              <w:rPr>
                <w:rFonts w:ascii="Times New Roman" w:hAnsi="Times New Roman" w:cs="Times New Roman"/>
                <w:sz w:val="20"/>
                <w:szCs w:val="20"/>
              </w:rPr>
              <w:br/>
              <w:t>960 тыс. рублей (</w:t>
            </w:r>
            <w:proofErr w:type="gramStart"/>
            <w:r w:rsidRPr="000F1864">
              <w:rPr>
                <w:rFonts w:ascii="Times New Roman" w:hAnsi="Times New Roman" w:cs="Times New Roman"/>
                <w:sz w:val="20"/>
                <w:szCs w:val="20"/>
              </w:rPr>
              <w:t>обучение по программе</w:t>
            </w:r>
            <w:proofErr w:type="gramEnd"/>
            <w:r w:rsidRPr="000F1864">
              <w:rPr>
                <w:rFonts w:ascii="Times New Roman" w:hAnsi="Times New Roman" w:cs="Times New Roman"/>
                <w:sz w:val="20"/>
                <w:szCs w:val="20"/>
              </w:rPr>
              <w:t xml:space="preserve"> «TWI-обучение в промышленности»);</w:t>
            </w:r>
          </w:p>
          <w:p w:rsidR="00930074" w:rsidRPr="000F1864" w:rsidRDefault="0093007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- 32 работника АО «Завод ЖБК-1», </w:t>
            </w:r>
            <w:r w:rsidRPr="000F1864">
              <w:rPr>
                <w:rFonts w:ascii="Times New Roman" w:hAnsi="Times New Roman" w:cs="Times New Roman"/>
                <w:sz w:val="20"/>
                <w:szCs w:val="20"/>
              </w:rPr>
              <w:br/>
              <w:t xml:space="preserve">762,5 тыс. рублей (слесарь по ремонту автомобилей, стропальщик, арматурщик, электросварщик ручной сварки). Показатель «Доля работников, продолжающих осуществлять трудовую деятельность, из числа работников, прошедших переобучение или повысивших квалификацию» составляет 100%. С 15 по 20 ноября 2020 года прошло </w:t>
            </w:r>
            <w:proofErr w:type="spellStart"/>
            <w:r w:rsidRPr="000F1864">
              <w:rPr>
                <w:rFonts w:ascii="Times New Roman" w:hAnsi="Times New Roman" w:cs="Times New Roman"/>
                <w:sz w:val="20"/>
                <w:szCs w:val="20"/>
              </w:rPr>
              <w:t>очно-заочное</w:t>
            </w:r>
            <w:proofErr w:type="spellEnd"/>
            <w:r w:rsidRPr="000F1864">
              <w:rPr>
                <w:rFonts w:ascii="Times New Roman" w:hAnsi="Times New Roman" w:cs="Times New Roman"/>
                <w:sz w:val="20"/>
                <w:szCs w:val="20"/>
              </w:rPr>
              <w:t xml:space="preserve"> обучение сотрудников службы занятости новым подходам к трудоустройству под руководством группы сотрудников и директора по </w:t>
            </w:r>
            <w:r w:rsidRPr="000F1864">
              <w:rPr>
                <w:rFonts w:ascii="Times New Roman" w:hAnsi="Times New Roman" w:cs="Times New Roman"/>
                <w:sz w:val="20"/>
                <w:szCs w:val="20"/>
              </w:rPr>
              <w:lastRenderedPageBreak/>
              <w:t xml:space="preserve">развитию региональных проектов «НИИ труда» Ю. </w:t>
            </w:r>
            <w:proofErr w:type="spellStart"/>
            <w:r w:rsidRPr="000F1864">
              <w:rPr>
                <w:rFonts w:ascii="Times New Roman" w:hAnsi="Times New Roman" w:cs="Times New Roman"/>
                <w:sz w:val="20"/>
                <w:szCs w:val="20"/>
              </w:rPr>
              <w:t>Герция</w:t>
            </w:r>
            <w:proofErr w:type="gramStart"/>
            <w:r w:rsidRPr="000F1864">
              <w:rPr>
                <w:rFonts w:ascii="Times New Roman" w:hAnsi="Times New Roman" w:cs="Times New Roman"/>
                <w:sz w:val="20"/>
                <w:szCs w:val="20"/>
              </w:rPr>
              <w:t>.В</w:t>
            </w:r>
            <w:proofErr w:type="spellEnd"/>
            <w:proofErr w:type="gramEnd"/>
            <w:r w:rsidRPr="000F1864">
              <w:rPr>
                <w:rFonts w:ascii="Times New Roman" w:hAnsi="Times New Roman" w:cs="Times New Roman"/>
                <w:sz w:val="20"/>
                <w:szCs w:val="20"/>
              </w:rPr>
              <w:t xml:space="preserve"> рамках модернизации службы занятости определены 2 ЦЗН (</w:t>
            </w:r>
            <w:proofErr w:type="spellStart"/>
            <w:r w:rsidRPr="000F1864">
              <w:rPr>
                <w:rFonts w:ascii="Times New Roman" w:hAnsi="Times New Roman" w:cs="Times New Roman"/>
                <w:sz w:val="20"/>
                <w:szCs w:val="20"/>
              </w:rPr>
              <w:t>Шебекинский</w:t>
            </w:r>
            <w:proofErr w:type="spellEnd"/>
            <w:r w:rsidRPr="000F1864">
              <w:rPr>
                <w:rFonts w:ascii="Times New Roman" w:hAnsi="Times New Roman" w:cs="Times New Roman"/>
                <w:sz w:val="20"/>
                <w:szCs w:val="20"/>
              </w:rPr>
              <w:t xml:space="preserve"> и </w:t>
            </w:r>
            <w:proofErr w:type="spellStart"/>
            <w:r w:rsidRPr="000F1864">
              <w:rPr>
                <w:rFonts w:ascii="Times New Roman" w:hAnsi="Times New Roman" w:cs="Times New Roman"/>
                <w:sz w:val="20"/>
                <w:szCs w:val="20"/>
              </w:rPr>
              <w:t>Корочанский</w:t>
            </w:r>
            <w:proofErr w:type="spellEnd"/>
            <w:r w:rsidRPr="000F1864">
              <w:rPr>
                <w:rFonts w:ascii="Times New Roman" w:hAnsi="Times New Roman" w:cs="Times New Roman"/>
                <w:sz w:val="20"/>
                <w:szCs w:val="20"/>
              </w:rPr>
              <w:t xml:space="preserve"> ЦЗН). Объем финансирования данного мероприятия на 2020 год составил 3434,9 тыс. рублей на модернизацию и внедрение Единых требований к организации деятельности органов службы занятости (3297,5 тыс. рублей – федеральные средства и 137,4 тыс. рублей – средства областного бюджета).</w:t>
            </w:r>
            <w:r w:rsidR="00AA6121"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В рамках модернизации службы занятости в 2021 году определены 2 </w:t>
            </w:r>
            <w:proofErr w:type="spellStart"/>
            <w:r w:rsidRPr="000F1864">
              <w:rPr>
                <w:rFonts w:ascii="Times New Roman" w:hAnsi="Times New Roman" w:cs="Times New Roman"/>
                <w:sz w:val="20"/>
                <w:szCs w:val="20"/>
              </w:rPr>
              <w:t>ЦЗН-Алексеевский</w:t>
            </w:r>
            <w:proofErr w:type="spellEnd"/>
            <w:r w:rsidRPr="000F1864">
              <w:rPr>
                <w:rFonts w:ascii="Times New Roman" w:hAnsi="Times New Roman" w:cs="Times New Roman"/>
                <w:sz w:val="20"/>
                <w:szCs w:val="20"/>
              </w:rPr>
              <w:t xml:space="preserve"> и </w:t>
            </w:r>
            <w:proofErr w:type="spellStart"/>
            <w:r w:rsidRPr="000F1864">
              <w:rPr>
                <w:rFonts w:ascii="Times New Roman" w:hAnsi="Times New Roman" w:cs="Times New Roman"/>
                <w:sz w:val="20"/>
                <w:szCs w:val="20"/>
              </w:rPr>
              <w:t>Яковлевский</w:t>
            </w:r>
            <w:proofErr w:type="spellEnd"/>
            <w:r w:rsidRPr="000F1864">
              <w:rPr>
                <w:rFonts w:ascii="Times New Roman" w:hAnsi="Times New Roman" w:cs="Times New Roman"/>
                <w:sz w:val="20"/>
                <w:szCs w:val="20"/>
              </w:rPr>
              <w:t xml:space="preserve"> ЦЗН, с учетом территориальных отделов. Объем финансирования данного мероприятия на 2021 год составил 1960,1 тыс. рублей на модернизацию и внедрение Единых требований к организации деятельности органов службы занятости (1881,6 тыс. рублей – федеральные средства и 78,4 тыс. рублей – средства областного бюджета). По состоянию на 24 декабря 2021 г</w:t>
            </w:r>
            <w:r w:rsidR="00DE2EBD" w:rsidRPr="000F1864">
              <w:rPr>
                <w:rFonts w:ascii="Times New Roman" w:hAnsi="Times New Roman" w:cs="Times New Roman"/>
                <w:sz w:val="20"/>
                <w:szCs w:val="20"/>
              </w:rPr>
              <w:t>ода размещено заявок на сумму 1</w:t>
            </w:r>
            <w:r w:rsidR="0008644D" w:rsidRPr="000F1864">
              <w:rPr>
                <w:rFonts w:ascii="Times New Roman" w:hAnsi="Times New Roman" w:cs="Times New Roman"/>
                <w:sz w:val="20"/>
                <w:szCs w:val="20"/>
              </w:rPr>
              <w:t>960</w:t>
            </w:r>
            <w:r w:rsidRPr="000F1864">
              <w:rPr>
                <w:rFonts w:ascii="Times New Roman" w:hAnsi="Times New Roman" w:cs="Times New Roman"/>
                <w:sz w:val="20"/>
                <w:szCs w:val="20"/>
              </w:rPr>
              <w:t xml:space="preserve"> тыс. рублей или 100% от запланированного объема.</w:t>
            </w:r>
            <w:r w:rsidR="00AA6121"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На 24 декабря 2021 года заключено: </w:t>
            </w:r>
          </w:p>
          <w:p w:rsidR="00930074" w:rsidRPr="000F1864" w:rsidRDefault="00930074" w:rsidP="00ED4B5D">
            <w:pPr>
              <w:pStyle w:val="a7"/>
              <w:widowControl w:val="0"/>
              <w:shd w:val="clear" w:color="auto" w:fill="FFFFFF" w:themeFill="background1"/>
              <w:ind w:left="0"/>
              <w:jc w:val="both"/>
              <w:rPr>
                <w:rFonts w:eastAsiaTheme="minorHAnsi"/>
                <w:sz w:val="20"/>
                <w:szCs w:val="20"/>
                <w:lang w:eastAsia="en-US"/>
              </w:rPr>
            </w:pPr>
            <w:proofErr w:type="gramStart"/>
            <w:r w:rsidRPr="000F1864">
              <w:rPr>
                <w:rFonts w:eastAsiaTheme="minorHAnsi"/>
                <w:sz w:val="20"/>
                <w:szCs w:val="20"/>
                <w:lang w:eastAsia="en-US"/>
              </w:rPr>
              <w:t>- Алексеевским ЦЗН - 8 контрактов по конкурентным закупкам на сумму 872,64 тыс. рублей и 6 договоров на сумму 35,74 тыс. рублей;</w:t>
            </w:r>
            <w:proofErr w:type="gramEnd"/>
          </w:p>
          <w:p w:rsidR="00930074" w:rsidRPr="000F1864" w:rsidRDefault="00930074" w:rsidP="00ED4B5D">
            <w:pPr>
              <w:pStyle w:val="a7"/>
              <w:widowControl w:val="0"/>
              <w:shd w:val="clear" w:color="auto" w:fill="FFFFFF" w:themeFill="background1"/>
              <w:ind w:left="0"/>
              <w:jc w:val="both"/>
              <w:rPr>
                <w:rFonts w:eastAsiaTheme="minorHAnsi"/>
                <w:sz w:val="20"/>
                <w:szCs w:val="20"/>
                <w:lang w:eastAsia="en-US"/>
              </w:rPr>
            </w:pPr>
            <w:r w:rsidRPr="000F1864">
              <w:rPr>
                <w:rFonts w:eastAsiaTheme="minorHAnsi"/>
                <w:sz w:val="20"/>
                <w:szCs w:val="20"/>
                <w:lang w:eastAsia="en-US"/>
              </w:rPr>
              <w:t xml:space="preserve">- </w:t>
            </w:r>
            <w:proofErr w:type="spellStart"/>
            <w:r w:rsidRPr="000F1864">
              <w:rPr>
                <w:rFonts w:eastAsiaTheme="minorHAnsi"/>
                <w:sz w:val="20"/>
                <w:szCs w:val="20"/>
                <w:lang w:eastAsia="en-US"/>
              </w:rPr>
              <w:t>Яковлевским</w:t>
            </w:r>
            <w:proofErr w:type="spellEnd"/>
            <w:r w:rsidRPr="000F1864">
              <w:rPr>
                <w:rFonts w:eastAsiaTheme="minorHAnsi"/>
                <w:sz w:val="20"/>
                <w:szCs w:val="20"/>
                <w:lang w:eastAsia="en-US"/>
              </w:rPr>
              <w:t xml:space="preserve"> ЦЗН – 7 контрактов по конкурентным закупкам на сумму 954,71 тыс. рублей и 5 договоров на сумму 96,91 тыс. рублей.</w:t>
            </w:r>
          </w:p>
          <w:p w:rsidR="00930074" w:rsidRPr="000F1864" w:rsidRDefault="00930074" w:rsidP="0008644D">
            <w:pPr>
              <w:pStyle w:val="a7"/>
              <w:widowControl w:val="0"/>
              <w:shd w:val="clear" w:color="auto" w:fill="FFFFFF" w:themeFill="background1"/>
              <w:ind w:left="0"/>
              <w:jc w:val="both"/>
              <w:rPr>
                <w:sz w:val="20"/>
                <w:szCs w:val="20"/>
              </w:rPr>
            </w:pPr>
            <w:r w:rsidRPr="000F1864">
              <w:rPr>
                <w:rFonts w:eastAsiaTheme="minorHAnsi"/>
                <w:sz w:val="20"/>
                <w:szCs w:val="20"/>
                <w:lang w:eastAsia="en-US"/>
              </w:rPr>
              <w:t xml:space="preserve">Всего законтрактовано на сумму 1960 тыс. рублей или 100% от плана на 2021 год. </w:t>
            </w:r>
            <w:r w:rsidRPr="000F1864">
              <w:rPr>
                <w:sz w:val="20"/>
                <w:szCs w:val="20"/>
              </w:rPr>
              <w:t xml:space="preserve">Кассовые расходы на                          30 декабря 2021 года составили 1960 тыс. рублей </w:t>
            </w:r>
            <w:r w:rsidRPr="000F1864">
              <w:rPr>
                <w:sz w:val="20"/>
                <w:szCs w:val="20"/>
              </w:rPr>
              <w:br/>
              <w:t xml:space="preserve">или 100%, из них средства федерального бюджета                 </w:t>
            </w:r>
            <w:r w:rsidR="00DE2EBD" w:rsidRPr="000F1864">
              <w:rPr>
                <w:sz w:val="20"/>
                <w:szCs w:val="20"/>
              </w:rPr>
              <w:t>1</w:t>
            </w:r>
            <w:r w:rsidRPr="000F1864">
              <w:rPr>
                <w:sz w:val="20"/>
                <w:szCs w:val="20"/>
              </w:rPr>
              <w:t xml:space="preserve">881,6 </w:t>
            </w:r>
            <w:r w:rsidR="00AA6121" w:rsidRPr="000F1864">
              <w:rPr>
                <w:sz w:val="20"/>
                <w:szCs w:val="20"/>
              </w:rPr>
              <w:t>тыс. рублей</w:t>
            </w:r>
          </w:p>
        </w:tc>
        <w:tc>
          <w:tcPr>
            <w:tcW w:w="904"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по труду и занятости населения области</w:t>
            </w:r>
          </w:p>
        </w:tc>
      </w:tr>
      <w:tr w:rsidR="00930074" w:rsidRPr="000F1864" w:rsidTr="00A52D47">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6.2</w:t>
            </w:r>
          </w:p>
        </w:tc>
        <w:tc>
          <w:tcPr>
            <w:tcW w:w="1383"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Развитие механизмов </w:t>
            </w:r>
            <w:proofErr w:type="spellStart"/>
            <w:r w:rsidRPr="000F1864">
              <w:rPr>
                <w:rFonts w:ascii="Times New Roman" w:hAnsi="Times New Roman" w:cs="Times New Roman"/>
                <w:sz w:val="20"/>
              </w:rPr>
              <w:t>практикоориентированного</w:t>
            </w:r>
            <w:proofErr w:type="spellEnd"/>
            <w:r w:rsidRPr="000F1864">
              <w:rPr>
                <w:rFonts w:ascii="Times New Roman" w:hAnsi="Times New Roman" w:cs="Times New Roman"/>
                <w:sz w:val="20"/>
              </w:rPr>
              <w:t xml:space="preserve">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0F1864">
              <w:rPr>
                <w:rFonts w:ascii="Times New Roman" w:hAnsi="Times New Roman" w:cs="Times New Roman"/>
                <w:sz w:val="20"/>
              </w:rPr>
              <w:t>Ворлдскиллс</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Интернешнл</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WorldSkills</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International</w:t>
            </w:r>
            <w:proofErr w:type="spellEnd"/>
            <w:r w:rsidRPr="000F1864">
              <w:rPr>
                <w:rFonts w:ascii="Times New Roman" w:hAnsi="Times New Roman" w:cs="Times New Roman"/>
                <w:sz w:val="20"/>
              </w:rPr>
              <w:t xml:space="preserve">), а также на содействие </w:t>
            </w:r>
            <w:r w:rsidRPr="000F1864">
              <w:rPr>
                <w:rFonts w:ascii="Times New Roman" w:hAnsi="Times New Roman" w:cs="Times New Roman"/>
                <w:sz w:val="20"/>
              </w:rPr>
              <w:lastRenderedPageBreak/>
              <w:t xml:space="preserve">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0F1864">
              <w:rPr>
                <w:rFonts w:ascii="Times New Roman" w:hAnsi="Times New Roman" w:cs="Times New Roman"/>
                <w:sz w:val="20"/>
              </w:rPr>
              <w:t>Абилимпикс</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International</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Abilympic</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Federation</w:t>
            </w:r>
            <w:proofErr w:type="spellEnd"/>
            <w:r w:rsidRPr="000F1864">
              <w:rPr>
                <w:rFonts w:ascii="Times New Roman" w:hAnsi="Times New Roman" w:cs="Times New Roman"/>
                <w:sz w:val="20"/>
              </w:rPr>
              <w:t>)</w:t>
            </w:r>
            <w:proofErr w:type="gramEnd"/>
          </w:p>
        </w:tc>
        <w:tc>
          <w:tcPr>
            <w:tcW w:w="791"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930074" w:rsidRPr="000F1864" w:rsidRDefault="00DE2EBD" w:rsidP="00ED4B5D">
            <w:pPr>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color w:val="000000" w:themeColor="text1"/>
                <w:sz w:val="20"/>
                <w:szCs w:val="20"/>
              </w:rPr>
              <w:t>В целях развития механизмов практико</w:t>
            </w:r>
            <w:r w:rsidR="006B58E3" w:rsidRPr="000F1864">
              <w:rPr>
                <w:rFonts w:ascii="Times New Roman" w:hAnsi="Times New Roman" w:cs="Times New Roman"/>
                <w:color w:val="000000" w:themeColor="text1"/>
                <w:sz w:val="20"/>
                <w:szCs w:val="20"/>
              </w:rPr>
              <w:t>-</w:t>
            </w:r>
            <w:r w:rsidRPr="000F1864">
              <w:rPr>
                <w:rFonts w:ascii="Times New Roman" w:hAnsi="Times New Roman" w:cs="Times New Roman"/>
                <w:color w:val="000000" w:themeColor="text1"/>
                <w:sz w:val="20"/>
                <w:szCs w:val="20"/>
              </w:rPr>
              <w:t xml:space="preserve">ориентированного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0F1864">
              <w:rPr>
                <w:rFonts w:ascii="Times New Roman" w:hAnsi="Times New Roman" w:cs="Times New Roman"/>
                <w:color w:val="000000" w:themeColor="text1"/>
                <w:sz w:val="20"/>
                <w:szCs w:val="20"/>
              </w:rPr>
              <w:t>Ворлдскиллс</w:t>
            </w:r>
            <w:proofErr w:type="spellEnd"/>
            <w:r w:rsidRPr="000F1864">
              <w:rPr>
                <w:rFonts w:ascii="Times New Roman" w:hAnsi="Times New Roman" w:cs="Times New Roman"/>
                <w:color w:val="000000" w:themeColor="text1"/>
                <w:sz w:val="20"/>
                <w:szCs w:val="20"/>
              </w:rPr>
              <w:t xml:space="preserve"> </w:t>
            </w:r>
            <w:proofErr w:type="spellStart"/>
            <w:r w:rsidRPr="000F1864">
              <w:rPr>
                <w:rFonts w:ascii="Times New Roman" w:hAnsi="Times New Roman" w:cs="Times New Roman"/>
                <w:color w:val="000000" w:themeColor="text1"/>
                <w:sz w:val="20"/>
                <w:szCs w:val="20"/>
              </w:rPr>
              <w:t>Интернешнл</w:t>
            </w:r>
            <w:proofErr w:type="spellEnd"/>
            <w:r w:rsidRPr="000F1864">
              <w:rPr>
                <w:rFonts w:ascii="Times New Roman" w:hAnsi="Times New Roman" w:cs="Times New Roman"/>
                <w:color w:val="000000" w:themeColor="text1"/>
                <w:sz w:val="20"/>
                <w:szCs w:val="20"/>
              </w:rPr>
              <w:t xml:space="preserve"> (</w:t>
            </w:r>
            <w:proofErr w:type="spellStart"/>
            <w:r w:rsidRPr="000F1864">
              <w:rPr>
                <w:rFonts w:ascii="Times New Roman" w:hAnsi="Times New Roman" w:cs="Times New Roman"/>
                <w:color w:val="000000" w:themeColor="text1"/>
                <w:sz w:val="20"/>
                <w:szCs w:val="20"/>
              </w:rPr>
              <w:t>WorldSkills</w:t>
            </w:r>
            <w:proofErr w:type="spellEnd"/>
            <w:r w:rsidRPr="000F1864">
              <w:rPr>
                <w:rFonts w:ascii="Times New Roman" w:hAnsi="Times New Roman" w:cs="Times New Roman"/>
                <w:color w:val="000000" w:themeColor="text1"/>
                <w:sz w:val="20"/>
                <w:szCs w:val="20"/>
              </w:rPr>
              <w:t xml:space="preserve"> </w:t>
            </w:r>
            <w:proofErr w:type="spellStart"/>
            <w:r w:rsidRPr="000F1864">
              <w:rPr>
                <w:rFonts w:ascii="Times New Roman" w:hAnsi="Times New Roman" w:cs="Times New Roman"/>
                <w:color w:val="000000" w:themeColor="text1"/>
                <w:sz w:val="20"/>
                <w:szCs w:val="20"/>
              </w:rPr>
              <w:t>International</w:t>
            </w:r>
            <w:proofErr w:type="spellEnd"/>
            <w:r w:rsidRPr="000F1864">
              <w:rPr>
                <w:rFonts w:ascii="Times New Roman" w:hAnsi="Times New Roman" w:cs="Times New Roman"/>
                <w:color w:val="000000" w:themeColor="text1"/>
                <w:sz w:val="20"/>
                <w:szCs w:val="20"/>
              </w:rPr>
              <w:t>), в марте 2021 года на 5 площадках проведён V Региональный чемпионат «Молодые профессионалы» (</w:t>
            </w:r>
            <w:proofErr w:type="spellStart"/>
            <w:r w:rsidRPr="000F1864">
              <w:rPr>
                <w:rFonts w:ascii="Times New Roman" w:hAnsi="Times New Roman" w:cs="Times New Roman"/>
                <w:color w:val="000000" w:themeColor="text1"/>
                <w:sz w:val="20"/>
                <w:szCs w:val="20"/>
              </w:rPr>
              <w:t>WorldSkills</w:t>
            </w:r>
            <w:proofErr w:type="spellEnd"/>
            <w:r w:rsidRPr="000F1864">
              <w:rPr>
                <w:rFonts w:ascii="Times New Roman" w:hAnsi="Times New Roman" w:cs="Times New Roman"/>
                <w:color w:val="000000" w:themeColor="text1"/>
                <w:sz w:val="20"/>
                <w:szCs w:val="20"/>
              </w:rPr>
              <w:t xml:space="preserve"> </w:t>
            </w:r>
            <w:proofErr w:type="spellStart"/>
            <w:r w:rsidRPr="000F1864">
              <w:rPr>
                <w:rFonts w:ascii="Times New Roman" w:hAnsi="Times New Roman" w:cs="Times New Roman"/>
                <w:color w:val="000000" w:themeColor="text1"/>
                <w:sz w:val="20"/>
                <w:szCs w:val="20"/>
              </w:rPr>
              <w:t>Russia</w:t>
            </w:r>
            <w:proofErr w:type="spellEnd"/>
            <w:r w:rsidRPr="000F1864">
              <w:rPr>
                <w:rFonts w:ascii="Times New Roman" w:hAnsi="Times New Roman" w:cs="Times New Roman"/>
                <w:color w:val="000000" w:themeColor="text1"/>
                <w:sz w:val="20"/>
                <w:szCs w:val="20"/>
              </w:rPr>
              <w:t>).</w:t>
            </w:r>
            <w:proofErr w:type="gramEnd"/>
            <w:r w:rsidRPr="000F1864">
              <w:rPr>
                <w:rFonts w:ascii="Times New Roman" w:hAnsi="Times New Roman" w:cs="Times New Roman"/>
                <w:color w:val="000000" w:themeColor="text1"/>
                <w:sz w:val="20"/>
                <w:szCs w:val="20"/>
              </w:rPr>
              <w:t xml:space="preserve"> В рамках Регионального чемпионата </w:t>
            </w:r>
            <w:r w:rsidRPr="000F1864">
              <w:rPr>
                <w:rFonts w:ascii="Times New Roman" w:hAnsi="Times New Roman" w:cs="Times New Roman"/>
                <w:color w:val="000000" w:themeColor="text1"/>
                <w:sz w:val="20"/>
                <w:szCs w:val="20"/>
              </w:rPr>
              <w:lastRenderedPageBreak/>
              <w:t>«Молодые профессионалы» (</w:t>
            </w:r>
            <w:proofErr w:type="spellStart"/>
            <w:r w:rsidRPr="000F1864">
              <w:rPr>
                <w:rFonts w:ascii="Times New Roman" w:hAnsi="Times New Roman" w:cs="Times New Roman"/>
                <w:color w:val="000000" w:themeColor="text1"/>
                <w:sz w:val="20"/>
                <w:szCs w:val="20"/>
              </w:rPr>
              <w:t>WorldSkills</w:t>
            </w:r>
            <w:proofErr w:type="spellEnd"/>
            <w:r w:rsidRPr="000F1864">
              <w:rPr>
                <w:rFonts w:ascii="Times New Roman" w:hAnsi="Times New Roman" w:cs="Times New Roman"/>
                <w:color w:val="000000" w:themeColor="text1"/>
                <w:sz w:val="20"/>
                <w:szCs w:val="20"/>
              </w:rPr>
              <w:t xml:space="preserve"> </w:t>
            </w:r>
            <w:proofErr w:type="spellStart"/>
            <w:r w:rsidRPr="000F1864">
              <w:rPr>
                <w:rFonts w:ascii="Times New Roman" w:hAnsi="Times New Roman" w:cs="Times New Roman"/>
                <w:color w:val="000000" w:themeColor="text1"/>
                <w:sz w:val="20"/>
                <w:szCs w:val="20"/>
              </w:rPr>
              <w:t>Russia</w:t>
            </w:r>
            <w:proofErr w:type="spellEnd"/>
            <w:r w:rsidRPr="000F1864">
              <w:rPr>
                <w:rFonts w:ascii="Times New Roman" w:hAnsi="Times New Roman" w:cs="Times New Roman"/>
                <w:color w:val="000000" w:themeColor="text1"/>
                <w:sz w:val="20"/>
                <w:szCs w:val="20"/>
              </w:rPr>
              <w:t xml:space="preserve">) проведены </w:t>
            </w:r>
            <w:proofErr w:type="spellStart"/>
            <w:r w:rsidRPr="000F1864">
              <w:rPr>
                <w:rFonts w:ascii="Times New Roman" w:hAnsi="Times New Roman" w:cs="Times New Roman"/>
                <w:color w:val="000000" w:themeColor="text1"/>
                <w:sz w:val="20"/>
                <w:szCs w:val="20"/>
              </w:rPr>
              <w:t>профориентационные</w:t>
            </w:r>
            <w:proofErr w:type="spellEnd"/>
            <w:r w:rsidRPr="000F1864">
              <w:rPr>
                <w:rFonts w:ascii="Times New Roman" w:hAnsi="Times New Roman" w:cs="Times New Roman"/>
                <w:color w:val="000000" w:themeColor="text1"/>
                <w:sz w:val="20"/>
                <w:szCs w:val="20"/>
              </w:rPr>
              <w:t xml:space="preserve"> мероприятия, в которых приняли участие 216 школьников области, мероприятия деловой программы, круглые столы с участием представителей предприятий-партнёров, мастер-классы. Национальный Чемпионат по профессиональному мастерству среди инвалидов и лиц с ОВЗ «</w:t>
            </w:r>
            <w:proofErr w:type="spellStart"/>
            <w:r w:rsidRPr="000F1864">
              <w:rPr>
                <w:rFonts w:ascii="Times New Roman" w:hAnsi="Times New Roman" w:cs="Times New Roman"/>
                <w:color w:val="000000" w:themeColor="text1"/>
                <w:sz w:val="20"/>
                <w:szCs w:val="20"/>
              </w:rPr>
              <w:t>Абилимпикс</w:t>
            </w:r>
            <w:proofErr w:type="spellEnd"/>
            <w:r w:rsidRPr="000F1864">
              <w:rPr>
                <w:rFonts w:ascii="Times New Roman" w:hAnsi="Times New Roman" w:cs="Times New Roman"/>
                <w:color w:val="000000" w:themeColor="text1"/>
                <w:sz w:val="20"/>
                <w:szCs w:val="20"/>
              </w:rPr>
              <w:t xml:space="preserve">» помогает обучающимся, молодым людям и профессионалам с ограниченными возможностями здоровья найти свое место в жизни, решить вопросы профориентации, трудоустройства, социализации и адаптации на рабочем месте. </w:t>
            </w:r>
            <w:proofErr w:type="gramStart"/>
            <w:r w:rsidRPr="000F1864">
              <w:rPr>
                <w:rFonts w:ascii="Times New Roman" w:hAnsi="Times New Roman" w:cs="Times New Roman"/>
                <w:color w:val="000000" w:themeColor="text1"/>
                <w:sz w:val="20"/>
                <w:szCs w:val="20"/>
              </w:rPr>
              <w:t>Ежегодно увеличивается количество участников чемпионата «</w:t>
            </w:r>
            <w:proofErr w:type="spellStart"/>
            <w:r w:rsidRPr="000F1864">
              <w:rPr>
                <w:rFonts w:ascii="Times New Roman" w:hAnsi="Times New Roman" w:cs="Times New Roman"/>
                <w:color w:val="000000" w:themeColor="text1"/>
                <w:sz w:val="20"/>
                <w:szCs w:val="20"/>
              </w:rPr>
              <w:t>Абилимпикс</w:t>
            </w:r>
            <w:proofErr w:type="spellEnd"/>
            <w:r w:rsidRPr="000F1864">
              <w:rPr>
                <w:rFonts w:ascii="Times New Roman" w:hAnsi="Times New Roman" w:cs="Times New Roman"/>
                <w:color w:val="000000" w:themeColor="text1"/>
                <w:sz w:val="20"/>
                <w:szCs w:val="20"/>
              </w:rPr>
              <w:t>»: 2018 г. – 100 чел., 2019 г. – 101 чел., 2020 – 91 чел., 2021 г. – 139 чел. С 15 по 17 сентября 2021 году в Белгородской области прошел региональный этап Национального чемпионата «</w:t>
            </w:r>
            <w:proofErr w:type="spellStart"/>
            <w:r w:rsidRPr="000F1864">
              <w:rPr>
                <w:rFonts w:ascii="Times New Roman" w:hAnsi="Times New Roman" w:cs="Times New Roman"/>
                <w:color w:val="000000" w:themeColor="text1"/>
                <w:sz w:val="20"/>
                <w:szCs w:val="20"/>
              </w:rPr>
              <w:t>Абилимпикс</w:t>
            </w:r>
            <w:proofErr w:type="spellEnd"/>
            <w:r w:rsidRPr="000F1864">
              <w:rPr>
                <w:rFonts w:ascii="Times New Roman" w:hAnsi="Times New Roman" w:cs="Times New Roman"/>
                <w:color w:val="000000" w:themeColor="text1"/>
                <w:sz w:val="20"/>
                <w:szCs w:val="20"/>
              </w:rPr>
              <w:t>» в котором приняли участие 139 участников по 22 компетенциям в категории школьники, студенты, специалисты.</w:t>
            </w:r>
            <w:proofErr w:type="gramEnd"/>
            <w:r w:rsidRPr="000F1864">
              <w:rPr>
                <w:rFonts w:ascii="Times New Roman" w:hAnsi="Times New Roman" w:cs="Times New Roman"/>
                <w:color w:val="000000" w:themeColor="text1"/>
                <w:sz w:val="20"/>
                <w:szCs w:val="20"/>
              </w:rPr>
              <w:t xml:space="preserve"> Победители регионального этапа (22 победителя) приняли участие в отборочном этапе, по итогам которого 5 участников будут представлять Белгородскую область на Национальном чемпионате в августе 2022 года</w:t>
            </w:r>
          </w:p>
        </w:tc>
        <w:tc>
          <w:tcPr>
            <w:tcW w:w="904"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tc>
      </w:tr>
      <w:tr w:rsidR="00930074" w:rsidRPr="000F1864" w:rsidTr="00A52D47">
        <w:tc>
          <w:tcPr>
            <w:tcW w:w="189"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6.3</w:t>
            </w:r>
          </w:p>
        </w:tc>
        <w:tc>
          <w:tcPr>
            <w:tcW w:w="1383" w:type="pct"/>
            <w:tcBorders>
              <w:top w:val="single" w:sz="4" w:space="0" w:color="auto"/>
            </w:tcBorders>
          </w:tcPr>
          <w:p w:rsidR="00930074" w:rsidRPr="000F1864" w:rsidRDefault="00930074" w:rsidP="0008644D">
            <w:pPr>
              <w:pStyle w:val="ConsPlusNormal"/>
              <w:rPr>
                <w:rFonts w:ascii="Times New Roman" w:hAnsi="Times New Roman" w:cs="Times New Roman"/>
                <w:sz w:val="20"/>
              </w:rPr>
            </w:pPr>
            <w:r w:rsidRPr="000F1864">
              <w:rPr>
                <w:rFonts w:ascii="Times New Roman" w:hAnsi="Times New Roman" w:cs="Times New Roman"/>
                <w:sz w:val="20"/>
              </w:rPr>
              <w:t xml:space="preserve">Создание и организация деятельности инжинирингового центра для подготовки кадров по специальности </w:t>
            </w:r>
            <w:r w:rsidR="0008644D" w:rsidRPr="000F1864">
              <w:rPr>
                <w:rFonts w:ascii="Times New Roman" w:hAnsi="Times New Roman" w:cs="Times New Roman"/>
                <w:sz w:val="20"/>
              </w:rPr>
              <w:t>«</w:t>
            </w:r>
            <w:r w:rsidRPr="000F1864">
              <w:rPr>
                <w:rFonts w:ascii="Times New Roman" w:hAnsi="Times New Roman" w:cs="Times New Roman"/>
                <w:sz w:val="20"/>
              </w:rPr>
              <w:t>Техник по обслуживанию роботизированного производства</w:t>
            </w:r>
            <w:r w:rsidR="0008644D" w:rsidRPr="000F1864">
              <w:rPr>
                <w:rFonts w:ascii="Times New Roman" w:hAnsi="Times New Roman" w:cs="Times New Roman"/>
                <w:sz w:val="20"/>
              </w:rPr>
              <w:t>» на базе ОГАПОУ «</w:t>
            </w:r>
            <w:proofErr w:type="spellStart"/>
            <w:r w:rsidRPr="000F1864">
              <w:rPr>
                <w:rFonts w:ascii="Times New Roman" w:hAnsi="Times New Roman" w:cs="Times New Roman"/>
                <w:sz w:val="20"/>
              </w:rPr>
              <w:t>Шебекинский</w:t>
            </w:r>
            <w:proofErr w:type="spellEnd"/>
            <w:r w:rsidRPr="000F1864">
              <w:rPr>
                <w:rFonts w:ascii="Times New Roman" w:hAnsi="Times New Roman" w:cs="Times New Roman"/>
                <w:sz w:val="20"/>
              </w:rPr>
              <w:t xml:space="preserve"> агрот</w:t>
            </w:r>
            <w:r w:rsidR="0008644D" w:rsidRPr="000F1864">
              <w:rPr>
                <w:rFonts w:ascii="Times New Roman" w:hAnsi="Times New Roman" w:cs="Times New Roman"/>
                <w:sz w:val="20"/>
              </w:rPr>
              <w:t>ехнический ремесленный техникум»</w:t>
            </w:r>
          </w:p>
        </w:tc>
        <w:tc>
          <w:tcPr>
            <w:tcW w:w="791"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930074" w:rsidRPr="000F1864" w:rsidRDefault="00A52D47"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В целях подготовки специалистов высококвалифицированных кадров по обслуживанию роботизированных производств в </w:t>
            </w:r>
            <w:proofErr w:type="spellStart"/>
            <w:r w:rsidRPr="000F1864">
              <w:rPr>
                <w:rFonts w:ascii="Times New Roman" w:hAnsi="Times New Roman" w:cs="Times New Roman"/>
                <w:sz w:val="20"/>
              </w:rPr>
              <w:t>Шебекинском</w:t>
            </w:r>
            <w:proofErr w:type="spellEnd"/>
            <w:r w:rsidRPr="000F1864">
              <w:rPr>
                <w:rFonts w:ascii="Times New Roman" w:hAnsi="Times New Roman" w:cs="Times New Roman"/>
                <w:sz w:val="20"/>
              </w:rPr>
              <w:t xml:space="preserve"> агротехническом ремесленном техникуме набрана группа из 25 студентов по специальности «Техническая эксплуатация и обслуживание роботизированного производства». Студенты </w:t>
            </w:r>
            <w:proofErr w:type="gramStart"/>
            <w:r w:rsidRPr="000F1864">
              <w:rPr>
                <w:rFonts w:ascii="Times New Roman" w:hAnsi="Times New Roman" w:cs="Times New Roman"/>
                <w:sz w:val="20"/>
              </w:rPr>
              <w:t>будут</w:t>
            </w:r>
            <w:proofErr w:type="gramEnd"/>
            <w:r w:rsidRPr="000F1864">
              <w:rPr>
                <w:rFonts w:ascii="Times New Roman" w:hAnsi="Times New Roman" w:cs="Times New Roman"/>
                <w:sz w:val="20"/>
              </w:rPr>
              <w:t xml:space="preserve"> проходят дуальное обучение на ООО «</w:t>
            </w:r>
            <w:proofErr w:type="spellStart"/>
            <w:r w:rsidRPr="000F1864">
              <w:rPr>
                <w:rFonts w:ascii="Times New Roman" w:hAnsi="Times New Roman" w:cs="Times New Roman"/>
                <w:sz w:val="20"/>
              </w:rPr>
              <w:t>ПромЗапчасть</w:t>
            </w:r>
            <w:proofErr w:type="spellEnd"/>
            <w:r w:rsidRPr="000F1864">
              <w:rPr>
                <w:rFonts w:ascii="Times New Roman" w:hAnsi="Times New Roman" w:cs="Times New Roman"/>
                <w:sz w:val="20"/>
              </w:rPr>
              <w:t>», которое использует в своем производстве более 18 роботов KUKA. В дальнейшем в связи с расширением производства студенты будут приняты на работу на данное предприятие</w:t>
            </w:r>
          </w:p>
        </w:tc>
        <w:tc>
          <w:tcPr>
            <w:tcW w:w="904" w:type="pct"/>
            <w:tcBorders>
              <w:top w:val="single" w:sz="4" w:space="0" w:color="auto"/>
            </w:tcBorders>
          </w:tcPr>
          <w:p w:rsidR="00A52D47"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Администрация </w:t>
            </w:r>
            <w:proofErr w:type="spellStart"/>
            <w:r w:rsidRPr="000F1864">
              <w:rPr>
                <w:rFonts w:ascii="Times New Roman" w:hAnsi="Times New Roman" w:cs="Times New Roman"/>
                <w:sz w:val="20"/>
              </w:rPr>
              <w:t>Шебекинского</w:t>
            </w:r>
            <w:proofErr w:type="spellEnd"/>
            <w:r w:rsidRPr="000F1864">
              <w:rPr>
                <w:rFonts w:ascii="Times New Roman" w:hAnsi="Times New Roman" w:cs="Times New Roman"/>
                <w:sz w:val="20"/>
              </w:rPr>
              <w:t xml:space="preserve"> городского округа (по согласованию), ОГАПОУ </w:t>
            </w:r>
            <w:r w:rsidR="006B58E3" w:rsidRPr="000F1864">
              <w:rPr>
                <w:rFonts w:ascii="Times New Roman" w:hAnsi="Times New Roman" w:cs="Times New Roman"/>
                <w:sz w:val="20"/>
              </w:rPr>
              <w:t>«</w:t>
            </w:r>
            <w:proofErr w:type="spellStart"/>
            <w:r w:rsidRPr="000F1864">
              <w:rPr>
                <w:rFonts w:ascii="Times New Roman" w:hAnsi="Times New Roman" w:cs="Times New Roman"/>
                <w:sz w:val="20"/>
              </w:rPr>
              <w:t>Шебекинский</w:t>
            </w:r>
            <w:proofErr w:type="spellEnd"/>
            <w:r w:rsidRPr="000F1864">
              <w:rPr>
                <w:rFonts w:ascii="Times New Roman" w:hAnsi="Times New Roman" w:cs="Times New Roman"/>
                <w:sz w:val="20"/>
              </w:rPr>
              <w:t xml:space="preserve"> агротехнический ремесленный техникум</w:t>
            </w:r>
            <w:r w:rsidR="006B58E3" w:rsidRPr="000F1864">
              <w:rPr>
                <w:rFonts w:ascii="Times New Roman" w:hAnsi="Times New Roman" w:cs="Times New Roman"/>
                <w:sz w:val="20"/>
              </w:rPr>
              <w:t>»</w:t>
            </w:r>
            <w:r w:rsidRPr="000F1864">
              <w:rPr>
                <w:rFonts w:ascii="Times New Roman" w:hAnsi="Times New Roman" w:cs="Times New Roman"/>
                <w:sz w:val="20"/>
              </w:rPr>
              <w:t xml:space="preserve"> </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930074" w:rsidRPr="000F1864" w:rsidTr="00CA49F6">
        <w:tc>
          <w:tcPr>
            <w:tcW w:w="189"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6.4</w:t>
            </w:r>
          </w:p>
        </w:tc>
        <w:tc>
          <w:tcPr>
            <w:tcW w:w="1383" w:type="pct"/>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w:t>
            </w:r>
            <w:r w:rsidRPr="000F1864">
              <w:rPr>
                <w:rFonts w:ascii="Times New Roman" w:hAnsi="Times New Roman" w:cs="Times New Roman"/>
                <w:sz w:val="20"/>
              </w:rPr>
              <w:lastRenderedPageBreak/>
              <w:t>трудовых ресурсов</w:t>
            </w:r>
          </w:p>
        </w:tc>
        <w:tc>
          <w:tcPr>
            <w:tcW w:w="791"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930074" w:rsidRPr="000F1864" w:rsidRDefault="00930074" w:rsidP="00ED4B5D">
            <w:pPr>
              <w:shd w:val="clear" w:color="auto" w:fill="FFFFFF"/>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Управлением по труду и занятости на постоянной основе осуществляется информирование граждан о возможностях трудоустройства за пределами места постоянного проживания, в том числе на территориях </w:t>
            </w:r>
            <w:r w:rsidRPr="000F1864">
              <w:rPr>
                <w:rFonts w:ascii="Times New Roman" w:hAnsi="Times New Roman" w:cs="Times New Roman"/>
                <w:sz w:val="20"/>
                <w:szCs w:val="20"/>
              </w:rPr>
              <w:lastRenderedPageBreak/>
              <w:t>приоритетного привлечения трудовых ресурсов. На сайтах и информационных стендах центров занятости населения городов и районов области публикуется информация о вакансиях из других субъектов, в том числе с предоставлением жилья, для граждан из других субъектов, желающих работать на территории Белгородской области, а также за пределами Белгородской области. Дополнительно в 2021 году проводились масштабные мероприятия по публичному информированию населения о реализации мероприятий активной политики занятости через областные телерадиокомпании. Также использовались печатные СМИ областного, городского и районного уровней. Опубликованы актуальные интервью, аналитические материалы, юридические консультации, статьи, освещающие деятельность службы занятости. Доступ к электронной версии газеты обеспечен на сайте управления по труду и занятости населения области, распространение печатной версии организовано через городские и районные центры занятости населения.</w:t>
            </w:r>
          </w:p>
        </w:tc>
        <w:tc>
          <w:tcPr>
            <w:tcW w:w="904"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по труду и занятости населения области</w:t>
            </w:r>
          </w:p>
        </w:tc>
      </w:tr>
      <w:tr w:rsidR="00930074" w:rsidRPr="000F1864" w:rsidTr="003F77D1">
        <w:trPr>
          <w:trHeight w:val="782"/>
        </w:trPr>
        <w:tc>
          <w:tcPr>
            <w:tcW w:w="189"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6.5</w:t>
            </w:r>
          </w:p>
        </w:tc>
        <w:tc>
          <w:tcPr>
            <w:tcW w:w="1383" w:type="pct"/>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Мониторинг </w:t>
            </w:r>
            <w:proofErr w:type="gramStart"/>
            <w:r w:rsidRPr="000F1864">
              <w:rPr>
                <w:rFonts w:ascii="Times New Roman" w:hAnsi="Times New Roman" w:cs="Times New Roman"/>
                <w:sz w:val="20"/>
              </w:rPr>
              <w:t>деятельности органов службы занятости населения области</w:t>
            </w:r>
            <w:proofErr w:type="gramEnd"/>
            <w:r w:rsidRPr="000F1864">
              <w:rPr>
                <w:rFonts w:ascii="Times New Roman" w:hAnsi="Times New Roman" w:cs="Times New Roman"/>
                <w:sz w:val="20"/>
              </w:rPr>
              <w:t xml:space="preserve"> по наполнению информационно-аналитической системы Общероссийской базы вакансий «Работа в России»</w:t>
            </w:r>
          </w:p>
        </w:tc>
        <w:tc>
          <w:tcPr>
            <w:tcW w:w="791"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930074" w:rsidRPr="000F1864" w:rsidRDefault="00930074" w:rsidP="00ED4B5D">
            <w:pPr>
              <w:shd w:val="clear" w:color="auto" w:fill="FFFFFF"/>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По состоянию на 1 января 2022 года количество вакансий, размещенных на портале «Работа в России», – 16675 единиц, доля вакансий с заработной платой ниже прожиточного минимума в общем количестве вакансий – 0,03%, качество описания вакансий – 99,91%, количество резюме – 25263, количество работодателей, получивших услугу в подборе работников – 611 единиц</w:t>
            </w:r>
          </w:p>
        </w:tc>
        <w:tc>
          <w:tcPr>
            <w:tcW w:w="904"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по труду и занятости населения области</w:t>
            </w:r>
          </w:p>
        </w:tc>
      </w:tr>
      <w:tr w:rsidR="00930074" w:rsidRPr="000F1864" w:rsidTr="0021278D">
        <w:tc>
          <w:tcPr>
            <w:tcW w:w="189"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6.6</w:t>
            </w:r>
          </w:p>
        </w:tc>
        <w:tc>
          <w:tcPr>
            <w:tcW w:w="1383" w:type="pct"/>
            <w:tcBorders>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социологических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791"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930074" w:rsidRPr="000F1864" w:rsidRDefault="0093007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bCs/>
                <w:sz w:val="20"/>
                <w:szCs w:val="20"/>
              </w:rPr>
              <w:t xml:space="preserve">Управлением по труду и занятости населения области реализован проект «Обеспечение доступности предоставления государственной услуги по содействию в трудоустройстве безработных и ищущих работу граждан в другой местности», направленного на повышение качества оказываемых государственных услуг и развития трудовой мобильности внутри региона. В рамках проекта был организован социологический опрос населения для определения факторов, влияющих на низкий уровень трудоустройства за пределами места постоянного проживания. Согласно данным </w:t>
            </w:r>
            <w:r w:rsidRPr="000F1864">
              <w:rPr>
                <w:rFonts w:ascii="Times New Roman" w:hAnsi="Times New Roman" w:cs="Times New Roman"/>
                <w:sz w:val="20"/>
                <w:szCs w:val="20"/>
              </w:rPr>
              <w:t>социологического опроса</w:t>
            </w:r>
            <w:r w:rsidRPr="000F1864">
              <w:rPr>
                <w:rFonts w:ascii="Times New Roman" w:hAnsi="Times New Roman" w:cs="Times New Roman"/>
                <w:bCs/>
                <w:sz w:val="20"/>
                <w:szCs w:val="20"/>
              </w:rPr>
              <w:t xml:space="preserve">, 9% респондентов готовы к трудовой миграции в пределах </w:t>
            </w:r>
            <w:r w:rsidRPr="000F1864">
              <w:rPr>
                <w:rFonts w:ascii="Times New Roman" w:hAnsi="Times New Roman" w:cs="Times New Roman"/>
                <w:bCs/>
                <w:sz w:val="20"/>
                <w:szCs w:val="20"/>
              </w:rPr>
              <w:lastRenderedPageBreak/>
              <w:t>страны, 6% могут переехать в соседнюю область, а 14% - не дальше ближайшего крупного города. Среди факторов, влияющих на трудоустройство за пределами места постоянного проживания, респонденты выделяют уровень заработной платы, наличие стабильных социальных и государственных гарантий, наличие развитой инфраструктуры, уровень цен в регионе, возможность карьерного роста</w:t>
            </w:r>
          </w:p>
        </w:tc>
        <w:tc>
          <w:tcPr>
            <w:tcW w:w="904"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по труду и занятости населения области</w:t>
            </w:r>
          </w:p>
        </w:tc>
      </w:tr>
      <w:tr w:rsidR="00930074" w:rsidRPr="000F1864" w:rsidTr="0021278D">
        <w:tblPrEx>
          <w:tblBorders>
            <w:insideH w:val="nil"/>
          </w:tblBorders>
        </w:tblPrEx>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6.7</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Реализация регионального стандарта кадрового обеспечения промышленного роста Белгородской области на 2020 - 2022 годы</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2021 - 2022 годы</w:t>
            </w:r>
          </w:p>
        </w:tc>
        <w:tc>
          <w:tcPr>
            <w:tcW w:w="1733" w:type="pct"/>
            <w:tcBorders>
              <w:top w:val="single" w:sz="4" w:space="0" w:color="auto"/>
              <w:bottom w:val="single" w:sz="4" w:space="0" w:color="auto"/>
            </w:tcBorders>
          </w:tcPr>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xml:space="preserve">В рамках </w:t>
            </w:r>
            <w:proofErr w:type="gramStart"/>
            <w:r w:rsidRPr="000F1864">
              <w:rPr>
                <w:rFonts w:ascii="Times New Roman" w:hAnsi="Times New Roman" w:cs="Times New Roman"/>
                <w:color w:val="000000" w:themeColor="text1"/>
                <w:sz w:val="20"/>
                <w:szCs w:val="20"/>
              </w:rPr>
              <w:t>реализации регионального стандарта кадрового обеспечения промышленного роста Белгородской области</w:t>
            </w:r>
            <w:proofErr w:type="gramEnd"/>
            <w:r w:rsidRPr="000F1864">
              <w:rPr>
                <w:rFonts w:ascii="Times New Roman" w:hAnsi="Times New Roman" w:cs="Times New Roman"/>
                <w:color w:val="000000" w:themeColor="text1"/>
                <w:sz w:val="20"/>
                <w:szCs w:val="20"/>
              </w:rPr>
              <w:t xml:space="preserve"> в 2021 году достигнуты следующие результаты:</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в рамках реализации региональной модели государственно-частного партнерства осуществляется сотрудничество с 24 предприятиями якорных работодателей и 2 администрациями муниципальных образований;</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bCs/>
                <w:color w:val="000000" w:themeColor="text1"/>
                <w:sz w:val="20"/>
                <w:szCs w:val="20"/>
              </w:rPr>
              <w:t xml:space="preserve">- объем </w:t>
            </w:r>
            <w:r w:rsidRPr="000F1864">
              <w:rPr>
                <w:rFonts w:ascii="Times New Roman" w:hAnsi="Times New Roman" w:cs="Times New Roman"/>
                <w:color w:val="000000" w:themeColor="text1"/>
                <w:sz w:val="20"/>
                <w:szCs w:val="20"/>
              </w:rPr>
              <w:t>контрольных цифр приема ПОО на бюджетные места возрос на 7%;</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в 33 (100%) ПОО осуществляется реализация программ из перечня наиболее востребованных на рынке труда Белгородской области, новых и перспективных профессий и специальностей, требующих среднего профессионального образования;</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дуальное обучение организовано на базе 2049 предприятий области по 129 программам для 15 767 студентов (98,8%);</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производственную стажировку на площадках 327 предприятий и организаций области прошли 1 532 человека (89,3%);</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функционирует 13 региональных центров оценки качества подготовки обучающихся ПОО по квалификациям, 52 центра проведения демонстрационного экзамена;</w:t>
            </w:r>
          </w:p>
          <w:p w:rsidR="00DE2EBD" w:rsidRPr="000F1864" w:rsidRDefault="00DE2EBD" w:rsidP="00ED4B5D">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color w:val="000000" w:themeColor="text1"/>
                <w:sz w:val="20"/>
                <w:szCs w:val="20"/>
              </w:rPr>
              <w:t>- сформирована база регионального экспертного сообщества, 331 эксперт принял участие в региональном чемпионате «Молодые профессионалы» (</w:t>
            </w:r>
            <w:proofErr w:type="spellStart"/>
            <w:r w:rsidRPr="000F1864">
              <w:rPr>
                <w:rFonts w:ascii="Times New Roman" w:hAnsi="Times New Roman" w:cs="Times New Roman"/>
                <w:color w:val="000000" w:themeColor="text1"/>
                <w:sz w:val="20"/>
                <w:szCs w:val="20"/>
              </w:rPr>
              <w:t>WorldSkills</w:t>
            </w:r>
            <w:proofErr w:type="spellEnd"/>
            <w:r w:rsidRPr="000F1864">
              <w:rPr>
                <w:rFonts w:ascii="Times New Roman" w:hAnsi="Times New Roman" w:cs="Times New Roman"/>
                <w:color w:val="000000" w:themeColor="text1"/>
                <w:sz w:val="20"/>
                <w:szCs w:val="20"/>
              </w:rPr>
              <w:t xml:space="preserve"> </w:t>
            </w:r>
            <w:proofErr w:type="spellStart"/>
            <w:r w:rsidRPr="000F1864">
              <w:rPr>
                <w:rFonts w:ascii="Times New Roman" w:hAnsi="Times New Roman" w:cs="Times New Roman"/>
                <w:color w:val="000000" w:themeColor="text1"/>
                <w:sz w:val="20"/>
                <w:szCs w:val="20"/>
              </w:rPr>
              <w:t>Russia</w:t>
            </w:r>
            <w:proofErr w:type="spellEnd"/>
            <w:r w:rsidRPr="000F1864">
              <w:rPr>
                <w:rFonts w:ascii="Times New Roman" w:hAnsi="Times New Roman" w:cs="Times New Roman"/>
                <w:color w:val="000000" w:themeColor="text1"/>
                <w:sz w:val="20"/>
                <w:szCs w:val="20"/>
              </w:rPr>
              <w:t>);</w:t>
            </w:r>
          </w:p>
          <w:p w:rsidR="00930074" w:rsidRPr="000F1864" w:rsidRDefault="00DE2EBD" w:rsidP="00ED4B5D">
            <w:pPr>
              <w:pStyle w:val="ConsPlusNormal"/>
              <w:jc w:val="both"/>
              <w:rPr>
                <w:rFonts w:ascii="Times New Roman" w:hAnsi="Times New Roman" w:cs="Times New Roman"/>
                <w:sz w:val="20"/>
              </w:rPr>
            </w:pPr>
            <w:r w:rsidRPr="000F1864">
              <w:rPr>
                <w:rFonts w:ascii="Times New Roman" w:hAnsi="Times New Roman" w:cs="Times New Roman"/>
                <w:color w:val="000000" w:themeColor="text1"/>
                <w:sz w:val="20"/>
              </w:rPr>
              <w:t xml:space="preserve">- в </w:t>
            </w:r>
            <w:proofErr w:type="spellStart"/>
            <w:r w:rsidRPr="000F1864">
              <w:rPr>
                <w:rFonts w:ascii="Times New Roman" w:hAnsi="Times New Roman" w:cs="Times New Roman"/>
                <w:color w:val="000000" w:themeColor="text1"/>
                <w:sz w:val="20"/>
              </w:rPr>
              <w:t>профориентационные</w:t>
            </w:r>
            <w:proofErr w:type="spellEnd"/>
            <w:r w:rsidRPr="000F1864">
              <w:rPr>
                <w:rFonts w:ascii="Times New Roman" w:hAnsi="Times New Roman" w:cs="Times New Roman"/>
                <w:color w:val="000000" w:themeColor="text1"/>
                <w:sz w:val="20"/>
              </w:rPr>
              <w:t xml:space="preserve"> мероприятия включены 23,6% обучающихся 1-11 классов. В профессиональное обучение старшеклассников школ области включены </w:t>
            </w:r>
            <w:r w:rsidRPr="000F1864">
              <w:rPr>
                <w:rFonts w:ascii="Times New Roman" w:hAnsi="Times New Roman" w:cs="Times New Roman"/>
                <w:color w:val="000000" w:themeColor="text1"/>
                <w:sz w:val="20"/>
              </w:rPr>
              <w:lastRenderedPageBreak/>
              <w:t>62,7% обучающихся 10-11 классов, прирост составил 7,6%</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 управление по труду и за</w:t>
            </w:r>
            <w:r w:rsidR="006B58E3" w:rsidRPr="000F1864">
              <w:rPr>
                <w:rFonts w:ascii="Times New Roman" w:hAnsi="Times New Roman" w:cs="Times New Roman"/>
                <w:sz w:val="20"/>
              </w:rPr>
              <w:t>нятости населения области, АНО «</w:t>
            </w:r>
            <w:r w:rsidRPr="000F1864">
              <w:rPr>
                <w:rFonts w:ascii="Times New Roman" w:hAnsi="Times New Roman" w:cs="Times New Roman"/>
                <w:sz w:val="20"/>
              </w:rPr>
              <w:t>Центр опережаю</w:t>
            </w:r>
            <w:r w:rsidR="006B58E3" w:rsidRPr="000F1864">
              <w:rPr>
                <w:rFonts w:ascii="Times New Roman" w:hAnsi="Times New Roman" w:cs="Times New Roman"/>
                <w:sz w:val="20"/>
              </w:rPr>
              <w:t>щей профессиональной подготовки»</w:t>
            </w:r>
            <w:r w:rsidRPr="000F1864">
              <w:rPr>
                <w:rFonts w:ascii="Times New Roman" w:hAnsi="Times New Roman" w:cs="Times New Roman"/>
                <w:sz w:val="20"/>
              </w:rPr>
              <w:t xml:space="preserve"> (по согласованию), профессиональные образовательные организации (по согласованию)</w:t>
            </w:r>
          </w:p>
        </w:tc>
      </w:tr>
      <w:tr w:rsidR="00DE2EBD" w:rsidRPr="000F1864" w:rsidTr="0021278D">
        <w:tblPrEx>
          <w:tblBorders>
            <w:insideH w:val="nil"/>
          </w:tblBorders>
        </w:tblPrEx>
        <w:tc>
          <w:tcPr>
            <w:tcW w:w="189"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6.8</w:t>
            </w:r>
          </w:p>
        </w:tc>
        <w:tc>
          <w:tcPr>
            <w:tcW w:w="1383" w:type="pct"/>
            <w:tcBorders>
              <w:top w:val="single" w:sz="4" w:space="0" w:color="auto"/>
              <w:bottom w:val="single" w:sz="4" w:space="0" w:color="auto"/>
            </w:tcBorders>
          </w:tcPr>
          <w:p w:rsidR="00DE2EBD" w:rsidRPr="000F1864" w:rsidRDefault="00DE2EBD" w:rsidP="00ED4B5D">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«Бережливый колледж»</w:t>
            </w:r>
          </w:p>
        </w:tc>
        <w:tc>
          <w:tcPr>
            <w:tcW w:w="791"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t>2021 год</w:t>
            </w:r>
          </w:p>
        </w:tc>
        <w:tc>
          <w:tcPr>
            <w:tcW w:w="1733" w:type="pct"/>
            <w:tcBorders>
              <w:top w:val="single" w:sz="4" w:space="0" w:color="auto"/>
              <w:bottom w:val="single" w:sz="4" w:space="0" w:color="auto"/>
            </w:tcBorders>
          </w:tcPr>
          <w:p w:rsidR="00DE2EBD" w:rsidRPr="000F1864" w:rsidRDefault="00DE2EBD" w:rsidP="00ED4B5D">
            <w:pPr>
              <w:spacing w:after="0" w:line="240" w:lineRule="auto"/>
              <w:jc w:val="both"/>
              <w:rPr>
                <w:rFonts w:ascii="Times New Roman" w:hAnsi="Times New Roman" w:cs="Times New Roman"/>
                <w:b/>
                <w:color w:val="0070C0"/>
                <w:sz w:val="20"/>
                <w:szCs w:val="20"/>
              </w:rPr>
            </w:pPr>
            <w:r w:rsidRPr="000F1864">
              <w:rPr>
                <w:rFonts w:ascii="Times New Roman" w:hAnsi="Times New Roman" w:cs="Times New Roman"/>
                <w:color w:val="000000" w:themeColor="text1"/>
                <w:sz w:val="20"/>
                <w:szCs w:val="20"/>
              </w:rPr>
              <w:t xml:space="preserve">В рамках реализации проекта «Бережливый колледж» в профессиональных образовательных организациях области создана инфраструктура для внедрения бережливого управления, организованы проектные комнаты </w:t>
            </w:r>
            <w:proofErr w:type="spellStart"/>
            <w:r w:rsidRPr="000F1864">
              <w:rPr>
                <w:rFonts w:ascii="Times New Roman" w:hAnsi="Times New Roman" w:cs="Times New Roman"/>
                <w:color w:val="000000" w:themeColor="text1"/>
                <w:sz w:val="20"/>
                <w:szCs w:val="20"/>
              </w:rPr>
              <w:t>Обеи</w:t>
            </w:r>
            <w:proofErr w:type="spellEnd"/>
            <w:r w:rsidRPr="000F1864">
              <w:rPr>
                <w:rFonts w:ascii="Times New Roman" w:hAnsi="Times New Roman" w:cs="Times New Roman"/>
                <w:color w:val="000000" w:themeColor="text1"/>
                <w:sz w:val="20"/>
                <w:szCs w:val="20"/>
              </w:rPr>
              <w:t>, внедрены инструменты бережливого производства: «доска задач» (</w:t>
            </w:r>
            <w:proofErr w:type="spellStart"/>
            <w:r w:rsidRPr="000F1864">
              <w:rPr>
                <w:rFonts w:ascii="Times New Roman" w:hAnsi="Times New Roman" w:cs="Times New Roman"/>
                <w:color w:val="000000" w:themeColor="text1"/>
                <w:sz w:val="20"/>
                <w:szCs w:val="20"/>
              </w:rPr>
              <w:t>Канбан</w:t>
            </w:r>
            <w:proofErr w:type="spellEnd"/>
            <w:r w:rsidRPr="000F1864">
              <w:rPr>
                <w:rFonts w:ascii="Times New Roman" w:hAnsi="Times New Roman" w:cs="Times New Roman"/>
                <w:color w:val="000000" w:themeColor="text1"/>
                <w:sz w:val="20"/>
                <w:szCs w:val="20"/>
              </w:rPr>
              <w:t xml:space="preserve">), стенд оперативного управления SQDCM, золотые кольца. Во всех профессиональных образовательных организациях  созданы и работают фабрики процессов по обучению инструментам бережливого производства студентов и сотрудников. Для трансляции опыта внедрения бережливого управления в профессиональные образовательные организации РФ в апреле 2019 года на базе Белгородской области создана Лига бережливых профессиональных образовательных организаций Российской Федерации. На сегодняшний день в состав Лиги входят 13 профессиональных образовательных организаций из 4 субъектов Российской Федерации (Белгородская, Липецкая, Кемеровская области и Республика Дагестан). 16 профессиональных образовательных организаций 5 субъектов РФ (Белгородская, Липецкая, Иркутская, Самарская области и Республика Дагестан, Краснодарский край) являются кандидатами в члены Лиги. В 2021 году при участии Лиги были организованы и проведены более 4 конкурсов по тематике бережливого производства. Все профессиональные образовательные организации проходят партнерские проверки качества образца внедрения бережливого производства. По итогам партнерских проверок в 2021 году 3 организациям присвоен статус образца качества федерального уровня, 5 </w:t>
            </w:r>
            <w:r w:rsidR="008B348A" w:rsidRPr="000F1864">
              <w:rPr>
                <w:rFonts w:ascii="Times New Roman" w:hAnsi="Times New Roman" w:cs="Times New Roman"/>
                <w:color w:val="000000" w:themeColor="text1"/>
                <w:sz w:val="20"/>
                <w:szCs w:val="20"/>
              </w:rPr>
              <w:t>–</w:t>
            </w:r>
            <w:r w:rsidRPr="000F1864">
              <w:rPr>
                <w:rFonts w:ascii="Times New Roman" w:hAnsi="Times New Roman" w:cs="Times New Roman"/>
                <w:color w:val="000000" w:themeColor="text1"/>
                <w:sz w:val="20"/>
                <w:szCs w:val="20"/>
              </w:rPr>
              <w:t xml:space="preserve"> регионального уровня, 14 – местного уровня. Также в 2021 году созданы сквозные потоки формирования бережливой личности по направлениям: промышленность, педагогика, инжиниринг. В 2021 году профессиональными образовательными организациями области реализовано более 120 бережливых проектов направленных на сокращение длительности протекания </w:t>
            </w:r>
            <w:r w:rsidRPr="000F1864">
              <w:rPr>
                <w:rFonts w:ascii="Times New Roman" w:hAnsi="Times New Roman" w:cs="Times New Roman"/>
                <w:color w:val="000000" w:themeColor="text1"/>
                <w:sz w:val="20"/>
                <w:szCs w:val="20"/>
              </w:rPr>
              <w:lastRenderedPageBreak/>
              <w:t>процессов, снижение трудозатрат его участников за счет устранения всех видов потерь</w:t>
            </w:r>
          </w:p>
        </w:tc>
        <w:tc>
          <w:tcPr>
            <w:tcW w:w="904"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 профессиональные образовательные организации (по согласованию)</w:t>
            </w:r>
          </w:p>
        </w:tc>
      </w:tr>
      <w:tr w:rsidR="00DE2EBD" w:rsidRPr="000F1864" w:rsidTr="006B58E3">
        <w:tblPrEx>
          <w:tblBorders>
            <w:insideH w:val="nil"/>
          </w:tblBorders>
        </w:tblPrEx>
        <w:tc>
          <w:tcPr>
            <w:tcW w:w="189"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6.9</w:t>
            </w:r>
          </w:p>
        </w:tc>
        <w:tc>
          <w:tcPr>
            <w:tcW w:w="1383" w:type="pct"/>
            <w:tcBorders>
              <w:top w:val="single" w:sz="4" w:space="0" w:color="auto"/>
              <w:bottom w:val="single" w:sz="4" w:space="0" w:color="auto"/>
            </w:tcBorders>
          </w:tcPr>
          <w:p w:rsidR="00DE2EBD" w:rsidRPr="000F1864" w:rsidRDefault="00DE2EBD" w:rsidP="00ED4B5D">
            <w:pPr>
              <w:pStyle w:val="ConsPlusNormal"/>
              <w:rPr>
                <w:rFonts w:ascii="Times New Roman" w:hAnsi="Times New Roman" w:cs="Times New Roman"/>
                <w:sz w:val="20"/>
              </w:rPr>
            </w:pPr>
            <w:r w:rsidRPr="000F1864">
              <w:rPr>
                <w:rFonts w:ascii="Times New Roman" w:hAnsi="Times New Roman" w:cs="Times New Roman"/>
                <w:sz w:val="20"/>
              </w:rPr>
              <w:t>Содействие трудоустройству студентов и выпускников организаций профессионального образования, закреплению молодых рабочих и специалистов на рабочем месте</w:t>
            </w:r>
          </w:p>
        </w:tc>
        <w:tc>
          <w:tcPr>
            <w:tcW w:w="791"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t>2021 - 2030 годы</w:t>
            </w:r>
          </w:p>
        </w:tc>
        <w:tc>
          <w:tcPr>
            <w:tcW w:w="1733" w:type="pct"/>
            <w:tcBorders>
              <w:top w:val="single" w:sz="4" w:space="0" w:color="auto"/>
              <w:bottom w:val="single" w:sz="4" w:space="0" w:color="auto"/>
            </w:tcBorders>
          </w:tcPr>
          <w:p w:rsidR="00DE2EBD" w:rsidRPr="000F1864" w:rsidRDefault="00DE2EBD" w:rsidP="0008644D">
            <w:pPr>
              <w:spacing w:after="0" w:line="240" w:lineRule="auto"/>
              <w:jc w:val="both"/>
              <w:rPr>
                <w:rFonts w:ascii="Times New Roman" w:hAnsi="Times New Roman" w:cs="Times New Roman"/>
                <w:b/>
                <w:color w:val="0070C0"/>
                <w:sz w:val="20"/>
                <w:szCs w:val="20"/>
              </w:rPr>
            </w:pPr>
            <w:r w:rsidRPr="000F1864">
              <w:rPr>
                <w:rFonts w:ascii="Times New Roman" w:hAnsi="Times New Roman" w:cs="Times New Roman"/>
                <w:bCs/>
                <w:color w:val="000000" w:themeColor="text1"/>
                <w:sz w:val="20"/>
                <w:szCs w:val="20"/>
              </w:rPr>
              <w:t>В целях взаимодействия выпускников и работодателей региона на коммуникационных площадках в 2021 году проведено 37 региональных акций «Карьерный старт», в которых принял участие 81 представитель работодателей, охват обучающихся и будущих выпускников составил 2646 человек.</w:t>
            </w:r>
            <w:r w:rsidR="008B348A" w:rsidRPr="000F1864">
              <w:rPr>
                <w:rFonts w:ascii="Times New Roman" w:hAnsi="Times New Roman" w:cs="Times New Roman"/>
                <w:bCs/>
                <w:color w:val="000000" w:themeColor="text1"/>
                <w:sz w:val="20"/>
                <w:szCs w:val="20"/>
              </w:rPr>
              <w:t xml:space="preserve"> </w:t>
            </w:r>
            <w:r w:rsidRPr="000F1864">
              <w:rPr>
                <w:rFonts w:ascii="Times New Roman" w:hAnsi="Times New Roman" w:cs="Times New Roman"/>
                <w:bCs/>
                <w:color w:val="000000" w:themeColor="text1"/>
                <w:sz w:val="20"/>
                <w:szCs w:val="20"/>
              </w:rPr>
              <w:t>В рамках разработанных «дорожных карт» по содействию трудоустройству выпускников профессиональными образовательными организациями были заключены договоры о взаимодействии со всеми Центрами занятости населения.</w:t>
            </w:r>
            <w:r w:rsidR="008B348A" w:rsidRPr="000F1864">
              <w:rPr>
                <w:rFonts w:ascii="Times New Roman" w:hAnsi="Times New Roman" w:cs="Times New Roman"/>
                <w:bCs/>
                <w:color w:val="000000" w:themeColor="text1"/>
                <w:sz w:val="20"/>
                <w:szCs w:val="20"/>
              </w:rPr>
              <w:t xml:space="preserve"> </w:t>
            </w:r>
            <w:r w:rsidRPr="000F1864">
              <w:rPr>
                <w:rFonts w:ascii="Times New Roman" w:hAnsi="Times New Roman" w:cs="Times New Roman"/>
                <w:bCs/>
                <w:color w:val="000000" w:themeColor="text1"/>
                <w:sz w:val="20"/>
                <w:szCs w:val="20"/>
              </w:rPr>
              <w:t>АНО «Центр опережающей профессиональной подготовки» проведены ежемесячные мониторинги и анализ фактического распределения выпускников 2021 года, обучавшихся по программам среднего профессионального образования в разрезе профессий/специальностей. Согласно анализу 67,51% от выпуска трудоустроено в первый год после выпуска.</w:t>
            </w:r>
            <w:r w:rsidR="008B348A" w:rsidRPr="000F1864">
              <w:rPr>
                <w:rFonts w:ascii="Times New Roman" w:hAnsi="Times New Roman" w:cs="Times New Roman"/>
                <w:bCs/>
                <w:color w:val="000000" w:themeColor="text1"/>
                <w:sz w:val="20"/>
                <w:szCs w:val="20"/>
              </w:rPr>
              <w:t xml:space="preserve"> </w:t>
            </w:r>
            <w:r w:rsidRPr="000F1864">
              <w:rPr>
                <w:rFonts w:ascii="Times New Roman" w:hAnsi="Times New Roman" w:cs="Times New Roman"/>
                <w:bCs/>
                <w:color w:val="000000" w:themeColor="text1"/>
                <w:sz w:val="20"/>
                <w:szCs w:val="20"/>
              </w:rPr>
              <w:t>Также проведён мониторинг и анализ фактического распределения выпускников 2020 года, обучавшихся по программам среднего профессионального образования в разрезе профессий/специал</w:t>
            </w:r>
            <w:r w:rsidR="008B348A" w:rsidRPr="000F1864">
              <w:rPr>
                <w:rFonts w:ascii="Times New Roman" w:hAnsi="Times New Roman" w:cs="Times New Roman"/>
                <w:bCs/>
                <w:color w:val="000000" w:themeColor="text1"/>
                <w:sz w:val="20"/>
                <w:szCs w:val="20"/>
              </w:rPr>
              <w:t>ьностей. Согласно анализу 78,05</w:t>
            </w:r>
            <w:r w:rsidRPr="000F1864">
              <w:rPr>
                <w:rFonts w:ascii="Times New Roman" w:hAnsi="Times New Roman" w:cs="Times New Roman"/>
                <w:bCs/>
                <w:color w:val="000000" w:themeColor="text1"/>
                <w:sz w:val="20"/>
                <w:szCs w:val="20"/>
              </w:rPr>
              <w:t>% от выпуска трудоустроено.</w:t>
            </w:r>
            <w:r w:rsidR="008B348A" w:rsidRPr="000F1864">
              <w:rPr>
                <w:rFonts w:ascii="Times New Roman" w:hAnsi="Times New Roman" w:cs="Times New Roman"/>
                <w:bCs/>
                <w:color w:val="000000" w:themeColor="text1"/>
                <w:sz w:val="20"/>
                <w:szCs w:val="20"/>
              </w:rPr>
              <w:t xml:space="preserve"> </w:t>
            </w:r>
            <w:r w:rsidRPr="000F1864">
              <w:rPr>
                <w:rFonts w:ascii="Times New Roman" w:hAnsi="Times New Roman" w:cs="Times New Roman"/>
                <w:bCs/>
                <w:color w:val="000000" w:themeColor="text1"/>
                <w:sz w:val="20"/>
                <w:szCs w:val="20"/>
              </w:rPr>
              <w:t>В 2021 г</w:t>
            </w:r>
            <w:r w:rsidR="0008644D" w:rsidRPr="000F1864">
              <w:rPr>
                <w:rFonts w:ascii="Times New Roman" w:hAnsi="Times New Roman" w:cs="Times New Roman"/>
                <w:bCs/>
                <w:color w:val="000000" w:themeColor="text1"/>
                <w:sz w:val="20"/>
                <w:szCs w:val="20"/>
              </w:rPr>
              <w:t>оду</w:t>
            </w:r>
            <w:r w:rsidRPr="000F1864">
              <w:rPr>
                <w:rFonts w:ascii="Times New Roman" w:hAnsi="Times New Roman" w:cs="Times New Roman"/>
                <w:bCs/>
                <w:color w:val="000000" w:themeColor="text1"/>
                <w:sz w:val="20"/>
                <w:szCs w:val="20"/>
              </w:rPr>
              <w:t xml:space="preserve"> </w:t>
            </w:r>
            <w:proofErr w:type="gramStart"/>
            <w:r w:rsidRPr="000F1864">
              <w:rPr>
                <w:rFonts w:ascii="Times New Roman" w:hAnsi="Times New Roman" w:cs="Times New Roman"/>
                <w:bCs/>
                <w:color w:val="000000" w:themeColor="text1"/>
                <w:sz w:val="20"/>
                <w:szCs w:val="20"/>
              </w:rPr>
              <w:t>обучающимися</w:t>
            </w:r>
            <w:proofErr w:type="gramEnd"/>
            <w:r w:rsidRPr="000F1864">
              <w:rPr>
                <w:rFonts w:ascii="Times New Roman" w:hAnsi="Times New Roman" w:cs="Times New Roman"/>
                <w:bCs/>
                <w:color w:val="000000" w:themeColor="text1"/>
                <w:sz w:val="20"/>
                <w:szCs w:val="20"/>
              </w:rPr>
              <w:t xml:space="preserve"> заключено 82 договора о целевом обучении, в реализации которых участвуют 19 профессиональных образовательных организаций (всего действующих 128 целевых договоров).</w:t>
            </w:r>
            <w:r w:rsidR="008B348A" w:rsidRPr="000F1864">
              <w:rPr>
                <w:rFonts w:ascii="Times New Roman" w:hAnsi="Times New Roman" w:cs="Times New Roman"/>
                <w:bCs/>
                <w:color w:val="000000" w:themeColor="text1"/>
                <w:sz w:val="20"/>
                <w:szCs w:val="20"/>
              </w:rPr>
              <w:t xml:space="preserve"> </w:t>
            </w:r>
            <w:proofErr w:type="gramStart"/>
            <w:r w:rsidRPr="000F1864">
              <w:rPr>
                <w:rFonts w:ascii="Times New Roman" w:hAnsi="Times New Roman" w:cs="Times New Roman"/>
                <w:bCs/>
                <w:color w:val="000000" w:themeColor="text1"/>
                <w:sz w:val="20"/>
                <w:szCs w:val="20"/>
              </w:rPr>
              <w:t xml:space="preserve">В соответствии с пунктом 6 раздела III протокола заседания Межведомственной рабочей группы по вопросу восстановления рынка труда от 17 сентября 2021 года </w:t>
            </w:r>
            <w:r w:rsidR="008B348A" w:rsidRPr="000F1864">
              <w:rPr>
                <w:rFonts w:ascii="Times New Roman" w:hAnsi="Times New Roman" w:cs="Times New Roman"/>
                <w:bCs/>
                <w:color w:val="000000" w:themeColor="text1"/>
                <w:sz w:val="20"/>
                <w:szCs w:val="20"/>
              </w:rPr>
              <w:t xml:space="preserve">               </w:t>
            </w:r>
            <w:r w:rsidRPr="000F1864">
              <w:rPr>
                <w:rFonts w:ascii="Times New Roman" w:hAnsi="Times New Roman" w:cs="Times New Roman"/>
                <w:bCs/>
                <w:color w:val="000000" w:themeColor="text1"/>
                <w:sz w:val="20"/>
                <w:szCs w:val="20"/>
              </w:rPr>
              <w:t>№ 13 под председательством Заместителя Председателя Правительства Российской Федерации Т.А. Голиковой в целях содействия трудоустройству выпускников профессиональных образовательных организаций Белгородской области подготовлен План мероприятий по содействию занятости выпускников, завершивших обучение по программам СПО, на 2022-2024 годы</w:t>
            </w:r>
            <w:proofErr w:type="gramEnd"/>
          </w:p>
        </w:tc>
        <w:tc>
          <w:tcPr>
            <w:tcW w:w="904" w:type="pct"/>
            <w:tcBorders>
              <w:top w:val="single" w:sz="4" w:space="0" w:color="auto"/>
              <w:bottom w:val="single" w:sz="4" w:space="0" w:color="auto"/>
            </w:tcBorders>
          </w:tcPr>
          <w:p w:rsidR="00DE2EBD" w:rsidRPr="000F1864" w:rsidRDefault="00DE2EBD" w:rsidP="006B58E3">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образования области, управление по труду и занятости населения области, АНО </w:t>
            </w:r>
            <w:r w:rsidR="0008644D" w:rsidRPr="000F1864">
              <w:rPr>
                <w:rFonts w:ascii="Times New Roman" w:hAnsi="Times New Roman" w:cs="Times New Roman"/>
                <w:sz w:val="20"/>
              </w:rPr>
              <w:t>«</w:t>
            </w:r>
            <w:r w:rsidRPr="000F1864">
              <w:rPr>
                <w:rFonts w:ascii="Times New Roman" w:hAnsi="Times New Roman" w:cs="Times New Roman"/>
                <w:sz w:val="20"/>
              </w:rPr>
              <w:t>Центр опережающей профессиональной подготовки</w:t>
            </w:r>
            <w:r w:rsidR="0008644D" w:rsidRPr="000F1864">
              <w:rPr>
                <w:rFonts w:ascii="Times New Roman" w:hAnsi="Times New Roman" w:cs="Times New Roman"/>
                <w:sz w:val="20"/>
              </w:rPr>
              <w:t>»</w:t>
            </w:r>
            <w:r w:rsidRPr="000F1864">
              <w:rPr>
                <w:rFonts w:ascii="Times New Roman" w:hAnsi="Times New Roman" w:cs="Times New Roman"/>
                <w:sz w:val="20"/>
              </w:rPr>
              <w:t xml:space="preserve"> (по согласованию), профессиональные образовательные организации (по согласованию)</w:t>
            </w:r>
          </w:p>
        </w:tc>
      </w:tr>
      <w:tr w:rsidR="00DE2EBD" w:rsidRPr="000F1864" w:rsidTr="0021278D">
        <w:tblPrEx>
          <w:tblBorders>
            <w:insideH w:val="nil"/>
          </w:tblBorders>
        </w:tblPrEx>
        <w:tc>
          <w:tcPr>
            <w:tcW w:w="189"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t>6.10</w:t>
            </w:r>
          </w:p>
        </w:tc>
        <w:tc>
          <w:tcPr>
            <w:tcW w:w="1383" w:type="pct"/>
            <w:tcBorders>
              <w:top w:val="single" w:sz="4" w:space="0" w:color="auto"/>
              <w:bottom w:val="single" w:sz="4" w:space="0" w:color="auto"/>
            </w:tcBorders>
          </w:tcPr>
          <w:p w:rsidR="00DE2EBD" w:rsidRPr="000F1864" w:rsidRDefault="00DE2EBD" w:rsidP="00ED4B5D">
            <w:pPr>
              <w:pStyle w:val="ConsPlusNormal"/>
              <w:rPr>
                <w:rFonts w:ascii="Times New Roman" w:hAnsi="Times New Roman" w:cs="Times New Roman"/>
                <w:sz w:val="20"/>
              </w:rPr>
            </w:pPr>
            <w:r w:rsidRPr="000F1864">
              <w:rPr>
                <w:rFonts w:ascii="Times New Roman" w:hAnsi="Times New Roman" w:cs="Times New Roman"/>
                <w:sz w:val="20"/>
              </w:rPr>
              <w:t xml:space="preserve">Обновление перечня профессий и </w:t>
            </w:r>
            <w:r w:rsidRPr="000F1864">
              <w:rPr>
                <w:rFonts w:ascii="Times New Roman" w:hAnsi="Times New Roman" w:cs="Times New Roman"/>
                <w:sz w:val="20"/>
              </w:rPr>
              <w:lastRenderedPageBreak/>
              <w:t>специальностей среднего профессионального образования, новых, перспективных и наиболее востребованных на рынке труда Белгородской области</w:t>
            </w:r>
          </w:p>
        </w:tc>
        <w:tc>
          <w:tcPr>
            <w:tcW w:w="791" w:type="pct"/>
            <w:tcBorders>
              <w:top w:val="single" w:sz="4" w:space="0" w:color="auto"/>
              <w:bottom w:val="single" w:sz="4" w:space="0" w:color="auto"/>
            </w:tcBorders>
          </w:tcPr>
          <w:p w:rsidR="00DE2EBD" w:rsidRPr="000F1864" w:rsidRDefault="00DE2EBD"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2021 - 2030 годы</w:t>
            </w:r>
          </w:p>
        </w:tc>
        <w:tc>
          <w:tcPr>
            <w:tcW w:w="1733" w:type="pct"/>
            <w:tcBorders>
              <w:top w:val="single" w:sz="4" w:space="0" w:color="auto"/>
              <w:bottom w:val="single" w:sz="4" w:space="0" w:color="auto"/>
            </w:tcBorders>
          </w:tcPr>
          <w:p w:rsidR="00DE2EBD" w:rsidRPr="000F1864" w:rsidRDefault="00DE2EBD" w:rsidP="00ED4B5D">
            <w:pPr>
              <w:spacing w:after="0" w:line="240" w:lineRule="auto"/>
              <w:jc w:val="both"/>
              <w:rPr>
                <w:rFonts w:ascii="Times New Roman" w:hAnsi="Times New Roman" w:cs="Times New Roman"/>
                <w:color w:val="0070C0"/>
                <w:sz w:val="20"/>
                <w:szCs w:val="20"/>
              </w:rPr>
            </w:pPr>
            <w:proofErr w:type="gramStart"/>
            <w:r w:rsidRPr="000F1864">
              <w:rPr>
                <w:rFonts w:ascii="Times New Roman" w:hAnsi="Times New Roman" w:cs="Times New Roman"/>
                <w:color w:val="000000" w:themeColor="text1"/>
                <w:sz w:val="20"/>
                <w:szCs w:val="20"/>
              </w:rPr>
              <w:t xml:space="preserve">В 2021 году в соответствии с приказом департамента </w:t>
            </w:r>
            <w:r w:rsidRPr="000F1864">
              <w:rPr>
                <w:rFonts w:ascii="Times New Roman" w:hAnsi="Times New Roman" w:cs="Times New Roman"/>
                <w:color w:val="000000" w:themeColor="text1"/>
                <w:sz w:val="20"/>
                <w:szCs w:val="20"/>
              </w:rPr>
              <w:lastRenderedPageBreak/>
              <w:t>образования Белгородской области и департамента социальной защиты населения и труда Белгородской области от 16 июня 2021 года №</w:t>
            </w:r>
            <w:r w:rsidR="008B348A" w:rsidRPr="000F1864">
              <w:rPr>
                <w:rFonts w:ascii="Times New Roman" w:hAnsi="Times New Roman" w:cs="Times New Roman"/>
                <w:color w:val="000000" w:themeColor="text1"/>
                <w:sz w:val="20"/>
                <w:szCs w:val="20"/>
              </w:rPr>
              <w:t> </w:t>
            </w:r>
            <w:r w:rsidRPr="000F1864">
              <w:rPr>
                <w:rFonts w:ascii="Times New Roman" w:hAnsi="Times New Roman" w:cs="Times New Roman"/>
                <w:color w:val="000000" w:themeColor="text1"/>
                <w:sz w:val="20"/>
                <w:szCs w:val="20"/>
              </w:rPr>
              <w:t>1642 и № 142 «Об утверждении перечня наиболее востребованных на рынке труда Белгородской области, новых и перспективных профессий и специальностей, требующих среднего профессионального образования» обновлены и реализованы 129 основных профессиональных образовательных программ среднего профессионального образования в</w:t>
            </w:r>
            <w:proofErr w:type="gramEnd"/>
            <w:r w:rsidRPr="000F1864">
              <w:rPr>
                <w:rFonts w:ascii="Times New Roman" w:hAnsi="Times New Roman" w:cs="Times New Roman"/>
                <w:color w:val="000000" w:themeColor="text1"/>
                <w:sz w:val="20"/>
                <w:szCs w:val="20"/>
              </w:rPr>
              <w:t xml:space="preserve"> </w:t>
            </w:r>
            <w:proofErr w:type="gramStart"/>
            <w:r w:rsidRPr="000F1864">
              <w:rPr>
                <w:rFonts w:ascii="Times New Roman" w:hAnsi="Times New Roman" w:cs="Times New Roman"/>
                <w:color w:val="000000" w:themeColor="text1"/>
                <w:sz w:val="20"/>
                <w:szCs w:val="20"/>
              </w:rPr>
              <w:t>соответствии</w:t>
            </w:r>
            <w:proofErr w:type="gramEnd"/>
            <w:r w:rsidRPr="000F1864">
              <w:rPr>
                <w:rFonts w:ascii="Times New Roman" w:hAnsi="Times New Roman" w:cs="Times New Roman"/>
                <w:color w:val="000000" w:themeColor="text1"/>
                <w:sz w:val="20"/>
                <w:szCs w:val="20"/>
              </w:rPr>
              <w:t xml:space="preserve"> с направлениями опережающ</w:t>
            </w:r>
            <w:r w:rsidR="008B348A" w:rsidRPr="000F1864">
              <w:rPr>
                <w:rFonts w:ascii="Times New Roman" w:hAnsi="Times New Roman" w:cs="Times New Roman"/>
                <w:color w:val="000000" w:themeColor="text1"/>
                <w:sz w:val="20"/>
                <w:szCs w:val="20"/>
              </w:rPr>
              <w:t>ей профессиональной подготовки</w:t>
            </w:r>
          </w:p>
        </w:tc>
        <w:tc>
          <w:tcPr>
            <w:tcW w:w="904" w:type="pct"/>
            <w:tcBorders>
              <w:top w:val="single" w:sz="4" w:space="0" w:color="auto"/>
              <w:bottom w:val="single" w:sz="4" w:space="0" w:color="auto"/>
            </w:tcBorders>
          </w:tcPr>
          <w:p w:rsidR="00DE2EBD" w:rsidRPr="000F1864" w:rsidRDefault="00DE2EBD" w:rsidP="006B58E3">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w:t>
            </w:r>
            <w:r w:rsidRPr="000F1864">
              <w:rPr>
                <w:rFonts w:ascii="Times New Roman" w:hAnsi="Times New Roman" w:cs="Times New Roman"/>
                <w:sz w:val="20"/>
              </w:rPr>
              <w:lastRenderedPageBreak/>
              <w:t xml:space="preserve">области, АНО </w:t>
            </w:r>
            <w:r w:rsidR="006B58E3" w:rsidRPr="000F1864">
              <w:rPr>
                <w:rFonts w:ascii="Times New Roman" w:hAnsi="Times New Roman" w:cs="Times New Roman"/>
                <w:sz w:val="20"/>
              </w:rPr>
              <w:t>«</w:t>
            </w:r>
            <w:r w:rsidRPr="000F1864">
              <w:rPr>
                <w:rFonts w:ascii="Times New Roman" w:hAnsi="Times New Roman" w:cs="Times New Roman"/>
                <w:sz w:val="20"/>
              </w:rPr>
              <w:t>Центр опережающей профессиональной подготовки</w:t>
            </w:r>
            <w:r w:rsidR="006B58E3" w:rsidRPr="000F1864">
              <w:rPr>
                <w:rFonts w:ascii="Times New Roman" w:hAnsi="Times New Roman" w:cs="Times New Roman"/>
                <w:sz w:val="20"/>
              </w:rPr>
              <w:t>»</w:t>
            </w:r>
            <w:r w:rsidRPr="000F1864">
              <w:rPr>
                <w:rFonts w:ascii="Times New Roman" w:hAnsi="Times New Roman" w:cs="Times New Roman"/>
                <w:sz w:val="20"/>
              </w:rPr>
              <w:t xml:space="preserve"> (по согласованию)</w:t>
            </w:r>
          </w:p>
        </w:tc>
      </w:tr>
      <w:tr w:rsidR="00930074" w:rsidRPr="000F1864" w:rsidTr="0021278D">
        <w:tc>
          <w:tcPr>
            <w:tcW w:w="5000" w:type="pct"/>
            <w:gridSpan w:val="5"/>
            <w:tcBorders>
              <w:top w:val="single" w:sz="4" w:space="0" w:color="auto"/>
            </w:tcBorders>
          </w:tcPr>
          <w:p w:rsidR="00930074" w:rsidRPr="000F1864" w:rsidRDefault="0093007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lastRenderedPageBreak/>
              <w:t>7. Развитие инновационного потенциала</w:t>
            </w:r>
          </w:p>
        </w:tc>
      </w:tr>
      <w:tr w:rsidR="00930074" w:rsidRPr="000F1864" w:rsidTr="0021278D">
        <w:tblPrEx>
          <w:tblBorders>
            <w:insideH w:val="nil"/>
          </w:tblBorders>
        </w:tblPrEx>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7.1</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Создание и развитие научно-образовательного центра мирового уровня "Инновационные решения в агропромышленном комплексе" на территории Белгородской области</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4E0E41" w:rsidRPr="000F1864" w:rsidRDefault="004E0E41" w:rsidP="00ED4B5D">
            <w:pPr>
              <w:pStyle w:val="1"/>
              <w:spacing w:before="0" w:after="0"/>
              <w:jc w:val="both"/>
              <w:rPr>
                <w:rFonts w:ascii="Times New Roman" w:eastAsia="Times New Roman" w:hAnsi="Times New Roman"/>
                <w:b w:val="0"/>
                <w:bCs w:val="0"/>
                <w:color w:val="auto"/>
                <w:sz w:val="20"/>
                <w:szCs w:val="20"/>
              </w:rPr>
            </w:pPr>
            <w:r w:rsidRPr="000F1864">
              <w:rPr>
                <w:rFonts w:ascii="Times New Roman" w:eastAsia="Times New Roman" w:hAnsi="Times New Roman"/>
                <w:b w:val="0"/>
                <w:bCs w:val="0"/>
                <w:color w:val="auto"/>
                <w:sz w:val="20"/>
                <w:szCs w:val="20"/>
              </w:rPr>
              <w:t>Научно-образовательный центр мирового уровня «Инновационные решения в АПК» (далее – Центр, НОЦ) создан во исполнение послания Президента Российской Федерации Федеральному Собранию РФ от 20 февраля 2019 года в составе 15 научно-образовательных центров, которые призваны объединить ученых, разработчиков, производителей и заказчиков технологий полного цикла, способных конкурировать на мировом уровне. В настоящее время функционируют 5 научно-производственных платформ:</w:t>
            </w:r>
          </w:p>
          <w:p w:rsidR="004E0E41" w:rsidRPr="000F1864" w:rsidRDefault="004E0E41" w:rsidP="00ED4B5D">
            <w:pPr>
              <w:pStyle w:val="1"/>
              <w:spacing w:before="0" w:after="0"/>
              <w:jc w:val="both"/>
              <w:rPr>
                <w:rFonts w:ascii="Times New Roman" w:eastAsia="Times New Roman" w:hAnsi="Times New Roman"/>
                <w:b w:val="0"/>
                <w:bCs w:val="0"/>
                <w:color w:val="auto"/>
                <w:sz w:val="20"/>
                <w:szCs w:val="20"/>
              </w:rPr>
            </w:pPr>
            <w:r w:rsidRPr="000F1864">
              <w:rPr>
                <w:rFonts w:ascii="Times New Roman" w:eastAsia="Times New Roman" w:hAnsi="Times New Roman"/>
                <w:b w:val="0"/>
                <w:bCs w:val="0"/>
                <w:color w:val="auto"/>
                <w:sz w:val="20"/>
                <w:szCs w:val="20"/>
              </w:rPr>
              <w:t xml:space="preserve"> - «Биотехнологии»;</w:t>
            </w:r>
          </w:p>
          <w:p w:rsidR="004E0E41" w:rsidRPr="000F1864" w:rsidRDefault="004E0E41" w:rsidP="00ED4B5D">
            <w:pPr>
              <w:pStyle w:val="1"/>
              <w:spacing w:before="0" w:after="0"/>
              <w:jc w:val="both"/>
              <w:rPr>
                <w:rFonts w:ascii="Times New Roman" w:eastAsia="Times New Roman" w:hAnsi="Times New Roman"/>
                <w:b w:val="0"/>
                <w:bCs w:val="0"/>
                <w:color w:val="auto"/>
                <w:sz w:val="20"/>
                <w:szCs w:val="20"/>
              </w:rPr>
            </w:pPr>
            <w:r w:rsidRPr="000F1864">
              <w:rPr>
                <w:rFonts w:ascii="Times New Roman" w:eastAsia="Times New Roman" w:hAnsi="Times New Roman"/>
                <w:b w:val="0"/>
                <w:bCs w:val="0"/>
                <w:color w:val="auto"/>
                <w:sz w:val="20"/>
                <w:szCs w:val="20"/>
              </w:rPr>
              <w:t xml:space="preserve"> - «</w:t>
            </w:r>
            <w:proofErr w:type="spellStart"/>
            <w:r w:rsidRPr="000F1864">
              <w:rPr>
                <w:rFonts w:ascii="Times New Roman" w:eastAsia="Times New Roman" w:hAnsi="Times New Roman"/>
                <w:b w:val="0"/>
                <w:bCs w:val="0"/>
                <w:color w:val="auto"/>
                <w:sz w:val="20"/>
                <w:szCs w:val="20"/>
              </w:rPr>
              <w:t>Селекционно</w:t>
            </w:r>
            <w:proofErr w:type="spellEnd"/>
            <w:r w:rsidRPr="000F1864">
              <w:rPr>
                <w:rFonts w:ascii="Times New Roman" w:eastAsia="Times New Roman" w:hAnsi="Times New Roman"/>
                <w:b w:val="0"/>
                <w:bCs w:val="0"/>
                <w:color w:val="auto"/>
                <w:sz w:val="20"/>
                <w:szCs w:val="20"/>
              </w:rPr>
              <w:t xml:space="preserve"> - генетические исследования, клеточные технологии и генная инженерия (в области растениеводства)»;</w:t>
            </w:r>
          </w:p>
          <w:p w:rsidR="004E0E41" w:rsidRPr="000F1864" w:rsidRDefault="004E0E41" w:rsidP="00ED4B5D">
            <w:pPr>
              <w:pStyle w:val="1"/>
              <w:spacing w:before="0" w:after="0"/>
              <w:jc w:val="both"/>
              <w:rPr>
                <w:rFonts w:ascii="Times New Roman" w:eastAsia="Times New Roman" w:hAnsi="Times New Roman"/>
                <w:b w:val="0"/>
                <w:bCs w:val="0"/>
                <w:color w:val="auto"/>
                <w:sz w:val="20"/>
                <w:szCs w:val="20"/>
              </w:rPr>
            </w:pPr>
            <w:r w:rsidRPr="000F1864">
              <w:rPr>
                <w:rFonts w:ascii="Times New Roman" w:eastAsia="Times New Roman" w:hAnsi="Times New Roman"/>
                <w:b w:val="0"/>
                <w:bCs w:val="0"/>
                <w:color w:val="auto"/>
                <w:sz w:val="20"/>
                <w:szCs w:val="20"/>
              </w:rPr>
              <w:t>- «</w:t>
            </w:r>
            <w:proofErr w:type="spellStart"/>
            <w:r w:rsidRPr="000F1864">
              <w:rPr>
                <w:rFonts w:ascii="Times New Roman" w:eastAsia="Times New Roman" w:hAnsi="Times New Roman"/>
                <w:b w:val="0"/>
                <w:bCs w:val="0"/>
                <w:color w:val="auto"/>
                <w:sz w:val="20"/>
                <w:szCs w:val="20"/>
              </w:rPr>
              <w:t>Селекционно</w:t>
            </w:r>
            <w:proofErr w:type="spellEnd"/>
            <w:r w:rsidRPr="000F1864">
              <w:rPr>
                <w:rFonts w:ascii="Times New Roman" w:eastAsia="Times New Roman" w:hAnsi="Times New Roman"/>
                <w:b w:val="0"/>
                <w:bCs w:val="0"/>
                <w:color w:val="auto"/>
                <w:sz w:val="20"/>
                <w:szCs w:val="20"/>
              </w:rPr>
              <w:t xml:space="preserve"> - генетические исследования, клеточные технологии и генная инженерия (в области животноводства)»;</w:t>
            </w:r>
          </w:p>
          <w:p w:rsidR="004E0E41" w:rsidRPr="000F1864" w:rsidRDefault="004E0E41" w:rsidP="00ED4B5D">
            <w:pPr>
              <w:pStyle w:val="1"/>
              <w:spacing w:before="0" w:after="0"/>
              <w:jc w:val="both"/>
              <w:rPr>
                <w:rFonts w:ascii="Times New Roman" w:eastAsia="Times New Roman" w:hAnsi="Times New Roman"/>
                <w:b w:val="0"/>
                <w:bCs w:val="0"/>
                <w:color w:val="auto"/>
                <w:sz w:val="20"/>
                <w:szCs w:val="20"/>
              </w:rPr>
            </w:pPr>
            <w:r w:rsidRPr="000F1864">
              <w:rPr>
                <w:rFonts w:ascii="Times New Roman" w:eastAsia="Times New Roman" w:hAnsi="Times New Roman"/>
                <w:b w:val="0"/>
                <w:bCs w:val="0"/>
                <w:color w:val="auto"/>
                <w:sz w:val="20"/>
                <w:szCs w:val="20"/>
              </w:rPr>
              <w:t>- «</w:t>
            </w:r>
            <w:proofErr w:type="spellStart"/>
            <w:r w:rsidRPr="000F1864">
              <w:rPr>
                <w:rFonts w:ascii="Times New Roman" w:eastAsia="Times New Roman" w:hAnsi="Times New Roman"/>
                <w:b w:val="0"/>
                <w:bCs w:val="0"/>
                <w:color w:val="auto"/>
                <w:sz w:val="20"/>
                <w:szCs w:val="20"/>
              </w:rPr>
              <w:t>Здоровьесберегающие</w:t>
            </w:r>
            <w:proofErr w:type="spellEnd"/>
            <w:r w:rsidRPr="000F1864">
              <w:rPr>
                <w:rFonts w:ascii="Times New Roman" w:eastAsia="Times New Roman" w:hAnsi="Times New Roman"/>
                <w:b w:val="0"/>
                <w:bCs w:val="0"/>
                <w:color w:val="auto"/>
                <w:sz w:val="20"/>
                <w:szCs w:val="20"/>
              </w:rPr>
              <w:t xml:space="preserve"> технологии: производство продовольствия и </w:t>
            </w:r>
            <w:proofErr w:type="spellStart"/>
            <w:r w:rsidRPr="000F1864">
              <w:rPr>
                <w:rFonts w:ascii="Times New Roman" w:eastAsia="Times New Roman" w:hAnsi="Times New Roman"/>
                <w:b w:val="0"/>
                <w:bCs w:val="0"/>
                <w:color w:val="auto"/>
                <w:sz w:val="20"/>
                <w:szCs w:val="20"/>
              </w:rPr>
              <w:t>ветпрепаратов</w:t>
            </w:r>
            <w:proofErr w:type="spellEnd"/>
            <w:r w:rsidRPr="000F1864">
              <w:rPr>
                <w:rFonts w:ascii="Times New Roman" w:eastAsia="Times New Roman" w:hAnsi="Times New Roman"/>
                <w:b w:val="0"/>
                <w:bCs w:val="0"/>
                <w:color w:val="auto"/>
                <w:sz w:val="20"/>
                <w:szCs w:val="20"/>
              </w:rPr>
              <w:t xml:space="preserve">»; </w:t>
            </w:r>
          </w:p>
          <w:p w:rsidR="00930074" w:rsidRPr="000F1864" w:rsidRDefault="004E0E41" w:rsidP="00ED4B5D">
            <w:pPr>
              <w:pStyle w:val="1"/>
              <w:spacing w:before="0" w:after="0"/>
              <w:jc w:val="both"/>
              <w:rPr>
                <w:rFonts w:ascii="Times New Roman" w:hAnsi="Times New Roman"/>
                <w:sz w:val="20"/>
                <w:szCs w:val="20"/>
              </w:rPr>
            </w:pPr>
            <w:r w:rsidRPr="000F1864">
              <w:rPr>
                <w:rFonts w:ascii="Times New Roman" w:eastAsia="Times New Roman" w:hAnsi="Times New Roman"/>
                <w:b w:val="0"/>
                <w:bCs w:val="0"/>
                <w:color w:val="auto"/>
                <w:sz w:val="20"/>
                <w:szCs w:val="20"/>
              </w:rPr>
              <w:t xml:space="preserve">- «Рациональное природопользование». В 2021 году проведено 43 заседания научно-производственных платформ с участием ведущих отечественных ученых, академиков Российской академии наук, экспертов по направлениям деятельности Центра. За истекший год портфель технологических проектов НОЦ расширился до 42, а число участников возросло до 74. При поддержке Министерства науки и высшего образования Российской </w:t>
            </w:r>
            <w:r w:rsidRPr="000F1864">
              <w:rPr>
                <w:rFonts w:ascii="Times New Roman" w:eastAsia="Times New Roman" w:hAnsi="Times New Roman"/>
                <w:b w:val="0"/>
                <w:bCs w:val="0"/>
                <w:color w:val="auto"/>
                <w:sz w:val="20"/>
                <w:szCs w:val="20"/>
              </w:rPr>
              <w:lastRenderedPageBreak/>
              <w:t xml:space="preserve">Федерации в рамках деятельности Центра в 2021 году создано 6 новых научных лабораторий под руководством молодых исследователей. Для решения кадровых и исследовательских задач были обучены 151 человек. Заключены 12 соглашений о сотрудничестве с научными организациями, организациями высшего образования и организациями реального сектора экономики из различных регионов Российской Федерации. Получено федеральное финансирование программы деятельности </w:t>
            </w:r>
            <w:r w:rsidRPr="000F1864">
              <w:rPr>
                <w:rFonts w:ascii="Times New Roman" w:eastAsia="Times New Roman" w:hAnsi="Times New Roman"/>
                <w:b w:val="0"/>
                <w:bCs w:val="0"/>
                <w:color w:val="000000" w:themeColor="text1"/>
                <w:sz w:val="20"/>
                <w:szCs w:val="20"/>
              </w:rPr>
              <w:t xml:space="preserve">Белгородского НОЦ на сумму свыше 127 </w:t>
            </w:r>
            <w:proofErr w:type="spellStart"/>
            <w:proofErr w:type="gramStart"/>
            <w:r w:rsidRPr="000F1864">
              <w:rPr>
                <w:rFonts w:ascii="Times New Roman" w:eastAsia="Times New Roman" w:hAnsi="Times New Roman"/>
                <w:b w:val="0"/>
                <w:bCs w:val="0"/>
                <w:color w:val="000000" w:themeColor="text1"/>
                <w:sz w:val="20"/>
                <w:szCs w:val="20"/>
              </w:rPr>
              <w:t>млн</w:t>
            </w:r>
            <w:proofErr w:type="spellEnd"/>
            <w:proofErr w:type="gramEnd"/>
            <w:r w:rsidRPr="000F1864">
              <w:rPr>
                <w:rFonts w:ascii="Times New Roman" w:eastAsia="Times New Roman" w:hAnsi="Times New Roman"/>
                <w:b w:val="0"/>
                <w:bCs w:val="0"/>
                <w:color w:val="000000" w:themeColor="text1"/>
                <w:sz w:val="20"/>
                <w:szCs w:val="20"/>
              </w:rPr>
              <w:t xml:space="preserve"> руб</w:t>
            </w:r>
            <w:r w:rsidR="0008644D" w:rsidRPr="000F1864">
              <w:rPr>
                <w:rFonts w:ascii="Times New Roman" w:eastAsia="Times New Roman" w:hAnsi="Times New Roman"/>
                <w:b w:val="0"/>
                <w:bCs w:val="0"/>
                <w:color w:val="000000" w:themeColor="text1"/>
                <w:sz w:val="20"/>
                <w:szCs w:val="20"/>
              </w:rPr>
              <w:t>лей</w:t>
            </w:r>
            <w:r w:rsidRPr="000F1864">
              <w:rPr>
                <w:rFonts w:ascii="Times New Roman" w:eastAsia="Times New Roman" w:hAnsi="Times New Roman"/>
                <w:b w:val="0"/>
                <w:bCs w:val="0"/>
                <w:color w:val="000000" w:themeColor="text1"/>
                <w:sz w:val="20"/>
                <w:szCs w:val="20"/>
              </w:rPr>
              <w:t xml:space="preserve">. </w:t>
            </w:r>
            <w:proofErr w:type="gramStart"/>
            <w:r w:rsidR="00B22711" w:rsidRPr="000F1864">
              <w:rPr>
                <w:rStyle w:val="apple-style-span"/>
                <w:rFonts w:ascii="Times New Roman" w:hAnsi="Times New Roman"/>
                <w:b w:val="0"/>
                <w:color w:val="000000" w:themeColor="text1"/>
                <w:sz w:val="20"/>
                <w:szCs w:val="20"/>
              </w:rPr>
              <w:t>В рамках основного мероприятия 5.3 «Поддержка сельскохозяйственной науки и подготовка кадров»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 в целях достижения нового качества роста экономики региона, с 2016 года департамент агропромышленного комплекса и воспроизводства окружающей среды области по средствам проведения конкурса на соискание грантов</w:t>
            </w:r>
            <w:proofErr w:type="gramEnd"/>
            <w:r w:rsidR="00B22711" w:rsidRPr="000F1864">
              <w:rPr>
                <w:rStyle w:val="apple-style-span"/>
                <w:rFonts w:ascii="Times New Roman" w:hAnsi="Times New Roman"/>
                <w:b w:val="0"/>
                <w:color w:val="000000" w:themeColor="text1"/>
                <w:sz w:val="20"/>
                <w:szCs w:val="20"/>
              </w:rPr>
              <w:t xml:space="preserve"> на проведение научно-исследовательских работ по приоритетным направлениям развития АПК области поддерживает научные исследования, направленные на обеспечение ускоренного конкурентного </w:t>
            </w:r>
            <w:proofErr w:type="spellStart"/>
            <w:r w:rsidR="00B22711" w:rsidRPr="000F1864">
              <w:rPr>
                <w:rStyle w:val="apple-style-span"/>
                <w:rFonts w:ascii="Times New Roman" w:hAnsi="Times New Roman"/>
                <w:b w:val="0"/>
                <w:color w:val="000000" w:themeColor="text1"/>
                <w:sz w:val="20"/>
                <w:szCs w:val="20"/>
              </w:rPr>
              <w:t>импортозамещения</w:t>
            </w:r>
            <w:proofErr w:type="spellEnd"/>
            <w:r w:rsidR="00B22711" w:rsidRPr="000F1864">
              <w:rPr>
                <w:rStyle w:val="apple-style-span"/>
                <w:rFonts w:ascii="Times New Roman" w:hAnsi="Times New Roman"/>
                <w:b w:val="0"/>
                <w:color w:val="000000" w:themeColor="text1"/>
                <w:sz w:val="20"/>
                <w:szCs w:val="20"/>
              </w:rPr>
              <w:t xml:space="preserve"> и укрепление независимости регионального агропродовольственного рынка. </w:t>
            </w:r>
            <w:proofErr w:type="gramStart"/>
            <w:r w:rsidR="00B22711" w:rsidRPr="000F1864">
              <w:rPr>
                <w:rStyle w:val="apple-style-span"/>
                <w:rFonts w:ascii="Times New Roman" w:hAnsi="Times New Roman"/>
                <w:b w:val="0"/>
                <w:color w:val="000000" w:themeColor="text1"/>
                <w:sz w:val="20"/>
                <w:szCs w:val="20"/>
              </w:rPr>
              <w:t>В 2021 году в соответствии с перечнем научных проектов – победителей конкурса на соискание грантов на проведение научно-исследовательских работ по приоритетным направлениям развития агропромышленного комплекса Белгородской области, утвержденным распоряжением Правительства Белгородской области от17  мая 2021 года № 201-рп, департаментом заключено 6 соглашений с образовательными организациями, на базе которых будут реализованы научные проекты на предоставление грантов на общую сумму 3428 тыс. рублей</w:t>
            </w:r>
            <w:proofErr w:type="gramEnd"/>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Администрация Губернатора области, департамент</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экономического развития области,</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BA1CE2" w:rsidRPr="000F1864" w:rsidTr="0021278D">
        <w:tc>
          <w:tcPr>
            <w:tcW w:w="189" w:type="pct"/>
            <w:tcBorders>
              <w:top w:val="single" w:sz="4" w:space="0" w:color="auto"/>
              <w:bottom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7.2</w:t>
            </w:r>
          </w:p>
        </w:tc>
        <w:tc>
          <w:tcPr>
            <w:tcW w:w="1383" w:type="pct"/>
            <w:tcBorders>
              <w:bottom w:val="single" w:sz="4" w:space="0" w:color="auto"/>
            </w:tcBorders>
          </w:tcPr>
          <w:p w:rsidR="00BA1CE2" w:rsidRPr="000F1864" w:rsidRDefault="00BA1CE2" w:rsidP="00ED4B5D">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проведения заседаний межведомственных рабочих групп Совета по </w:t>
            </w:r>
            <w:proofErr w:type="spellStart"/>
            <w:r w:rsidRPr="000F1864">
              <w:rPr>
                <w:rFonts w:ascii="Times New Roman" w:hAnsi="Times New Roman" w:cs="Times New Roman"/>
                <w:sz w:val="20"/>
              </w:rPr>
              <w:t>инновационно-технологическому</w:t>
            </w:r>
            <w:proofErr w:type="spellEnd"/>
            <w:r w:rsidRPr="000F1864">
              <w:rPr>
                <w:rFonts w:ascii="Times New Roman" w:hAnsi="Times New Roman" w:cs="Times New Roman"/>
                <w:sz w:val="20"/>
              </w:rPr>
              <w:t xml:space="preserve"> развитию </w:t>
            </w:r>
            <w:r w:rsidRPr="000F1864">
              <w:rPr>
                <w:rFonts w:ascii="Times New Roman" w:hAnsi="Times New Roman" w:cs="Times New Roman"/>
                <w:sz w:val="20"/>
              </w:rPr>
              <w:lastRenderedPageBreak/>
              <w:t>области</w:t>
            </w:r>
          </w:p>
        </w:tc>
        <w:tc>
          <w:tcPr>
            <w:tcW w:w="791" w:type="pct"/>
            <w:tcBorders>
              <w:bottom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BA1CE2" w:rsidRPr="000F1864" w:rsidRDefault="00BA1CE2" w:rsidP="00ED4B5D">
            <w:pPr>
              <w:spacing w:after="0" w:line="240" w:lineRule="auto"/>
              <w:jc w:val="both"/>
              <w:rPr>
                <w:rFonts w:ascii="Times New Roman" w:eastAsia="Times New Roman" w:hAnsi="Times New Roman" w:cs="Times New Roman"/>
                <w:sz w:val="20"/>
                <w:szCs w:val="20"/>
                <w:lang w:eastAsia="ru-RU"/>
              </w:rPr>
            </w:pPr>
            <w:r w:rsidRPr="000F1864">
              <w:rPr>
                <w:rStyle w:val="apple-style-span"/>
                <w:rFonts w:ascii="Times New Roman" w:eastAsia="Calibri" w:hAnsi="Times New Roman" w:cs="Times New Roman"/>
                <w:bCs/>
                <w:color w:val="000000" w:themeColor="text1"/>
                <w:sz w:val="20"/>
                <w:szCs w:val="20"/>
              </w:rPr>
              <w:t>10 февраля 2020 года на площадке НИУ «</w:t>
            </w:r>
            <w:proofErr w:type="spellStart"/>
            <w:r w:rsidRPr="000F1864">
              <w:rPr>
                <w:rStyle w:val="apple-style-span"/>
                <w:rFonts w:ascii="Times New Roman" w:eastAsia="Calibri" w:hAnsi="Times New Roman" w:cs="Times New Roman"/>
                <w:bCs/>
                <w:color w:val="000000" w:themeColor="text1"/>
                <w:sz w:val="20"/>
                <w:szCs w:val="20"/>
              </w:rPr>
              <w:t>БелГУ</w:t>
            </w:r>
            <w:proofErr w:type="spellEnd"/>
            <w:r w:rsidRPr="000F1864">
              <w:rPr>
                <w:rStyle w:val="apple-style-span"/>
                <w:rFonts w:ascii="Times New Roman" w:eastAsia="Calibri" w:hAnsi="Times New Roman" w:cs="Times New Roman"/>
                <w:bCs/>
                <w:color w:val="000000" w:themeColor="text1"/>
                <w:sz w:val="20"/>
                <w:szCs w:val="20"/>
              </w:rPr>
              <w:t>» с участием ректора НИУ «</w:t>
            </w:r>
            <w:proofErr w:type="spellStart"/>
            <w:r w:rsidRPr="000F1864">
              <w:rPr>
                <w:rStyle w:val="apple-style-span"/>
                <w:rFonts w:ascii="Times New Roman" w:eastAsia="Calibri" w:hAnsi="Times New Roman" w:cs="Times New Roman"/>
                <w:bCs/>
                <w:color w:val="000000" w:themeColor="text1"/>
                <w:sz w:val="20"/>
                <w:szCs w:val="20"/>
              </w:rPr>
              <w:t>БелГУ</w:t>
            </w:r>
            <w:proofErr w:type="spellEnd"/>
            <w:r w:rsidRPr="000F1864">
              <w:rPr>
                <w:rStyle w:val="apple-style-span"/>
                <w:rFonts w:ascii="Times New Roman" w:eastAsia="Calibri" w:hAnsi="Times New Roman" w:cs="Times New Roman"/>
                <w:bCs/>
                <w:color w:val="000000" w:themeColor="text1"/>
                <w:sz w:val="20"/>
                <w:szCs w:val="20"/>
              </w:rPr>
              <w:t xml:space="preserve">» и ведущих ученых и малых инновационных предприятий университета </w:t>
            </w:r>
            <w:r w:rsidRPr="000F1864">
              <w:rPr>
                <w:rStyle w:val="apple-style-span"/>
                <w:rFonts w:ascii="Times New Roman" w:eastAsia="Calibri" w:hAnsi="Times New Roman" w:cs="Times New Roman"/>
                <w:bCs/>
                <w:color w:val="000000" w:themeColor="text1"/>
                <w:sz w:val="20"/>
                <w:szCs w:val="20"/>
              </w:rPr>
              <w:lastRenderedPageBreak/>
              <w:t xml:space="preserve">состоялось заседание рабочей группы «Передовые производственные технологии» по вопросу коммерциализации разработок и апробации передовых производственных технологий совместно с действующими промышленными предприятиями. В 2021 году заседания Совета по </w:t>
            </w:r>
            <w:proofErr w:type="spellStart"/>
            <w:r w:rsidRPr="000F1864">
              <w:rPr>
                <w:rStyle w:val="apple-style-span"/>
                <w:rFonts w:ascii="Times New Roman" w:eastAsia="Calibri" w:hAnsi="Times New Roman" w:cs="Times New Roman"/>
                <w:bCs/>
                <w:color w:val="000000" w:themeColor="text1"/>
                <w:sz w:val="20"/>
                <w:szCs w:val="20"/>
              </w:rPr>
              <w:t>инновационно-технологическому</w:t>
            </w:r>
            <w:proofErr w:type="spellEnd"/>
            <w:r w:rsidRPr="000F1864">
              <w:rPr>
                <w:rStyle w:val="apple-style-span"/>
                <w:rFonts w:ascii="Times New Roman" w:eastAsia="Calibri" w:hAnsi="Times New Roman" w:cs="Times New Roman"/>
                <w:bCs/>
                <w:color w:val="000000" w:themeColor="text1"/>
                <w:sz w:val="20"/>
                <w:szCs w:val="20"/>
              </w:rPr>
              <w:t xml:space="preserve"> развитию области не проводились</w:t>
            </w:r>
          </w:p>
        </w:tc>
        <w:tc>
          <w:tcPr>
            <w:tcW w:w="904" w:type="pct"/>
            <w:tcBorders>
              <w:bottom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имущественных и земельных отношений области, </w:t>
            </w:r>
            <w:r w:rsidRPr="000F1864">
              <w:rPr>
                <w:rFonts w:ascii="Times New Roman" w:hAnsi="Times New Roman" w:cs="Times New Roman"/>
                <w:sz w:val="20"/>
              </w:rPr>
              <w:lastRenderedPageBreak/>
              <w:t>департамент</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экономического развития области,</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 департамент агропромышленного комплекса и воспроизводства окружающей среды области,</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департамент здравоохранения и социальной защиты населения области, департамент жилищно-коммунального хозяйства области,</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и кадровой политики области</w:t>
            </w:r>
          </w:p>
        </w:tc>
      </w:tr>
      <w:tr w:rsidR="00BA1CE2" w:rsidRPr="000F1864" w:rsidTr="0021278D">
        <w:tblPrEx>
          <w:tblBorders>
            <w:insideH w:val="nil"/>
          </w:tblBorders>
        </w:tblPrEx>
        <w:tc>
          <w:tcPr>
            <w:tcW w:w="189" w:type="pct"/>
            <w:tcBorders>
              <w:top w:val="single" w:sz="4" w:space="0" w:color="auto"/>
              <w:left w:val="single" w:sz="4" w:space="0" w:color="auto"/>
              <w:bottom w:val="single" w:sz="4" w:space="0" w:color="auto"/>
              <w:right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7.3</w:t>
            </w:r>
          </w:p>
        </w:tc>
        <w:tc>
          <w:tcPr>
            <w:tcW w:w="1383" w:type="pct"/>
            <w:tcBorders>
              <w:top w:val="single" w:sz="4" w:space="0" w:color="auto"/>
              <w:left w:val="single" w:sz="4" w:space="0" w:color="auto"/>
              <w:bottom w:val="single" w:sz="4" w:space="0" w:color="auto"/>
              <w:right w:val="single" w:sz="4" w:space="0" w:color="auto"/>
            </w:tcBorders>
          </w:tcPr>
          <w:p w:rsidR="00BA1CE2" w:rsidRPr="000F1864" w:rsidRDefault="00BA1CE2" w:rsidP="00ED4B5D">
            <w:pPr>
              <w:pStyle w:val="ConsPlusNormal"/>
              <w:rPr>
                <w:rFonts w:ascii="Times New Roman" w:hAnsi="Times New Roman" w:cs="Times New Roman"/>
                <w:sz w:val="20"/>
              </w:rPr>
            </w:pPr>
            <w:r w:rsidRPr="000F1864">
              <w:rPr>
                <w:rFonts w:ascii="Times New Roman" w:hAnsi="Times New Roman" w:cs="Times New Roman"/>
                <w:sz w:val="20"/>
              </w:rPr>
              <w:t>Разработка и внедрение регионального стандарта национальной технологической инициативы (НТИ)</w:t>
            </w:r>
          </w:p>
        </w:tc>
        <w:tc>
          <w:tcPr>
            <w:tcW w:w="791" w:type="pct"/>
            <w:tcBorders>
              <w:top w:val="single" w:sz="4" w:space="0" w:color="auto"/>
              <w:left w:val="single" w:sz="4" w:space="0" w:color="auto"/>
              <w:bottom w:val="single" w:sz="4" w:space="0" w:color="auto"/>
              <w:right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2020 - 2021</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BA1CE2" w:rsidRPr="000F1864" w:rsidRDefault="00BA1CE2" w:rsidP="00ED4B5D">
            <w:pPr>
              <w:spacing w:after="0" w:line="240" w:lineRule="auto"/>
              <w:jc w:val="both"/>
              <w:rPr>
                <w:rFonts w:ascii="Times New Roman" w:eastAsia="Times New Roman" w:hAnsi="Times New Roman" w:cs="Times New Roman"/>
                <w:sz w:val="20"/>
                <w:szCs w:val="20"/>
                <w:lang w:eastAsia="ru-RU"/>
              </w:rPr>
            </w:pPr>
            <w:proofErr w:type="gramStart"/>
            <w:r w:rsidRPr="000F1864">
              <w:rPr>
                <w:rFonts w:ascii="Times New Roman" w:eastAsia="Times New Roman" w:hAnsi="Times New Roman" w:cs="Times New Roman"/>
                <w:sz w:val="20"/>
                <w:szCs w:val="20"/>
                <w:lang w:eastAsia="ru-RU"/>
              </w:rPr>
              <w:t>В 2020 году в целях обеспечения систематизации внедрения регионального стандарта Национальной технологической инициативы (НТИ) в Белгородской области разработана и подписана дорожная карта, содержащая 27 шагов для создания условий быстрого роста технологических компаний, формирования потока проектов НТИ, стимулирования спроса на технологии, подготовки высококвалифицированных кадров, выявления, подготовки и вовлечения талантов и лидеров в реализацию инновационных проектов.</w:t>
            </w:r>
            <w:proofErr w:type="gramEnd"/>
            <w:r w:rsidRPr="000F1864">
              <w:rPr>
                <w:rFonts w:ascii="Times New Roman" w:eastAsia="Times New Roman" w:hAnsi="Times New Roman" w:cs="Times New Roman"/>
                <w:sz w:val="20"/>
                <w:szCs w:val="20"/>
                <w:lang w:eastAsia="ru-RU"/>
              </w:rPr>
              <w:t xml:space="preserve"> Реализация дорожной карты продолжена в 2021 году. Соглашение о сотрудничестве с АНО «Платформа НТИ» на стадии подписания</w:t>
            </w:r>
          </w:p>
        </w:tc>
        <w:tc>
          <w:tcPr>
            <w:tcW w:w="904" w:type="pct"/>
            <w:tcBorders>
              <w:top w:val="single" w:sz="4" w:space="0" w:color="auto"/>
              <w:left w:val="single" w:sz="4" w:space="0" w:color="auto"/>
              <w:bottom w:val="single" w:sz="4" w:space="0" w:color="auto"/>
              <w:right w:val="single" w:sz="4" w:space="0" w:color="auto"/>
            </w:tcBorders>
          </w:tcPr>
          <w:p w:rsidR="00BA1CE2" w:rsidRPr="000F1864" w:rsidRDefault="00BA1CE2" w:rsidP="006B58E3">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экономического развития области, АО </w:t>
            </w:r>
            <w:r w:rsidR="006B58E3" w:rsidRPr="000F1864">
              <w:rPr>
                <w:rFonts w:ascii="Times New Roman" w:hAnsi="Times New Roman" w:cs="Times New Roman"/>
                <w:sz w:val="20"/>
              </w:rPr>
              <w:t>«</w:t>
            </w:r>
            <w:r w:rsidRPr="000F1864">
              <w:rPr>
                <w:rFonts w:ascii="Times New Roman" w:hAnsi="Times New Roman" w:cs="Times New Roman"/>
                <w:sz w:val="20"/>
              </w:rPr>
              <w:t xml:space="preserve">Корпорация </w:t>
            </w:r>
            <w:r w:rsidR="006B58E3" w:rsidRPr="000F1864">
              <w:rPr>
                <w:rFonts w:ascii="Times New Roman" w:hAnsi="Times New Roman" w:cs="Times New Roman"/>
                <w:sz w:val="20"/>
              </w:rPr>
              <w:t>«</w:t>
            </w:r>
            <w:r w:rsidRPr="000F1864">
              <w:rPr>
                <w:rFonts w:ascii="Times New Roman" w:hAnsi="Times New Roman" w:cs="Times New Roman"/>
                <w:sz w:val="20"/>
              </w:rPr>
              <w:t>Развитие</w:t>
            </w:r>
            <w:r w:rsidR="006B58E3" w:rsidRPr="000F1864">
              <w:rPr>
                <w:rFonts w:ascii="Times New Roman" w:hAnsi="Times New Roman" w:cs="Times New Roman"/>
                <w:sz w:val="20"/>
              </w:rPr>
              <w:t>»</w:t>
            </w:r>
            <w:r w:rsidRPr="000F1864">
              <w:rPr>
                <w:rFonts w:ascii="Times New Roman" w:hAnsi="Times New Roman" w:cs="Times New Roman"/>
                <w:sz w:val="20"/>
              </w:rPr>
              <w:t xml:space="preserve"> (по согласованию)</w:t>
            </w:r>
          </w:p>
        </w:tc>
      </w:tr>
      <w:tr w:rsidR="00930074" w:rsidRPr="000F1864" w:rsidTr="0021278D">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7.4</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Реализация мероприятий по поддержке проведения фундаментальных научных исследований в рамках соглашения Правительства Белгородской области и Российского фонда фундаментальных исследований</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930074" w:rsidRPr="000F1864" w:rsidRDefault="00BA1CE2" w:rsidP="00ED4B5D">
            <w:pPr>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В целях формирования научно-исследовательского потенциала региона и его последующего использования хозяйствующими субъектами для внедрения новых те</w:t>
            </w:r>
            <w:r w:rsidR="0021278D" w:rsidRPr="000F1864">
              <w:rPr>
                <w:rFonts w:ascii="Times New Roman" w:eastAsia="Times New Roman" w:hAnsi="Times New Roman" w:cs="Times New Roman"/>
                <w:sz w:val="20"/>
                <w:szCs w:val="20"/>
                <w:lang w:eastAsia="ru-RU"/>
              </w:rPr>
              <w:t>хнологических решений за 2019-</w:t>
            </w:r>
            <w:r w:rsidRPr="000F1864">
              <w:rPr>
                <w:rFonts w:ascii="Times New Roman" w:eastAsia="Times New Roman" w:hAnsi="Times New Roman" w:cs="Times New Roman"/>
                <w:sz w:val="20"/>
                <w:szCs w:val="20"/>
                <w:lang w:eastAsia="ru-RU"/>
              </w:rPr>
              <w:t xml:space="preserve">2020 годы осуществлено финансирование 35 проектов – победителей регионального конкурса фундаментальных </w:t>
            </w:r>
            <w:r w:rsidRPr="000F1864">
              <w:rPr>
                <w:rFonts w:ascii="Times New Roman" w:eastAsia="Times New Roman" w:hAnsi="Times New Roman" w:cs="Times New Roman"/>
                <w:sz w:val="20"/>
                <w:szCs w:val="20"/>
                <w:lang w:eastAsia="ru-RU"/>
              </w:rPr>
              <w:lastRenderedPageBreak/>
              <w:t xml:space="preserve">научных исследований в объеме 14 </w:t>
            </w:r>
            <w:proofErr w:type="spellStart"/>
            <w:proofErr w:type="gramStart"/>
            <w:r w:rsidRPr="000F1864">
              <w:rPr>
                <w:rFonts w:ascii="Times New Roman" w:eastAsia="Times New Roman" w:hAnsi="Times New Roman" w:cs="Times New Roman"/>
                <w:sz w:val="20"/>
                <w:szCs w:val="20"/>
                <w:lang w:eastAsia="ru-RU"/>
              </w:rPr>
              <w:t>млн</w:t>
            </w:r>
            <w:proofErr w:type="spellEnd"/>
            <w:proofErr w:type="gramEnd"/>
            <w:r w:rsidRPr="000F1864">
              <w:rPr>
                <w:rFonts w:ascii="Times New Roman" w:eastAsia="Times New Roman" w:hAnsi="Times New Roman" w:cs="Times New Roman"/>
                <w:sz w:val="20"/>
                <w:szCs w:val="20"/>
                <w:lang w:eastAsia="ru-RU"/>
              </w:rPr>
              <w:t xml:space="preserve"> рублей, из них по 7 </w:t>
            </w:r>
            <w:proofErr w:type="spellStart"/>
            <w:r w:rsidRPr="000F1864">
              <w:rPr>
                <w:rFonts w:ascii="Times New Roman" w:eastAsia="Times New Roman" w:hAnsi="Times New Roman" w:cs="Times New Roman"/>
                <w:sz w:val="20"/>
                <w:szCs w:val="20"/>
                <w:lang w:eastAsia="ru-RU"/>
              </w:rPr>
              <w:t>млн</w:t>
            </w:r>
            <w:proofErr w:type="spellEnd"/>
            <w:r w:rsidRPr="000F1864">
              <w:rPr>
                <w:rFonts w:ascii="Times New Roman" w:eastAsia="Times New Roman" w:hAnsi="Times New Roman" w:cs="Times New Roman"/>
                <w:sz w:val="20"/>
                <w:szCs w:val="20"/>
                <w:lang w:eastAsia="ru-RU"/>
              </w:rPr>
              <w:t xml:space="preserve"> рублей за счет средств РФФИ и бюджета Белгородской области. В 2021 году конкурсы не проводились, на основании распоряжения Правительства Российской Федерации от 31 декабря 2020 года № 3710-р «Об институтах развития» (принято решение о прекращении проведения РФФИ новых конкурсов, в связи с объединением НКО «Российский научный фонд» и РФФИ)</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tc>
      </w:tr>
      <w:tr w:rsidR="00930074" w:rsidRPr="000F1864" w:rsidTr="0021278D">
        <w:tblPrEx>
          <w:tblBorders>
            <w:insideH w:val="nil"/>
          </w:tblBorders>
        </w:tblPrEx>
        <w:tc>
          <w:tcPr>
            <w:tcW w:w="189" w:type="pct"/>
            <w:tcBorders>
              <w:top w:val="single" w:sz="4" w:space="0" w:color="auto"/>
              <w:bottom w:val="single" w:sz="4" w:space="0" w:color="auto"/>
              <w:right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7.5</w:t>
            </w:r>
          </w:p>
        </w:tc>
        <w:tc>
          <w:tcPr>
            <w:tcW w:w="1383"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регионального конкурса на соискание грантов на проведение научно-исследовательских работ по приоритетным направлениям развития науки, техники и критическим технологиям для студентов и аспирантов образовательных организаций высшего образования, расположенных на территории Белгородской области</w:t>
            </w:r>
          </w:p>
        </w:tc>
        <w:tc>
          <w:tcPr>
            <w:tcW w:w="791"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left w:val="single" w:sz="4" w:space="0" w:color="auto"/>
              <w:bottom w:val="single" w:sz="4" w:space="0" w:color="auto"/>
              <w:right w:val="single" w:sz="4" w:space="0" w:color="auto"/>
            </w:tcBorders>
          </w:tcPr>
          <w:p w:rsidR="002A4643" w:rsidRPr="000F1864" w:rsidRDefault="004E0E41"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shd w:val="clear" w:color="auto" w:fill="FFFFFF" w:themeFill="background1"/>
              </w:rPr>
              <w:t>В рамках основных мероприятий подпрограммы «Наука» государственной программы «Развитие кадровой политики Белгородской области» в 2021 году проведен конкурс на соискание грантов на проведение научно-исследовательских работ по приоритетным направлениям развития науки, техники и критическим технологиям для студентов и аспирантов образовательных организаций высшего образования (распоряжени</w:t>
            </w:r>
            <w:r w:rsidR="00F541C9" w:rsidRPr="000F1864">
              <w:rPr>
                <w:rFonts w:ascii="Times New Roman" w:hAnsi="Times New Roman" w:cs="Times New Roman"/>
                <w:sz w:val="20"/>
                <w:shd w:val="clear" w:color="auto" w:fill="FFFFFF" w:themeFill="background1"/>
              </w:rPr>
              <w:t>е А</w:t>
            </w:r>
            <w:r w:rsidRPr="000F1864">
              <w:rPr>
                <w:rFonts w:ascii="Times New Roman" w:hAnsi="Times New Roman" w:cs="Times New Roman"/>
                <w:sz w:val="20"/>
                <w:shd w:val="clear" w:color="auto" w:fill="FFFFFF" w:themeFill="background1"/>
              </w:rPr>
              <w:t>дминистрации Губернатора Белгородской области от 10 ноября 2021 года № 120).</w:t>
            </w:r>
            <w:proofErr w:type="gramEnd"/>
            <w:r w:rsidRPr="000F1864">
              <w:rPr>
                <w:rFonts w:ascii="Times New Roman" w:hAnsi="Times New Roman" w:cs="Times New Roman"/>
                <w:sz w:val="20"/>
                <w:shd w:val="clear" w:color="auto" w:fill="FFFFFF" w:themeFill="background1"/>
              </w:rPr>
              <w:t xml:space="preserve"> На конкурс соискателями представлено 22 заявки, из них 6 проектов стали победителями (протокол экспертного совета конкурса на соискание грантов на проведение научно-исследовательских работ по приоритетным направлениям развития науки, техники и критическим технологиям для студентов и аспирантов образовательных организаций высшего образования от </w:t>
            </w:r>
            <w:r w:rsidR="00F541C9" w:rsidRPr="000F1864">
              <w:rPr>
                <w:rFonts w:ascii="Times New Roman" w:hAnsi="Times New Roman" w:cs="Times New Roman"/>
                <w:sz w:val="20"/>
                <w:shd w:val="clear" w:color="auto" w:fill="FFFFFF" w:themeFill="background1"/>
              </w:rPr>
              <w:t xml:space="preserve">  </w:t>
            </w:r>
            <w:r w:rsidRPr="000F1864">
              <w:rPr>
                <w:rFonts w:ascii="Times New Roman" w:hAnsi="Times New Roman" w:cs="Times New Roman"/>
                <w:sz w:val="20"/>
                <w:shd w:val="clear" w:color="auto" w:fill="FFFFFF" w:themeFill="background1"/>
              </w:rPr>
              <w:t>10 декабря 2021 года). Для выплат победителям конкурса в областном бюджете предусмотрено 410 тыс. рублей</w:t>
            </w:r>
          </w:p>
        </w:tc>
        <w:tc>
          <w:tcPr>
            <w:tcW w:w="904" w:type="pct"/>
            <w:tcBorders>
              <w:top w:val="single" w:sz="4" w:space="0" w:color="auto"/>
              <w:left w:val="single" w:sz="4" w:space="0" w:color="auto"/>
              <w:bottom w:val="single" w:sz="4" w:space="0" w:color="auto"/>
              <w:right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Администрация Губернатора области</w:t>
            </w:r>
          </w:p>
        </w:tc>
      </w:tr>
      <w:tr w:rsidR="00930074" w:rsidRPr="000F1864" w:rsidTr="0021278D">
        <w:tc>
          <w:tcPr>
            <w:tcW w:w="189"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7.6</w:t>
            </w:r>
          </w:p>
        </w:tc>
        <w:tc>
          <w:tcPr>
            <w:tcW w:w="1383" w:type="pct"/>
            <w:tcBorders>
              <w:top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Проведение регионального конкурса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w:t>
            </w:r>
          </w:p>
        </w:tc>
        <w:tc>
          <w:tcPr>
            <w:tcW w:w="791"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733" w:type="pct"/>
            <w:tcBorders>
              <w:top w:val="single" w:sz="4" w:space="0" w:color="auto"/>
            </w:tcBorders>
          </w:tcPr>
          <w:p w:rsidR="00930074" w:rsidRPr="000F1864" w:rsidRDefault="00BA1CE2" w:rsidP="0008644D">
            <w:pPr>
              <w:pStyle w:val="ConsPlusNormal"/>
              <w:jc w:val="both"/>
              <w:rPr>
                <w:rFonts w:ascii="Times New Roman" w:hAnsi="Times New Roman" w:cs="Times New Roman"/>
                <w:sz w:val="20"/>
              </w:rPr>
            </w:pPr>
            <w:proofErr w:type="gramStart"/>
            <w:r w:rsidRPr="000F1864">
              <w:rPr>
                <w:rFonts w:ascii="Times New Roman" w:eastAsia="Calibri" w:hAnsi="Times New Roman" w:cs="Times New Roman"/>
                <w:sz w:val="20"/>
                <w:shd w:val="clear" w:color="auto" w:fill="FFFFFF"/>
              </w:rPr>
              <w:t>В рамках основного мероприятия 5.3 «Поддержка сельскохозяйственной науки и подготовка кадров»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 в целях достижения нового качества роста экономики региона, с 2016 года департамент агропромышленного комплекса и воспроизводства окружающей среды области (далее – департамент) по средствам проведения конкурса на</w:t>
            </w:r>
            <w:proofErr w:type="gramEnd"/>
            <w:r w:rsidRPr="000F1864">
              <w:rPr>
                <w:rFonts w:ascii="Times New Roman" w:eastAsia="Calibri" w:hAnsi="Times New Roman" w:cs="Times New Roman"/>
                <w:sz w:val="20"/>
                <w:shd w:val="clear" w:color="auto" w:fill="FFFFFF"/>
              </w:rPr>
              <w:t xml:space="preserve"> соискание грантов на проведение научно-исследовательских работ по </w:t>
            </w:r>
            <w:r w:rsidRPr="000F1864">
              <w:rPr>
                <w:rFonts w:ascii="Times New Roman" w:eastAsia="Calibri" w:hAnsi="Times New Roman" w:cs="Times New Roman"/>
                <w:sz w:val="20"/>
                <w:shd w:val="clear" w:color="auto" w:fill="FFFFFF"/>
              </w:rPr>
              <w:lastRenderedPageBreak/>
              <w:t xml:space="preserve">приоритетным направлениям развития АПК области поддерживает научные исследования, направленные на обеспечение ускоренного конкурентного </w:t>
            </w:r>
            <w:proofErr w:type="spellStart"/>
            <w:r w:rsidRPr="000F1864">
              <w:rPr>
                <w:rFonts w:ascii="Times New Roman" w:eastAsia="Calibri" w:hAnsi="Times New Roman" w:cs="Times New Roman"/>
                <w:sz w:val="20"/>
                <w:shd w:val="clear" w:color="auto" w:fill="FFFFFF"/>
              </w:rPr>
              <w:t>импортозамещения</w:t>
            </w:r>
            <w:proofErr w:type="spellEnd"/>
            <w:r w:rsidRPr="000F1864">
              <w:rPr>
                <w:rFonts w:ascii="Times New Roman" w:eastAsia="Calibri" w:hAnsi="Times New Roman" w:cs="Times New Roman"/>
                <w:sz w:val="20"/>
                <w:shd w:val="clear" w:color="auto" w:fill="FFFFFF"/>
              </w:rPr>
              <w:t xml:space="preserve"> и укрепление независимости регионального агропродовольственного рынка. </w:t>
            </w:r>
            <w:proofErr w:type="gramStart"/>
            <w:r w:rsidRPr="000F1864">
              <w:rPr>
                <w:rFonts w:ascii="Times New Roman" w:eastAsia="Calibri" w:hAnsi="Times New Roman" w:cs="Times New Roman"/>
                <w:sz w:val="20"/>
                <w:shd w:val="clear" w:color="auto" w:fill="FFFFFF"/>
              </w:rPr>
              <w:t>В 2020 году в соответствии с перечнем научных проектов – победителей конкурса на соискание грантов на проведение научно-исследовательских работ по приоритетным направлениям развития агропромышленного комплекса Белгородской области, утвержденным распоряжением Правительства Белгородской области от 6 июля 2020 года № 287-рп, департаментом заключено 4</w:t>
            </w:r>
            <w:r w:rsidR="0008644D" w:rsidRPr="000F1864">
              <w:rPr>
                <w:rFonts w:ascii="Times New Roman" w:eastAsia="Calibri" w:hAnsi="Times New Roman" w:cs="Times New Roman"/>
                <w:sz w:val="20"/>
                <w:shd w:val="clear" w:color="auto" w:fill="FFFFFF"/>
              </w:rPr>
              <w:t xml:space="preserve"> </w:t>
            </w:r>
            <w:r w:rsidRPr="000F1864">
              <w:rPr>
                <w:rFonts w:ascii="Times New Roman" w:eastAsia="Calibri" w:hAnsi="Times New Roman" w:cs="Times New Roman"/>
                <w:sz w:val="20"/>
                <w:shd w:val="clear" w:color="auto" w:fill="FFFFFF"/>
              </w:rPr>
              <w:t>соглашения с образовательными организациями, на базе которых будут реализованы научные проекты на предоставление грантов на общую сумму 1450 тыс. рублей</w:t>
            </w:r>
            <w:proofErr w:type="gramEnd"/>
          </w:p>
        </w:tc>
        <w:tc>
          <w:tcPr>
            <w:tcW w:w="904"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агропромышленного комплекса и воспроизводства окружающей среды области</w:t>
            </w:r>
          </w:p>
        </w:tc>
      </w:tr>
      <w:tr w:rsidR="00930074" w:rsidRPr="000F1864" w:rsidTr="0021278D">
        <w:tc>
          <w:tcPr>
            <w:tcW w:w="189"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7.7</w:t>
            </w:r>
          </w:p>
        </w:tc>
        <w:tc>
          <w:tcPr>
            <w:tcW w:w="1383" w:type="pct"/>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Поддержка инновационных проектов на конкурсной основе совместно с Фондом содействия развитию малых форм предприятий в научно-технической сфере</w:t>
            </w:r>
          </w:p>
        </w:tc>
        <w:tc>
          <w:tcPr>
            <w:tcW w:w="791"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930074" w:rsidRPr="000F1864" w:rsidRDefault="00BA1CE2" w:rsidP="00ED4B5D">
            <w:pPr>
              <w:pStyle w:val="ConsPlusNormal"/>
              <w:jc w:val="both"/>
              <w:rPr>
                <w:rFonts w:ascii="Times New Roman" w:hAnsi="Times New Roman" w:cs="Times New Roman"/>
                <w:sz w:val="20"/>
              </w:rPr>
            </w:pPr>
            <w:r w:rsidRPr="000F1864">
              <w:rPr>
                <w:rFonts w:ascii="Times New Roman" w:hAnsi="Times New Roman" w:cs="Times New Roman"/>
                <w:sz w:val="20"/>
              </w:rPr>
              <w:t>В 2021 году за счет средств Фонда содействия развитию малых форм предприятий в научно-технической сфере по программе «</w:t>
            </w:r>
            <w:proofErr w:type="spellStart"/>
            <w:r w:rsidRPr="000F1864">
              <w:rPr>
                <w:rFonts w:ascii="Times New Roman" w:hAnsi="Times New Roman" w:cs="Times New Roman"/>
                <w:sz w:val="20"/>
              </w:rPr>
              <w:t>ИнноШкольник</w:t>
            </w:r>
            <w:proofErr w:type="spellEnd"/>
            <w:r w:rsidRPr="000F1864">
              <w:rPr>
                <w:rFonts w:ascii="Times New Roman" w:hAnsi="Times New Roman" w:cs="Times New Roman"/>
                <w:sz w:val="20"/>
              </w:rPr>
              <w:t xml:space="preserve">» поддержано 4 проекта на сумму 9,8 </w:t>
            </w:r>
            <w:proofErr w:type="spellStart"/>
            <w:proofErr w:type="gramStart"/>
            <w:r w:rsidRPr="000F1864">
              <w:rPr>
                <w:rFonts w:ascii="Times New Roman" w:hAnsi="Times New Roman" w:cs="Times New Roman"/>
                <w:sz w:val="20"/>
              </w:rPr>
              <w:t>млн</w:t>
            </w:r>
            <w:proofErr w:type="spellEnd"/>
            <w:proofErr w:type="gramEnd"/>
            <w:r w:rsidRPr="000F1864">
              <w:rPr>
                <w:rFonts w:ascii="Times New Roman" w:hAnsi="Times New Roman" w:cs="Times New Roman"/>
                <w:sz w:val="20"/>
              </w:rPr>
              <w:t xml:space="preserve"> рублей, по программе «Старт» - 4 проекта на сумму 22 </w:t>
            </w:r>
            <w:proofErr w:type="spellStart"/>
            <w:r w:rsidRPr="000F1864">
              <w:rPr>
                <w:rFonts w:ascii="Times New Roman" w:hAnsi="Times New Roman" w:cs="Times New Roman"/>
                <w:sz w:val="20"/>
              </w:rPr>
              <w:t>млн</w:t>
            </w:r>
            <w:proofErr w:type="spellEnd"/>
            <w:r w:rsidRPr="000F1864">
              <w:rPr>
                <w:rFonts w:ascii="Times New Roman" w:hAnsi="Times New Roman" w:cs="Times New Roman"/>
                <w:sz w:val="20"/>
              </w:rPr>
              <w:t xml:space="preserve"> рублей, по программе «Коммерциализация» - 1 проект на сумму 10 </w:t>
            </w:r>
            <w:proofErr w:type="spellStart"/>
            <w:r w:rsidRPr="000F1864">
              <w:rPr>
                <w:rFonts w:ascii="Times New Roman" w:hAnsi="Times New Roman" w:cs="Times New Roman"/>
                <w:sz w:val="20"/>
              </w:rPr>
              <w:t>млн</w:t>
            </w:r>
            <w:proofErr w:type="spellEnd"/>
            <w:r w:rsidRPr="000F1864">
              <w:rPr>
                <w:rFonts w:ascii="Times New Roman" w:hAnsi="Times New Roman" w:cs="Times New Roman"/>
                <w:sz w:val="20"/>
              </w:rPr>
              <w:t xml:space="preserve"> рублей на общую сумму 60,3 </w:t>
            </w:r>
            <w:proofErr w:type="spellStart"/>
            <w:r w:rsidRPr="000F1864">
              <w:rPr>
                <w:rFonts w:ascii="Times New Roman" w:hAnsi="Times New Roman" w:cs="Times New Roman"/>
                <w:sz w:val="20"/>
              </w:rPr>
              <w:t>млн</w:t>
            </w:r>
            <w:proofErr w:type="spellEnd"/>
            <w:r w:rsidRPr="000F1864">
              <w:rPr>
                <w:rFonts w:ascii="Times New Roman" w:hAnsi="Times New Roman" w:cs="Times New Roman"/>
                <w:sz w:val="20"/>
              </w:rPr>
              <w:t xml:space="preserve"> рублей</w:t>
            </w:r>
          </w:p>
        </w:tc>
        <w:tc>
          <w:tcPr>
            <w:tcW w:w="904"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930074" w:rsidRPr="000F1864" w:rsidRDefault="00930074" w:rsidP="006B58E3">
            <w:pPr>
              <w:pStyle w:val="ConsPlusNormal"/>
              <w:jc w:val="center"/>
              <w:rPr>
                <w:rFonts w:ascii="Times New Roman" w:hAnsi="Times New Roman" w:cs="Times New Roman"/>
                <w:sz w:val="20"/>
              </w:rPr>
            </w:pPr>
            <w:r w:rsidRPr="000F1864">
              <w:rPr>
                <w:rFonts w:ascii="Times New Roman" w:hAnsi="Times New Roman" w:cs="Times New Roman"/>
                <w:sz w:val="20"/>
              </w:rPr>
              <w:t xml:space="preserve">ОГБУ </w:t>
            </w:r>
            <w:r w:rsidR="006B58E3" w:rsidRPr="000F1864">
              <w:rPr>
                <w:rFonts w:ascii="Times New Roman" w:hAnsi="Times New Roman" w:cs="Times New Roman"/>
                <w:sz w:val="20"/>
              </w:rPr>
              <w:t>«БРРИЦ»</w:t>
            </w:r>
          </w:p>
        </w:tc>
      </w:tr>
      <w:tr w:rsidR="00930074" w:rsidRPr="000F1864" w:rsidTr="0021278D">
        <w:tc>
          <w:tcPr>
            <w:tcW w:w="189"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7.8</w:t>
            </w:r>
          </w:p>
        </w:tc>
        <w:tc>
          <w:tcPr>
            <w:tcW w:w="1383" w:type="pct"/>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Предоставление имущественной поддержки в форме льготного размещения в офисных помещениях инновационного </w:t>
            </w:r>
            <w:proofErr w:type="spellStart"/>
            <w:proofErr w:type="gramStart"/>
            <w:r w:rsidRPr="000F1864">
              <w:rPr>
                <w:rFonts w:ascii="Times New Roman" w:hAnsi="Times New Roman" w:cs="Times New Roman"/>
                <w:sz w:val="20"/>
              </w:rPr>
              <w:t>бизнес-инкубатора</w:t>
            </w:r>
            <w:proofErr w:type="spellEnd"/>
            <w:proofErr w:type="gramEnd"/>
            <w:r w:rsidRPr="000F1864">
              <w:rPr>
                <w:rFonts w:ascii="Times New Roman" w:hAnsi="Times New Roman" w:cs="Times New Roman"/>
                <w:sz w:val="20"/>
              </w:rPr>
              <w:t xml:space="preserve"> и аренды нежилых помещений регионального технопарка</w:t>
            </w:r>
          </w:p>
        </w:tc>
        <w:tc>
          <w:tcPr>
            <w:tcW w:w="791"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930074" w:rsidRPr="000F1864" w:rsidRDefault="00BA1CE2"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В региональном технопарке по состоянию на 31 декабря 2021 года арендует, в том числе на льготных условиях, офисные помещения 50 компаний, среди которых 47 субъектов малого и среднего предпринимательства, осуществляющих разработку перспективных видов продукции, технологий и предоставляющих услуги по дополнительному обучению детей с целью вовлечения в инженерно-конструкторскую деятельность (завершили реализацию проектов 13 компаний)</w:t>
            </w:r>
            <w:proofErr w:type="gramEnd"/>
          </w:p>
        </w:tc>
        <w:tc>
          <w:tcPr>
            <w:tcW w:w="904"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930074" w:rsidRPr="000F1864" w:rsidRDefault="006B58E3" w:rsidP="00ED4B5D">
            <w:pPr>
              <w:pStyle w:val="ConsPlusNormal"/>
              <w:jc w:val="center"/>
              <w:rPr>
                <w:rFonts w:ascii="Times New Roman" w:hAnsi="Times New Roman" w:cs="Times New Roman"/>
                <w:sz w:val="20"/>
              </w:rPr>
            </w:pPr>
            <w:r w:rsidRPr="000F1864">
              <w:rPr>
                <w:rFonts w:ascii="Times New Roman" w:hAnsi="Times New Roman" w:cs="Times New Roman"/>
                <w:sz w:val="20"/>
              </w:rPr>
              <w:t>ОГБУ «БРРИЦ»</w:t>
            </w:r>
          </w:p>
        </w:tc>
      </w:tr>
      <w:tr w:rsidR="00BA1CE2" w:rsidRPr="000F1864" w:rsidTr="0021278D">
        <w:tc>
          <w:tcPr>
            <w:tcW w:w="189"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7.9</w:t>
            </w:r>
          </w:p>
        </w:tc>
        <w:tc>
          <w:tcPr>
            <w:tcW w:w="1383" w:type="pct"/>
          </w:tcPr>
          <w:p w:rsidR="00BA1CE2" w:rsidRPr="000F1864" w:rsidRDefault="00BA1CE2" w:rsidP="00ED4B5D">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технического аудита и разработка программ модернизации, развития, технического перевооружения производств, а также технических решений организации управления производствами и </w:t>
            </w:r>
            <w:proofErr w:type="spellStart"/>
            <w:r w:rsidRPr="000F1864">
              <w:rPr>
                <w:rFonts w:ascii="Times New Roman" w:hAnsi="Times New Roman" w:cs="Times New Roman"/>
                <w:sz w:val="20"/>
              </w:rPr>
              <w:t>цифровизации</w:t>
            </w:r>
            <w:proofErr w:type="spellEnd"/>
            <w:r w:rsidRPr="000F1864">
              <w:rPr>
                <w:rFonts w:ascii="Times New Roman" w:hAnsi="Times New Roman" w:cs="Times New Roman"/>
                <w:sz w:val="20"/>
              </w:rPr>
              <w:t xml:space="preserve"> производственных процессов </w:t>
            </w:r>
            <w:r w:rsidRPr="000F1864">
              <w:rPr>
                <w:rFonts w:ascii="Times New Roman" w:hAnsi="Times New Roman" w:cs="Times New Roman"/>
                <w:sz w:val="20"/>
              </w:rPr>
              <w:lastRenderedPageBreak/>
              <w:t>для субъектов МСП области</w:t>
            </w:r>
          </w:p>
        </w:tc>
        <w:tc>
          <w:tcPr>
            <w:tcW w:w="791"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год</w:t>
            </w:r>
          </w:p>
        </w:tc>
        <w:tc>
          <w:tcPr>
            <w:tcW w:w="1733" w:type="pct"/>
          </w:tcPr>
          <w:p w:rsidR="00BA1CE2" w:rsidRPr="000F1864" w:rsidRDefault="00BA1CE2"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hAnsi="Times New Roman" w:cs="Times New Roman"/>
                <w:sz w:val="20"/>
                <w:szCs w:val="20"/>
                <w:lang w:eastAsia="ru-RU"/>
              </w:rPr>
              <w:t xml:space="preserve">В 2019 году в рамках национального проекта «Производительность труда и поддержка занятости» завершена реализация проектов по оптимизации </w:t>
            </w:r>
            <w:proofErr w:type="spellStart"/>
            <w:r w:rsidRPr="000F1864">
              <w:rPr>
                <w:rFonts w:ascii="Times New Roman" w:hAnsi="Times New Roman" w:cs="Times New Roman"/>
                <w:sz w:val="20"/>
                <w:szCs w:val="20"/>
                <w:lang w:eastAsia="ru-RU"/>
              </w:rPr>
              <w:t>пилотных</w:t>
            </w:r>
            <w:proofErr w:type="spellEnd"/>
            <w:r w:rsidRPr="000F1864">
              <w:rPr>
                <w:rFonts w:ascii="Times New Roman" w:hAnsi="Times New Roman" w:cs="Times New Roman"/>
                <w:sz w:val="20"/>
                <w:szCs w:val="20"/>
                <w:lang w:eastAsia="ru-RU"/>
              </w:rPr>
              <w:t xml:space="preserve"> потоков на 8 предприятиях Белгородской области под федеральным управлением (с ФЦК): </w:t>
            </w:r>
            <w:proofErr w:type="gramStart"/>
            <w:r w:rsidRPr="000F1864">
              <w:rPr>
                <w:rFonts w:ascii="Times New Roman" w:hAnsi="Times New Roman" w:cs="Times New Roman"/>
                <w:sz w:val="20"/>
                <w:szCs w:val="20"/>
                <w:lang w:eastAsia="ru-RU"/>
              </w:rPr>
              <w:t>ООО «Белгородский завод металлоизделий», АО «Завод ЖБК-</w:t>
            </w:r>
            <w:r w:rsidRPr="000F1864">
              <w:rPr>
                <w:rFonts w:ascii="Times New Roman" w:hAnsi="Times New Roman" w:cs="Times New Roman"/>
                <w:sz w:val="20"/>
                <w:szCs w:val="20"/>
                <w:lang w:eastAsia="ru-RU"/>
              </w:rPr>
              <w:lastRenderedPageBreak/>
              <w:t>1», ООО Завод «Краски КВИЛ», АО «Белгородские молочные фермы», АО «Завод котельного оборудования», ООО «</w:t>
            </w:r>
            <w:proofErr w:type="spellStart"/>
            <w:r w:rsidRPr="000F1864">
              <w:rPr>
                <w:rFonts w:ascii="Times New Roman" w:hAnsi="Times New Roman" w:cs="Times New Roman"/>
                <w:sz w:val="20"/>
                <w:szCs w:val="20"/>
                <w:lang w:eastAsia="ru-RU"/>
              </w:rPr>
              <w:t>Алтек</w:t>
            </w:r>
            <w:proofErr w:type="spellEnd"/>
            <w:r w:rsidRPr="000F1864">
              <w:rPr>
                <w:rFonts w:ascii="Times New Roman" w:hAnsi="Times New Roman" w:cs="Times New Roman"/>
                <w:sz w:val="20"/>
                <w:szCs w:val="20"/>
                <w:lang w:eastAsia="ru-RU"/>
              </w:rPr>
              <w:t>», ООО «</w:t>
            </w:r>
            <w:proofErr w:type="spellStart"/>
            <w:r w:rsidRPr="000F1864">
              <w:rPr>
                <w:rFonts w:ascii="Times New Roman" w:hAnsi="Times New Roman" w:cs="Times New Roman"/>
                <w:sz w:val="20"/>
                <w:szCs w:val="20"/>
                <w:lang w:eastAsia="ru-RU"/>
              </w:rPr>
              <w:t>Яковлевский</w:t>
            </w:r>
            <w:proofErr w:type="spellEnd"/>
            <w:r w:rsidRPr="000F1864">
              <w:rPr>
                <w:rFonts w:ascii="Times New Roman" w:hAnsi="Times New Roman" w:cs="Times New Roman"/>
                <w:sz w:val="20"/>
                <w:szCs w:val="20"/>
                <w:lang w:eastAsia="ru-RU"/>
              </w:rPr>
              <w:t xml:space="preserve"> комбикормовый завод» и ООО «Полиграфия-Славянка».</w:t>
            </w:r>
            <w:proofErr w:type="gramEnd"/>
            <w:r w:rsidRPr="000F1864">
              <w:rPr>
                <w:rFonts w:ascii="Times New Roman" w:hAnsi="Times New Roman" w:cs="Times New Roman"/>
                <w:sz w:val="20"/>
                <w:szCs w:val="20"/>
                <w:lang w:eastAsia="ru-RU"/>
              </w:rPr>
              <w:t xml:space="preserve"> Под региональным управлением (с РЦК) – на 2 предприятиях: АО «Стройматериалы» </w:t>
            </w:r>
            <w:proofErr w:type="gramStart"/>
            <w:r w:rsidRPr="000F1864">
              <w:rPr>
                <w:rFonts w:ascii="Times New Roman" w:hAnsi="Times New Roman" w:cs="Times New Roman"/>
                <w:sz w:val="20"/>
                <w:szCs w:val="20"/>
                <w:lang w:eastAsia="ru-RU"/>
              </w:rPr>
              <w:t>и ООО</w:t>
            </w:r>
            <w:proofErr w:type="gramEnd"/>
            <w:r w:rsidRPr="000F1864">
              <w:rPr>
                <w:rFonts w:ascii="Times New Roman" w:hAnsi="Times New Roman" w:cs="Times New Roman"/>
                <w:sz w:val="20"/>
                <w:szCs w:val="20"/>
                <w:lang w:eastAsia="ru-RU"/>
              </w:rPr>
              <w:t xml:space="preserve"> «ПО </w:t>
            </w:r>
            <w:proofErr w:type="spellStart"/>
            <w:r w:rsidRPr="000F1864">
              <w:rPr>
                <w:rFonts w:ascii="Times New Roman" w:hAnsi="Times New Roman" w:cs="Times New Roman"/>
                <w:sz w:val="20"/>
                <w:szCs w:val="20"/>
                <w:lang w:eastAsia="ru-RU"/>
              </w:rPr>
              <w:t>Белэлектромашина</w:t>
            </w:r>
            <w:proofErr w:type="spellEnd"/>
            <w:r w:rsidRPr="000F1864">
              <w:rPr>
                <w:rFonts w:ascii="Times New Roman" w:hAnsi="Times New Roman" w:cs="Times New Roman"/>
                <w:sz w:val="20"/>
                <w:szCs w:val="20"/>
                <w:lang w:eastAsia="ru-RU"/>
              </w:rPr>
              <w:t xml:space="preserve">». </w:t>
            </w:r>
            <w:proofErr w:type="gramStart"/>
            <w:r w:rsidRPr="000F1864">
              <w:rPr>
                <w:rFonts w:ascii="Times New Roman" w:hAnsi="Times New Roman" w:cs="Times New Roman"/>
                <w:sz w:val="20"/>
                <w:szCs w:val="20"/>
                <w:lang w:eastAsia="ru-RU"/>
              </w:rPr>
              <w:t>Для получения и закрепления практических навыков оптимизации производственного потока и оценки экономических показателей деятельности предприятия в конце декабря 2019 года (24</w:t>
            </w:r>
            <w:r w:rsidRPr="000F1864">
              <w:rPr>
                <w:rFonts w:ascii="Times New Roman" w:hAnsi="Times New Roman" w:cs="Times New Roman"/>
                <w:sz w:val="20"/>
                <w:szCs w:val="20"/>
                <w:lang w:val="en-US" w:eastAsia="ru-RU"/>
              </w:rPr>
              <w:t> </w:t>
            </w:r>
            <w:r w:rsidRPr="000F1864">
              <w:rPr>
                <w:rFonts w:ascii="Times New Roman" w:hAnsi="Times New Roman" w:cs="Times New Roman"/>
                <w:sz w:val="20"/>
                <w:szCs w:val="20"/>
                <w:lang w:eastAsia="ru-RU"/>
              </w:rPr>
              <w:t>и 25 декабря) при поддержке ФЦК создана и сертифицирована учебная производственная площадка «Фабрика процессов», основной задачей которой является получение практических навыков оптимизации производственного потока и оценки экономических показателей деятельности предприятий</w:t>
            </w:r>
            <w:proofErr w:type="gramEnd"/>
          </w:p>
        </w:tc>
        <w:tc>
          <w:tcPr>
            <w:tcW w:w="904"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BA1CE2" w:rsidRPr="000F1864" w:rsidRDefault="006B58E3" w:rsidP="00ED4B5D">
            <w:pPr>
              <w:pStyle w:val="ConsPlusNormal"/>
              <w:jc w:val="center"/>
              <w:rPr>
                <w:rFonts w:ascii="Times New Roman" w:hAnsi="Times New Roman" w:cs="Times New Roman"/>
                <w:sz w:val="20"/>
              </w:rPr>
            </w:pPr>
            <w:r w:rsidRPr="000F1864">
              <w:rPr>
                <w:rFonts w:ascii="Times New Roman" w:hAnsi="Times New Roman" w:cs="Times New Roman"/>
                <w:sz w:val="20"/>
              </w:rPr>
              <w:t>ОГБУ «БРРИЦ»</w:t>
            </w:r>
          </w:p>
        </w:tc>
      </w:tr>
      <w:tr w:rsidR="00BA1CE2" w:rsidRPr="000F1864" w:rsidTr="0021278D">
        <w:tc>
          <w:tcPr>
            <w:tcW w:w="189"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7.10</w:t>
            </w:r>
          </w:p>
        </w:tc>
        <w:tc>
          <w:tcPr>
            <w:tcW w:w="1383" w:type="pct"/>
          </w:tcPr>
          <w:p w:rsidR="00BA1CE2" w:rsidRPr="000F1864" w:rsidRDefault="00BA1CE2" w:rsidP="0008644D">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внедрение электронного ресурса поддержки и продвижения инновационной деятельности на территории Белгородской области </w:t>
            </w:r>
            <w:r w:rsidR="0008644D" w:rsidRPr="000F1864">
              <w:rPr>
                <w:rFonts w:ascii="Times New Roman" w:hAnsi="Times New Roman" w:cs="Times New Roman"/>
                <w:sz w:val="20"/>
              </w:rPr>
              <w:t>«</w:t>
            </w:r>
            <w:r w:rsidRPr="000F1864">
              <w:rPr>
                <w:rFonts w:ascii="Times New Roman" w:hAnsi="Times New Roman" w:cs="Times New Roman"/>
                <w:sz w:val="20"/>
              </w:rPr>
              <w:t>Навигатор</w:t>
            </w:r>
            <w:r w:rsidR="0008644D" w:rsidRPr="000F1864">
              <w:rPr>
                <w:rFonts w:ascii="Times New Roman" w:hAnsi="Times New Roman" w:cs="Times New Roman"/>
                <w:sz w:val="20"/>
              </w:rPr>
              <w:t xml:space="preserve"> инновационной среды </w:t>
            </w:r>
            <w:proofErr w:type="spellStart"/>
            <w:r w:rsidR="0008644D" w:rsidRPr="000F1864">
              <w:rPr>
                <w:rFonts w:ascii="Times New Roman" w:hAnsi="Times New Roman" w:cs="Times New Roman"/>
                <w:sz w:val="20"/>
              </w:rPr>
              <w:t>INBelgorod</w:t>
            </w:r>
            <w:proofErr w:type="spellEnd"/>
            <w:r w:rsidR="0008644D" w:rsidRPr="000F1864">
              <w:rPr>
                <w:rFonts w:ascii="Times New Roman" w:hAnsi="Times New Roman" w:cs="Times New Roman"/>
                <w:sz w:val="20"/>
              </w:rPr>
              <w:t>»</w:t>
            </w:r>
          </w:p>
        </w:tc>
        <w:tc>
          <w:tcPr>
            <w:tcW w:w="791"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BA1CE2" w:rsidRPr="000F1864" w:rsidRDefault="00BA1CE2"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области функционирует сайт научно-образовательного центра «Инновационные решения в АПК» </w:t>
            </w:r>
            <w:hyperlink r:id="rId60" w:history="1">
              <w:r w:rsidRPr="000F1864">
                <w:rPr>
                  <w:rFonts w:ascii="Times New Roman" w:eastAsia="Times New Roman" w:hAnsi="Times New Roman" w:cs="Times New Roman"/>
                  <w:sz w:val="20"/>
                  <w:szCs w:val="20"/>
                  <w:lang w:eastAsia="ru-RU"/>
                </w:rPr>
                <w:t>www.nocapk.ru</w:t>
              </w:r>
            </w:hyperlink>
            <w:r w:rsidRPr="000F1864">
              <w:rPr>
                <w:rFonts w:ascii="Times New Roman" w:eastAsia="Times New Roman" w:hAnsi="Times New Roman" w:cs="Times New Roman"/>
                <w:sz w:val="20"/>
                <w:szCs w:val="20"/>
                <w:lang w:eastAsia="ru-RU"/>
              </w:rPr>
              <w:t xml:space="preserve">, на котором представлены инновационные проекты аграрной сферы. В рамках работ по модернизации инвестиционного портала Белгородской области сформирован раздел «Развитие инновационной среды». Доработан раздел на инвестиционном портале «Инновационное развитие бизнеса» </w:t>
            </w:r>
            <w:hyperlink r:id="rId61" w:history="1">
              <w:r w:rsidRPr="000F1864">
                <w:rPr>
                  <w:rStyle w:val="a3"/>
                  <w:rFonts w:ascii="Times New Roman" w:eastAsia="Times New Roman" w:hAnsi="Times New Roman" w:cs="Times New Roman"/>
                  <w:color w:val="000000" w:themeColor="text1"/>
                  <w:sz w:val="20"/>
                  <w:szCs w:val="20"/>
                  <w:u w:val="none"/>
                  <w:lang w:eastAsia="ru-RU"/>
                </w:rPr>
                <w:t>https://belgorodinvest.com/razvitie-innovacionnogo-biznesa/</w:t>
              </w:r>
            </w:hyperlink>
            <w:r w:rsidRPr="000F1864">
              <w:rPr>
                <w:rFonts w:ascii="Times New Roman" w:eastAsia="Times New Roman" w:hAnsi="Times New Roman" w:cs="Times New Roman"/>
                <w:sz w:val="20"/>
                <w:szCs w:val="20"/>
                <w:lang w:eastAsia="ru-RU"/>
              </w:rPr>
              <w:t xml:space="preserve">. </w:t>
            </w:r>
            <w:proofErr w:type="gramStart"/>
            <w:r w:rsidRPr="000F1864">
              <w:rPr>
                <w:rFonts w:ascii="Times New Roman" w:eastAsia="Times New Roman" w:hAnsi="Times New Roman" w:cs="Times New Roman"/>
                <w:sz w:val="20"/>
                <w:szCs w:val="20"/>
                <w:lang w:eastAsia="ru-RU"/>
              </w:rPr>
              <w:t>Размещена</w:t>
            </w:r>
            <w:proofErr w:type="gramEnd"/>
            <w:r w:rsidRPr="000F1864">
              <w:rPr>
                <w:rFonts w:ascii="Times New Roman" w:eastAsia="Times New Roman" w:hAnsi="Times New Roman" w:cs="Times New Roman"/>
                <w:sz w:val="20"/>
                <w:szCs w:val="20"/>
                <w:lang w:eastAsia="ru-RU"/>
              </w:rPr>
              <w:t xml:space="preserve"> </w:t>
            </w:r>
            <w:proofErr w:type="spellStart"/>
            <w:r w:rsidRPr="000F1864">
              <w:rPr>
                <w:rFonts w:ascii="Times New Roman" w:eastAsia="Times New Roman" w:hAnsi="Times New Roman" w:cs="Times New Roman"/>
                <w:sz w:val="20"/>
                <w:szCs w:val="20"/>
                <w:lang w:eastAsia="ru-RU"/>
              </w:rPr>
              <w:t>инфографика</w:t>
            </w:r>
            <w:proofErr w:type="spellEnd"/>
            <w:r w:rsidRPr="000F1864">
              <w:rPr>
                <w:rFonts w:ascii="Times New Roman" w:eastAsia="Times New Roman" w:hAnsi="Times New Roman" w:cs="Times New Roman"/>
                <w:sz w:val="20"/>
                <w:szCs w:val="20"/>
                <w:lang w:eastAsia="ru-RU"/>
              </w:rPr>
              <w:t>, сведения об инновационных разработках и предприятиях Белгородской области</w:t>
            </w:r>
          </w:p>
        </w:tc>
        <w:tc>
          <w:tcPr>
            <w:tcW w:w="904"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tc>
      </w:tr>
      <w:tr w:rsidR="00BA1CE2" w:rsidRPr="000F1864" w:rsidTr="0021278D">
        <w:tc>
          <w:tcPr>
            <w:tcW w:w="189" w:type="pct"/>
          </w:tcPr>
          <w:p w:rsidR="00BA1CE2" w:rsidRPr="000F1864" w:rsidRDefault="00D34D4F" w:rsidP="00ED4B5D">
            <w:pPr>
              <w:pStyle w:val="ConsPlusNormal"/>
              <w:jc w:val="center"/>
              <w:rPr>
                <w:rFonts w:ascii="Times New Roman" w:hAnsi="Times New Roman" w:cs="Times New Roman"/>
                <w:sz w:val="20"/>
              </w:rPr>
            </w:pPr>
            <w:hyperlink r:id="rId62" w:history="1">
              <w:r w:rsidR="00BA1CE2" w:rsidRPr="000F1864">
                <w:rPr>
                  <w:rFonts w:ascii="Times New Roman" w:hAnsi="Times New Roman" w:cs="Times New Roman"/>
                  <w:sz w:val="20"/>
                </w:rPr>
                <w:t>7.11</w:t>
              </w:r>
            </w:hyperlink>
          </w:p>
        </w:tc>
        <w:tc>
          <w:tcPr>
            <w:tcW w:w="1383" w:type="pct"/>
          </w:tcPr>
          <w:p w:rsidR="00BA1CE2" w:rsidRPr="000F1864" w:rsidRDefault="00BA1CE2" w:rsidP="0008644D">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Форума </w:t>
            </w:r>
            <w:r w:rsidR="0008644D" w:rsidRPr="000F1864">
              <w:rPr>
                <w:rFonts w:ascii="Times New Roman" w:hAnsi="Times New Roman" w:cs="Times New Roman"/>
                <w:sz w:val="20"/>
              </w:rPr>
              <w:t>«</w:t>
            </w:r>
            <w:r w:rsidRPr="000F1864">
              <w:rPr>
                <w:rFonts w:ascii="Times New Roman" w:hAnsi="Times New Roman" w:cs="Times New Roman"/>
                <w:sz w:val="20"/>
              </w:rPr>
              <w:t>Предпринимат</w:t>
            </w:r>
            <w:r w:rsidR="0008644D" w:rsidRPr="000F1864">
              <w:rPr>
                <w:rFonts w:ascii="Times New Roman" w:hAnsi="Times New Roman" w:cs="Times New Roman"/>
                <w:sz w:val="20"/>
              </w:rPr>
              <w:t>ельство: Инновации и Инвестиции»</w:t>
            </w:r>
          </w:p>
        </w:tc>
        <w:tc>
          <w:tcPr>
            <w:tcW w:w="791"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733" w:type="pct"/>
          </w:tcPr>
          <w:p w:rsidR="00BA1CE2" w:rsidRPr="000F1864" w:rsidRDefault="00BA1CE2" w:rsidP="00ED4B5D">
            <w:pPr>
              <w:spacing w:after="0" w:line="240" w:lineRule="auto"/>
              <w:jc w:val="both"/>
              <w:rPr>
                <w:rFonts w:ascii="Times New Roman" w:eastAsia="Times New Roman" w:hAnsi="Times New Roman" w:cs="Times New Roman"/>
                <w:sz w:val="20"/>
                <w:szCs w:val="20"/>
                <w:lang w:eastAsia="ru-RU"/>
              </w:rPr>
            </w:pPr>
            <w:proofErr w:type="gramStart"/>
            <w:r w:rsidRPr="000F1864">
              <w:rPr>
                <w:rFonts w:ascii="Times New Roman" w:eastAsia="Times New Roman" w:hAnsi="Times New Roman" w:cs="Times New Roman"/>
                <w:sz w:val="20"/>
                <w:szCs w:val="20"/>
                <w:lang w:eastAsia="ru-RU"/>
              </w:rPr>
              <w:t xml:space="preserve">13 декабря 2019 года состоялся форум «Популяризация предпринимательства – бизнес Старт», в рамках которого проведена панельная дискуссия на тему «Технологическое предпринимательство», а также тренинг «Инициация проектов: улучшение бизнес среды и создание новых производственный предприятий», направленный на поиск востребованных </w:t>
            </w:r>
            <w:proofErr w:type="spellStart"/>
            <w:r w:rsidRPr="000F1864">
              <w:rPr>
                <w:rFonts w:ascii="Times New Roman" w:eastAsia="Times New Roman" w:hAnsi="Times New Roman" w:cs="Times New Roman"/>
                <w:sz w:val="20"/>
                <w:szCs w:val="20"/>
                <w:lang w:eastAsia="ru-RU"/>
              </w:rPr>
              <w:t>бизнес-идей</w:t>
            </w:r>
            <w:proofErr w:type="spellEnd"/>
            <w:r w:rsidRPr="000F1864">
              <w:rPr>
                <w:rFonts w:ascii="Times New Roman" w:eastAsia="Times New Roman" w:hAnsi="Times New Roman" w:cs="Times New Roman"/>
                <w:sz w:val="20"/>
                <w:szCs w:val="20"/>
                <w:lang w:eastAsia="ru-RU"/>
              </w:rPr>
              <w:t xml:space="preserve">, продуктивный </w:t>
            </w:r>
            <w:proofErr w:type="spellStart"/>
            <w:r w:rsidRPr="000F1864">
              <w:rPr>
                <w:rFonts w:ascii="Times New Roman" w:eastAsia="Times New Roman" w:hAnsi="Times New Roman" w:cs="Times New Roman"/>
                <w:sz w:val="20"/>
                <w:szCs w:val="20"/>
                <w:lang w:eastAsia="ru-RU"/>
              </w:rPr>
              <w:t>нетворкинг</w:t>
            </w:r>
            <w:proofErr w:type="spellEnd"/>
            <w:r w:rsidRPr="000F1864">
              <w:rPr>
                <w:rFonts w:ascii="Times New Roman" w:eastAsia="Times New Roman" w:hAnsi="Times New Roman" w:cs="Times New Roman"/>
                <w:sz w:val="20"/>
                <w:szCs w:val="20"/>
                <w:lang w:eastAsia="ru-RU"/>
              </w:rPr>
              <w:t xml:space="preserve"> и инициацию проектов участниками</w:t>
            </w:r>
            <w:proofErr w:type="gramEnd"/>
          </w:p>
        </w:tc>
        <w:tc>
          <w:tcPr>
            <w:tcW w:w="904" w:type="pct"/>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BA1CE2" w:rsidRPr="000F1864" w:rsidRDefault="00BA1CE2" w:rsidP="00ED4B5D">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предпринимательства, администрации муниципальных районов и городских округов области </w:t>
            </w:r>
            <w:r w:rsidRPr="000F1864">
              <w:rPr>
                <w:rFonts w:ascii="Times New Roman" w:hAnsi="Times New Roman" w:cs="Times New Roman"/>
                <w:sz w:val="20"/>
              </w:rPr>
              <w:lastRenderedPageBreak/>
              <w:t>(по согласованию)</w:t>
            </w:r>
          </w:p>
        </w:tc>
      </w:tr>
      <w:tr w:rsidR="00BA1CE2" w:rsidRPr="000F1864" w:rsidTr="0021278D">
        <w:tc>
          <w:tcPr>
            <w:tcW w:w="189" w:type="pct"/>
            <w:tcBorders>
              <w:bottom w:val="single" w:sz="4" w:space="0" w:color="auto"/>
            </w:tcBorders>
          </w:tcPr>
          <w:p w:rsidR="00BA1CE2" w:rsidRPr="000F1864" w:rsidRDefault="00D34D4F" w:rsidP="00ED4B5D">
            <w:pPr>
              <w:pStyle w:val="ConsPlusNormal"/>
              <w:jc w:val="center"/>
              <w:rPr>
                <w:rFonts w:ascii="Times New Roman" w:hAnsi="Times New Roman" w:cs="Times New Roman"/>
                <w:sz w:val="20"/>
              </w:rPr>
            </w:pPr>
            <w:hyperlink r:id="rId63" w:history="1">
              <w:r w:rsidR="00BA1CE2" w:rsidRPr="000F1864">
                <w:rPr>
                  <w:rFonts w:ascii="Times New Roman" w:hAnsi="Times New Roman" w:cs="Times New Roman"/>
                  <w:sz w:val="20"/>
                </w:rPr>
                <w:t>7.12</w:t>
              </w:r>
            </w:hyperlink>
          </w:p>
        </w:tc>
        <w:tc>
          <w:tcPr>
            <w:tcW w:w="1383" w:type="pct"/>
            <w:tcBorders>
              <w:bottom w:val="single" w:sz="4" w:space="0" w:color="auto"/>
            </w:tcBorders>
          </w:tcPr>
          <w:p w:rsidR="00BA1CE2" w:rsidRPr="000F1864" w:rsidRDefault="00BA1CE2" w:rsidP="00ED4B5D">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проведения ярмарок проектов </w:t>
            </w:r>
            <w:proofErr w:type="spellStart"/>
            <w:r w:rsidRPr="000F1864">
              <w:rPr>
                <w:rFonts w:ascii="Times New Roman" w:hAnsi="Times New Roman" w:cs="Times New Roman"/>
                <w:sz w:val="20"/>
              </w:rPr>
              <w:t>StartUp</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Land</w:t>
            </w:r>
            <w:proofErr w:type="spellEnd"/>
            <w:r w:rsidRPr="000F1864">
              <w:rPr>
                <w:rFonts w:ascii="Times New Roman" w:hAnsi="Times New Roman" w:cs="Times New Roman"/>
                <w:sz w:val="20"/>
              </w:rPr>
              <w:t xml:space="preserve"> по приоритетным направлениям технологического развития региона</w:t>
            </w:r>
          </w:p>
        </w:tc>
        <w:tc>
          <w:tcPr>
            <w:tcW w:w="791" w:type="pct"/>
            <w:tcBorders>
              <w:bottom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BA1CE2" w:rsidRPr="000F1864" w:rsidRDefault="00FF76BF" w:rsidP="00ED4B5D">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В</w:t>
            </w:r>
            <w:r w:rsidR="00BA1CE2" w:rsidRPr="000F1864">
              <w:rPr>
                <w:rFonts w:ascii="Times New Roman" w:eastAsia="Times New Roman" w:hAnsi="Times New Roman" w:cs="Times New Roman"/>
                <w:sz w:val="20"/>
                <w:szCs w:val="20"/>
                <w:lang w:eastAsia="ru-RU"/>
              </w:rPr>
              <w:t xml:space="preserve"> 2021</w:t>
            </w:r>
            <w:r w:rsidRPr="000F1864">
              <w:rPr>
                <w:rFonts w:ascii="Times New Roman" w:eastAsia="Times New Roman" w:hAnsi="Times New Roman" w:cs="Times New Roman"/>
                <w:sz w:val="20"/>
                <w:szCs w:val="20"/>
                <w:lang w:eastAsia="ru-RU"/>
              </w:rPr>
              <w:t xml:space="preserve"> году</w:t>
            </w:r>
            <w:r w:rsidR="00BA1CE2" w:rsidRPr="000F1864">
              <w:rPr>
                <w:rFonts w:ascii="Times New Roman" w:eastAsia="Times New Roman" w:hAnsi="Times New Roman" w:cs="Times New Roman"/>
                <w:sz w:val="20"/>
                <w:szCs w:val="20"/>
                <w:lang w:eastAsia="ru-RU"/>
              </w:rPr>
              <w:t xml:space="preserve"> проведено девять ярмарок инновационных проектов по направлениям </w:t>
            </w:r>
            <w:proofErr w:type="spellStart"/>
            <w:r w:rsidR="00BA1CE2" w:rsidRPr="000F1864">
              <w:rPr>
                <w:rFonts w:ascii="Times New Roman" w:eastAsia="Times New Roman" w:hAnsi="Times New Roman" w:cs="Times New Roman"/>
                <w:sz w:val="20"/>
                <w:szCs w:val="20"/>
                <w:lang w:eastAsia="ru-RU"/>
              </w:rPr>
              <w:t>Индастриал</w:t>
            </w:r>
            <w:proofErr w:type="spellEnd"/>
            <w:r w:rsidR="00BA1CE2" w:rsidRPr="000F1864">
              <w:rPr>
                <w:rFonts w:ascii="Times New Roman" w:eastAsia="Times New Roman" w:hAnsi="Times New Roman" w:cs="Times New Roman"/>
                <w:sz w:val="20"/>
                <w:szCs w:val="20"/>
                <w:lang w:eastAsia="ru-RU"/>
              </w:rPr>
              <w:t xml:space="preserve">, </w:t>
            </w:r>
            <w:proofErr w:type="spellStart"/>
            <w:r w:rsidR="00BA1CE2" w:rsidRPr="000F1864">
              <w:rPr>
                <w:rFonts w:ascii="Times New Roman" w:eastAsia="Times New Roman" w:hAnsi="Times New Roman" w:cs="Times New Roman"/>
                <w:sz w:val="20"/>
                <w:szCs w:val="20"/>
                <w:lang w:eastAsia="ru-RU"/>
              </w:rPr>
              <w:t>ХелсНет</w:t>
            </w:r>
            <w:proofErr w:type="spellEnd"/>
            <w:r w:rsidR="00BA1CE2" w:rsidRPr="000F1864">
              <w:rPr>
                <w:rFonts w:ascii="Times New Roman" w:eastAsia="Times New Roman" w:hAnsi="Times New Roman" w:cs="Times New Roman"/>
                <w:sz w:val="20"/>
                <w:szCs w:val="20"/>
                <w:lang w:eastAsia="ru-RU"/>
              </w:rPr>
              <w:t xml:space="preserve">, </w:t>
            </w:r>
            <w:proofErr w:type="spellStart"/>
            <w:r w:rsidR="00BA1CE2" w:rsidRPr="000F1864">
              <w:rPr>
                <w:rFonts w:ascii="Times New Roman" w:eastAsia="Times New Roman" w:hAnsi="Times New Roman" w:cs="Times New Roman"/>
                <w:sz w:val="20"/>
                <w:szCs w:val="20"/>
                <w:lang w:eastAsia="ru-RU"/>
              </w:rPr>
              <w:t>АгроФудТех</w:t>
            </w:r>
            <w:proofErr w:type="spellEnd"/>
            <w:r w:rsidR="00BA1CE2" w:rsidRPr="000F1864">
              <w:rPr>
                <w:rFonts w:ascii="Times New Roman" w:eastAsia="Times New Roman" w:hAnsi="Times New Roman" w:cs="Times New Roman"/>
                <w:sz w:val="20"/>
                <w:szCs w:val="20"/>
                <w:lang w:eastAsia="ru-RU"/>
              </w:rPr>
              <w:t xml:space="preserve">, </w:t>
            </w:r>
            <w:proofErr w:type="spellStart"/>
            <w:r w:rsidR="00BA1CE2" w:rsidRPr="000F1864">
              <w:rPr>
                <w:rFonts w:ascii="Times New Roman" w:eastAsia="Times New Roman" w:hAnsi="Times New Roman" w:cs="Times New Roman"/>
                <w:sz w:val="20"/>
                <w:szCs w:val="20"/>
                <w:lang w:eastAsia="ru-RU"/>
              </w:rPr>
              <w:t>Джуниор</w:t>
            </w:r>
            <w:proofErr w:type="spellEnd"/>
            <w:r w:rsidR="00BA1CE2" w:rsidRPr="000F1864">
              <w:rPr>
                <w:rFonts w:ascii="Times New Roman" w:eastAsia="Times New Roman" w:hAnsi="Times New Roman" w:cs="Times New Roman"/>
                <w:sz w:val="20"/>
                <w:szCs w:val="20"/>
                <w:lang w:eastAsia="ru-RU"/>
              </w:rPr>
              <w:t xml:space="preserve">, </w:t>
            </w:r>
            <w:proofErr w:type="spellStart"/>
            <w:r w:rsidR="00BA1CE2" w:rsidRPr="000F1864">
              <w:rPr>
                <w:rFonts w:ascii="Times New Roman" w:eastAsia="Times New Roman" w:hAnsi="Times New Roman" w:cs="Times New Roman"/>
                <w:sz w:val="20"/>
                <w:szCs w:val="20"/>
                <w:lang w:eastAsia="ru-RU"/>
              </w:rPr>
              <w:t>Креативная</w:t>
            </w:r>
            <w:proofErr w:type="spellEnd"/>
            <w:r w:rsidR="00BA1CE2" w:rsidRPr="000F1864">
              <w:rPr>
                <w:rFonts w:ascii="Times New Roman" w:eastAsia="Times New Roman" w:hAnsi="Times New Roman" w:cs="Times New Roman"/>
                <w:sz w:val="20"/>
                <w:szCs w:val="20"/>
                <w:lang w:eastAsia="ru-RU"/>
              </w:rPr>
              <w:t xml:space="preserve"> экономика. Ярмарка проектов стала традиционной и вышла на международный уровень: в мероприятиях ярмарки приняли участие более 1500 человек, рассмотрено около 500 заявок из России, Белоруссии, Узбекистана, Германии, Швеции, Франции, Венгрии, Португалии и Китая</w:t>
            </w:r>
          </w:p>
        </w:tc>
        <w:tc>
          <w:tcPr>
            <w:tcW w:w="904" w:type="pct"/>
            <w:tcBorders>
              <w:bottom w:val="single" w:sz="4" w:space="0" w:color="auto"/>
            </w:tcBorders>
          </w:tcPr>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АО </w:t>
            </w:r>
            <w:r w:rsidR="0008644D" w:rsidRPr="000F1864">
              <w:rPr>
                <w:rFonts w:ascii="Times New Roman" w:hAnsi="Times New Roman" w:cs="Times New Roman"/>
                <w:sz w:val="20"/>
              </w:rPr>
              <w:t>«</w:t>
            </w:r>
            <w:r w:rsidRPr="000F1864">
              <w:rPr>
                <w:rFonts w:ascii="Times New Roman" w:hAnsi="Times New Roman" w:cs="Times New Roman"/>
                <w:sz w:val="20"/>
              </w:rPr>
              <w:t xml:space="preserve">Корпорация </w:t>
            </w:r>
            <w:r w:rsidR="0008644D" w:rsidRPr="000F1864">
              <w:rPr>
                <w:rFonts w:ascii="Times New Roman" w:hAnsi="Times New Roman" w:cs="Times New Roman"/>
                <w:sz w:val="20"/>
              </w:rPr>
              <w:t>«</w:t>
            </w:r>
            <w:r w:rsidRPr="000F1864">
              <w:rPr>
                <w:rFonts w:ascii="Times New Roman" w:hAnsi="Times New Roman" w:cs="Times New Roman"/>
                <w:sz w:val="20"/>
              </w:rPr>
              <w:t>Развитие</w:t>
            </w:r>
            <w:r w:rsidR="0008644D" w:rsidRPr="000F1864">
              <w:rPr>
                <w:rFonts w:ascii="Times New Roman" w:hAnsi="Times New Roman" w:cs="Times New Roman"/>
                <w:sz w:val="20"/>
              </w:rPr>
              <w:t>»</w:t>
            </w:r>
          </w:p>
          <w:p w:rsidR="00BA1CE2" w:rsidRPr="000F1864" w:rsidRDefault="00BA1CE2"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930074" w:rsidRPr="000F1864" w:rsidTr="0021278D">
        <w:tblPrEx>
          <w:tblBorders>
            <w:insideH w:val="nil"/>
          </w:tblBorders>
        </w:tblPrEx>
        <w:tc>
          <w:tcPr>
            <w:tcW w:w="5000" w:type="pct"/>
            <w:gridSpan w:val="5"/>
            <w:tcBorders>
              <w:top w:val="single" w:sz="4" w:space="0" w:color="auto"/>
              <w:bottom w:val="single" w:sz="4" w:space="0" w:color="auto"/>
            </w:tcBorders>
          </w:tcPr>
          <w:p w:rsidR="00930074" w:rsidRPr="000F1864" w:rsidRDefault="00930074" w:rsidP="00ED4B5D">
            <w:pPr>
              <w:pStyle w:val="ConsPlusNormal"/>
              <w:jc w:val="center"/>
              <w:outlineLvl w:val="2"/>
              <w:rPr>
                <w:rFonts w:ascii="Times New Roman" w:hAnsi="Times New Roman" w:cs="Times New Roman"/>
                <w:sz w:val="20"/>
              </w:rPr>
            </w:pPr>
            <w:r w:rsidRPr="000F1864">
              <w:rPr>
                <w:rFonts w:ascii="Times New Roman" w:hAnsi="Times New Roman" w:cs="Times New Roman"/>
                <w:sz w:val="20"/>
              </w:rPr>
              <w:t xml:space="preserve">8. Развитие механизмов общественного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деятельностью субъектов естественных монополий, повышение доступности услуг субъектов естественных монополий и </w:t>
            </w:r>
            <w:proofErr w:type="spellStart"/>
            <w:r w:rsidRPr="000F1864">
              <w:rPr>
                <w:rFonts w:ascii="Times New Roman" w:hAnsi="Times New Roman" w:cs="Times New Roman"/>
                <w:sz w:val="20"/>
              </w:rPr>
              <w:t>ресурсоснабжающих</w:t>
            </w:r>
            <w:proofErr w:type="spellEnd"/>
            <w:r w:rsidRPr="000F1864">
              <w:rPr>
                <w:rFonts w:ascii="Times New Roman" w:hAnsi="Times New Roman" w:cs="Times New Roman"/>
                <w:sz w:val="20"/>
              </w:rPr>
              <w:t xml:space="preserve"> организаций</w:t>
            </w:r>
          </w:p>
        </w:tc>
      </w:tr>
      <w:tr w:rsidR="00930074" w:rsidRPr="000F1864" w:rsidTr="0021278D">
        <w:tc>
          <w:tcPr>
            <w:tcW w:w="189"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8.1</w:t>
            </w:r>
          </w:p>
        </w:tc>
        <w:tc>
          <w:tcPr>
            <w:tcW w:w="1383" w:type="pct"/>
            <w:tcBorders>
              <w:top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Организация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791"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tcBorders>
          </w:tcPr>
          <w:p w:rsidR="00930074" w:rsidRPr="000F1864" w:rsidRDefault="00930074" w:rsidP="00ED4B5D">
            <w:pPr>
              <w:spacing w:after="0" w:line="240" w:lineRule="auto"/>
              <w:jc w:val="both"/>
              <w:rPr>
                <w:rFonts w:ascii="Times New Roman" w:eastAsia="Calibri" w:hAnsi="Times New Roman" w:cs="Times New Roman"/>
                <w:sz w:val="20"/>
                <w:szCs w:val="20"/>
                <w:lang w:eastAsia="ru-RU"/>
              </w:rPr>
            </w:pPr>
            <w:proofErr w:type="gramStart"/>
            <w:r w:rsidRPr="000F1864">
              <w:rPr>
                <w:rFonts w:ascii="Times New Roman" w:hAnsi="Times New Roman" w:cs="Times New Roman"/>
                <w:sz w:val="20"/>
                <w:szCs w:val="20"/>
              </w:rPr>
              <w:t>В целях обеспечения взаимодействия между Комиссией по государственному регулированию цен и тарифов в Белгородской области (далее – Комиссия), гражданами, проживающими на территории Белгородской области, организациями и общественными объединениями на основе принципов открытости, публичности, баланса интересов 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 приказом от 11 декабря 2012 года № 266 в Комиссии</w:t>
            </w:r>
            <w:proofErr w:type="gramEnd"/>
            <w:r w:rsidRPr="000F1864">
              <w:rPr>
                <w:rFonts w:ascii="Times New Roman" w:hAnsi="Times New Roman" w:cs="Times New Roman"/>
                <w:sz w:val="20"/>
                <w:szCs w:val="20"/>
              </w:rPr>
              <w:t xml:space="preserve"> образован общественный консультативно-экспертный совет (далее – Совет). В состав Совета входят представители структурных подразделений межрегиональных, региональных и местных общественных организаций, расположенных на территории Белгородской области. </w:t>
            </w:r>
            <w:r w:rsidRPr="000F1864">
              <w:rPr>
                <w:rFonts w:ascii="Times New Roman" w:eastAsia="Calibri" w:hAnsi="Times New Roman" w:cs="Times New Roman"/>
                <w:sz w:val="20"/>
                <w:szCs w:val="20"/>
                <w:lang w:eastAsia="ru-RU"/>
              </w:rPr>
              <w:t xml:space="preserve">В 2021 году Советом проведено 5 </w:t>
            </w:r>
            <w:proofErr w:type="gramStart"/>
            <w:r w:rsidRPr="000F1864">
              <w:rPr>
                <w:rFonts w:ascii="Times New Roman" w:eastAsia="Calibri" w:hAnsi="Times New Roman" w:cs="Times New Roman"/>
                <w:sz w:val="20"/>
                <w:szCs w:val="20"/>
                <w:lang w:eastAsia="ru-RU"/>
              </w:rPr>
              <w:t>заседаний</w:t>
            </w:r>
            <w:proofErr w:type="gramEnd"/>
            <w:r w:rsidRPr="000F1864">
              <w:rPr>
                <w:rFonts w:ascii="Times New Roman" w:eastAsia="Calibri" w:hAnsi="Times New Roman" w:cs="Times New Roman"/>
                <w:sz w:val="20"/>
                <w:szCs w:val="20"/>
                <w:lang w:eastAsia="ru-RU"/>
              </w:rPr>
              <w:t xml:space="preserve"> на которых рассматривались вопросы:</w:t>
            </w:r>
          </w:p>
          <w:p w:rsidR="00930074" w:rsidRPr="000F1864" w:rsidRDefault="00930074" w:rsidP="00ED4B5D">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росте тарифов на коммунальные услуги в 2021 году;</w:t>
            </w:r>
          </w:p>
          <w:p w:rsidR="00930074" w:rsidRPr="000F1864" w:rsidRDefault="00930074" w:rsidP="00ED4B5D">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проектах инвестиционных программ регулируемых организаций в сфере обращения с твердыми коммунальными отходами, теплоснабжению, водоснабжению и водоотведению;</w:t>
            </w:r>
          </w:p>
          <w:p w:rsidR="00930074" w:rsidRPr="000F1864" w:rsidRDefault="00930074" w:rsidP="00ED4B5D">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об утверждении розничных цен на природный газ, реализуемый населению Белгородской области;</w:t>
            </w:r>
          </w:p>
          <w:p w:rsidR="00930074" w:rsidRPr="000F1864" w:rsidRDefault="00930074" w:rsidP="00ED4B5D">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xml:space="preserve">- о ходе работы по формированию тарифов региональных </w:t>
            </w:r>
            <w:r w:rsidRPr="000F1864">
              <w:rPr>
                <w:rFonts w:ascii="Times New Roman" w:eastAsia="Calibri" w:hAnsi="Times New Roman" w:cs="Times New Roman"/>
                <w:sz w:val="20"/>
                <w:szCs w:val="20"/>
                <w:lang w:eastAsia="ru-RU"/>
              </w:rPr>
              <w:lastRenderedPageBreak/>
              <w:t>операторов по обращению с твердыми коммунальными отходами (ТКО);</w:t>
            </w:r>
          </w:p>
          <w:p w:rsidR="00930074" w:rsidRPr="000F1864" w:rsidRDefault="00930074" w:rsidP="00ED4B5D">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предложениях по внесению изменений в нормативные правовые акты области в сфере тарифного регулирования;</w:t>
            </w:r>
          </w:p>
          <w:p w:rsidR="00930074" w:rsidRPr="000F1864" w:rsidRDefault="00930074" w:rsidP="00ED4B5D">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pacing w:val="-4"/>
                <w:sz w:val="20"/>
                <w:szCs w:val="20"/>
                <w:lang w:eastAsia="ru-RU"/>
              </w:rPr>
              <w:t>- анализ контрольно-надзорной деятельности Комиссии по государственному регулированию цен и тарифов в Белгородской области в 2021 году;</w:t>
            </w:r>
          </w:p>
          <w:p w:rsidR="00930074" w:rsidRPr="000F1864" w:rsidRDefault="00930074" w:rsidP="00ED4B5D">
            <w:pPr>
              <w:widowControl w:val="0"/>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работе Общественно-консультативного совета при Комиссии по государственному регулированию цен и тарифов в Б</w:t>
            </w:r>
            <w:r w:rsidR="00D02AD2" w:rsidRPr="000F1864">
              <w:rPr>
                <w:rFonts w:ascii="Times New Roman" w:eastAsia="Calibri" w:hAnsi="Times New Roman" w:cs="Times New Roman"/>
                <w:sz w:val="20"/>
                <w:szCs w:val="20"/>
                <w:lang w:eastAsia="ru-RU"/>
              </w:rPr>
              <w:t>елгородской области в 2021 году;</w:t>
            </w:r>
          </w:p>
          <w:p w:rsidR="00930074" w:rsidRPr="000F1864" w:rsidRDefault="00930074" w:rsidP="00ED4B5D">
            <w:pPr>
              <w:widowControl w:val="0"/>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xml:space="preserve">- о проекте </w:t>
            </w:r>
            <w:r w:rsidR="00D02AD2" w:rsidRPr="000F1864">
              <w:rPr>
                <w:rFonts w:ascii="Times New Roman" w:eastAsia="Calibri" w:hAnsi="Times New Roman" w:cs="Times New Roman"/>
                <w:sz w:val="20"/>
                <w:szCs w:val="20"/>
                <w:lang w:eastAsia="ru-RU"/>
              </w:rPr>
              <w:t>Плана работы Совета на 2022 год;</w:t>
            </w:r>
          </w:p>
          <w:p w:rsidR="00930074" w:rsidRPr="000F1864" w:rsidRDefault="00930074" w:rsidP="00ED4B5D">
            <w:pPr>
              <w:pStyle w:val="ConsPlusNormal"/>
              <w:jc w:val="both"/>
              <w:rPr>
                <w:rFonts w:ascii="Times New Roman" w:hAnsi="Times New Roman" w:cs="Times New Roman"/>
                <w:sz w:val="20"/>
              </w:rPr>
            </w:pPr>
            <w:r w:rsidRPr="000F1864">
              <w:rPr>
                <w:rFonts w:ascii="Times New Roman" w:eastAsia="Calibri" w:hAnsi="Times New Roman" w:cs="Times New Roman"/>
                <w:sz w:val="20"/>
              </w:rPr>
              <w:t xml:space="preserve">- о рассмотрении </w:t>
            </w:r>
            <w:proofErr w:type="gramStart"/>
            <w:r w:rsidRPr="000F1864">
              <w:rPr>
                <w:rFonts w:ascii="Times New Roman" w:eastAsia="Calibri" w:hAnsi="Times New Roman" w:cs="Times New Roman"/>
                <w:sz w:val="20"/>
              </w:rPr>
              <w:t>проектов программ профилактики рисков причинения</w:t>
            </w:r>
            <w:proofErr w:type="gramEnd"/>
            <w:r w:rsidRPr="000F1864">
              <w:rPr>
                <w:rFonts w:ascii="Times New Roman" w:eastAsia="Calibri" w:hAnsi="Times New Roman" w:cs="Times New Roman"/>
                <w:sz w:val="20"/>
              </w:rPr>
              <w:t xml:space="preserve"> вреда (ущерба) охраняемым законом ценностям на 2022 год при осуществлении Комиссией регионального государственного контроля (надзора) в области регулируемых государством цен (тарифов)</w:t>
            </w:r>
          </w:p>
        </w:tc>
        <w:tc>
          <w:tcPr>
            <w:tcW w:w="904"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Комиссия</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государственному регулированию цен и тарифов в области</w:t>
            </w:r>
          </w:p>
        </w:tc>
      </w:tr>
      <w:tr w:rsidR="00930074" w:rsidRPr="000F1864" w:rsidTr="0021278D">
        <w:tc>
          <w:tcPr>
            <w:tcW w:w="189"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8.2</w:t>
            </w:r>
          </w:p>
        </w:tc>
        <w:tc>
          <w:tcPr>
            <w:tcW w:w="1383" w:type="pct"/>
            <w:tcBorders>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Обеспечение участия потребителей товаров и услуг субъектов естественных монополий при формировании и реализации инвестиционных программ субъектов естественных монополий</w:t>
            </w:r>
          </w:p>
        </w:tc>
        <w:tc>
          <w:tcPr>
            <w:tcW w:w="791"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bottom w:val="single" w:sz="4" w:space="0" w:color="auto"/>
            </w:tcBorders>
          </w:tcPr>
          <w:p w:rsidR="00930074" w:rsidRPr="000F1864" w:rsidRDefault="00930074" w:rsidP="00ED4B5D">
            <w:pPr>
              <w:spacing w:after="0" w:line="240" w:lineRule="auto"/>
              <w:contextualSpacing/>
              <w:jc w:val="both"/>
              <w:rPr>
                <w:rFonts w:ascii="Times New Roman" w:hAnsi="Times New Roman" w:cs="Times New Roman"/>
                <w:sz w:val="20"/>
                <w:szCs w:val="20"/>
              </w:rPr>
            </w:pPr>
            <w:r w:rsidRPr="000F1864">
              <w:rPr>
                <w:rFonts w:ascii="Times New Roman" w:hAnsi="Times New Roman" w:cs="Times New Roman"/>
                <w:sz w:val="20"/>
                <w:szCs w:val="20"/>
              </w:rPr>
              <w:t xml:space="preserve">В целях обеспечения общественного </w:t>
            </w:r>
            <w:proofErr w:type="gramStart"/>
            <w:r w:rsidRPr="000F1864">
              <w:rPr>
                <w:rFonts w:ascii="Times New Roman" w:hAnsi="Times New Roman" w:cs="Times New Roman"/>
                <w:sz w:val="20"/>
                <w:szCs w:val="20"/>
              </w:rPr>
              <w:t>контроля за</w:t>
            </w:r>
            <w:proofErr w:type="gramEnd"/>
            <w:r w:rsidRPr="000F1864">
              <w:rPr>
                <w:rFonts w:ascii="Times New Roman" w:hAnsi="Times New Roman" w:cs="Times New Roman"/>
                <w:sz w:val="20"/>
                <w:szCs w:val="20"/>
              </w:rPr>
              <w:t xml:space="preserve"> деятельностью субъектов естественных монополий Распоряжением Губернатора Белгородской области от 08.12.2014 года № 611-р (в редакции распоряжения Губернатора области от 25.06.2020</w:t>
            </w:r>
            <w:r w:rsidR="006B58E3" w:rsidRPr="000F1864">
              <w:rPr>
                <w:rFonts w:ascii="Times New Roman" w:hAnsi="Times New Roman" w:cs="Times New Roman"/>
                <w:sz w:val="20"/>
                <w:szCs w:val="20"/>
              </w:rPr>
              <w:t xml:space="preserve"> </w:t>
            </w:r>
            <w:r w:rsidRPr="000F1864">
              <w:rPr>
                <w:rFonts w:ascii="Times New Roman" w:hAnsi="Times New Roman" w:cs="Times New Roman"/>
                <w:sz w:val="20"/>
                <w:szCs w:val="20"/>
              </w:rPr>
              <w:t>г</w:t>
            </w:r>
            <w:r w:rsidR="006B58E3" w:rsidRPr="000F1864">
              <w:rPr>
                <w:rFonts w:ascii="Times New Roman" w:hAnsi="Times New Roman" w:cs="Times New Roman"/>
                <w:sz w:val="20"/>
                <w:szCs w:val="20"/>
              </w:rPr>
              <w:t>.</w:t>
            </w:r>
            <w:r w:rsidRPr="000F1864">
              <w:rPr>
                <w:rFonts w:ascii="Times New Roman" w:hAnsi="Times New Roman" w:cs="Times New Roman"/>
                <w:sz w:val="20"/>
                <w:szCs w:val="20"/>
              </w:rPr>
              <w:t xml:space="preserve"> № 362-р) создан межотраслевой совет потребителей по вопросам деятельности субъектов естественных монополий (далее – Совет). Совет является постоянно действующим совещательным органом при Губернаторе Белгородской области. В 2021 году проведено 4 заседания Совета. На заседаниях членами Совета, в том числе рассмотрены результаты исполнения инвестиционных программ субъектов естественных монополий, действовавших в 2020 году, предварительные итоги реализации инвестиционных программ, действовавших в 2021 году, обсуждались представленные проекты инвестиционных программ на 2022 год. В 2021 году на территории области реализовывались 7 инвестиционных программ, а именно: в сфере теплоснабжения - 4, водоснабжения - 1, водоотведения и очистки сточных вод - 2, также в Белгородской области реализуется программа газификации области, финансируемая за счет сре</w:t>
            </w:r>
            <w:proofErr w:type="gramStart"/>
            <w:r w:rsidRPr="000F1864">
              <w:rPr>
                <w:rFonts w:ascii="Times New Roman" w:hAnsi="Times New Roman" w:cs="Times New Roman"/>
                <w:sz w:val="20"/>
                <w:szCs w:val="20"/>
              </w:rPr>
              <w:t>дств сп</w:t>
            </w:r>
            <w:proofErr w:type="gramEnd"/>
            <w:r w:rsidRPr="000F1864">
              <w:rPr>
                <w:rFonts w:ascii="Times New Roman" w:hAnsi="Times New Roman" w:cs="Times New Roman"/>
                <w:sz w:val="20"/>
                <w:szCs w:val="20"/>
              </w:rPr>
              <w:t xml:space="preserve">ециальной надбавки к тарифам на транспортировку </w:t>
            </w:r>
            <w:r w:rsidRPr="000F1864">
              <w:rPr>
                <w:rFonts w:ascii="Times New Roman" w:hAnsi="Times New Roman" w:cs="Times New Roman"/>
                <w:sz w:val="20"/>
                <w:szCs w:val="20"/>
              </w:rPr>
              <w:lastRenderedPageBreak/>
              <w:t>газа по газораспределительным сетям. По итогам                              9 месяцев 2021 года на реализацию инвестиционных программ, в том числе:</w:t>
            </w:r>
          </w:p>
          <w:p w:rsidR="00930074" w:rsidRPr="000F1864" w:rsidRDefault="006B58E3" w:rsidP="00ED4B5D">
            <w:pPr>
              <w:spacing w:after="0" w:line="240" w:lineRule="auto"/>
              <w:contextualSpacing/>
              <w:jc w:val="both"/>
              <w:rPr>
                <w:rFonts w:ascii="Times New Roman" w:hAnsi="Times New Roman" w:cs="Times New Roman"/>
                <w:sz w:val="20"/>
                <w:szCs w:val="20"/>
              </w:rPr>
            </w:pPr>
            <w:r w:rsidRPr="000F1864">
              <w:rPr>
                <w:rFonts w:ascii="Times New Roman" w:hAnsi="Times New Roman" w:cs="Times New Roman"/>
                <w:sz w:val="20"/>
                <w:szCs w:val="20"/>
              </w:rPr>
              <w:t xml:space="preserve">- </w:t>
            </w:r>
            <w:r w:rsidR="00930074" w:rsidRPr="000F1864">
              <w:rPr>
                <w:rFonts w:ascii="Times New Roman" w:hAnsi="Times New Roman" w:cs="Times New Roman"/>
                <w:sz w:val="20"/>
                <w:szCs w:val="20"/>
              </w:rPr>
              <w:t xml:space="preserve">в сфере теплоснабжения направлено 305,4 </w:t>
            </w:r>
            <w:proofErr w:type="spellStart"/>
            <w:proofErr w:type="gramStart"/>
            <w:r w:rsidR="00930074" w:rsidRPr="000F1864">
              <w:rPr>
                <w:rFonts w:ascii="Times New Roman" w:hAnsi="Times New Roman" w:cs="Times New Roman"/>
                <w:sz w:val="20"/>
                <w:szCs w:val="20"/>
              </w:rPr>
              <w:t>млн</w:t>
            </w:r>
            <w:proofErr w:type="spellEnd"/>
            <w:proofErr w:type="gramEnd"/>
            <w:r w:rsidR="00930074" w:rsidRPr="000F1864">
              <w:rPr>
                <w:rFonts w:ascii="Times New Roman" w:hAnsi="Times New Roman" w:cs="Times New Roman"/>
                <w:sz w:val="20"/>
                <w:szCs w:val="20"/>
              </w:rPr>
              <w:t xml:space="preserve"> руб</w:t>
            </w:r>
            <w:r w:rsidR="00A52248" w:rsidRPr="000F1864">
              <w:rPr>
                <w:rFonts w:ascii="Times New Roman" w:hAnsi="Times New Roman" w:cs="Times New Roman"/>
                <w:sz w:val="20"/>
                <w:szCs w:val="20"/>
              </w:rPr>
              <w:t>лей</w:t>
            </w:r>
            <w:r w:rsidR="00930074" w:rsidRPr="000F1864">
              <w:rPr>
                <w:rFonts w:ascii="Times New Roman" w:hAnsi="Times New Roman" w:cs="Times New Roman"/>
                <w:sz w:val="20"/>
                <w:szCs w:val="20"/>
              </w:rPr>
              <w:t xml:space="preserve"> (без НДС), что составляет 60</w:t>
            </w:r>
            <w:r w:rsidR="0008644D" w:rsidRPr="000F1864">
              <w:rPr>
                <w:rFonts w:ascii="Times New Roman" w:hAnsi="Times New Roman" w:cs="Times New Roman"/>
                <w:sz w:val="20"/>
                <w:szCs w:val="20"/>
              </w:rPr>
              <w:t> </w:t>
            </w:r>
            <w:r w:rsidR="00930074" w:rsidRPr="000F1864">
              <w:rPr>
                <w:rFonts w:ascii="Times New Roman" w:hAnsi="Times New Roman" w:cs="Times New Roman"/>
                <w:sz w:val="20"/>
                <w:szCs w:val="20"/>
              </w:rPr>
              <w:t xml:space="preserve">% от плана. По предварительным данным, реализация мероприятий инвестиционных программ в полном объеме запланирована на 4 квартал 2021 года; </w:t>
            </w:r>
          </w:p>
          <w:p w:rsidR="006B58E3" w:rsidRPr="000F1864" w:rsidRDefault="006B58E3" w:rsidP="00ED4B5D">
            <w:pPr>
              <w:spacing w:after="0" w:line="240" w:lineRule="auto"/>
              <w:contextualSpacing/>
              <w:jc w:val="both"/>
              <w:rPr>
                <w:rFonts w:ascii="Times New Roman" w:hAnsi="Times New Roman" w:cs="Times New Roman"/>
                <w:sz w:val="20"/>
                <w:szCs w:val="20"/>
              </w:rPr>
            </w:pPr>
            <w:r w:rsidRPr="000F1864">
              <w:rPr>
                <w:rFonts w:ascii="Times New Roman" w:hAnsi="Times New Roman" w:cs="Times New Roman"/>
                <w:sz w:val="20"/>
                <w:szCs w:val="20"/>
              </w:rPr>
              <w:t xml:space="preserve">- </w:t>
            </w:r>
            <w:r w:rsidR="00930074" w:rsidRPr="000F1864">
              <w:rPr>
                <w:rFonts w:ascii="Times New Roman" w:hAnsi="Times New Roman" w:cs="Times New Roman"/>
                <w:sz w:val="20"/>
                <w:szCs w:val="20"/>
              </w:rPr>
              <w:t xml:space="preserve">в сфере водоснабжения и водоотведения на реализацию мероприятий, запланированных в инвестиционных программах направлено 267,41 </w:t>
            </w:r>
            <w:proofErr w:type="spellStart"/>
            <w:proofErr w:type="gramStart"/>
            <w:r w:rsidR="00930074" w:rsidRPr="000F1864">
              <w:rPr>
                <w:rFonts w:ascii="Times New Roman" w:hAnsi="Times New Roman" w:cs="Times New Roman"/>
                <w:sz w:val="20"/>
                <w:szCs w:val="20"/>
              </w:rPr>
              <w:t>млн</w:t>
            </w:r>
            <w:proofErr w:type="spellEnd"/>
            <w:proofErr w:type="gramEnd"/>
            <w:r w:rsidR="00930074" w:rsidRPr="000F1864">
              <w:rPr>
                <w:rFonts w:ascii="Times New Roman" w:hAnsi="Times New Roman" w:cs="Times New Roman"/>
                <w:sz w:val="20"/>
                <w:szCs w:val="20"/>
              </w:rPr>
              <w:t xml:space="preserve"> рублей (без НДС). По предварительной оценке, исполнения инвестиционных программ выявлено, что финансирование мероприятий будет осуществлено не в полном объеме в связи со смещением сроков по запланированным работам со стороны подрядных организаций, невыполнением обязательств застройщиками в части соблюдения сроков платежей, предусмотр</w:t>
            </w:r>
            <w:r w:rsidRPr="000F1864">
              <w:rPr>
                <w:rFonts w:ascii="Times New Roman" w:hAnsi="Times New Roman" w:cs="Times New Roman"/>
                <w:sz w:val="20"/>
                <w:szCs w:val="20"/>
              </w:rPr>
              <w:t>енных договорами на подключение;</w:t>
            </w:r>
            <w:r w:rsidR="00930074" w:rsidRPr="000F1864">
              <w:rPr>
                <w:rFonts w:ascii="Times New Roman" w:hAnsi="Times New Roman" w:cs="Times New Roman"/>
                <w:sz w:val="20"/>
                <w:szCs w:val="20"/>
              </w:rPr>
              <w:t xml:space="preserve"> </w:t>
            </w:r>
          </w:p>
          <w:p w:rsidR="00930074" w:rsidRPr="000F1864" w:rsidRDefault="006B58E3" w:rsidP="006B58E3">
            <w:pPr>
              <w:spacing w:after="0" w:line="240" w:lineRule="auto"/>
              <w:contextualSpacing/>
              <w:jc w:val="both"/>
              <w:rPr>
                <w:rFonts w:ascii="Times New Roman" w:hAnsi="Times New Roman" w:cs="Times New Roman"/>
                <w:sz w:val="20"/>
                <w:szCs w:val="20"/>
              </w:rPr>
            </w:pPr>
            <w:r w:rsidRPr="000F1864">
              <w:rPr>
                <w:rFonts w:ascii="Times New Roman" w:hAnsi="Times New Roman" w:cs="Times New Roman"/>
                <w:sz w:val="20"/>
                <w:szCs w:val="20"/>
              </w:rPr>
              <w:t>- в</w:t>
            </w:r>
            <w:r w:rsidR="00930074" w:rsidRPr="000F1864">
              <w:rPr>
                <w:rFonts w:ascii="Times New Roman" w:hAnsi="Times New Roman" w:cs="Times New Roman"/>
                <w:sz w:val="20"/>
                <w:szCs w:val="20"/>
              </w:rPr>
              <w:t xml:space="preserve"> сфере газоснабжения освоено средств в сумме 126,6 </w:t>
            </w:r>
            <w:proofErr w:type="spellStart"/>
            <w:proofErr w:type="gramStart"/>
            <w:r w:rsidR="00930074" w:rsidRPr="000F1864">
              <w:rPr>
                <w:rFonts w:ascii="Times New Roman" w:hAnsi="Times New Roman" w:cs="Times New Roman"/>
                <w:sz w:val="20"/>
                <w:szCs w:val="20"/>
              </w:rPr>
              <w:t>млн</w:t>
            </w:r>
            <w:proofErr w:type="spellEnd"/>
            <w:proofErr w:type="gramEnd"/>
            <w:r w:rsidR="00930074" w:rsidRPr="000F1864">
              <w:rPr>
                <w:rFonts w:ascii="Times New Roman" w:hAnsi="Times New Roman" w:cs="Times New Roman"/>
                <w:sz w:val="20"/>
                <w:szCs w:val="20"/>
              </w:rPr>
              <w:t xml:space="preserve"> рублей, построено 81,52 км сетей газораспределения. В соответствии с перечнем поручений Президента Российской Федерации от 31.05.2020 года № Пр-907 в области ведется работа по вопросу подключения домовладений к сетям газораспределения без привлечения сре</w:t>
            </w:r>
            <w:proofErr w:type="gramStart"/>
            <w:r w:rsidR="00930074" w:rsidRPr="000F1864">
              <w:rPr>
                <w:rFonts w:ascii="Times New Roman" w:hAnsi="Times New Roman" w:cs="Times New Roman"/>
                <w:sz w:val="20"/>
                <w:szCs w:val="20"/>
              </w:rPr>
              <w:t>дств гр</w:t>
            </w:r>
            <w:proofErr w:type="gramEnd"/>
            <w:r w:rsidR="00930074" w:rsidRPr="000F1864">
              <w:rPr>
                <w:rFonts w:ascii="Times New Roman" w:hAnsi="Times New Roman" w:cs="Times New Roman"/>
                <w:sz w:val="20"/>
                <w:szCs w:val="20"/>
              </w:rPr>
              <w:t>аждан. В рамках программы газификации Белгородской области на 2021 год, финансируемой за счет сре</w:t>
            </w:r>
            <w:proofErr w:type="gramStart"/>
            <w:r w:rsidR="00930074" w:rsidRPr="000F1864">
              <w:rPr>
                <w:rFonts w:ascii="Times New Roman" w:hAnsi="Times New Roman" w:cs="Times New Roman"/>
                <w:sz w:val="20"/>
                <w:szCs w:val="20"/>
              </w:rPr>
              <w:t>дств сп</w:t>
            </w:r>
            <w:proofErr w:type="gramEnd"/>
            <w:r w:rsidR="00930074" w:rsidRPr="000F1864">
              <w:rPr>
                <w:rFonts w:ascii="Times New Roman" w:hAnsi="Times New Roman" w:cs="Times New Roman"/>
                <w:sz w:val="20"/>
                <w:szCs w:val="20"/>
              </w:rPr>
              <w:t xml:space="preserve">ециальной надбавки к тарифам на транспортировку газа по газораспределительным сетям, предусмотрено строительство газопроводов – вводов, что позволило снизить финансовую нагрузку с заявителей при осуществлении технологического присоединения к газораспределительным сетям до границы земельного участка. В рамках вышеизложенного Советом принято решение продолжать </w:t>
            </w:r>
            <w:proofErr w:type="gramStart"/>
            <w:r w:rsidR="00930074" w:rsidRPr="000F1864">
              <w:rPr>
                <w:rFonts w:ascii="Times New Roman" w:hAnsi="Times New Roman" w:cs="Times New Roman"/>
                <w:sz w:val="20"/>
                <w:szCs w:val="20"/>
              </w:rPr>
              <w:t>контроль за</w:t>
            </w:r>
            <w:proofErr w:type="gramEnd"/>
            <w:r w:rsidR="00930074" w:rsidRPr="000F1864">
              <w:rPr>
                <w:rFonts w:ascii="Times New Roman" w:hAnsi="Times New Roman" w:cs="Times New Roman"/>
                <w:sz w:val="20"/>
                <w:szCs w:val="20"/>
              </w:rPr>
              <w:t xml:space="preserve"> ходом реализации инвестиционных программ субъектов естественных монополий, в частности в сфере водоснабжения и водоотведения. Итоги выполнения инвестиционных программ за 2021 год Советом будут рассмотрены в </w:t>
            </w:r>
            <w:r w:rsidR="0008644D" w:rsidRPr="000F1864">
              <w:rPr>
                <w:rFonts w:ascii="Times New Roman" w:hAnsi="Times New Roman" w:cs="Times New Roman"/>
                <w:sz w:val="20"/>
                <w:szCs w:val="20"/>
              </w:rPr>
              <w:t xml:space="preserve">                     </w:t>
            </w:r>
            <w:r w:rsidR="00930074" w:rsidRPr="000F1864">
              <w:rPr>
                <w:rFonts w:ascii="Times New Roman" w:hAnsi="Times New Roman" w:cs="Times New Roman"/>
                <w:sz w:val="20"/>
                <w:szCs w:val="20"/>
              </w:rPr>
              <w:t>1 квартале 2022 года</w:t>
            </w:r>
          </w:p>
        </w:tc>
        <w:tc>
          <w:tcPr>
            <w:tcW w:w="904"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Комиссия</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государственному регулированию цен и тарифов в области, департамент</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экономического развития области</w:t>
            </w:r>
          </w:p>
        </w:tc>
      </w:tr>
      <w:tr w:rsidR="00930074" w:rsidRPr="000F1864" w:rsidTr="0021278D">
        <w:tblPrEx>
          <w:tblBorders>
            <w:insideH w:val="nil"/>
          </w:tblBorders>
        </w:tblPrEx>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8.3</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участия потребителей товаров и услуг субъектов естественных монополий, задействованных в рамках общественного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деятельностью субъектов естественных монополий, при общественном обсуждении схем территориального планирования области и муниципальных районов, генеральных планов поселений и городских округов</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930074" w:rsidRPr="000F1864" w:rsidRDefault="00B1407A" w:rsidP="006B58E3">
            <w:pPr>
              <w:spacing w:after="0" w:line="240" w:lineRule="auto"/>
              <w:contextualSpacing/>
              <w:jc w:val="both"/>
              <w:rPr>
                <w:rFonts w:ascii="Times New Roman" w:hAnsi="Times New Roman" w:cs="Times New Roman"/>
                <w:sz w:val="20"/>
                <w:szCs w:val="20"/>
              </w:rPr>
            </w:pPr>
            <w:r w:rsidRPr="000F1864">
              <w:rPr>
                <w:rFonts w:ascii="Times New Roman" w:eastAsia="Calibri" w:hAnsi="Times New Roman" w:cs="Times New Roman"/>
                <w:sz w:val="20"/>
                <w:szCs w:val="20"/>
              </w:rPr>
              <w:t xml:space="preserve">Участие потребителей товаров и услуг субъектов естественных монополий в согласовании схем территориального планирования (СТП) обеспечивается путем проведения общественных обсуждений документов стратегического планирования в сети Интернет; в согласовании генеральных планов поселений и городских округов – путем проведения публичных слушаний или общественных обсуждений органами местного самоуправления. В 2019 году были проведены общественные обсуждения по проекту СТП Белгородской области, 25 процедур общественных обсуждений/публичных слушаний по проектам генеральных планов. В 2020 году были проведены 31 процедура общественных обсуждений/публичных слушаний по проектам генеральных планов. В 2021 году были проведены общественные обсуждения проекта внесения изменений в СТП Белгородской области, 16 процедур общественных обсуждений/публичных слушаний по проектам внесения изменений в генеральные планы. </w:t>
            </w:r>
            <w:r w:rsidR="00930074" w:rsidRPr="000F1864">
              <w:rPr>
                <w:rFonts w:ascii="Times New Roman" w:hAnsi="Times New Roman" w:cs="Times New Roman"/>
                <w:sz w:val="20"/>
                <w:szCs w:val="20"/>
              </w:rPr>
              <w:t xml:space="preserve">При разработке и согласовании схемы и программы развития электроэнергетики Белгородской области на 2022-2026 годы проведено </w:t>
            </w:r>
            <w:r w:rsidR="006B58E3" w:rsidRPr="000F1864">
              <w:rPr>
                <w:rFonts w:ascii="Times New Roman" w:hAnsi="Times New Roman" w:cs="Times New Roman"/>
                <w:sz w:val="20"/>
                <w:szCs w:val="20"/>
              </w:rPr>
              <w:t xml:space="preserve">                    </w:t>
            </w:r>
            <w:r w:rsidR="00930074" w:rsidRPr="000F1864">
              <w:rPr>
                <w:rFonts w:ascii="Times New Roman" w:hAnsi="Times New Roman" w:cs="Times New Roman"/>
                <w:sz w:val="20"/>
                <w:szCs w:val="20"/>
              </w:rPr>
              <w:t>2 заседания Экспертного (Технического) Совета при Комиссии по государственному регулированию цен и тарифов в Белгородской области. Подготовленный проект постановления Губернатора Белгородской области «Об утверждении схемы и программы развития электроэнергетики Белгородской области на 2022-2026 годы» представлен и рассмотрен на заседании инвестиционной комиссии по инфраструктурным проектам при департаменте экономического развития Белгородской области. Схема и программа развития электроэнергетики Белгородской области на 2022-2026 годы утвержден</w:t>
            </w:r>
            <w:r w:rsidR="006B58E3" w:rsidRPr="000F1864">
              <w:rPr>
                <w:rFonts w:ascii="Times New Roman" w:hAnsi="Times New Roman" w:cs="Times New Roman"/>
                <w:sz w:val="20"/>
                <w:szCs w:val="20"/>
              </w:rPr>
              <w:t>ы</w:t>
            </w:r>
            <w:r w:rsidR="00930074" w:rsidRPr="000F1864">
              <w:rPr>
                <w:rFonts w:ascii="Times New Roman" w:hAnsi="Times New Roman" w:cs="Times New Roman"/>
                <w:sz w:val="20"/>
                <w:szCs w:val="20"/>
              </w:rPr>
              <w:t xml:space="preserve"> постановлением Губернатора Белгородской области от 30 апреля 2021 года № 45 </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архитектуры и градостроительства области, Комиссия по государственному регулированию цен и тарифов в области, администрации муниципальных районов и городских округов области (по согласованию)</w:t>
            </w:r>
          </w:p>
        </w:tc>
      </w:tr>
      <w:tr w:rsidR="00930074" w:rsidRPr="000F1864" w:rsidTr="0021278D">
        <w:tblPrEx>
          <w:tblBorders>
            <w:insideH w:val="nil"/>
          </w:tblBorders>
        </w:tblPrEx>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8.4</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Организация мониторинга информации о деятельности субъектов естественных монополий, размещенной в сети Интернет</w:t>
            </w:r>
          </w:p>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в соответствии со Стандартом</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930074" w:rsidRPr="000F1864" w:rsidRDefault="00930074" w:rsidP="00ED4B5D">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Субъекты естественных монополий, осуществляющие регулируемые виды деятельности  обязаны раскрывать информацию, исчерпывающий перечень которой, а также сроки, порядок и периодичность ее представления определены постановлениями правительства Российской </w:t>
            </w:r>
            <w:r w:rsidRPr="000F1864">
              <w:rPr>
                <w:rFonts w:ascii="Times New Roman" w:hAnsi="Times New Roman" w:cs="Times New Roman"/>
                <w:sz w:val="20"/>
              </w:rPr>
              <w:lastRenderedPageBreak/>
              <w:t xml:space="preserve">Федерации от 17.01.2013 года № 6 «О стандартах раскрытия информации в сфере водоснабжения и водоотведения», от 05.07.2013 года № 570 «О стандартах раскрытия информации теплоснабжающими организациями, </w:t>
            </w:r>
            <w:proofErr w:type="spellStart"/>
            <w:r w:rsidRPr="000F1864">
              <w:rPr>
                <w:rFonts w:ascii="Times New Roman" w:hAnsi="Times New Roman" w:cs="Times New Roman"/>
                <w:sz w:val="20"/>
              </w:rPr>
              <w:t>теплосетевыми</w:t>
            </w:r>
            <w:proofErr w:type="spellEnd"/>
            <w:r w:rsidRPr="000F1864">
              <w:rPr>
                <w:rFonts w:ascii="Times New Roman" w:hAnsi="Times New Roman" w:cs="Times New Roman"/>
                <w:sz w:val="20"/>
              </w:rPr>
              <w:t xml:space="preserve"> организациями и органами регулирования», от 21.01.2004 года № 24                              «Об утверждении</w:t>
            </w:r>
            <w:proofErr w:type="gramEnd"/>
            <w:r w:rsidRPr="000F1864">
              <w:rPr>
                <w:rFonts w:ascii="Times New Roman" w:hAnsi="Times New Roman" w:cs="Times New Roman"/>
                <w:sz w:val="20"/>
              </w:rPr>
              <w:t xml:space="preserve"> стандартов раскрытия информации субъектами оптового и розничных рынков электрической энергии», от 29.10.2010 года № 872 «О стандартах раскрытия информации субъектами естественных монополий, оказывающими услуги по транспортировке газа по трубопроводам». Субъекты естественных монополий обязаны обеспечивать доступ неограниченного круга лиц к информации, подлежащей раскрытию. Так, информация, подлежащая раскрытию согласно вышеуказанным нормативным правовым актам, публикуется на сайтах субъектов естественных монополий, в федеральной государственной информационной системе «Единая информационно-аналитическая система «Федеральный орган </w:t>
            </w:r>
            <w:proofErr w:type="spellStart"/>
            <w:proofErr w:type="gramStart"/>
            <w:r w:rsidRPr="000F1864">
              <w:rPr>
                <w:rFonts w:ascii="Times New Roman" w:hAnsi="Times New Roman" w:cs="Times New Roman"/>
                <w:sz w:val="20"/>
              </w:rPr>
              <w:t>регулирования-региональные</w:t>
            </w:r>
            <w:proofErr w:type="spellEnd"/>
            <w:proofErr w:type="gramEnd"/>
            <w:r w:rsidRPr="000F1864">
              <w:rPr>
                <w:rFonts w:ascii="Times New Roman" w:hAnsi="Times New Roman" w:cs="Times New Roman"/>
                <w:sz w:val="20"/>
              </w:rPr>
              <w:t xml:space="preserve"> органы регулирования-субъекты регулирования» на сайте http://ri.eias.ru. При этом ссылка на вышеуказанную систему размещена на официальном сайте в сети «Интернет» http://kgrct.ru/ в разделе «Деятельность» подразделе «Стандарты раскрытия информации», «Федеральный портал раскрытия информации». Для удобства пользователей сети «Интернет» информация дублируется в блоке «Региональный портал раскрытия информации» на сайте http://kgrct.ru/. Также на указанном сайте в разделе «Деятельность» подразделе «Стандарты раскрытия информации» в блоке «Стандарты раскрытия информации субъектами оптового и розничного рынков электрической энергии и газоснабжения» размещены ссылки на сайты субъектов естественных монополий. В 2021 году Комиссией проводились контрольные мероприятия без взаимодействия с контролируемыми лицами за соблюдением обязательных требований законодательства в части стандартов раскрытия информации субъектами естественных монополий. Контрольные мероприятия осуществлялись в виде </w:t>
            </w:r>
            <w:r w:rsidRPr="000F1864">
              <w:rPr>
                <w:rFonts w:ascii="Times New Roman" w:hAnsi="Times New Roman" w:cs="Times New Roman"/>
                <w:sz w:val="20"/>
              </w:rPr>
              <w:lastRenderedPageBreak/>
              <w:t>систематического наблюдения и анализа раскрываемой информации в отношении:</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 факта раскрытия информации; </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 источника опубликования информации; </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сроков и периодичности раскрытия информации;</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полноты раскрытия информации;</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порядка уведомления органа по контролю об источниках опубликования информации;</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форм предоставления информации и соблюдения правил заполнения этих форм.</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В 2021 год контроль проведен в отношении регулируемых организаций, осуществляющих свою деятельность в следующих сферах:</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в сфере теплоснабжения – 38 организаций;</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 в сфере горячего водоснабжения – 20 организаций; </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в сфере холодного водоснабжения – 26 организаций;</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в сфере водоотведения и (или) очистки сточных вод – 20 организаций;</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в сфере электроснабжения: (сетевые) – 11 организаций,                                       (сбытовые) – 1 организация;</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 в сфере газоснабжения – 1. </w:t>
            </w:r>
          </w:p>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По итогам проведённых контрольных мероприятий в 2021 году выявлены нарушения в части отсутствия фактов раскрытия требуемой информации и несоблюдения сроков её представления. В связи с этим к административной ответственности по части 1 статьи 19.8.1 </w:t>
            </w:r>
            <w:proofErr w:type="spellStart"/>
            <w:r w:rsidRPr="000F1864">
              <w:rPr>
                <w:rFonts w:ascii="Times New Roman" w:hAnsi="Times New Roman" w:cs="Times New Roman"/>
                <w:sz w:val="20"/>
              </w:rPr>
              <w:t>КоАП</w:t>
            </w:r>
            <w:proofErr w:type="spellEnd"/>
            <w:r w:rsidRPr="000F1864">
              <w:rPr>
                <w:rFonts w:ascii="Times New Roman" w:hAnsi="Times New Roman" w:cs="Times New Roman"/>
                <w:sz w:val="20"/>
              </w:rPr>
              <w:t xml:space="preserve"> РФ привлечены 9 должностных лиц субъектов естественных монополий</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жилищно-коммунального хозяйства области, Комиссия по государственному регулированию цен и </w:t>
            </w:r>
            <w:r w:rsidRPr="000F1864">
              <w:rPr>
                <w:rFonts w:ascii="Times New Roman" w:hAnsi="Times New Roman" w:cs="Times New Roman"/>
                <w:sz w:val="20"/>
              </w:rPr>
              <w:lastRenderedPageBreak/>
              <w:t>тарифов в области</w:t>
            </w:r>
          </w:p>
        </w:tc>
      </w:tr>
      <w:tr w:rsidR="00930074" w:rsidRPr="000F1864" w:rsidTr="0021278D">
        <w:tc>
          <w:tcPr>
            <w:tcW w:w="189" w:type="pct"/>
            <w:tcBorders>
              <w:top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8.5</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w:t>
            </w:r>
            <w:proofErr w:type="gramStart"/>
            <w:r w:rsidRPr="000F1864">
              <w:rPr>
                <w:rFonts w:ascii="Times New Roman" w:hAnsi="Times New Roman" w:cs="Times New Roman"/>
                <w:sz w:val="20"/>
              </w:rPr>
              <w:t>локального</w:t>
            </w:r>
            <w:proofErr w:type="gramEnd"/>
            <w:r w:rsidRPr="000F1864">
              <w:rPr>
                <w:rFonts w:ascii="Times New Roman" w:hAnsi="Times New Roman" w:cs="Times New Roman"/>
                <w:sz w:val="20"/>
              </w:rPr>
              <w:t xml:space="preserve">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Borders>
              <w:top w:val="single" w:sz="4" w:space="0" w:color="auto"/>
              <w:bottom w:val="single" w:sz="4" w:space="0" w:color="auto"/>
            </w:tcBorders>
          </w:tcPr>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 xml:space="preserve">По итогам мониторинга обращений в Комиссию по государственному регулированию цен и тарифов в Белгородской области, за 2021 год поступило 417 обращений от жителей региона. Основными вопросами, интересующими потребителей, обозначены рост тарифов на коммунальные услуги, предельного индекса размера платы граждан за коммунальные услуги (по мнению потребителей), вопросы о газификации, </w:t>
            </w:r>
            <w:proofErr w:type="spellStart"/>
            <w:r w:rsidRPr="000F1864">
              <w:rPr>
                <w:rFonts w:ascii="Times New Roman" w:hAnsi="Times New Roman" w:cs="Times New Roman"/>
                <w:sz w:val="20"/>
              </w:rPr>
              <w:t>догазификации</w:t>
            </w:r>
            <w:proofErr w:type="spellEnd"/>
            <w:r w:rsidRPr="000F1864">
              <w:rPr>
                <w:rFonts w:ascii="Times New Roman" w:hAnsi="Times New Roman" w:cs="Times New Roman"/>
                <w:sz w:val="20"/>
              </w:rPr>
              <w:t xml:space="preserve">, применение «льготного» тарифа на </w:t>
            </w:r>
            <w:proofErr w:type="spellStart"/>
            <w:r w:rsidRPr="000F1864">
              <w:rPr>
                <w:rFonts w:ascii="Times New Roman" w:hAnsi="Times New Roman" w:cs="Times New Roman"/>
                <w:sz w:val="20"/>
              </w:rPr>
              <w:t>электроотопление</w:t>
            </w:r>
            <w:proofErr w:type="spellEnd"/>
            <w:r w:rsidRPr="000F1864">
              <w:rPr>
                <w:rFonts w:ascii="Times New Roman" w:hAnsi="Times New Roman" w:cs="Times New Roman"/>
                <w:sz w:val="20"/>
              </w:rPr>
              <w:t xml:space="preserve">. По итогам мониторинга обращений, поступивших в Комиссию по государственному регулированию цен и тарифов в Белгородской области от субъектов </w:t>
            </w:r>
            <w:r w:rsidRPr="000F1864">
              <w:rPr>
                <w:rFonts w:ascii="Times New Roman" w:hAnsi="Times New Roman" w:cs="Times New Roman"/>
                <w:sz w:val="20"/>
              </w:rPr>
              <w:lastRenderedPageBreak/>
              <w:t xml:space="preserve">предпринимательства, наиболее актуальными вопросами являлись сокращение сроков подключения к сетям </w:t>
            </w:r>
            <w:proofErr w:type="spellStart"/>
            <w:r w:rsidRPr="000F1864">
              <w:rPr>
                <w:rFonts w:ascii="Times New Roman" w:hAnsi="Times New Roman" w:cs="Times New Roman"/>
                <w:sz w:val="20"/>
              </w:rPr>
              <w:t>электро</w:t>
            </w:r>
            <w:proofErr w:type="spellEnd"/>
            <w:r w:rsidRPr="000F1864">
              <w:rPr>
                <w:rFonts w:ascii="Times New Roman" w:hAnsi="Times New Roman" w:cs="Times New Roman"/>
                <w:sz w:val="20"/>
              </w:rPr>
              <w:t xml:space="preserve">- и газоснабжения и перераспределение объемов поставки газа. Результатом снижения количества обращений в части процедуры технологического присоединения к сетям </w:t>
            </w:r>
            <w:proofErr w:type="spellStart"/>
            <w:r w:rsidRPr="000F1864">
              <w:rPr>
                <w:rFonts w:ascii="Times New Roman" w:hAnsi="Times New Roman" w:cs="Times New Roman"/>
                <w:sz w:val="20"/>
              </w:rPr>
              <w:t>электро</w:t>
            </w:r>
            <w:proofErr w:type="spellEnd"/>
            <w:r w:rsidRPr="000F1864">
              <w:rPr>
                <w:rFonts w:ascii="Times New Roman" w:hAnsi="Times New Roman" w:cs="Times New Roman"/>
                <w:sz w:val="20"/>
              </w:rPr>
              <w:t>- и газоснабжения являются утвержденные «дорожные карты» (целевые модели), а также снижение административных барьеров и улучшение качества предоставляемых услуг субъектам предпринимательства</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Комиссия</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государственному регулированию цен и тарифов в области</w:t>
            </w:r>
          </w:p>
        </w:tc>
      </w:tr>
      <w:tr w:rsidR="00930074" w:rsidRPr="000F1864" w:rsidTr="0021278D">
        <w:tc>
          <w:tcPr>
            <w:tcW w:w="189" w:type="pct"/>
            <w:tcBorders>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8.6</w:t>
            </w:r>
          </w:p>
        </w:tc>
        <w:tc>
          <w:tcPr>
            <w:tcW w:w="1383" w:type="pct"/>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Размещение информации об уровне тарифов на товары и услуги субъектов естественных монополий, механизмах общественного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деятельностью субъектов естественных монополий на официальном сайте Комиссии по государственному регулированию цен и тарифов в Белгородской области</w:t>
            </w:r>
          </w:p>
        </w:tc>
        <w:tc>
          <w:tcPr>
            <w:tcW w:w="791"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годы</w:t>
            </w:r>
          </w:p>
        </w:tc>
        <w:tc>
          <w:tcPr>
            <w:tcW w:w="1733" w:type="pct"/>
          </w:tcPr>
          <w:p w:rsidR="00930074" w:rsidRPr="000F1864" w:rsidRDefault="00930074" w:rsidP="00ED4B5D">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За 2021 год проведено 35 заседаний коллегии Комиссии по государственному регулированию цен и тарифов в Белгородской области, рассмотрено 220 вопросов, в том числе: в области электроэнергетики – 14 вопросов, теплоэнергетики – 56, водоснабжения и водоотведения – 112, газоснабжения – 11, прочих сферах – 25. Указанные решения размещены на официальном сайте Комиссии по государственному регулированию цен и тарифов в Белгородской области в информационно-телекоммуникационной сети Интернет https://kgrct.ru/</w:t>
            </w:r>
          </w:p>
        </w:tc>
        <w:tc>
          <w:tcPr>
            <w:tcW w:w="904" w:type="pct"/>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Комиссия</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государственному регулированию цен и тарифов в области</w:t>
            </w:r>
          </w:p>
        </w:tc>
      </w:tr>
      <w:tr w:rsidR="00930074" w:rsidRPr="000F1864" w:rsidTr="0021278D">
        <w:tblPrEx>
          <w:tblBorders>
            <w:insideH w:val="nil"/>
          </w:tblBorders>
        </w:tblPrEx>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8.7</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Обеспечение возможности подачи физическими и юридическими лицами заявок в электронном виде на технологическое присоединение к электрическим сетям, сетям газораспределения, к системам 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733" w:type="pct"/>
            <w:tcBorders>
              <w:top w:val="single" w:sz="4" w:space="0" w:color="auto"/>
              <w:bottom w:val="single" w:sz="4" w:space="0" w:color="auto"/>
            </w:tcBorders>
          </w:tcPr>
          <w:p w:rsidR="00930074" w:rsidRPr="000F1864" w:rsidRDefault="00930074" w:rsidP="00ED4B5D">
            <w:pPr>
              <w:pStyle w:val="ConsPlusNormal"/>
              <w:jc w:val="both"/>
              <w:rPr>
                <w:rFonts w:ascii="Times New Roman" w:hAnsi="Times New Roman" w:cs="Times New Roman"/>
                <w:sz w:val="20"/>
              </w:rPr>
            </w:pPr>
            <w:r w:rsidRPr="000F1864">
              <w:rPr>
                <w:rFonts w:ascii="Times New Roman" w:hAnsi="Times New Roman" w:cs="Times New Roman"/>
                <w:sz w:val="20"/>
              </w:rPr>
              <w:t>На территории Белгородской области имеется возможность подачи заявки в электронном виде на технологическое присоединение к сетям газоснабжения и электроснабжения</w:t>
            </w:r>
            <w:r w:rsidR="00A6783F" w:rsidRPr="000F1864">
              <w:rPr>
                <w:rFonts w:ascii="Times New Roman" w:hAnsi="Times New Roman" w:cs="Times New Roman"/>
                <w:sz w:val="20"/>
              </w:rPr>
              <w:t> </w:t>
            </w:r>
            <w:hyperlink r:id="rId64" w:history="1">
              <w:r w:rsidR="00A6783F" w:rsidRPr="000F1864">
                <w:rPr>
                  <w:rStyle w:val="a3"/>
                  <w:rFonts w:ascii="Times New Roman" w:hAnsi="Times New Roman" w:cs="Times New Roman"/>
                  <w:color w:val="000000" w:themeColor="text1"/>
                  <w:sz w:val="20"/>
                  <w:u w:val="none"/>
                </w:rPr>
                <w:t>www.beloblgaz.ru</w:t>
              </w:r>
            </w:hyperlink>
            <w:r w:rsidRPr="000F1864">
              <w:rPr>
                <w:rFonts w:ascii="Times New Roman" w:hAnsi="Times New Roman" w:cs="Times New Roman"/>
                <w:sz w:val="20"/>
              </w:rPr>
              <w:t>; lkk.mrsk-1.r</w:t>
            </w:r>
            <w:r w:rsidR="00A6783F" w:rsidRPr="000F1864">
              <w:rPr>
                <w:rFonts w:ascii="Times New Roman" w:hAnsi="Times New Roman" w:cs="Times New Roman"/>
                <w:sz w:val="20"/>
              </w:rPr>
              <w:t>u</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жилищно-коммунального хозяйства области, Комиссия по государственному регулированию цен и тарифов в области, субъекты естественных монополий и </w:t>
            </w:r>
            <w:proofErr w:type="spellStart"/>
            <w:r w:rsidRPr="000F1864">
              <w:rPr>
                <w:rFonts w:ascii="Times New Roman" w:hAnsi="Times New Roman" w:cs="Times New Roman"/>
                <w:sz w:val="20"/>
              </w:rPr>
              <w:t>ресурсоснабжающие</w:t>
            </w:r>
            <w:proofErr w:type="spellEnd"/>
            <w:r w:rsidRPr="000F1864">
              <w:rPr>
                <w:rFonts w:ascii="Times New Roman" w:hAnsi="Times New Roman" w:cs="Times New Roman"/>
                <w:sz w:val="20"/>
              </w:rPr>
              <w:t xml:space="preserve"> организации области</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930074" w:rsidRPr="000F1864" w:rsidTr="0021278D">
        <w:tblPrEx>
          <w:tblBorders>
            <w:insideH w:val="nil"/>
          </w:tblBorders>
        </w:tblPrEx>
        <w:tc>
          <w:tcPr>
            <w:tcW w:w="189"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8.8</w:t>
            </w:r>
          </w:p>
        </w:tc>
        <w:tc>
          <w:tcPr>
            <w:tcW w:w="1383" w:type="pct"/>
            <w:tcBorders>
              <w:top w:val="single" w:sz="4" w:space="0" w:color="auto"/>
              <w:bottom w:val="single" w:sz="4" w:space="0" w:color="auto"/>
            </w:tcBorders>
          </w:tcPr>
          <w:p w:rsidR="00930074" w:rsidRPr="000F1864" w:rsidRDefault="00930074" w:rsidP="00ED4B5D">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возможности подачи физическими лицами заявок через многофункциональные центры предоставления государственных и муниципальных услуг на технологическое присоединение объектов индивидуального жилищного строительства к сетям газораспределения, водоснабжения и </w:t>
            </w:r>
            <w:r w:rsidRPr="000F1864">
              <w:rPr>
                <w:rFonts w:ascii="Times New Roman" w:hAnsi="Times New Roman" w:cs="Times New Roman"/>
                <w:sz w:val="20"/>
              </w:rPr>
              <w:lastRenderedPageBreak/>
              <w:t>водоотведения, обеспечение сокращения сроков технологического присоединения и подготовки документов</w:t>
            </w:r>
          </w:p>
        </w:tc>
        <w:tc>
          <w:tcPr>
            <w:tcW w:w="791"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2020 - 2021 годы</w:t>
            </w:r>
          </w:p>
        </w:tc>
        <w:tc>
          <w:tcPr>
            <w:tcW w:w="1733" w:type="pct"/>
            <w:tcBorders>
              <w:top w:val="single" w:sz="4" w:space="0" w:color="auto"/>
              <w:bottom w:val="single" w:sz="4" w:space="0" w:color="auto"/>
            </w:tcBorders>
          </w:tcPr>
          <w:p w:rsidR="00930074" w:rsidRPr="000F1864" w:rsidRDefault="00930074" w:rsidP="006B58E3">
            <w:pPr>
              <w:pStyle w:val="ConsPlusNormal"/>
              <w:jc w:val="both"/>
              <w:rPr>
                <w:rFonts w:ascii="Times New Roman" w:hAnsi="Times New Roman" w:cs="Times New Roman"/>
                <w:sz w:val="20"/>
              </w:rPr>
            </w:pPr>
            <w:r w:rsidRPr="000F1864">
              <w:rPr>
                <w:rFonts w:ascii="Times New Roman" w:hAnsi="Times New Roman" w:cs="Times New Roman"/>
                <w:sz w:val="20"/>
              </w:rPr>
              <w:t>В регионе о</w:t>
            </w:r>
            <w:r w:rsidRPr="000F1864">
              <w:rPr>
                <w:rFonts w:ascii="Times New Roman" w:hAnsi="Times New Roman" w:cs="Times New Roman"/>
                <w:sz w:val="20"/>
                <w:shd w:val="clear" w:color="auto" w:fill="FFFFFF"/>
              </w:rPr>
              <w:t>рганизована подача физическими лицами заявок на технологическое присоединение объектов к сетям газораспределения, водоснабжения и водоотведения</w:t>
            </w:r>
            <w:r w:rsidRPr="000F1864">
              <w:rPr>
                <w:rFonts w:ascii="Times New Roman" w:hAnsi="Times New Roman" w:cs="Times New Roman"/>
                <w:sz w:val="20"/>
              </w:rPr>
              <w:t xml:space="preserve"> через МФЦ, что значительно сокращает время на получение указанной услуги.  Обеспечено также сокращение сроков технологического присоединения. Заключен агентский договор между ГАУ БО «МФЦ» и ГУП «</w:t>
            </w:r>
            <w:proofErr w:type="spellStart"/>
            <w:r w:rsidRPr="000F1864">
              <w:rPr>
                <w:rFonts w:ascii="Times New Roman" w:hAnsi="Times New Roman" w:cs="Times New Roman"/>
                <w:sz w:val="20"/>
              </w:rPr>
              <w:t>Белоблводоканал</w:t>
            </w:r>
            <w:proofErr w:type="spellEnd"/>
            <w:r w:rsidRPr="000F1864">
              <w:rPr>
                <w:rFonts w:ascii="Times New Roman" w:hAnsi="Times New Roman" w:cs="Times New Roman"/>
                <w:sz w:val="20"/>
              </w:rPr>
              <w:t xml:space="preserve">» по технологическому </w:t>
            </w:r>
            <w:r w:rsidRPr="000F1864">
              <w:rPr>
                <w:rFonts w:ascii="Times New Roman" w:hAnsi="Times New Roman" w:cs="Times New Roman"/>
                <w:sz w:val="20"/>
              </w:rPr>
              <w:lastRenderedPageBreak/>
              <w:t>присоединению объектов к сетям водоснабжения и водоотведения. Заключен агентский договор между ГАУ БО «МФЦ» и АО «Газпром газораспределение Белгород» по технологическому присоединению объектов к сетям газораспределения</w:t>
            </w:r>
          </w:p>
        </w:tc>
        <w:tc>
          <w:tcPr>
            <w:tcW w:w="904" w:type="pct"/>
            <w:tcBorders>
              <w:top w:val="single" w:sz="4" w:space="0" w:color="auto"/>
              <w:bottom w:val="single" w:sz="4" w:space="0" w:color="auto"/>
            </w:tcBorders>
          </w:tcPr>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цифрового развития области, департамент жилищно-коммунального хозяйства области, Комиссия по государственному регулированию цен и тарифов в области, субъекты </w:t>
            </w:r>
            <w:r w:rsidRPr="000F1864">
              <w:rPr>
                <w:rFonts w:ascii="Times New Roman" w:hAnsi="Times New Roman" w:cs="Times New Roman"/>
                <w:sz w:val="20"/>
              </w:rPr>
              <w:lastRenderedPageBreak/>
              <w:t xml:space="preserve">естественных монополий и </w:t>
            </w:r>
            <w:proofErr w:type="spellStart"/>
            <w:r w:rsidRPr="000F1864">
              <w:rPr>
                <w:rFonts w:ascii="Times New Roman" w:hAnsi="Times New Roman" w:cs="Times New Roman"/>
                <w:sz w:val="20"/>
              </w:rPr>
              <w:t>ресурсоснабжающие</w:t>
            </w:r>
            <w:proofErr w:type="spellEnd"/>
            <w:r w:rsidRPr="000F1864">
              <w:rPr>
                <w:rFonts w:ascii="Times New Roman" w:hAnsi="Times New Roman" w:cs="Times New Roman"/>
                <w:sz w:val="20"/>
              </w:rPr>
              <w:t xml:space="preserve"> организации области</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p w:rsidR="00930074" w:rsidRPr="000F1864" w:rsidRDefault="00930074" w:rsidP="00ED4B5D">
            <w:pPr>
              <w:pStyle w:val="ConsPlusNormal"/>
              <w:jc w:val="center"/>
              <w:rPr>
                <w:rFonts w:ascii="Times New Roman" w:hAnsi="Times New Roman" w:cs="Times New Roman"/>
                <w:sz w:val="20"/>
              </w:rPr>
            </w:pPr>
            <w:r w:rsidRPr="000F1864">
              <w:rPr>
                <w:rFonts w:ascii="Times New Roman" w:hAnsi="Times New Roman" w:cs="Times New Roman"/>
                <w:sz w:val="20"/>
              </w:rPr>
              <w:t>многофункциональные центры предоставления государственных и муниципальных услуг области (по согласованию)</w:t>
            </w:r>
          </w:p>
        </w:tc>
      </w:tr>
    </w:tbl>
    <w:p w:rsidR="000F303C" w:rsidRPr="000F1864" w:rsidRDefault="000F303C">
      <w:pPr>
        <w:pStyle w:val="ConsPlusNormal"/>
        <w:jc w:val="both"/>
      </w:pPr>
    </w:p>
    <w:p w:rsidR="003C73F2" w:rsidRPr="000F1864" w:rsidRDefault="003C73F2">
      <w:pPr>
        <w:pStyle w:val="ConsPlusNormal"/>
        <w:jc w:val="both"/>
      </w:pPr>
    </w:p>
    <w:p w:rsidR="000B5C44" w:rsidRDefault="000B5C44">
      <w:pPr>
        <w:pStyle w:val="ConsPlusTitle"/>
        <w:jc w:val="center"/>
        <w:outlineLvl w:val="1"/>
        <w:rPr>
          <w:rFonts w:ascii="Times New Roman" w:hAnsi="Times New Roman" w:cs="Times New Roman"/>
        </w:rPr>
      </w:pPr>
    </w:p>
    <w:p w:rsidR="000F303C" w:rsidRPr="000F1864" w:rsidRDefault="00A6783F">
      <w:pPr>
        <w:pStyle w:val="ConsPlusTitle"/>
        <w:jc w:val="center"/>
        <w:outlineLvl w:val="1"/>
        <w:rPr>
          <w:rFonts w:ascii="Times New Roman" w:hAnsi="Times New Roman" w:cs="Times New Roman"/>
        </w:rPr>
      </w:pPr>
      <w:r w:rsidRPr="000F1864">
        <w:rPr>
          <w:rFonts w:ascii="Times New Roman" w:hAnsi="Times New Roman" w:cs="Times New Roman"/>
        </w:rPr>
        <w:t>Раздел III. Мероприятия по содействию развитию</w:t>
      </w:r>
    </w:p>
    <w:p w:rsidR="000F303C" w:rsidRPr="000F1864" w:rsidRDefault="00A6783F">
      <w:pPr>
        <w:pStyle w:val="ConsPlusTitle"/>
        <w:jc w:val="center"/>
        <w:rPr>
          <w:rFonts w:ascii="Times New Roman" w:hAnsi="Times New Roman" w:cs="Times New Roman"/>
        </w:rPr>
      </w:pPr>
      <w:r w:rsidRPr="000F1864">
        <w:rPr>
          <w:rFonts w:ascii="Times New Roman" w:hAnsi="Times New Roman" w:cs="Times New Roman"/>
        </w:rPr>
        <w:t>конкуренции на товарных рынках Белгородской области</w:t>
      </w:r>
    </w:p>
    <w:p w:rsidR="000F303C" w:rsidRPr="000F1864" w:rsidRDefault="000F30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9"/>
        <w:gridCol w:w="4870"/>
        <w:gridCol w:w="1472"/>
        <w:gridCol w:w="5469"/>
        <w:gridCol w:w="2254"/>
      </w:tblGrid>
      <w:tr w:rsidR="000F303C" w:rsidRPr="000F1864" w:rsidTr="006B1E37">
        <w:trPr>
          <w:tblHeader/>
        </w:trPr>
        <w:tc>
          <w:tcPr>
            <w:tcW w:w="214" w:type="pct"/>
          </w:tcPr>
          <w:p w:rsidR="00F741C6" w:rsidRPr="000F1864" w:rsidRDefault="00F741C6">
            <w:pPr>
              <w:pStyle w:val="ConsPlusNormal"/>
              <w:jc w:val="center"/>
              <w:rPr>
                <w:rFonts w:ascii="Times New Roman" w:hAnsi="Times New Roman" w:cs="Times New Roman"/>
                <w:b/>
                <w:sz w:val="20"/>
              </w:rPr>
            </w:pPr>
            <w:r w:rsidRPr="000F1864">
              <w:rPr>
                <w:rFonts w:ascii="Times New Roman" w:hAnsi="Times New Roman" w:cs="Times New Roman"/>
                <w:b/>
                <w:sz w:val="20"/>
              </w:rPr>
              <w:t>№</w:t>
            </w:r>
          </w:p>
          <w:p w:rsidR="000F303C" w:rsidRPr="000F1864" w:rsidRDefault="000F303C">
            <w:pPr>
              <w:pStyle w:val="ConsPlusNormal"/>
              <w:jc w:val="center"/>
              <w:rPr>
                <w:rFonts w:ascii="Times New Roman" w:hAnsi="Times New Roman" w:cs="Times New Roman"/>
                <w:b/>
                <w:sz w:val="20"/>
              </w:rPr>
            </w:pPr>
            <w:proofErr w:type="spellStart"/>
            <w:proofErr w:type="gramStart"/>
            <w:r w:rsidRPr="000F1864">
              <w:rPr>
                <w:rFonts w:ascii="Times New Roman" w:hAnsi="Times New Roman" w:cs="Times New Roman"/>
                <w:b/>
                <w:sz w:val="20"/>
              </w:rPr>
              <w:t>п</w:t>
            </w:r>
            <w:proofErr w:type="spellEnd"/>
            <w:proofErr w:type="gramEnd"/>
            <w:r w:rsidRPr="000F1864">
              <w:rPr>
                <w:rFonts w:ascii="Times New Roman" w:hAnsi="Times New Roman" w:cs="Times New Roman"/>
                <w:b/>
                <w:sz w:val="20"/>
              </w:rPr>
              <w:t>/</w:t>
            </w:r>
            <w:proofErr w:type="spellStart"/>
            <w:r w:rsidRPr="000F1864">
              <w:rPr>
                <w:rFonts w:ascii="Times New Roman" w:hAnsi="Times New Roman" w:cs="Times New Roman"/>
                <w:b/>
                <w:sz w:val="20"/>
              </w:rPr>
              <w:t>п</w:t>
            </w:r>
            <w:proofErr w:type="spellEnd"/>
          </w:p>
        </w:tc>
        <w:tc>
          <w:tcPr>
            <w:tcW w:w="1657" w:type="pct"/>
          </w:tcPr>
          <w:p w:rsidR="006B1E37" w:rsidRPr="000F1864" w:rsidRDefault="000F303C">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Наименование </w:t>
            </w:r>
          </w:p>
          <w:p w:rsidR="000F303C" w:rsidRPr="000F1864" w:rsidRDefault="000F303C">
            <w:pPr>
              <w:pStyle w:val="ConsPlusNormal"/>
              <w:jc w:val="center"/>
              <w:rPr>
                <w:rFonts w:ascii="Times New Roman" w:hAnsi="Times New Roman" w:cs="Times New Roman"/>
                <w:b/>
                <w:sz w:val="20"/>
              </w:rPr>
            </w:pPr>
            <w:r w:rsidRPr="000F1864">
              <w:rPr>
                <w:rFonts w:ascii="Times New Roman" w:hAnsi="Times New Roman" w:cs="Times New Roman"/>
                <w:b/>
                <w:sz w:val="20"/>
              </w:rPr>
              <w:t>мероприятия</w:t>
            </w:r>
          </w:p>
        </w:tc>
        <w:tc>
          <w:tcPr>
            <w:tcW w:w="501" w:type="pct"/>
          </w:tcPr>
          <w:p w:rsidR="000F303C" w:rsidRPr="000F1864" w:rsidRDefault="000F303C">
            <w:pPr>
              <w:pStyle w:val="ConsPlusNormal"/>
              <w:jc w:val="center"/>
              <w:rPr>
                <w:rFonts w:ascii="Times New Roman" w:hAnsi="Times New Roman" w:cs="Times New Roman"/>
                <w:b/>
                <w:sz w:val="20"/>
              </w:rPr>
            </w:pPr>
            <w:r w:rsidRPr="000F1864">
              <w:rPr>
                <w:rFonts w:ascii="Times New Roman" w:hAnsi="Times New Roman" w:cs="Times New Roman"/>
                <w:b/>
                <w:sz w:val="20"/>
              </w:rPr>
              <w:t>Срок реализации мероприятия</w:t>
            </w:r>
          </w:p>
        </w:tc>
        <w:tc>
          <w:tcPr>
            <w:tcW w:w="1861" w:type="pct"/>
          </w:tcPr>
          <w:p w:rsidR="006B1E37" w:rsidRPr="000F1864" w:rsidRDefault="000F303C">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Результат выполнения </w:t>
            </w:r>
          </w:p>
          <w:p w:rsidR="000F303C" w:rsidRPr="000F1864" w:rsidRDefault="000F303C">
            <w:pPr>
              <w:pStyle w:val="ConsPlusNormal"/>
              <w:jc w:val="center"/>
              <w:rPr>
                <w:rFonts w:ascii="Times New Roman" w:hAnsi="Times New Roman" w:cs="Times New Roman"/>
                <w:b/>
                <w:sz w:val="20"/>
              </w:rPr>
            </w:pPr>
            <w:r w:rsidRPr="000F1864">
              <w:rPr>
                <w:rFonts w:ascii="Times New Roman" w:hAnsi="Times New Roman" w:cs="Times New Roman"/>
                <w:b/>
                <w:sz w:val="20"/>
              </w:rPr>
              <w:t>мероприятия</w:t>
            </w:r>
          </w:p>
        </w:tc>
        <w:tc>
          <w:tcPr>
            <w:tcW w:w="767" w:type="pct"/>
          </w:tcPr>
          <w:p w:rsidR="000F303C" w:rsidRPr="000F1864" w:rsidRDefault="000F303C">
            <w:pPr>
              <w:pStyle w:val="ConsPlusNormal"/>
              <w:jc w:val="center"/>
              <w:rPr>
                <w:rFonts w:ascii="Times New Roman" w:hAnsi="Times New Roman" w:cs="Times New Roman"/>
                <w:b/>
                <w:sz w:val="20"/>
              </w:rPr>
            </w:pPr>
            <w:r w:rsidRPr="000F1864">
              <w:rPr>
                <w:rFonts w:ascii="Times New Roman" w:hAnsi="Times New Roman" w:cs="Times New Roman"/>
                <w:b/>
                <w:sz w:val="20"/>
              </w:rPr>
              <w:t>Ответственные исполнители мероприятия</w:t>
            </w:r>
          </w:p>
        </w:tc>
      </w:tr>
      <w:tr w:rsidR="000F303C" w:rsidRPr="000F1864" w:rsidTr="00F741C6">
        <w:tc>
          <w:tcPr>
            <w:tcW w:w="5000" w:type="pct"/>
            <w:gridSpan w:val="5"/>
          </w:tcPr>
          <w:p w:rsidR="000F303C" w:rsidRPr="000F1864" w:rsidRDefault="000F303C">
            <w:pPr>
              <w:pStyle w:val="ConsPlusNormal"/>
              <w:jc w:val="center"/>
              <w:outlineLvl w:val="2"/>
              <w:rPr>
                <w:rFonts w:ascii="Times New Roman" w:hAnsi="Times New Roman" w:cs="Times New Roman"/>
                <w:sz w:val="20"/>
              </w:rPr>
            </w:pPr>
            <w:r w:rsidRPr="000F1864">
              <w:rPr>
                <w:rFonts w:ascii="Times New Roman" w:hAnsi="Times New Roman" w:cs="Times New Roman"/>
                <w:sz w:val="20"/>
              </w:rPr>
              <w:t>1. Образование</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1.1.</w:t>
            </w:r>
          </w:p>
        </w:tc>
        <w:tc>
          <w:tcPr>
            <w:tcW w:w="4786" w:type="pct"/>
            <w:gridSpan w:val="4"/>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дошкольного образования</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1.1.1</w:t>
            </w:r>
          </w:p>
        </w:tc>
        <w:tc>
          <w:tcPr>
            <w:tcW w:w="1657" w:type="pct"/>
          </w:tcPr>
          <w:p w:rsidR="0007438F" w:rsidRPr="000F1864" w:rsidRDefault="0007438F" w:rsidP="0007438F">
            <w:pPr>
              <w:pStyle w:val="ConsPlusNormal"/>
              <w:rPr>
                <w:rFonts w:ascii="Times New Roman" w:hAnsi="Times New Roman" w:cs="Times New Roman"/>
                <w:sz w:val="20"/>
              </w:rPr>
            </w:pPr>
            <w:proofErr w:type="gramStart"/>
            <w:r w:rsidRPr="000F1864">
              <w:rPr>
                <w:rFonts w:ascii="Times New Roman" w:hAnsi="Times New Roman" w:cs="Times New Roman"/>
                <w:sz w:val="20"/>
              </w:rPr>
              <w:t>Предоставление из областного бюджета субсидий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roofErr w:type="gramEnd"/>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7438F" w:rsidRPr="000F1864" w:rsidRDefault="008455D9" w:rsidP="00424535">
            <w:pPr>
              <w:spacing w:after="0" w:line="240" w:lineRule="auto"/>
              <w:jc w:val="both"/>
              <w:rPr>
                <w:rFonts w:ascii="Times New Roman" w:hAnsi="Times New Roman" w:cs="Times New Roman"/>
                <w:sz w:val="20"/>
                <w:szCs w:val="20"/>
              </w:rPr>
            </w:pPr>
            <w:r w:rsidRPr="000F1864">
              <w:rPr>
                <w:rFonts w:ascii="Times New Roman" w:hAnsi="Times New Roman"/>
                <w:sz w:val="20"/>
                <w:szCs w:val="20"/>
              </w:rPr>
              <w:t xml:space="preserve">Родителям предоставлена субсидия на </w:t>
            </w:r>
            <w:r w:rsidRPr="000F1864">
              <w:rPr>
                <w:rFonts w:ascii="Times New Roman" w:hAnsi="Times New Roman"/>
                <w:bCs/>
                <w:kern w:val="36"/>
                <w:sz w:val="20"/>
                <w:szCs w:val="20"/>
              </w:rPr>
              <w:t xml:space="preserve">компенсацию затрат на получение услуг присмотра и ухода за детьми дошкольного возраста у негосударственных поставщиков </w:t>
            </w:r>
            <w:r w:rsidRPr="000F1864">
              <w:rPr>
                <w:rFonts w:ascii="Times New Roman" w:hAnsi="Times New Roman"/>
                <w:sz w:val="20"/>
                <w:szCs w:val="20"/>
              </w:rPr>
              <w:t>в размере 3755 рублей ежемесячно. Кроме того, постановлением правительства области от 24.04.2017 года № 137-пп внесены дополнения в части возможного получения указанной субсидии частными детскими садами при условии установления ими фиксированной родительской платы, не превышающей ее размер в муниципальных детских сада. За 2021 год выплачено 50454,3 тыс. рублей</w:t>
            </w:r>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1.1.2</w:t>
            </w:r>
          </w:p>
        </w:tc>
        <w:tc>
          <w:tcPr>
            <w:tcW w:w="1657" w:type="pct"/>
          </w:tcPr>
          <w:p w:rsidR="0007438F" w:rsidRPr="000F1864" w:rsidRDefault="0007438F" w:rsidP="0007438F">
            <w:pPr>
              <w:pStyle w:val="ConsPlusNormal"/>
              <w:rPr>
                <w:rFonts w:ascii="Times New Roman" w:hAnsi="Times New Roman" w:cs="Times New Roman"/>
                <w:sz w:val="20"/>
              </w:rPr>
            </w:pPr>
            <w:r w:rsidRPr="000F1864">
              <w:rPr>
                <w:rFonts w:ascii="Times New Roman" w:hAnsi="Times New Roman" w:cs="Times New Roman"/>
                <w:sz w:val="20"/>
              </w:rPr>
              <w:t xml:space="preserve">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w:t>
            </w:r>
            <w:r w:rsidRPr="000F1864">
              <w:rPr>
                <w:rFonts w:ascii="Times New Roman" w:hAnsi="Times New Roman" w:cs="Times New Roman"/>
                <w:sz w:val="20"/>
              </w:rPr>
              <w:lastRenderedPageBreak/>
              <w:t>образования</w:t>
            </w:r>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07438F" w:rsidRPr="000F1864" w:rsidRDefault="008455D9" w:rsidP="00424535">
            <w:pPr>
              <w:pStyle w:val="ConsPlusNormal"/>
              <w:jc w:val="both"/>
              <w:rPr>
                <w:rFonts w:ascii="Times New Roman" w:hAnsi="Times New Roman" w:cs="Times New Roman"/>
                <w:sz w:val="20"/>
                <w:lang w:eastAsia="en-US"/>
              </w:rPr>
            </w:pPr>
            <w:r w:rsidRPr="000F1864">
              <w:rPr>
                <w:rFonts w:ascii="Times New Roman" w:hAnsi="Times New Roman"/>
                <w:bCs/>
                <w:kern w:val="36"/>
                <w:sz w:val="20"/>
              </w:rPr>
              <w:t>Частные образовательные организации, ИП получают субсидию из бюджета Белгородской области на реализацию основной образовательной программы дошкольного образования в соответствии с установленными нормативами.</w:t>
            </w:r>
            <w:r w:rsidRPr="000F1864">
              <w:rPr>
                <w:rFonts w:ascii="Times New Roman" w:hAnsi="Times New Roman"/>
                <w:sz w:val="20"/>
              </w:rPr>
              <w:t xml:space="preserve"> </w:t>
            </w:r>
            <w:r w:rsidRPr="000F1864">
              <w:rPr>
                <w:rFonts w:ascii="Times New Roman" w:hAnsi="Times New Roman"/>
                <w:sz w:val="20"/>
              </w:rPr>
              <w:lastRenderedPageBreak/>
              <w:t>За 2021 год выплачено 141683,8 тыс. рублей</w:t>
            </w:r>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области, администрации муниципальных </w:t>
            </w:r>
            <w:r w:rsidRPr="000F1864">
              <w:rPr>
                <w:rFonts w:ascii="Times New Roman" w:hAnsi="Times New Roman" w:cs="Times New Roman"/>
                <w:sz w:val="20"/>
              </w:rPr>
              <w:lastRenderedPageBreak/>
              <w:t>районов и городских округов области (по согласованию)</w:t>
            </w:r>
          </w:p>
        </w:tc>
      </w:tr>
      <w:tr w:rsidR="000F303C" w:rsidRPr="000F1864" w:rsidTr="00F741C6">
        <w:tc>
          <w:tcPr>
            <w:tcW w:w="214"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1.1.3</w:t>
            </w:r>
          </w:p>
        </w:tc>
        <w:tc>
          <w:tcPr>
            <w:tcW w:w="1657" w:type="pct"/>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501"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B4D6C" w:rsidRPr="000F1864" w:rsidRDefault="0007438F" w:rsidP="00424535">
            <w:pPr>
              <w:tabs>
                <w:tab w:val="left" w:pos="864"/>
              </w:tabs>
              <w:spacing w:after="0" w:line="240" w:lineRule="auto"/>
              <w:jc w:val="both"/>
              <w:rPr>
                <w:rFonts w:ascii="Times New Roman" w:hAnsi="Times New Roman" w:cs="Times New Roman"/>
                <w:bCs/>
                <w:spacing w:val="-3"/>
                <w:sz w:val="20"/>
                <w:szCs w:val="20"/>
              </w:rPr>
            </w:pPr>
            <w:r w:rsidRPr="000F1864">
              <w:rPr>
                <w:rFonts w:ascii="Times New Roman" w:hAnsi="Times New Roman" w:cs="Times New Roman"/>
                <w:sz w:val="20"/>
                <w:szCs w:val="20"/>
              </w:rPr>
              <w:t>4 частных детских сада принимают участие в федеральной сетевой инновационной площадке по теме «Научно-методическое и организационно-педагогическое сопровождение деятельности образовательных организаций, внедряющих комплексную основную образовательную программу Теремок» для детей от 2 месяцев до 3 лет. Ч</w:t>
            </w:r>
            <w:r w:rsidRPr="000F1864">
              <w:rPr>
                <w:rFonts w:ascii="Times New Roman" w:hAnsi="Times New Roman" w:cs="Times New Roman"/>
                <w:kern w:val="36"/>
                <w:sz w:val="20"/>
                <w:szCs w:val="20"/>
              </w:rPr>
              <w:t xml:space="preserve">лены </w:t>
            </w:r>
            <w:r w:rsidRPr="000F1864">
              <w:rPr>
                <w:rFonts w:ascii="Times New Roman" w:hAnsi="Times New Roman" w:cs="Times New Roman"/>
                <w:bCs/>
                <w:kern w:val="36"/>
                <w:sz w:val="20"/>
                <w:szCs w:val="20"/>
              </w:rPr>
              <w:t xml:space="preserve">Ассоциации «Альтернатива» приняли участие в трех заседаниях регионального учебно-методического объединения работников сферы дошкольного образования. </w:t>
            </w:r>
            <w:r w:rsidR="006B58E3" w:rsidRPr="000F1864">
              <w:rPr>
                <w:rFonts w:ascii="Times New Roman" w:hAnsi="Times New Roman" w:cs="Times New Roman"/>
                <w:bCs/>
                <w:kern w:val="36"/>
                <w:sz w:val="20"/>
                <w:szCs w:val="20"/>
              </w:rPr>
              <w:t xml:space="preserve">  </w:t>
            </w:r>
            <w:r w:rsidRPr="000F1864">
              <w:rPr>
                <w:rFonts w:ascii="Times New Roman" w:hAnsi="Times New Roman" w:cs="Times New Roman"/>
                <w:bCs/>
                <w:kern w:val="36"/>
                <w:sz w:val="20"/>
                <w:szCs w:val="20"/>
              </w:rPr>
              <w:t xml:space="preserve">27 мая 2020 года </w:t>
            </w:r>
            <w:r w:rsidRPr="000F1864">
              <w:rPr>
                <w:rFonts w:ascii="Times New Roman" w:hAnsi="Times New Roman" w:cs="Times New Roman"/>
                <w:bCs/>
                <w:spacing w:val="-3"/>
                <w:sz w:val="20"/>
                <w:szCs w:val="20"/>
              </w:rPr>
              <w:t xml:space="preserve">проведена </w:t>
            </w:r>
            <w:r w:rsidRPr="000F1864">
              <w:rPr>
                <w:rFonts w:ascii="Times New Roman" w:hAnsi="Times New Roman" w:cs="Times New Roman"/>
                <w:sz w:val="20"/>
                <w:szCs w:val="20"/>
              </w:rPr>
              <w:t xml:space="preserve">региональная научно-практическая конференция «Реализация ФГОС </w:t>
            </w:r>
            <w:proofErr w:type="gramStart"/>
            <w:r w:rsidRPr="000F1864">
              <w:rPr>
                <w:rFonts w:ascii="Times New Roman" w:hAnsi="Times New Roman" w:cs="Times New Roman"/>
                <w:sz w:val="20"/>
                <w:szCs w:val="20"/>
              </w:rPr>
              <w:t>ДО</w:t>
            </w:r>
            <w:proofErr w:type="gramEnd"/>
            <w:r w:rsidRPr="000F1864">
              <w:rPr>
                <w:rFonts w:ascii="Times New Roman" w:hAnsi="Times New Roman" w:cs="Times New Roman"/>
                <w:sz w:val="20"/>
                <w:szCs w:val="20"/>
              </w:rPr>
              <w:t xml:space="preserve"> как </w:t>
            </w:r>
            <w:proofErr w:type="gramStart"/>
            <w:r w:rsidRPr="000F1864">
              <w:rPr>
                <w:rFonts w:ascii="Times New Roman" w:hAnsi="Times New Roman" w:cs="Times New Roman"/>
                <w:sz w:val="20"/>
                <w:szCs w:val="20"/>
              </w:rPr>
              <w:t>условие</w:t>
            </w:r>
            <w:proofErr w:type="gramEnd"/>
            <w:r w:rsidRPr="000F1864">
              <w:rPr>
                <w:rFonts w:ascii="Times New Roman" w:hAnsi="Times New Roman" w:cs="Times New Roman"/>
                <w:sz w:val="20"/>
                <w:szCs w:val="20"/>
              </w:rPr>
              <w:t xml:space="preserve"> повышения качества дошкольного образования». </w:t>
            </w:r>
            <w:r w:rsidR="006B58E3"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В конференции приняла участие с пленарным докладом «Создание условий для развития детей раннего возраста в негосударственной дошкольной организации» Мельникова И.М., директор сети частных детских садов, соучредитель и директор Ассоциации содействия развитию дошкольных и общеобразовательных организаций Белгородской области «Альтернатива». Кроме того, в 2020 году руководители и специалисты частных дошкольных учреждений области приняли участие в следующих мероприятиях: Всероссийский профессиональный конкурс «Воспитатель года России – 2020», Всероссийский конкурс «Воспитатели России», </w:t>
            </w:r>
            <w:r w:rsidRPr="000F1864">
              <w:rPr>
                <w:rFonts w:ascii="Times New Roman" w:hAnsi="Times New Roman" w:cs="Times New Roman"/>
                <w:sz w:val="20"/>
                <w:szCs w:val="20"/>
                <w:lang w:val="en-US"/>
              </w:rPr>
              <w:t>VI</w:t>
            </w:r>
            <w:r w:rsidRPr="000F1864">
              <w:rPr>
                <w:rFonts w:ascii="Times New Roman" w:hAnsi="Times New Roman" w:cs="Times New Roman"/>
                <w:sz w:val="20"/>
                <w:szCs w:val="20"/>
              </w:rPr>
              <w:t> Всероссийский съезд работников дошкольного образования «Реализация государственной политики в сфере дошкольного образования», Белгородский образовательный салон «Инновации в дошкольном образовании».</w:t>
            </w:r>
            <w:r w:rsidR="009412A5" w:rsidRPr="000F1864">
              <w:rPr>
                <w:rFonts w:ascii="Times New Roman" w:hAnsi="Times New Roman" w:cs="Times New Roman"/>
                <w:sz w:val="20"/>
                <w:szCs w:val="20"/>
              </w:rPr>
              <w:t xml:space="preserve"> </w:t>
            </w:r>
            <w:r w:rsidR="007B4D6C" w:rsidRPr="000F1864">
              <w:rPr>
                <w:rFonts w:ascii="Times New Roman" w:hAnsi="Times New Roman" w:cs="Times New Roman"/>
                <w:bCs/>
                <w:kern w:val="36"/>
                <w:sz w:val="20"/>
                <w:szCs w:val="20"/>
              </w:rPr>
              <w:t xml:space="preserve">В 2021 году </w:t>
            </w:r>
            <w:r w:rsidR="007B4D6C" w:rsidRPr="000F1864">
              <w:rPr>
                <w:rFonts w:ascii="Times New Roman" w:hAnsi="Times New Roman" w:cs="Times New Roman"/>
                <w:sz w:val="20"/>
                <w:szCs w:val="20"/>
              </w:rPr>
              <w:t>ОГАОУ ДПО «</w:t>
            </w:r>
            <w:proofErr w:type="spellStart"/>
            <w:r w:rsidR="007B4D6C" w:rsidRPr="000F1864">
              <w:rPr>
                <w:rFonts w:ascii="Times New Roman" w:hAnsi="Times New Roman" w:cs="Times New Roman"/>
                <w:sz w:val="20"/>
                <w:szCs w:val="20"/>
              </w:rPr>
              <w:t>БелИРО</w:t>
            </w:r>
            <w:proofErr w:type="spellEnd"/>
            <w:r w:rsidR="007B4D6C" w:rsidRPr="000F1864">
              <w:rPr>
                <w:rFonts w:ascii="Times New Roman" w:hAnsi="Times New Roman" w:cs="Times New Roman"/>
                <w:sz w:val="20"/>
                <w:szCs w:val="20"/>
              </w:rPr>
              <w:t xml:space="preserve">» </w:t>
            </w:r>
            <w:r w:rsidR="007B4D6C" w:rsidRPr="000F1864">
              <w:rPr>
                <w:rFonts w:ascii="Times New Roman" w:hAnsi="Times New Roman" w:cs="Times New Roman"/>
                <w:bCs/>
                <w:spacing w:val="-3"/>
                <w:sz w:val="20"/>
                <w:szCs w:val="20"/>
              </w:rPr>
              <w:t>были проведены следующие мероприятия:</w:t>
            </w:r>
          </w:p>
          <w:p w:rsidR="007B4D6C" w:rsidRPr="000F1864" w:rsidRDefault="009412A5" w:rsidP="00424535">
            <w:pPr>
              <w:pStyle w:val="a7"/>
              <w:ind w:left="0"/>
              <w:jc w:val="both"/>
              <w:rPr>
                <w:sz w:val="20"/>
                <w:szCs w:val="20"/>
              </w:rPr>
            </w:pPr>
            <w:r w:rsidRPr="000F1864">
              <w:rPr>
                <w:sz w:val="20"/>
                <w:szCs w:val="20"/>
              </w:rPr>
              <w:t>1. </w:t>
            </w:r>
            <w:proofErr w:type="gramStart"/>
            <w:r w:rsidR="007B4D6C" w:rsidRPr="000F1864">
              <w:rPr>
                <w:sz w:val="20"/>
                <w:szCs w:val="20"/>
              </w:rPr>
              <w:t>Региональная научно-практической конференция «Реализация ФГОС ДО как условие повышения качества дошкольного образования» (27.05.2021</w:t>
            </w:r>
            <w:r w:rsidR="006836F4" w:rsidRPr="000F1864">
              <w:rPr>
                <w:sz w:val="20"/>
                <w:szCs w:val="20"/>
              </w:rPr>
              <w:t xml:space="preserve"> года</w:t>
            </w:r>
            <w:r w:rsidR="007B4D6C" w:rsidRPr="000F1864">
              <w:rPr>
                <w:sz w:val="20"/>
                <w:szCs w:val="20"/>
              </w:rPr>
              <w:t xml:space="preserve">, приказ </w:t>
            </w:r>
            <w:r w:rsidR="007B4D6C" w:rsidRPr="000F1864">
              <w:rPr>
                <w:sz w:val="20"/>
                <w:szCs w:val="20"/>
              </w:rPr>
              <w:br/>
              <w:t>ОГАОУ ДПО «</w:t>
            </w:r>
            <w:proofErr w:type="spellStart"/>
            <w:r w:rsidR="007B4D6C" w:rsidRPr="000F1864">
              <w:rPr>
                <w:sz w:val="20"/>
                <w:szCs w:val="20"/>
              </w:rPr>
              <w:t>БелИРО</w:t>
            </w:r>
            <w:proofErr w:type="spellEnd"/>
            <w:r w:rsidR="007B4D6C" w:rsidRPr="000F1864">
              <w:rPr>
                <w:sz w:val="20"/>
                <w:szCs w:val="20"/>
              </w:rPr>
              <w:t>» от 16.03.2021</w:t>
            </w:r>
            <w:r w:rsidR="006836F4" w:rsidRPr="000F1864">
              <w:rPr>
                <w:sz w:val="20"/>
                <w:szCs w:val="20"/>
              </w:rPr>
              <w:t xml:space="preserve"> года</w:t>
            </w:r>
            <w:r w:rsidR="007B4D6C" w:rsidRPr="000F1864">
              <w:rPr>
                <w:sz w:val="20"/>
                <w:szCs w:val="20"/>
              </w:rPr>
              <w:t xml:space="preserve"> № 208-ОД </w:t>
            </w:r>
            <w:r w:rsidR="007B4D6C" w:rsidRPr="000F1864">
              <w:rPr>
                <w:sz w:val="20"/>
                <w:szCs w:val="20"/>
              </w:rPr>
              <w:br/>
              <w:t>«О проведении региональной научно-практической конференции и подготовке сборника материалов»).</w:t>
            </w:r>
            <w:proofErr w:type="gramEnd"/>
            <w:r w:rsidR="007B4D6C" w:rsidRPr="000F1864">
              <w:rPr>
                <w:sz w:val="20"/>
                <w:szCs w:val="20"/>
              </w:rPr>
              <w:t xml:space="preserve"> </w:t>
            </w:r>
            <w:r w:rsidR="007B4D6C" w:rsidRPr="000F1864">
              <w:rPr>
                <w:sz w:val="20"/>
                <w:szCs w:val="20"/>
              </w:rPr>
              <w:br/>
              <w:t xml:space="preserve">В мероприятии приняли участие: старший воспитатель </w:t>
            </w:r>
            <w:r w:rsidR="007B4D6C" w:rsidRPr="000F1864">
              <w:rPr>
                <w:sz w:val="20"/>
                <w:szCs w:val="20"/>
              </w:rPr>
              <w:lastRenderedPageBreak/>
              <w:t xml:space="preserve">Озерова А.С., воспитатели Кузнецова Н.С. и </w:t>
            </w:r>
            <w:proofErr w:type="spellStart"/>
            <w:r w:rsidR="007B4D6C" w:rsidRPr="000F1864">
              <w:rPr>
                <w:sz w:val="20"/>
                <w:szCs w:val="20"/>
              </w:rPr>
              <w:t>Пузанова</w:t>
            </w:r>
            <w:proofErr w:type="spellEnd"/>
            <w:r w:rsidR="007B4D6C" w:rsidRPr="000F1864">
              <w:rPr>
                <w:sz w:val="20"/>
                <w:szCs w:val="20"/>
              </w:rPr>
              <w:t xml:space="preserve"> Э.А. </w:t>
            </w:r>
            <w:r w:rsidR="007B4D6C" w:rsidRPr="000F1864">
              <w:rPr>
                <w:iCs/>
                <w:sz w:val="20"/>
                <w:szCs w:val="20"/>
              </w:rPr>
              <w:t xml:space="preserve">ЧДОУ «Детский сад «Орлёнок» </w:t>
            </w:r>
            <w:proofErr w:type="spellStart"/>
            <w:r w:rsidR="007B4D6C" w:rsidRPr="000F1864">
              <w:rPr>
                <w:iCs/>
                <w:sz w:val="20"/>
                <w:szCs w:val="20"/>
              </w:rPr>
              <w:t>Ракитянского</w:t>
            </w:r>
            <w:proofErr w:type="spellEnd"/>
            <w:r w:rsidR="007B4D6C" w:rsidRPr="000F1864">
              <w:rPr>
                <w:iCs/>
                <w:sz w:val="20"/>
                <w:szCs w:val="20"/>
              </w:rPr>
              <w:t xml:space="preserve"> района Белгородской области</w:t>
            </w:r>
            <w:r w:rsidR="007B4D6C" w:rsidRPr="000F1864">
              <w:rPr>
                <w:sz w:val="20"/>
                <w:szCs w:val="20"/>
              </w:rPr>
              <w:t>.</w:t>
            </w:r>
          </w:p>
          <w:p w:rsidR="006836F4" w:rsidRPr="000F1864" w:rsidRDefault="009412A5" w:rsidP="00424535">
            <w:pPr>
              <w:pStyle w:val="a7"/>
              <w:shd w:val="clear" w:color="auto" w:fill="FFFFFF"/>
              <w:tabs>
                <w:tab w:val="left" w:pos="864"/>
                <w:tab w:val="left" w:pos="1593"/>
              </w:tabs>
              <w:ind w:left="0"/>
              <w:jc w:val="both"/>
              <w:rPr>
                <w:sz w:val="20"/>
                <w:szCs w:val="20"/>
              </w:rPr>
            </w:pPr>
            <w:r w:rsidRPr="000F1864">
              <w:rPr>
                <w:bCs/>
                <w:sz w:val="20"/>
                <w:szCs w:val="20"/>
              </w:rPr>
              <w:t>2. </w:t>
            </w:r>
            <w:proofErr w:type="gramStart"/>
            <w:r w:rsidR="007B4D6C" w:rsidRPr="000F1864">
              <w:rPr>
                <w:bCs/>
                <w:sz w:val="20"/>
                <w:szCs w:val="20"/>
              </w:rPr>
              <w:t xml:space="preserve">Всероссийский педагогический фестиваль </w:t>
            </w:r>
            <w:r w:rsidR="007B4D6C" w:rsidRPr="000F1864">
              <w:rPr>
                <w:sz w:val="20"/>
                <w:szCs w:val="20"/>
                <w:shd w:val="clear" w:color="auto" w:fill="FFFFFF"/>
              </w:rPr>
              <w:t>«</w:t>
            </w:r>
            <w:r w:rsidR="007B4D6C" w:rsidRPr="000F1864">
              <w:rPr>
                <w:bCs/>
                <w:sz w:val="20"/>
                <w:szCs w:val="20"/>
                <w:shd w:val="clear" w:color="auto" w:fill="FFFFFF"/>
              </w:rPr>
              <w:t>Игровая технология интеллектуально-творческого развития детей «Сказочные лабиринты игры</w:t>
            </w:r>
            <w:r w:rsidR="006836F4" w:rsidRPr="000F1864">
              <w:rPr>
                <w:bCs/>
                <w:sz w:val="20"/>
                <w:szCs w:val="20"/>
                <w:shd w:val="clear" w:color="auto" w:fill="FFFFFF"/>
              </w:rPr>
              <w:t xml:space="preserve"> </w:t>
            </w:r>
            <w:r w:rsidR="007B4D6C" w:rsidRPr="000F1864">
              <w:rPr>
                <w:bCs/>
                <w:sz w:val="20"/>
                <w:szCs w:val="20"/>
                <w:shd w:val="clear" w:color="auto" w:fill="FFFFFF"/>
              </w:rPr>
              <w:t>В.В.</w:t>
            </w:r>
            <w:r w:rsidR="006836F4" w:rsidRPr="000F1864">
              <w:rPr>
                <w:bCs/>
                <w:sz w:val="20"/>
                <w:szCs w:val="20"/>
                <w:shd w:val="clear" w:color="auto" w:fill="FFFFFF"/>
              </w:rPr>
              <w:t> </w:t>
            </w:r>
            <w:proofErr w:type="spellStart"/>
            <w:r w:rsidR="007B4D6C" w:rsidRPr="000F1864">
              <w:rPr>
                <w:bCs/>
                <w:sz w:val="20"/>
                <w:szCs w:val="20"/>
                <w:shd w:val="clear" w:color="auto" w:fill="FFFFFF"/>
              </w:rPr>
              <w:t>Воскобовича</w:t>
            </w:r>
            <w:proofErr w:type="spellEnd"/>
            <w:r w:rsidR="007B4D6C" w:rsidRPr="000F1864">
              <w:rPr>
                <w:bCs/>
                <w:sz w:val="20"/>
                <w:szCs w:val="20"/>
                <w:shd w:val="clear" w:color="auto" w:fill="FFFFFF"/>
              </w:rPr>
              <w:t>»: инновационные решения актуальных вопросов детства</w:t>
            </w:r>
            <w:r w:rsidR="007B4D6C" w:rsidRPr="000F1864">
              <w:rPr>
                <w:sz w:val="20"/>
                <w:szCs w:val="20"/>
                <w:shd w:val="clear" w:color="auto" w:fill="FFFFFF"/>
              </w:rPr>
              <w:t>»</w:t>
            </w:r>
            <w:r w:rsidR="007B4D6C" w:rsidRPr="000F1864">
              <w:rPr>
                <w:bCs/>
                <w:sz w:val="20"/>
                <w:szCs w:val="20"/>
              </w:rPr>
              <w:t xml:space="preserve"> совместно с компании «Развивающие игры </w:t>
            </w:r>
            <w:proofErr w:type="spellStart"/>
            <w:r w:rsidR="007B4D6C" w:rsidRPr="000F1864">
              <w:rPr>
                <w:bCs/>
                <w:sz w:val="20"/>
                <w:szCs w:val="20"/>
              </w:rPr>
              <w:t>Воскобовича</w:t>
            </w:r>
            <w:proofErr w:type="spellEnd"/>
            <w:r w:rsidR="007B4D6C" w:rsidRPr="000F1864">
              <w:rPr>
                <w:bCs/>
                <w:sz w:val="20"/>
                <w:szCs w:val="20"/>
              </w:rPr>
              <w:t xml:space="preserve">», где приняли участие педагоги </w:t>
            </w:r>
            <w:r w:rsidR="007B4D6C" w:rsidRPr="000F1864">
              <w:rPr>
                <w:sz w:val="20"/>
                <w:szCs w:val="20"/>
              </w:rPr>
              <w:t xml:space="preserve">частных дошкольных образовательных организаций </w:t>
            </w:r>
            <w:r w:rsidR="007B4D6C" w:rsidRPr="000F1864">
              <w:rPr>
                <w:bCs/>
                <w:sz w:val="20"/>
                <w:szCs w:val="20"/>
              </w:rPr>
              <w:t>(06.04.2021</w:t>
            </w:r>
            <w:r w:rsidRPr="000F1864">
              <w:rPr>
                <w:bCs/>
                <w:sz w:val="20"/>
                <w:szCs w:val="20"/>
              </w:rPr>
              <w:t xml:space="preserve"> г.</w:t>
            </w:r>
            <w:r w:rsidR="007B4D6C" w:rsidRPr="000F1864">
              <w:rPr>
                <w:bCs/>
                <w:sz w:val="20"/>
                <w:szCs w:val="20"/>
              </w:rPr>
              <w:t>-</w:t>
            </w:r>
            <w:r w:rsidR="006836F4" w:rsidRPr="000F1864">
              <w:rPr>
                <w:bCs/>
                <w:sz w:val="20"/>
                <w:szCs w:val="20"/>
              </w:rPr>
              <w:t xml:space="preserve"> </w:t>
            </w:r>
            <w:r w:rsidR="007B4D6C" w:rsidRPr="000F1864">
              <w:rPr>
                <w:bCs/>
                <w:sz w:val="20"/>
                <w:szCs w:val="20"/>
              </w:rPr>
              <w:t>07.04.2021</w:t>
            </w:r>
            <w:r w:rsidRPr="000F1864">
              <w:rPr>
                <w:bCs/>
                <w:sz w:val="20"/>
                <w:szCs w:val="20"/>
              </w:rPr>
              <w:t xml:space="preserve"> г.</w:t>
            </w:r>
            <w:r w:rsidR="007B4D6C" w:rsidRPr="000F1864">
              <w:rPr>
                <w:bCs/>
                <w:sz w:val="20"/>
                <w:szCs w:val="20"/>
              </w:rPr>
              <w:t>, в формате ВКС, приказ</w:t>
            </w:r>
            <w:r w:rsidR="006836F4" w:rsidRPr="000F1864">
              <w:rPr>
                <w:bCs/>
                <w:sz w:val="20"/>
                <w:szCs w:val="20"/>
              </w:rPr>
              <w:t xml:space="preserve"> </w:t>
            </w:r>
            <w:r w:rsidR="007B4D6C" w:rsidRPr="000F1864">
              <w:rPr>
                <w:bCs/>
                <w:sz w:val="20"/>
                <w:szCs w:val="20"/>
              </w:rPr>
              <w:t>ОГАОУ ДПО «</w:t>
            </w:r>
            <w:proofErr w:type="spellStart"/>
            <w:r w:rsidR="007B4D6C" w:rsidRPr="000F1864">
              <w:rPr>
                <w:bCs/>
                <w:sz w:val="20"/>
                <w:szCs w:val="20"/>
              </w:rPr>
              <w:t>БелИРО</w:t>
            </w:r>
            <w:proofErr w:type="spellEnd"/>
            <w:r w:rsidR="007B4D6C" w:rsidRPr="000F1864">
              <w:rPr>
                <w:bCs/>
                <w:sz w:val="20"/>
                <w:szCs w:val="20"/>
              </w:rPr>
              <w:t>» от 22.03.2021</w:t>
            </w:r>
            <w:r w:rsidR="006836F4" w:rsidRPr="000F1864">
              <w:rPr>
                <w:bCs/>
                <w:sz w:val="20"/>
                <w:szCs w:val="20"/>
              </w:rPr>
              <w:t> </w:t>
            </w:r>
            <w:r w:rsidRPr="000F1864">
              <w:rPr>
                <w:bCs/>
                <w:sz w:val="20"/>
                <w:szCs w:val="20"/>
              </w:rPr>
              <w:t>г.</w:t>
            </w:r>
            <w:r w:rsidR="007B4D6C" w:rsidRPr="000F1864">
              <w:rPr>
                <w:bCs/>
                <w:sz w:val="20"/>
                <w:szCs w:val="20"/>
              </w:rPr>
              <w:t xml:space="preserve"> №</w:t>
            </w:r>
            <w:r w:rsidRPr="000F1864">
              <w:rPr>
                <w:bCs/>
                <w:sz w:val="20"/>
                <w:szCs w:val="20"/>
              </w:rPr>
              <w:t> </w:t>
            </w:r>
            <w:r w:rsidR="007B4D6C" w:rsidRPr="000F1864">
              <w:rPr>
                <w:bCs/>
                <w:sz w:val="20"/>
                <w:szCs w:val="20"/>
              </w:rPr>
              <w:t>269-ОД</w:t>
            </w:r>
            <w:r w:rsidR="006836F4" w:rsidRPr="000F1864">
              <w:rPr>
                <w:bCs/>
                <w:sz w:val="20"/>
                <w:szCs w:val="20"/>
              </w:rPr>
              <w:t xml:space="preserve"> </w:t>
            </w:r>
            <w:r w:rsidR="007B4D6C" w:rsidRPr="000F1864">
              <w:rPr>
                <w:bCs/>
                <w:sz w:val="20"/>
                <w:szCs w:val="20"/>
              </w:rPr>
              <w:t>«Об организации и проведении Всероссийского педагогического фестиваля»).</w:t>
            </w:r>
            <w:r w:rsidR="006836F4" w:rsidRPr="000F1864">
              <w:rPr>
                <w:bCs/>
                <w:sz w:val="20"/>
                <w:szCs w:val="20"/>
              </w:rPr>
              <w:t xml:space="preserve"> 3</w:t>
            </w:r>
            <w:r w:rsidRPr="000F1864">
              <w:rPr>
                <w:sz w:val="20"/>
                <w:szCs w:val="20"/>
              </w:rPr>
              <w:t>.</w:t>
            </w:r>
            <w:proofErr w:type="gramEnd"/>
            <w:r w:rsidR="006836F4" w:rsidRPr="000F1864">
              <w:rPr>
                <w:sz w:val="20"/>
                <w:szCs w:val="20"/>
              </w:rPr>
              <w:t> </w:t>
            </w:r>
            <w:r w:rsidR="007B4D6C" w:rsidRPr="000F1864">
              <w:rPr>
                <w:sz w:val="20"/>
                <w:szCs w:val="20"/>
              </w:rPr>
              <w:t xml:space="preserve">Региональный этап Всероссийского профессионального конкурса «Воспитатель года России – 2021». </w:t>
            </w:r>
            <w:proofErr w:type="gramStart"/>
            <w:r w:rsidR="007B4D6C" w:rsidRPr="000F1864">
              <w:rPr>
                <w:sz w:val="20"/>
                <w:szCs w:val="20"/>
              </w:rPr>
              <w:t>В конкурсе приняли участие 20 педагогов ДОО региона (18.05.2021</w:t>
            </w:r>
            <w:r w:rsidRPr="000F1864">
              <w:rPr>
                <w:sz w:val="20"/>
                <w:szCs w:val="20"/>
              </w:rPr>
              <w:t xml:space="preserve"> г</w:t>
            </w:r>
            <w:r w:rsidR="006836F4" w:rsidRPr="000F1864">
              <w:rPr>
                <w:sz w:val="20"/>
                <w:szCs w:val="20"/>
              </w:rPr>
              <w:t xml:space="preserve">ода </w:t>
            </w:r>
            <w:r w:rsidR="007B4D6C" w:rsidRPr="000F1864">
              <w:rPr>
                <w:sz w:val="20"/>
                <w:szCs w:val="20"/>
              </w:rPr>
              <w:t>-30.06.2021</w:t>
            </w:r>
            <w:r w:rsidRPr="000F1864">
              <w:rPr>
                <w:sz w:val="20"/>
                <w:szCs w:val="20"/>
              </w:rPr>
              <w:t xml:space="preserve"> г</w:t>
            </w:r>
            <w:r w:rsidR="006836F4" w:rsidRPr="000F1864">
              <w:rPr>
                <w:sz w:val="20"/>
                <w:szCs w:val="20"/>
              </w:rPr>
              <w:t>ода</w:t>
            </w:r>
            <w:r w:rsidR="007B4D6C" w:rsidRPr="000F1864">
              <w:rPr>
                <w:sz w:val="20"/>
                <w:szCs w:val="20"/>
              </w:rPr>
              <w:t>, приказы департамента образования Белгородской области от 30.04.2021</w:t>
            </w:r>
            <w:r w:rsidR="008455D9" w:rsidRPr="000F1864">
              <w:rPr>
                <w:sz w:val="20"/>
                <w:szCs w:val="20"/>
              </w:rPr>
              <w:t xml:space="preserve"> г</w:t>
            </w:r>
            <w:r w:rsidR="006836F4" w:rsidRPr="000F1864">
              <w:rPr>
                <w:sz w:val="20"/>
                <w:szCs w:val="20"/>
              </w:rPr>
              <w:t>ода</w:t>
            </w:r>
            <w:r w:rsidR="007B4D6C" w:rsidRPr="000F1864">
              <w:rPr>
                <w:sz w:val="20"/>
                <w:szCs w:val="20"/>
              </w:rPr>
              <w:t xml:space="preserve"> № 1138 «О подготовке и проведении регионального этапа Всероссийского профессионального конкурса «Воспитатель года России – 2021»; от 22.06.2021</w:t>
            </w:r>
            <w:r w:rsidRPr="000F1864">
              <w:rPr>
                <w:sz w:val="20"/>
                <w:szCs w:val="20"/>
              </w:rPr>
              <w:t xml:space="preserve"> г.</w:t>
            </w:r>
            <w:r w:rsidR="007B4D6C" w:rsidRPr="000F1864">
              <w:rPr>
                <w:sz w:val="20"/>
                <w:szCs w:val="20"/>
              </w:rPr>
              <w:t xml:space="preserve"> №</w:t>
            </w:r>
            <w:r w:rsidRPr="000F1864">
              <w:rPr>
                <w:sz w:val="20"/>
                <w:szCs w:val="20"/>
              </w:rPr>
              <w:t> </w:t>
            </w:r>
            <w:r w:rsidR="007B4D6C" w:rsidRPr="000F1864">
              <w:rPr>
                <w:sz w:val="20"/>
                <w:szCs w:val="20"/>
              </w:rPr>
              <w:t>1700 «Об итогах проведения регионального этапа Всероссийского профессионального конкурса «Воспитатель года России – 2021».</w:t>
            </w:r>
            <w:proofErr w:type="gramEnd"/>
            <w:r w:rsidRPr="000F1864">
              <w:rPr>
                <w:sz w:val="20"/>
                <w:szCs w:val="20"/>
              </w:rPr>
              <w:t xml:space="preserve"> </w:t>
            </w:r>
            <w:r w:rsidR="007B4D6C" w:rsidRPr="000F1864">
              <w:rPr>
                <w:sz w:val="20"/>
                <w:szCs w:val="20"/>
              </w:rPr>
              <w:t xml:space="preserve">Оценивали конкурсантов члены жюри, в состав которого вошла </w:t>
            </w:r>
            <w:r w:rsidRPr="000F1864">
              <w:rPr>
                <w:bCs/>
                <w:sz w:val="20"/>
                <w:szCs w:val="20"/>
              </w:rPr>
              <w:t>Мельникова И.</w:t>
            </w:r>
            <w:r w:rsidR="007B4D6C" w:rsidRPr="000F1864">
              <w:rPr>
                <w:bCs/>
                <w:sz w:val="20"/>
                <w:szCs w:val="20"/>
              </w:rPr>
              <w:t>М</w:t>
            </w:r>
            <w:r w:rsidRPr="000F1864">
              <w:rPr>
                <w:bCs/>
                <w:sz w:val="20"/>
                <w:szCs w:val="20"/>
              </w:rPr>
              <w:t>.</w:t>
            </w:r>
            <w:r w:rsidR="007B4D6C" w:rsidRPr="000F1864">
              <w:rPr>
                <w:bCs/>
                <w:sz w:val="20"/>
                <w:szCs w:val="20"/>
              </w:rPr>
              <w:t xml:space="preserve">, директор Ассоциации содействия развитию негосударственных дошкольных и общеобразовательных организаций Белгородской области «Альтернатива», </w:t>
            </w:r>
            <w:proofErr w:type="gramStart"/>
            <w:r w:rsidR="007B4D6C" w:rsidRPr="000F1864">
              <w:rPr>
                <w:bCs/>
                <w:sz w:val="20"/>
                <w:szCs w:val="20"/>
              </w:rPr>
              <w:t>заведующий</w:t>
            </w:r>
            <w:proofErr w:type="gramEnd"/>
            <w:r w:rsidR="007B4D6C" w:rsidRPr="000F1864">
              <w:rPr>
                <w:bCs/>
                <w:sz w:val="20"/>
                <w:szCs w:val="20"/>
              </w:rPr>
              <w:t xml:space="preserve"> частного учреждения дошкольного образования «Волшебная страна» (член большого жюри </w:t>
            </w:r>
            <w:r w:rsidR="007B4D6C" w:rsidRPr="000F1864">
              <w:rPr>
                <w:sz w:val="20"/>
                <w:szCs w:val="20"/>
              </w:rPr>
              <w:t xml:space="preserve">регионального этапа Всероссийского профессионального конкурса «Воспитатель года России – 2021»). </w:t>
            </w:r>
          </w:p>
          <w:p w:rsidR="000F303C" w:rsidRPr="000F1864" w:rsidRDefault="007B4D6C" w:rsidP="000B5C44">
            <w:pPr>
              <w:pStyle w:val="a7"/>
              <w:shd w:val="clear" w:color="auto" w:fill="FFFFFF"/>
              <w:tabs>
                <w:tab w:val="left" w:pos="864"/>
                <w:tab w:val="left" w:pos="1593"/>
              </w:tabs>
              <w:ind w:left="0"/>
              <w:jc w:val="both"/>
              <w:rPr>
                <w:sz w:val="20"/>
              </w:rPr>
            </w:pPr>
            <w:proofErr w:type="gramStart"/>
            <w:r w:rsidRPr="000F1864">
              <w:rPr>
                <w:sz w:val="20"/>
              </w:rPr>
              <w:t>За отчетный период в ОГАОУ ДПО «</w:t>
            </w:r>
            <w:proofErr w:type="spellStart"/>
            <w:r w:rsidRPr="000F1864">
              <w:rPr>
                <w:sz w:val="20"/>
              </w:rPr>
              <w:t>БелИРО</w:t>
            </w:r>
            <w:proofErr w:type="spellEnd"/>
            <w:r w:rsidRPr="000F1864">
              <w:rPr>
                <w:sz w:val="20"/>
              </w:rPr>
              <w:t>» в рамках обучения по ДПП ПК «</w:t>
            </w:r>
            <w:r w:rsidRPr="000F1864">
              <w:rPr>
                <w:iCs/>
                <w:sz w:val="20"/>
              </w:rPr>
              <w:t>Управление дошкольной образовательной организацией в негосударственном секторе дошкольного образования» (16 часов,</w:t>
            </w:r>
            <w:r w:rsidRPr="000F1864">
              <w:rPr>
                <w:sz w:val="20"/>
              </w:rPr>
              <w:t xml:space="preserve"> 12.10.2021</w:t>
            </w:r>
            <w:r w:rsidR="009412A5" w:rsidRPr="000F1864">
              <w:rPr>
                <w:sz w:val="20"/>
              </w:rPr>
              <w:t xml:space="preserve"> г.</w:t>
            </w:r>
            <w:r w:rsidRPr="000F1864">
              <w:rPr>
                <w:sz w:val="20"/>
              </w:rPr>
              <w:t xml:space="preserve"> - 13.10.2021</w:t>
            </w:r>
            <w:r w:rsidR="009412A5" w:rsidRPr="000F1864">
              <w:rPr>
                <w:sz w:val="20"/>
              </w:rPr>
              <w:t xml:space="preserve"> г.</w:t>
            </w:r>
            <w:r w:rsidRPr="000F1864">
              <w:rPr>
                <w:iCs/>
                <w:sz w:val="20"/>
              </w:rPr>
              <w:t xml:space="preserve">), в </w:t>
            </w:r>
            <w:r w:rsidRPr="000F1864">
              <w:rPr>
                <w:sz w:val="20"/>
              </w:rPr>
              <w:t xml:space="preserve">соответствии с паспортом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и выполнения </w:t>
            </w:r>
            <w:r w:rsidRPr="000F1864">
              <w:rPr>
                <w:sz w:val="20"/>
              </w:rPr>
              <w:lastRenderedPageBreak/>
              <w:t>мероприятий по обеспечению повышения квалификации специалистов и</w:t>
            </w:r>
            <w:proofErr w:type="gramEnd"/>
            <w:r w:rsidRPr="000F1864">
              <w:rPr>
                <w:sz w:val="20"/>
              </w:rPr>
              <w:t xml:space="preserve"> руководителей в сфере образования на уровне субъектов Российской Федерации и муниципальных образований, а также специалистов и </w:t>
            </w:r>
            <w:proofErr w:type="gramStart"/>
            <w:r w:rsidRPr="000F1864">
              <w:rPr>
                <w:sz w:val="20"/>
              </w:rPr>
              <w:t>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повысили</w:t>
            </w:r>
            <w:proofErr w:type="gramEnd"/>
            <w:r w:rsidRPr="000F1864">
              <w:rPr>
                <w:sz w:val="20"/>
              </w:rPr>
              <w:t xml:space="preserve"> квалификацию </w:t>
            </w:r>
            <w:r w:rsidR="006836F4" w:rsidRPr="000F1864">
              <w:rPr>
                <w:sz w:val="20"/>
              </w:rPr>
              <w:t xml:space="preserve">                           </w:t>
            </w:r>
            <w:r w:rsidRPr="000F1864">
              <w:rPr>
                <w:sz w:val="20"/>
              </w:rPr>
              <w:t>42 человека</w:t>
            </w:r>
          </w:p>
        </w:tc>
        <w:tc>
          <w:tcPr>
            <w:tcW w:w="767" w:type="pct"/>
          </w:tcPr>
          <w:p w:rsidR="000F303C" w:rsidRPr="000F1864" w:rsidRDefault="000F303C" w:rsidP="006B58E3">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области, ОГАОУ ДПО </w:t>
            </w:r>
            <w:r w:rsidR="006B58E3" w:rsidRPr="000F1864">
              <w:rPr>
                <w:rFonts w:ascii="Times New Roman" w:hAnsi="Times New Roman" w:cs="Times New Roman"/>
                <w:sz w:val="20"/>
              </w:rPr>
              <w:t>«</w:t>
            </w:r>
            <w:r w:rsidRPr="000F1864">
              <w:rPr>
                <w:rFonts w:ascii="Times New Roman" w:hAnsi="Times New Roman" w:cs="Times New Roman"/>
                <w:sz w:val="20"/>
              </w:rPr>
              <w:t>Белгородский институт развития образования</w:t>
            </w:r>
            <w:r w:rsidR="006B58E3" w:rsidRPr="000F1864">
              <w:rPr>
                <w:rFonts w:ascii="Times New Roman" w:hAnsi="Times New Roman" w:cs="Times New Roman"/>
                <w:sz w:val="20"/>
              </w:rPr>
              <w:t>»</w:t>
            </w:r>
            <w:r w:rsidRPr="000F1864">
              <w:rPr>
                <w:rFonts w:ascii="Times New Roman" w:hAnsi="Times New Roman" w:cs="Times New Roman"/>
                <w:sz w:val="20"/>
              </w:rPr>
              <w:t>, Ассоциация частных дошкольных организаций (по согласованию)</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1.1.4</w:t>
            </w:r>
          </w:p>
        </w:tc>
        <w:tc>
          <w:tcPr>
            <w:tcW w:w="1657" w:type="pct"/>
          </w:tcPr>
          <w:p w:rsidR="0007438F" w:rsidRPr="000F1864" w:rsidRDefault="0007438F" w:rsidP="0007438F">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частных дошкольных образовательных организаций и индивидуальных предпринимателей в региональном проекте "Внедрение программ и технологий адаптивной физической культуры в дошкольные образовательные организации области "Будь здоров, малыш!"</w:t>
            </w:r>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861" w:type="pct"/>
          </w:tcPr>
          <w:p w:rsidR="0007438F" w:rsidRPr="000F1864" w:rsidRDefault="0007438F" w:rsidP="00424535">
            <w:pPr>
              <w:pStyle w:val="ConsPlusNormal"/>
              <w:jc w:val="both"/>
              <w:rPr>
                <w:rFonts w:ascii="Times New Roman" w:hAnsi="Times New Roman" w:cs="Times New Roman"/>
                <w:sz w:val="20"/>
                <w:lang w:eastAsia="en-US"/>
              </w:rPr>
            </w:pPr>
            <w:r w:rsidRPr="000F1864">
              <w:rPr>
                <w:rFonts w:ascii="Times New Roman" w:hAnsi="Times New Roman"/>
                <w:sz w:val="20"/>
                <w:lang w:eastAsia="en-US"/>
              </w:rPr>
              <w:t xml:space="preserve">В реализации проекта «Внедрение программ и технологий адаптивной физической культуры в дошкольные образовательные организации области «Будь здоров, малыш!» приняли участие 2 частных дошкольных учреждения </w:t>
            </w:r>
            <w:proofErr w:type="gramStart"/>
            <w:r w:rsidRPr="000F1864">
              <w:rPr>
                <w:rFonts w:ascii="Times New Roman" w:hAnsi="Times New Roman"/>
                <w:sz w:val="20"/>
                <w:lang w:eastAsia="en-US"/>
              </w:rPr>
              <w:t>г</w:t>
            </w:r>
            <w:proofErr w:type="gramEnd"/>
            <w:r w:rsidRPr="000F1864">
              <w:rPr>
                <w:rFonts w:ascii="Times New Roman" w:hAnsi="Times New Roman"/>
                <w:sz w:val="20"/>
                <w:lang w:eastAsia="en-US"/>
              </w:rPr>
              <w:t>. Белгорода «Гудвин», «Покровский». Проект успешно реализован</w:t>
            </w:r>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1.1.5</w:t>
            </w:r>
          </w:p>
        </w:tc>
        <w:tc>
          <w:tcPr>
            <w:tcW w:w="1657" w:type="pct"/>
          </w:tcPr>
          <w:p w:rsidR="0007438F" w:rsidRPr="000F1864" w:rsidRDefault="0007438F" w:rsidP="0007438F">
            <w:pPr>
              <w:pStyle w:val="ConsPlusNormal"/>
              <w:rPr>
                <w:rFonts w:ascii="Times New Roman" w:hAnsi="Times New Roman" w:cs="Times New Roman"/>
                <w:sz w:val="20"/>
              </w:rPr>
            </w:pPr>
            <w:r w:rsidRPr="000F1864">
              <w:rPr>
                <w:rFonts w:ascii="Times New Roman" w:hAnsi="Times New Roman" w:cs="Times New Roman"/>
                <w:sz w:val="20"/>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7438F" w:rsidRPr="000F1864" w:rsidRDefault="0007438F" w:rsidP="00424535">
            <w:pPr>
              <w:pStyle w:val="a7"/>
              <w:ind w:left="0"/>
              <w:jc w:val="both"/>
              <w:rPr>
                <w:sz w:val="20"/>
                <w:szCs w:val="20"/>
                <w:lang w:eastAsia="en-US"/>
              </w:rPr>
            </w:pPr>
            <w:proofErr w:type="gramStart"/>
            <w:r w:rsidRPr="000F1864">
              <w:rPr>
                <w:sz w:val="20"/>
                <w:szCs w:val="20"/>
                <w:lang w:eastAsia="en-US"/>
              </w:rPr>
              <w:t>Оказана консультационная помощь по вопросам лицензирования образовательной деятельности 8 частным дошкольным организациям и индивидуальным предпринимателям (ООО «</w:t>
            </w:r>
            <w:proofErr w:type="spellStart"/>
            <w:r w:rsidRPr="000F1864">
              <w:rPr>
                <w:sz w:val="20"/>
                <w:szCs w:val="20"/>
                <w:lang w:eastAsia="en-US"/>
              </w:rPr>
              <w:t>БизнесЦентр</w:t>
            </w:r>
            <w:proofErr w:type="spellEnd"/>
            <w:r w:rsidRPr="000F1864">
              <w:rPr>
                <w:sz w:val="20"/>
                <w:szCs w:val="20"/>
                <w:lang w:eastAsia="en-US"/>
              </w:rPr>
              <w:t>», ЧДОУ «Гномик», индивидуальному предпринимателю (</w:t>
            </w:r>
            <w:proofErr w:type="spellStart"/>
            <w:r w:rsidRPr="000F1864">
              <w:rPr>
                <w:sz w:val="20"/>
                <w:szCs w:val="20"/>
                <w:lang w:eastAsia="en-US"/>
              </w:rPr>
              <w:t>Сыроватской</w:t>
            </w:r>
            <w:proofErr w:type="spellEnd"/>
            <w:r w:rsidRPr="000F1864">
              <w:rPr>
                <w:sz w:val="20"/>
                <w:szCs w:val="20"/>
                <w:lang w:eastAsia="en-US"/>
              </w:rPr>
              <w:t xml:space="preserve"> А.Е.), ЧДОУ «Ёлочка», «Детки», «Светлячок», «Малышок», «Золотая рыбка», «</w:t>
            </w:r>
            <w:proofErr w:type="spellStart"/>
            <w:r w:rsidRPr="000F1864">
              <w:rPr>
                <w:sz w:val="20"/>
                <w:szCs w:val="20"/>
                <w:lang w:eastAsia="en-US"/>
              </w:rPr>
              <w:t>Ежевичка</w:t>
            </w:r>
            <w:proofErr w:type="spellEnd"/>
            <w:r w:rsidRPr="000F1864">
              <w:rPr>
                <w:sz w:val="20"/>
                <w:szCs w:val="20"/>
                <w:lang w:eastAsia="en-US"/>
              </w:rPr>
              <w:t>».</w:t>
            </w:r>
            <w:proofErr w:type="gramEnd"/>
            <w:r w:rsidRPr="000F1864">
              <w:rPr>
                <w:sz w:val="20"/>
                <w:szCs w:val="20"/>
                <w:lang w:eastAsia="en-US"/>
              </w:rPr>
              <w:t xml:space="preserve"> Предоставлена лицензия 10 ЧДОУ: </w:t>
            </w:r>
            <w:proofErr w:type="gramStart"/>
            <w:r w:rsidRPr="000F1864">
              <w:rPr>
                <w:sz w:val="20"/>
                <w:szCs w:val="20"/>
                <w:lang w:eastAsia="en-US"/>
              </w:rPr>
              <w:t>«Вишенка», «Гномик», «Планета детства», «Вишневый сад», «Ёлочка», «Детки», «Светлячок», «Малышок», «Золотая рыбка», «</w:t>
            </w:r>
            <w:proofErr w:type="spellStart"/>
            <w:r w:rsidRPr="000F1864">
              <w:rPr>
                <w:sz w:val="20"/>
                <w:szCs w:val="20"/>
                <w:lang w:eastAsia="en-US"/>
              </w:rPr>
              <w:t>Ежевичка</w:t>
            </w:r>
            <w:proofErr w:type="spellEnd"/>
            <w:r w:rsidRPr="000F1864">
              <w:rPr>
                <w:sz w:val="20"/>
                <w:szCs w:val="20"/>
                <w:lang w:eastAsia="en-US"/>
              </w:rPr>
              <w:t>»</w:t>
            </w:r>
            <w:proofErr w:type="gramEnd"/>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1.1.6</w:t>
            </w:r>
          </w:p>
        </w:tc>
        <w:tc>
          <w:tcPr>
            <w:tcW w:w="1657" w:type="pct"/>
          </w:tcPr>
          <w:p w:rsidR="0007438F" w:rsidRPr="000F1864" w:rsidRDefault="0007438F" w:rsidP="0007438F">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7438F" w:rsidRPr="000F1864" w:rsidRDefault="0007438F" w:rsidP="00424535">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0"/>
                <w:szCs w:val="20"/>
              </w:rPr>
            </w:pPr>
            <w:r w:rsidRPr="000F1864">
              <w:rPr>
                <w:rFonts w:ascii="Times New Roman" w:hAnsi="Times New Roman" w:cs="Times New Roman"/>
                <w:kern w:val="36"/>
                <w:sz w:val="20"/>
                <w:szCs w:val="20"/>
              </w:rPr>
              <w:t xml:space="preserve">Директор ЧДОУ «Покровский» Э. Демченко является членом Общественного совета по образованию Белгородской области. </w:t>
            </w:r>
            <w:r w:rsidRPr="000F1864">
              <w:rPr>
                <w:rFonts w:ascii="Times New Roman" w:hAnsi="Times New Roman" w:cs="Times New Roman"/>
                <w:bCs/>
                <w:kern w:val="36"/>
                <w:sz w:val="20"/>
                <w:szCs w:val="20"/>
              </w:rPr>
              <w:t xml:space="preserve">Ассоциация частных детских садов Белгородской области «Альтернатива» приняла участие в реализации мероприятий регионального проекта «Создание института сертифицированных нянь», вошедшего в региональную составляющую федерального проекта </w:t>
            </w:r>
            <w:r w:rsidRPr="000F1864">
              <w:rPr>
                <w:rFonts w:ascii="Times New Roman" w:hAnsi="Times New Roman" w:cs="Times New Roman"/>
                <w:sz w:val="20"/>
                <w:szCs w:val="20"/>
              </w:rPr>
              <w:t xml:space="preserve">«Содействие занятости женщин - создание условий дошкольного образования для детей в возрасте до трех лет» национального проекта «Демография». </w:t>
            </w:r>
            <w:proofErr w:type="gramStart"/>
            <w:r w:rsidRPr="000F1864">
              <w:rPr>
                <w:rFonts w:ascii="Times New Roman" w:hAnsi="Times New Roman" w:cs="Times New Roman"/>
                <w:sz w:val="20"/>
                <w:szCs w:val="20"/>
              </w:rPr>
              <w:t xml:space="preserve">Руководители 13 частных детских садов являются участниками мероприятий региональной </w:t>
            </w:r>
            <w:r w:rsidRPr="000F1864">
              <w:rPr>
                <w:rFonts w:ascii="Times New Roman" w:hAnsi="Times New Roman" w:cs="Times New Roman"/>
                <w:sz w:val="20"/>
                <w:szCs w:val="20"/>
              </w:rPr>
              <w:lastRenderedPageBreak/>
              <w:t xml:space="preserve">составляющей </w:t>
            </w:r>
            <w:r w:rsidRPr="000F1864">
              <w:rPr>
                <w:rFonts w:ascii="Times New Roman" w:hAnsi="Times New Roman" w:cs="Times New Roman"/>
                <w:bCs/>
                <w:kern w:val="36"/>
                <w:sz w:val="20"/>
                <w:szCs w:val="20"/>
              </w:rPr>
              <w:t xml:space="preserve">федерального проекта </w:t>
            </w:r>
            <w:r w:rsidRPr="000F1864">
              <w:rPr>
                <w:rFonts w:ascii="Times New Roman" w:hAnsi="Times New Roman" w:cs="Times New Roman"/>
                <w:sz w:val="20"/>
                <w:szCs w:val="20"/>
              </w:rPr>
              <w:t>«Содействие занятости женщин - создание условий дошкольного образования для детей в возрасте до трех лет» национального проекта «Демография» в части мероприятий по созданию мест для детей в возрасте до 3-х лет с привлечением средств федеральной субсидии, в том числе участниками региональных совещаний по данному направлению</w:t>
            </w:r>
            <w:proofErr w:type="gramEnd"/>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области, департамент экономического развития области, администрации муниципальных районов и городских округов области (по согласованию), Ассоциация частных </w:t>
            </w:r>
            <w:r w:rsidRPr="000F1864">
              <w:rPr>
                <w:rFonts w:ascii="Times New Roman" w:hAnsi="Times New Roman" w:cs="Times New Roman"/>
                <w:sz w:val="20"/>
              </w:rPr>
              <w:lastRenderedPageBreak/>
              <w:t>дошкольных организаций (по согласованию)</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1.1.7</w:t>
            </w:r>
          </w:p>
        </w:tc>
        <w:tc>
          <w:tcPr>
            <w:tcW w:w="1657" w:type="pct"/>
          </w:tcPr>
          <w:p w:rsidR="0007438F" w:rsidRPr="000F1864" w:rsidRDefault="0007438F" w:rsidP="0007438F">
            <w:pPr>
              <w:pStyle w:val="ConsPlusNormal"/>
              <w:rPr>
                <w:rFonts w:ascii="Times New Roman" w:hAnsi="Times New Roman" w:cs="Times New Roman"/>
                <w:sz w:val="20"/>
              </w:rPr>
            </w:pPr>
            <w:r w:rsidRPr="000F1864">
              <w:rPr>
                <w:rFonts w:ascii="Times New Roman" w:hAnsi="Times New Roman" w:cs="Times New Roman"/>
                <w:sz w:val="20"/>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7438F" w:rsidRPr="000F1864" w:rsidRDefault="0007438F" w:rsidP="00424535">
            <w:pPr>
              <w:pStyle w:val="ConsPlusNormal"/>
              <w:ind w:right="76"/>
              <w:jc w:val="both"/>
              <w:rPr>
                <w:rFonts w:ascii="Times New Roman" w:hAnsi="Times New Roman" w:cs="Times New Roman"/>
                <w:sz w:val="20"/>
                <w:lang w:eastAsia="en-US"/>
              </w:rPr>
            </w:pPr>
            <w:r w:rsidRPr="000F1864">
              <w:rPr>
                <w:rFonts w:ascii="Times New Roman" w:hAnsi="Times New Roman" w:cs="Times New Roman"/>
                <w:sz w:val="20"/>
                <w:lang w:eastAsia="en-US"/>
              </w:rPr>
              <w:t>В 9 муниципальных образованиях для поддержки развития частных дошкольных образовательных организаций созданы рабочие группы под руководством заместителей глав муниципальных образований. Кроме того, специалистами всех муниципальных органов управления образованием оказывается консультативная поддержка индивидуальным предпринимателям и юридическим лицам, оказывающим (планирующим оказывать) услуги дошкольного образования, присмотра и ухода за детьми</w:t>
            </w:r>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07438F" w:rsidRPr="000F1864" w:rsidTr="00F741C6">
        <w:tblPrEx>
          <w:tblBorders>
            <w:insideH w:val="nil"/>
          </w:tblBorders>
        </w:tblPrEx>
        <w:tc>
          <w:tcPr>
            <w:tcW w:w="214" w:type="pct"/>
            <w:tcBorders>
              <w:bottom w:val="nil"/>
            </w:tcBorders>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1.1.8</w:t>
            </w:r>
          </w:p>
        </w:tc>
        <w:tc>
          <w:tcPr>
            <w:tcW w:w="1657" w:type="pct"/>
            <w:tcBorders>
              <w:bottom w:val="nil"/>
            </w:tcBorders>
          </w:tcPr>
          <w:p w:rsidR="0007438F" w:rsidRPr="000F1864" w:rsidRDefault="0007438F" w:rsidP="0008644D">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Заключение соглашений между муниципальными органами управления образования и частными дошкольными образовательными организациями, индивидуальными предпринимателями, регулирующих взаимные права и обязанности, в том числе финансовое обеспечение создания дополнительных дошкольных мест, в рамках региональной составляющей федерального проекта </w:t>
            </w:r>
            <w:r w:rsidR="0008644D" w:rsidRPr="000F1864">
              <w:rPr>
                <w:rFonts w:ascii="Times New Roman" w:hAnsi="Times New Roman" w:cs="Times New Roman"/>
                <w:sz w:val="20"/>
              </w:rPr>
              <w:t>«</w:t>
            </w:r>
            <w:r w:rsidRPr="000F1864">
              <w:rPr>
                <w:rFonts w:ascii="Times New Roman" w:hAnsi="Times New Roman" w:cs="Times New Roman"/>
                <w:sz w:val="20"/>
              </w:rPr>
              <w:t>Содействие занятости женщин - создание условий дошкольного образования для детей в возрасте до трех лет</w:t>
            </w:r>
            <w:r w:rsidR="0008644D" w:rsidRPr="000F1864">
              <w:rPr>
                <w:rFonts w:ascii="Times New Roman" w:hAnsi="Times New Roman" w:cs="Times New Roman"/>
                <w:sz w:val="20"/>
              </w:rPr>
              <w:t>»</w:t>
            </w:r>
            <w:r w:rsidRPr="000F1864">
              <w:rPr>
                <w:rFonts w:ascii="Times New Roman" w:hAnsi="Times New Roman" w:cs="Times New Roman"/>
                <w:sz w:val="20"/>
              </w:rPr>
              <w:t xml:space="preserve"> национального проекта </w:t>
            </w:r>
            <w:r w:rsidR="0008644D" w:rsidRPr="000F1864">
              <w:rPr>
                <w:rFonts w:ascii="Times New Roman" w:hAnsi="Times New Roman" w:cs="Times New Roman"/>
                <w:sz w:val="20"/>
              </w:rPr>
              <w:t>«</w:t>
            </w:r>
            <w:r w:rsidRPr="000F1864">
              <w:rPr>
                <w:rFonts w:ascii="Times New Roman" w:hAnsi="Times New Roman" w:cs="Times New Roman"/>
                <w:sz w:val="20"/>
              </w:rPr>
              <w:t>Демография</w:t>
            </w:r>
            <w:r w:rsidR="0008644D" w:rsidRPr="000F1864">
              <w:rPr>
                <w:rFonts w:ascii="Times New Roman" w:hAnsi="Times New Roman" w:cs="Times New Roman"/>
                <w:sz w:val="20"/>
              </w:rPr>
              <w:t>»</w:t>
            </w:r>
            <w:proofErr w:type="gramEnd"/>
          </w:p>
        </w:tc>
        <w:tc>
          <w:tcPr>
            <w:tcW w:w="501" w:type="pct"/>
            <w:tcBorders>
              <w:bottom w:val="nil"/>
            </w:tcBorders>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nil"/>
            </w:tcBorders>
          </w:tcPr>
          <w:p w:rsidR="0007438F" w:rsidRPr="000F1864" w:rsidRDefault="0007438F" w:rsidP="00424535">
            <w:pPr>
              <w:pStyle w:val="ConsPlusNormal"/>
              <w:jc w:val="both"/>
              <w:rPr>
                <w:rFonts w:ascii="Times New Roman" w:hAnsi="Times New Roman" w:cs="Times New Roman"/>
                <w:sz w:val="20"/>
                <w:lang w:eastAsia="en-US"/>
              </w:rPr>
            </w:pPr>
            <w:r w:rsidRPr="000F1864">
              <w:rPr>
                <w:rFonts w:ascii="Times New Roman" w:hAnsi="Times New Roman"/>
                <w:sz w:val="20"/>
                <w:lang w:eastAsia="en-US"/>
              </w:rPr>
              <w:t>Департаментом образования области разработаны и письмом от 09.03.2016 года № 9-09/14/1452 направлялись для использования в работе в муниципальные образования области методические рекомендации и типовое соглашение с частными дошкольными образовательными организациями и индивидуальными предпринимателями. Н</w:t>
            </w:r>
            <w:r w:rsidRPr="000F1864">
              <w:rPr>
                <w:rFonts w:ascii="Times New Roman" w:hAnsi="Times New Roman" w:cs="Times New Roman"/>
                <w:sz w:val="20"/>
                <w:lang w:eastAsia="en-US"/>
              </w:rPr>
              <w:t xml:space="preserve">а стадии завершения процесс заключения соглашений между 13 частными детскими садами и органами местного самоуправления 7 муниципальных образований в рамках реализации мероприятий региональной составляющей </w:t>
            </w:r>
            <w:r w:rsidRPr="000F1864">
              <w:rPr>
                <w:rFonts w:ascii="Times New Roman" w:hAnsi="Times New Roman" w:cs="Times New Roman"/>
                <w:bCs/>
                <w:kern w:val="36"/>
                <w:sz w:val="20"/>
                <w:lang w:eastAsia="en-US"/>
              </w:rPr>
              <w:t xml:space="preserve">федерального проекта </w:t>
            </w:r>
            <w:r w:rsidRPr="000F1864">
              <w:rPr>
                <w:rFonts w:ascii="Times New Roman" w:hAnsi="Times New Roman" w:cs="Times New Roman"/>
                <w:sz w:val="20"/>
                <w:lang w:eastAsia="en-US"/>
              </w:rPr>
              <w:t>«Содействие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767" w:type="pct"/>
            <w:tcBorders>
              <w:bottom w:val="nil"/>
            </w:tcBorders>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07438F" w:rsidRPr="000F1864" w:rsidTr="00F741C6">
        <w:tc>
          <w:tcPr>
            <w:tcW w:w="214"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1.1.9</w:t>
            </w:r>
          </w:p>
        </w:tc>
        <w:tc>
          <w:tcPr>
            <w:tcW w:w="1657" w:type="pct"/>
          </w:tcPr>
          <w:p w:rsidR="0007438F" w:rsidRPr="000F1864" w:rsidRDefault="0007438F" w:rsidP="0007438F">
            <w:pPr>
              <w:pStyle w:val="ConsPlusNormal"/>
              <w:rPr>
                <w:rFonts w:ascii="Times New Roman" w:hAnsi="Times New Roman" w:cs="Times New Roman"/>
                <w:sz w:val="20"/>
              </w:rPr>
            </w:pPr>
            <w:r w:rsidRPr="000F1864">
              <w:rPr>
                <w:rFonts w:ascii="Times New Roman" w:hAnsi="Times New Roman" w:cs="Times New Roman"/>
                <w:sz w:val="20"/>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501"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7438F" w:rsidRPr="000F1864" w:rsidRDefault="0007438F"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 xml:space="preserve">Реестры частных дошкольных организаций, информация о проводимых мероприятиях размещены на официальных сайтах департамента образования области, муниципальных органов управления образованием, в социальных сетях. </w:t>
            </w:r>
            <w:r w:rsidRPr="000F1864">
              <w:rPr>
                <w:rFonts w:ascii="Times New Roman" w:hAnsi="Times New Roman" w:cs="Times New Roman"/>
                <w:bCs/>
                <w:kern w:val="36"/>
                <w:sz w:val="20"/>
                <w:lang w:eastAsia="en-US"/>
              </w:rPr>
              <w:t>Информационные и кон</w:t>
            </w:r>
            <w:r w:rsidRPr="000F1864">
              <w:rPr>
                <w:rFonts w:ascii="Times New Roman" w:hAnsi="Times New Roman" w:cs="Times New Roman"/>
                <w:sz w:val="20"/>
                <w:lang w:eastAsia="en-US"/>
              </w:rPr>
              <w:t>сультативные материалы о частных дошкольных организациях систематически размещаются в печатном издании «Мамина Азбука»</w:t>
            </w:r>
          </w:p>
        </w:tc>
        <w:tc>
          <w:tcPr>
            <w:tcW w:w="767" w:type="pct"/>
          </w:tcPr>
          <w:p w:rsidR="0007438F" w:rsidRPr="000F1864" w:rsidRDefault="0007438F" w:rsidP="0007438F">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образования области, администрации муниципальных районов и городских округов области (по согласованию), Ассоциация частных </w:t>
            </w:r>
            <w:r w:rsidRPr="000F1864">
              <w:rPr>
                <w:rFonts w:ascii="Times New Roman" w:hAnsi="Times New Roman" w:cs="Times New Roman"/>
                <w:sz w:val="20"/>
              </w:rPr>
              <w:lastRenderedPageBreak/>
              <w:t>дошкольных организаций (по согласованию)</w:t>
            </w:r>
          </w:p>
        </w:tc>
      </w:tr>
      <w:tr w:rsidR="00182E49" w:rsidRPr="000F1864" w:rsidTr="00F741C6">
        <w:tc>
          <w:tcPr>
            <w:tcW w:w="214"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1.1.10</w:t>
            </w:r>
          </w:p>
        </w:tc>
        <w:tc>
          <w:tcPr>
            <w:tcW w:w="1657" w:type="pct"/>
          </w:tcPr>
          <w:p w:rsidR="00182E49" w:rsidRPr="000F1864" w:rsidRDefault="00182E49" w:rsidP="00182E49">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501"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2E49" w:rsidRPr="000F1864" w:rsidRDefault="00182E49" w:rsidP="00424535">
            <w:pPr>
              <w:pStyle w:val="ConsPlusNormal"/>
              <w:ind w:right="-57" w:hanging="28"/>
              <w:jc w:val="both"/>
              <w:rPr>
                <w:rFonts w:ascii="Times New Roman" w:hAnsi="Times New Roman" w:cs="Times New Roman"/>
                <w:sz w:val="20"/>
              </w:rPr>
            </w:pPr>
            <w:r w:rsidRPr="000F1864">
              <w:rPr>
                <w:rFonts w:ascii="Times New Roman" w:hAnsi="Times New Roman"/>
                <w:sz w:val="20"/>
              </w:rPr>
              <w:t>В 2021 года 14 ЧДОУ подлежали независимой оценке качества дошкольного образования</w:t>
            </w:r>
          </w:p>
        </w:tc>
        <w:tc>
          <w:tcPr>
            <w:tcW w:w="767"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182E49" w:rsidRPr="000F1864" w:rsidTr="00F741C6">
        <w:tc>
          <w:tcPr>
            <w:tcW w:w="214"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1.1.11</w:t>
            </w:r>
          </w:p>
        </w:tc>
        <w:tc>
          <w:tcPr>
            <w:tcW w:w="1657" w:type="pct"/>
          </w:tcPr>
          <w:p w:rsidR="00182E49" w:rsidRPr="000F1864" w:rsidRDefault="00182E49" w:rsidP="00182E49">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частных дошкольных образовательных организаций и индивидуальных предпринимателей в региональных проектах по вопросам развития системы дошкольного образования</w:t>
            </w:r>
          </w:p>
        </w:tc>
        <w:tc>
          <w:tcPr>
            <w:tcW w:w="501"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2E49" w:rsidRPr="000F1864" w:rsidRDefault="00182E49" w:rsidP="00424535">
            <w:pPr>
              <w:pStyle w:val="ConsPlusNormal"/>
              <w:jc w:val="both"/>
              <w:rPr>
                <w:rFonts w:ascii="Times New Roman" w:hAnsi="Times New Roman" w:cs="Times New Roman"/>
                <w:sz w:val="20"/>
              </w:rPr>
            </w:pPr>
            <w:r w:rsidRPr="000F1864">
              <w:rPr>
                <w:rFonts w:ascii="Times New Roman" w:hAnsi="Times New Roman"/>
                <w:bCs/>
                <w:kern w:val="36"/>
                <w:sz w:val="20"/>
              </w:rPr>
              <w:t>В 2021 году частные дошкольные образовательные организации принимают участие в 2 региональных проектах «Дети в приоритете» и «Бережливый детский сад», включенных в состав региональной стратегии развития образования «Доброжелательная школа»</w:t>
            </w:r>
          </w:p>
        </w:tc>
        <w:tc>
          <w:tcPr>
            <w:tcW w:w="767"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182E49" w:rsidRPr="000F1864" w:rsidTr="00F741C6">
        <w:tblPrEx>
          <w:tblBorders>
            <w:insideH w:val="nil"/>
          </w:tblBorders>
        </w:tblPrEx>
        <w:tc>
          <w:tcPr>
            <w:tcW w:w="214" w:type="pct"/>
            <w:tcBorders>
              <w:bottom w:val="nil"/>
            </w:tcBorders>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1.1.12</w:t>
            </w:r>
          </w:p>
        </w:tc>
        <w:tc>
          <w:tcPr>
            <w:tcW w:w="1657" w:type="pct"/>
            <w:tcBorders>
              <w:bottom w:val="nil"/>
            </w:tcBorders>
          </w:tcPr>
          <w:p w:rsidR="00182E49" w:rsidRPr="000F1864" w:rsidRDefault="00182E49" w:rsidP="00182E49">
            <w:pPr>
              <w:pStyle w:val="ConsPlusNormal"/>
              <w:rPr>
                <w:rFonts w:ascii="Times New Roman" w:hAnsi="Times New Roman" w:cs="Times New Roman"/>
                <w:sz w:val="20"/>
              </w:rPr>
            </w:pPr>
            <w:proofErr w:type="gramStart"/>
            <w:r w:rsidRPr="000F1864">
              <w:rPr>
                <w:rFonts w:ascii="Times New Roman" w:hAnsi="Times New Roman" w:cs="Times New Roman"/>
                <w:sz w:val="20"/>
              </w:rPr>
              <w:t>Создание дополнительных мест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roofErr w:type="gramEnd"/>
          </w:p>
        </w:tc>
        <w:tc>
          <w:tcPr>
            <w:tcW w:w="501" w:type="pct"/>
            <w:tcBorders>
              <w:bottom w:val="nil"/>
            </w:tcBorders>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861" w:type="pct"/>
            <w:tcBorders>
              <w:bottom w:val="nil"/>
            </w:tcBorders>
          </w:tcPr>
          <w:p w:rsidR="00182E49" w:rsidRPr="000F1864" w:rsidRDefault="00182E49" w:rsidP="00424535">
            <w:pPr>
              <w:spacing w:after="0" w:line="240" w:lineRule="auto"/>
              <w:jc w:val="both"/>
              <w:rPr>
                <w:rFonts w:ascii="Times New Roman" w:hAnsi="Times New Roman"/>
                <w:sz w:val="20"/>
                <w:szCs w:val="20"/>
              </w:rPr>
            </w:pPr>
            <w:r w:rsidRPr="000F1864">
              <w:rPr>
                <w:rFonts w:ascii="Times New Roman" w:hAnsi="Times New Roman"/>
                <w:sz w:val="20"/>
                <w:szCs w:val="20"/>
              </w:rPr>
              <w:t>За 2021 год создано 70 дополнительных мест для детей в возрасте от 1,5 до 3 лет в негосударственном секторе дошкольного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767" w:type="pct"/>
            <w:tcBorders>
              <w:bottom w:val="nil"/>
            </w:tcBorders>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(по согласованию)</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1.2.</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общего образования</w:t>
            </w:r>
          </w:p>
        </w:tc>
      </w:tr>
      <w:tr w:rsidR="001E3FBB" w:rsidRPr="000F1864" w:rsidTr="00F741C6">
        <w:tc>
          <w:tcPr>
            <w:tcW w:w="214"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1.2.1</w:t>
            </w:r>
          </w:p>
        </w:tc>
        <w:tc>
          <w:tcPr>
            <w:tcW w:w="1657" w:type="pct"/>
          </w:tcPr>
          <w:p w:rsidR="001E3FBB" w:rsidRPr="000F1864" w:rsidRDefault="001E3FBB" w:rsidP="001E3FBB">
            <w:pPr>
              <w:pStyle w:val="ConsPlusNormal"/>
              <w:rPr>
                <w:rFonts w:ascii="Times New Roman" w:hAnsi="Times New Roman" w:cs="Times New Roman"/>
                <w:sz w:val="20"/>
              </w:rPr>
            </w:pPr>
            <w:r w:rsidRPr="000F1864">
              <w:rPr>
                <w:rFonts w:ascii="Times New Roman" w:hAnsi="Times New Roman" w:cs="Times New Roman"/>
                <w:sz w:val="20"/>
              </w:rPr>
              <w:t>Консультирование частных общеобразовательных организаций по вопросам получения лицензии на ведение образовательной деятельности</w:t>
            </w:r>
          </w:p>
        </w:tc>
        <w:tc>
          <w:tcPr>
            <w:tcW w:w="501"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E3FBB" w:rsidRPr="000F1864" w:rsidRDefault="001E3FBB" w:rsidP="00424535">
            <w:pPr>
              <w:pStyle w:val="ConsPlusNormal"/>
              <w:jc w:val="both"/>
              <w:rPr>
                <w:rFonts w:ascii="Times New Roman" w:hAnsi="Times New Roman" w:cs="Times New Roman"/>
                <w:sz w:val="20"/>
                <w:lang w:eastAsia="en-US"/>
              </w:rPr>
            </w:pPr>
            <w:r w:rsidRPr="000F1864">
              <w:rPr>
                <w:rFonts w:ascii="Times New Roman" w:hAnsi="Times New Roman" w:cs="Times New Roman"/>
                <w:bCs/>
                <w:sz w:val="20"/>
                <w:lang w:eastAsia="en-US"/>
              </w:rPr>
              <w:t>В 2021 году за консультативной помощью обращалось</w:t>
            </w:r>
            <w:r w:rsidR="006836F4" w:rsidRPr="000F1864">
              <w:rPr>
                <w:rFonts w:ascii="Times New Roman" w:hAnsi="Times New Roman" w:cs="Times New Roman"/>
                <w:bCs/>
                <w:sz w:val="20"/>
                <w:lang w:eastAsia="en-US"/>
              </w:rPr>
              <w:t xml:space="preserve">                      </w:t>
            </w:r>
            <w:r w:rsidRPr="000F1864">
              <w:rPr>
                <w:rFonts w:ascii="Times New Roman" w:hAnsi="Times New Roman" w:cs="Times New Roman"/>
                <w:bCs/>
                <w:sz w:val="20"/>
                <w:lang w:eastAsia="en-US"/>
              </w:rPr>
              <w:t xml:space="preserve"> 1 частное образовательное учреждение - индивидуальный предприниматель Агафонова Е.В. г. Старый Оскол</w:t>
            </w:r>
          </w:p>
        </w:tc>
        <w:tc>
          <w:tcPr>
            <w:tcW w:w="767"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1E3FBB" w:rsidRPr="000F1864" w:rsidTr="00F741C6">
        <w:tc>
          <w:tcPr>
            <w:tcW w:w="214"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1.2.2</w:t>
            </w:r>
          </w:p>
        </w:tc>
        <w:tc>
          <w:tcPr>
            <w:tcW w:w="1657" w:type="pct"/>
          </w:tcPr>
          <w:p w:rsidR="001E3FBB" w:rsidRPr="000F1864" w:rsidRDefault="001E3FBB" w:rsidP="001E3FBB">
            <w:pPr>
              <w:pStyle w:val="ConsPlusNormal"/>
              <w:rPr>
                <w:rFonts w:ascii="Times New Roman" w:hAnsi="Times New Roman" w:cs="Times New Roman"/>
                <w:sz w:val="20"/>
              </w:rPr>
            </w:pPr>
            <w:r w:rsidRPr="000F1864">
              <w:rPr>
                <w:rFonts w:ascii="Times New Roman" w:hAnsi="Times New Roman" w:cs="Times New Roman"/>
                <w:sz w:val="20"/>
              </w:rPr>
              <w:t>Оказание организационно-методической и информационно-консультационной помощи частным общеобразовательным организациям</w:t>
            </w:r>
          </w:p>
        </w:tc>
        <w:tc>
          <w:tcPr>
            <w:tcW w:w="501"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E3FBB" w:rsidRPr="000F1864" w:rsidRDefault="001E3FBB" w:rsidP="00424535">
            <w:pPr>
              <w:pStyle w:val="ConsPlusNormal"/>
              <w:ind w:right="76"/>
              <w:jc w:val="both"/>
              <w:rPr>
                <w:rFonts w:ascii="Times New Roman" w:hAnsi="Times New Roman" w:cs="Times New Roman"/>
                <w:sz w:val="20"/>
                <w:lang w:eastAsia="en-US"/>
              </w:rPr>
            </w:pPr>
            <w:r w:rsidRPr="000F1864">
              <w:rPr>
                <w:rFonts w:ascii="Times New Roman" w:hAnsi="Times New Roman"/>
                <w:bCs/>
                <w:sz w:val="20"/>
                <w:lang w:eastAsia="en-US"/>
              </w:rPr>
              <w:t xml:space="preserve">Оказание организационно-методической и информационно-консультационной помощи негосударственным организациям, осуществляющим деятельность в сфере общего образования, производится по запросам указанных </w:t>
            </w:r>
            <w:r w:rsidRPr="000F1864">
              <w:rPr>
                <w:rFonts w:ascii="Times New Roman" w:hAnsi="Times New Roman"/>
                <w:bCs/>
                <w:sz w:val="20"/>
                <w:lang w:eastAsia="en-US"/>
              </w:rPr>
              <w:lastRenderedPageBreak/>
              <w:t>организаций. В 2021 году запросы от </w:t>
            </w:r>
            <w:r w:rsidRPr="000F1864">
              <w:rPr>
                <w:rFonts w:ascii="Times New Roman" w:hAnsi="Times New Roman"/>
                <w:sz w:val="20"/>
                <w:lang w:eastAsia="en-US"/>
              </w:rPr>
              <w:t>частных общеобразовательных организаций</w:t>
            </w:r>
            <w:r w:rsidRPr="000F1864">
              <w:rPr>
                <w:rFonts w:ascii="Times New Roman" w:hAnsi="Times New Roman"/>
                <w:bCs/>
                <w:sz w:val="20"/>
                <w:lang w:eastAsia="en-US"/>
              </w:rPr>
              <w:t xml:space="preserve"> не поступали</w:t>
            </w:r>
          </w:p>
        </w:tc>
        <w:tc>
          <w:tcPr>
            <w:tcW w:w="767"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tc>
      </w:tr>
      <w:tr w:rsidR="001E3FBB" w:rsidRPr="000F1864" w:rsidTr="00F741C6">
        <w:tc>
          <w:tcPr>
            <w:tcW w:w="214"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1.2.3</w:t>
            </w:r>
          </w:p>
        </w:tc>
        <w:tc>
          <w:tcPr>
            <w:tcW w:w="1657" w:type="pct"/>
          </w:tcPr>
          <w:p w:rsidR="001E3FBB" w:rsidRPr="000F1864" w:rsidRDefault="001E3FBB" w:rsidP="001E3FBB">
            <w:pPr>
              <w:pStyle w:val="ConsPlusNormal"/>
              <w:rPr>
                <w:rFonts w:ascii="Times New Roman" w:hAnsi="Times New Roman" w:cs="Times New Roman"/>
                <w:sz w:val="20"/>
              </w:rPr>
            </w:pPr>
            <w:r w:rsidRPr="000F1864">
              <w:rPr>
                <w:rFonts w:ascii="Times New Roman" w:hAnsi="Times New Roman" w:cs="Times New Roman"/>
                <w:sz w:val="20"/>
              </w:rPr>
              <w:t>Создание и функционирование муниципальных рабочих групп и (или) консультационных пунктов по поддержке развития частных общеобразовательных организаций</w:t>
            </w:r>
          </w:p>
        </w:tc>
        <w:tc>
          <w:tcPr>
            <w:tcW w:w="501"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E3FBB" w:rsidRPr="000F1864" w:rsidRDefault="001E3FBB" w:rsidP="00424535">
            <w:pPr>
              <w:pStyle w:val="ConsPlusNormal"/>
              <w:jc w:val="both"/>
              <w:rPr>
                <w:rFonts w:ascii="Times New Roman" w:hAnsi="Times New Roman" w:cs="Times New Roman"/>
                <w:sz w:val="20"/>
                <w:lang w:eastAsia="en-US"/>
              </w:rPr>
            </w:pPr>
            <w:r w:rsidRPr="000F1864">
              <w:rPr>
                <w:rFonts w:ascii="Times New Roman" w:hAnsi="Times New Roman" w:cs="Times New Roman"/>
                <w:bCs/>
                <w:sz w:val="20"/>
                <w:lang w:eastAsia="en-US"/>
              </w:rPr>
              <w:t>Негосударственным организациям, осуществляющим деятельность в сфере общего образования, в случае обращения оказывается консультационно-методическая помощь</w:t>
            </w:r>
          </w:p>
        </w:tc>
        <w:tc>
          <w:tcPr>
            <w:tcW w:w="767"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1E3FBB" w:rsidRPr="000F1864" w:rsidTr="00F741C6">
        <w:tc>
          <w:tcPr>
            <w:tcW w:w="214"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1.2.4</w:t>
            </w:r>
          </w:p>
        </w:tc>
        <w:tc>
          <w:tcPr>
            <w:tcW w:w="1657" w:type="pct"/>
          </w:tcPr>
          <w:p w:rsidR="001E3FBB" w:rsidRPr="000F1864" w:rsidRDefault="001E3FBB" w:rsidP="001E3FBB">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частных общеобразовательных организаций в независимой оценке качества предоставляемых услуг</w:t>
            </w:r>
          </w:p>
        </w:tc>
        <w:tc>
          <w:tcPr>
            <w:tcW w:w="501"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E3FBB" w:rsidRPr="000F1864" w:rsidRDefault="001E3FBB" w:rsidP="00424535">
            <w:pPr>
              <w:pStyle w:val="ConsPlusNormal"/>
              <w:jc w:val="both"/>
              <w:rPr>
                <w:rFonts w:ascii="Times New Roman" w:hAnsi="Times New Roman" w:cs="Times New Roman"/>
                <w:sz w:val="20"/>
                <w:lang w:eastAsia="en-US"/>
              </w:rPr>
            </w:pPr>
            <w:r w:rsidRPr="000F1864">
              <w:rPr>
                <w:rFonts w:ascii="Times New Roman" w:hAnsi="Times New Roman" w:cs="Times New Roman"/>
                <w:bCs/>
                <w:sz w:val="20"/>
                <w:lang w:eastAsia="en-US"/>
              </w:rPr>
              <w:t xml:space="preserve">Негосударственные организации, осуществляющие деятельность в сфере общего образования, </w:t>
            </w:r>
            <w:r w:rsidRPr="000F1864">
              <w:rPr>
                <w:rFonts w:ascii="Times New Roman" w:hAnsi="Times New Roman" w:cs="Times New Roman"/>
                <w:sz w:val="20"/>
                <w:lang w:eastAsia="en-US"/>
              </w:rPr>
              <w:t>в независимой оценке качества предоставляемых услуг в 2021 году участие не принимали</w:t>
            </w:r>
          </w:p>
        </w:tc>
        <w:tc>
          <w:tcPr>
            <w:tcW w:w="767"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1E3FBB" w:rsidRPr="000F1864" w:rsidTr="00F741C6">
        <w:tc>
          <w:tcPr>
            <w:tcW w:w="214"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1.2.5</w:t>
            </w:r>
          </w:p>
        </w:tc>
        <w:tc>
          <w:tcPr>
            <w:tcW w:w="1657" w:type="pct"/>
          </w:tcPr>
          <w:p w:rsidR="001E3FBB" w:rsidRPr="000F1864" w:rsidRDefault="001E3FBB" w:rsidP="001E3FBB">
            <w:pPr>
              <w:pStyle w:val="ConsPlusNormal"/>
              <w:rPr>
                <w:rFonts w:ascii="Times New Roman" w:hAnsi="Times New Roman" w:cs="Times New Roman"/>
                <w:sz w:val="20"/>
              </w:rPr>
            </w:pPr>
            <w:r w:rsidRPr="000F1864">
              <w:rPr>
                <w:rFonts w:ascii="Times New Roman" w:hAnsi="Times New Roman" w:cs="Times New Roman"/>
                <w:sz w:val="20"/>
              </w:rPr>
              <w:t>Размещение в средствах массовой информации, сети Интернет информации о деятельности частных общеобразовательных организаций</w:t>
            </w:r>
          </w:p>
        </w:tc>
        <w:tc>
          <w:tcPr>
            <w:tcW w:w="501" w:type="pct"/>
          </w:tcPr>
          <w:p w:rsidR="001E3FBB" w:rsidRPr="000F1864"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E3FBB" w:rsidRPr="000F1864" w:rsidRDefault="001E3FBB" w:rsidP="00424535">
            <w:pPr>
              <w:spacing w:after="0" w:line="240" w:lineRule="auto"/>
              <w:jc w:val="both"/>
              <w:rPr>
                <w:rFonts w:ascii="Times New Roman" w:hAnsi="Times New Roman" w:cs="Times New Roman"/>
                <w:bCs/>
                <w:sz w:val="20"/>
                <w:szCs w:val="20"/>
              </w:rPr>
            </w:pPr>
            <w:r w:rsidRPr="000F1864">
              <w:rPr>
                <w:rFonts w:ascii="Times New Roman" w:hAnsi="Times New Roman" w:cs="Times New Roman"/>
                <w:sz w:val="20"/>
                <w:szCs w:val="20"/>
              </w:rPr>
              <w:t>Реестр негосударственных организаций общего образования и информация о проводимых мероприятиях размещены на официальных сайтах департамента образования области, муниципальных органов управления образованием</w:t>
            </w:r>
          </w:p>
        </w:tc>
        <w:tc>
          <w:tcPr>
            <w:tcW w:w="767" w:type="pct"/>
          </w:tcPr>
          <w:p w:rsidR="001E3FBB" w:rsidRDefault="001E3FBB" w:rsidP="001E3FB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p w:rsidR="000F1864" w:rsidRDefault="000F1864" w:rsidP="001E3FBB">
            <w:pPr>
              <w:pStyle w:val="ConsPlusNormal"/>
              <w:jc w:val="center"/>
              <w:rPr>
                <w:rFonts w:ascii="Times New Roman" w:hAnsi="Times New Roman" w:cs="Times New Roman"/>
                <w:sz w:val="20"/>
              </w:rPr>
            </w:pPr>
          </w:p>
          <w:p w:rsidR="000F1864" w:rsidRPr="000F1864" w:rsidRDefault="000F1864" w:rsidP="001E3FBB">
            <w:pPr>
              <w:pStyle w:val="ConsPlusNormal"/>
              <w:jc w:val="center"/>
              <w:rPr>
                <w:rFonts w:ascii="Times New Roman" w:hAnsi="Times New Roman" w:cs="Times New Roman"/>
                <w:sz w:val="20"/>
              </w:rPr>
            </w:pPr>
          </w:p>
        </w:tc>
      </w:tr>
      <w:tr w:rsidR="000F303C" w:rsidRPr="000F1864" w:rsidTr="006B1E37">
        <w:tc>
          <w:tcPr>
            <w:tcW w:w="214" w:type="pct"/>
            <w:tcBorders>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1.3.</w:t>
            </w:r>
          </w:p>
        </w:tc>
        <w:tc>
          <w:tcPr>
            <w:tcW w:w="4786" w:type="pct"/>
            <w:gridSpan w:val="4"/>
            <w:tcBorders>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среднего профессионального образования</w:t>
            </w:r>
          </w:p>
        </w:tc>
      </w:tr>
      <w:tr w:rsidR="00594FA5" w:rsidRPr="000F1864" w:rsidTr="006B1E37">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1.3.1</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proofErr w:type="spellStart"/>
            <w:r w:rsidRPr="000F1864">
              <w:rPr>
                <w:rFonts w:ascii="Times New Roman" w:hAnsi="Times New Roman" w:cs="Times New Roman"/>
                <w:sz w:val="20"/>
              </w:rPr>
              <w:t>Софинансирование</w:t>
            </w:r>
            <w:proofErr w:type="spellEnd"/>
            <w:r w:rsidRPr="000F1864">
              <w:rPr>
                <w:rFonts w:ascii="Times New Roman" w:hAnsi="Times New Roman" w:cs="Times New Roman"/>
                <w:sz w:val="20"/>
              </w:rPr>
              <w:t xml:space="preserve">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spacing w:after="0" w:line="240" w:lineRule="auto"/>
              <w:ind w:left="-28" w:right="78"/>
              <w:jc w:val="both"/>
              <w:rPr>
                <w:rFonts w:ascii="Times New Roman" w:hAnsi="Times New Roman"/>
                <w:color w:val="0070C0"/>
                <w:sz w:val="20"/>
                <w:szCs w:val="20"/>
              </w:rPr>
            </w:pPr>
            <w:r w:rsidRPr="000F1864">
              <w:rPr>
                <w:rFonts w:ascii="Times New Roman" w:hAnsi="Times New Roman"/>
                <w:color w:val="000000" w:themeColor="text1"/>
                <w:sz w:val="20"/>
                <w:szCs w:val="20"/>
              </w:rPr>
              <w:t xml:space="preserve">В целях обеспечения доступности услуг среднего профессионального образования для населения определены контрольные цифры приема в форме государственного задания, утвержденные приказом департамента внутренней и кадровой политики области от 30 сентября 2020 года № 912 «Об утверждении контрольных цифр приёма профессиональным образовательным организациям на                  2021-2022 учебный год за счет средств областного бюджета». Набор абитуриентов на 1 курс в 2021 году </w:t>
            </w:r>
            <w:r w:rsidRPr="000F1864">
              <w:rPr>
                <w:rFonts w:ascii="Times New Roman" w:hAnsi="Times New Roman"/>
                <w:color w:val="000000" w:themeColor="text1"/>
                <w:sz w:val="20"/>
                <w:szCs w:val="20"/>
              </w:rPr>
              <w:lastRenderedPageBreak/>
              <w:t>профессиональными образовательными организациями осуществлялся в соответствии с утвержденными контрольными цифрами приема. Прием на вакантные места осуществлялся до 1 декабря 2021 года. Приказом департамента образования области от 28 апреля 2021 года № 1091 «Об утверждении контрольных цифр приёма профессиональным образовательным организациям Белгородской области на 2022/2023 учебный год за счет областного бюджета» утверждены контрольные цифры приема на 2022/2023 учебный год</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tc>
      </w:tr>
      <w:tr w:rsidR="00594FA5" w:rsidRPr="000F1864" w:rsidTr="006B1E37">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1.3.2</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ежегодного публичного конкурса по распределению контрольных цифр приема на </w:t>
            </w:r>
            <w:proofErr w:type="gramStart"/>
            <w:r w:rsidRPr="000F1864">
              <w:rPr>
                <w:rFonts w:ascii="Times New Roman" w:hAnsi="Times New Roman" w:cs="Times New Roman"/>
                <w:sz w:val="20"/>
              </w:rPr>
              <w:t>обучение по профессиям</w:t>
            </w:r>
            <w:proofErr w:type="gramEnd"/>
            <w:r w:rsidRPr="000F1864">
              <w:rPr>
                <w:rFonts w:ascii="Times New Roman" w:hAnsi="Times New Roman" w:cs="Times New Roman"/>
                <w:sz w:val="20"/>
              </w:rPr>
              <w:t>, специальностям и (или) укрупненным группам профессий, специальностей за счет бюджетных ассигнований в образовательных организациях, реализующих программы среднего профессионального образования</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spacing w:after="0" w:line="240" w:lineRule="auto"/>
              <w:ind w:left="-28" w:right="78"/>
              <w:jc w:val="both"/>
              <w:rPr>
                <w:rFonts w:ascii="Times New Roman" w:hAnsi="Times New Roman"/>
                <w:color w:val="0070C0"/>
                <w:sz w:val="20"/>
                <w:szCs w:val="20"/>
              </w:rPr>
            </w:pPr>
            <w:proofErr w:type="gramStart"/>
            <w:r w:rsidRPr="000F1864">
              <w:rPr>
                <w:rFonts w:ascii="Times New Roman" w:hAnsi="Times New Roman"/>
                <w:color w:val="000000" w:themeColor="text1"/>
                <w:sz w:val="20"/>
                <w:szCs w:val="20"/>
              </w:rPr>
              <w:t>В</w:t>
            </w:r>
            <w:r w:rsidRPr="000F1864">
              <w:rPr>
                <w:rFonts w:ascii="Times New Roman" w:hAnsi="Times New Roman"/>
                <w:color w:val="0070C0"/>
                <w:sz w:val="20"/>
                <w:szCs w:val="20"/>
              </w:rPr>
              <w:t xml:space="preserve"> </w:t>
            </w:r>
            <w:r w:rsidRPr="000F1864">
              <w:rPr>
                <w:rFonts w:ascii="Times New Roman" w:hAnsi="Times New Roman"/>
                <w:color w:val="000000" w:themeColor="text1"/>
                <w:sz w:val="20"/>
                <w:szCs w:val="20"/>
              </w:rPr>
              <w:t>сентябре 2020 года проведен ежегодный публичный конкурса по распределению профессиональным образовательным организациям области контрольных цифр приема граждан по профессиям, специальностям для обучения по образовательным программам среднего профессионального образования за счет средств областного бюджета.</w:t>
            </w:r>
            <w:proofErr w:type="gramEnd"/>
            <w:r w:rsidRPr="000F1864">
              <w:rPr>
                <w:rFonts w:ascii="Times New Roman" w:hAnsi="Times New Roman"/>
                <w:color w:val="000000" w:themeColor="text1"/>
                <w:sz w:val="20"/>
                <w:szCs w:val="20"/>
              </w:rPr>
              <w:t xml:space="preserve"> По итогам конкурса сформирован приказ департамента внутренней и кадровой политики области от                30 сентября 2020 года № 912 «Об утверждении контрольных цифр приёма профессиональным образовательным организациям Белгородской области на 2021/2022 учебный год за счет областного бюджета». В апреле 2021 года проведен ежегодный публичный конкурс по распределению профессиональным образовательным организациям области контрольных цифр приема граждан по профессиям, специальностям для </w:t>
            </w:r>
            <w:proofErr w:type="gramStart"/>
            <w:r w:rsidRPr="000F1864">
              <w:rPr>
                <w:rFonts w:ascii="Times New Roman" w:hAnsi="Times New Roman"/>
                <w:color w:val="000000" w:themeColor="text1"/>
                <w:sz w:val="20"/>
                <w:szCs w:val="20"/>
              </w:rPr>
              <w:t>обучения по</w:t>
            </w:r>
            <w:proofErr w:type="gramEnd"/>
            <w:r w:rsidRPr="000F1864">
              <w:rPr>
                <w:rFonts w:ascii="Times New Roman" w:hAnsi="Times New Roman"/>
                <w:color w:val="000000" w:themeColor="text1"/>
                <w:sz w:val="20"/>
                <w:szCs w:val="20"/>
              </w:rPr>
              <w:t xml:space="preserve"> образовательным программам среднего профессионального образования за счет средств областного бюджета. По итогам конкурса сформирован приказ департамента образования области от     28 апреля 2021 года № 1091 «Об утверждении контрольных цифр приёма профессиональным образовательным организациям на 2022-2023 учебный год за счет средств областного бюджета»</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594FA5" w:rsidRPr="000F1864" w:rsidTr="001528AF">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1.3.3</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r w:rsidRPr="000F1864">
              <w:rPr>
                <w:rFonts w:ascii="Times New Roman" w:hAnsi="Times New Roman" w:cs="Times New Roman"/>
                <w:sz w:val="20"/>
              </w:rPr>
              <w:t>Привлечение частных образовательных организаций, реализующих программы среднего профессионального образования, к разработке дополнительных программ подготовки кадров по наиболее востребованным и перспективным профессиям</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pStyle w:val="a4"/>
              <w:shd w:val="clear" w:color="auto" w:fill="FFFFFF"/>
              <w:spacing w:before="0" w:beforeAutospacing="0" w:after="0" w:afterAutospacing="0"/>
              <w:ind w:hanging="12"/>
              <w:jc w:val="both"/>
              <w:rPr>
                <w:b/>
                <w:color w:val="0070C0"/>
                <w:sz w:val="20"/>
                <w:szCs w:val="20"/>
              </w:rPr>
            </w:pPr>
            <w:r w:rsidRPr="000F1864">
              <w:rPr>
                <w:color w:val="000000" w:themeColor="text1"/>
                <w:sz w:val="20"/>
                <w:szCs w:val="20"/>
              </w:rPr>
              <w:t xml:space="preserve">В 2021 году в профессиональных образовательных организациях области разработана и утверждена 181 новая программа по востребованным компетенциям из числа приоритетных направлений подготовки (программы профессионального обучения, дополнительного </w:t>
            </w:r>
            <w:r w:rsidRPr="000F1864">
              <w:rPr>
                <w:color w:val="000000" w:themeColor="text1"/>
                <w:sz w:val="20"/>
                <w:szCs w:val="20"/>
              </w:rPr>
              <w:lastRenderedPageBreak/>
              <w:t xml:space="preserve">профессионального образования для граждан, в том числе, категории «50+»). </w:t>
            </w:r>
            <w:proofErr w:type="gramStart"/>
            <w:r w:rsidRPr="000F1864">
              <w:rPr>
                <w:color w:val="000000" w:themeColor="text1"/>
                <w:sz w:val="20"/>
                <w:szCs w:val="20"/>
              </w:rPr>
              <w:t>На базе 19 центров обучения, открытых в образовательных организациях области, прошедших предварительный квалификационный отбор в АНО «Агентство развития профессионального мастерства (</w:t>
            </w:r>
            <w:proofErr w:type="spellStart"/>
            <w:r w:rsidRPr="000F1864">
              <w:rPr>
                <w:color w:val="000000" w:themeColor="text1"/>
                <w:sz w:val="20"/>
                <w:szCs w:val="20"/>
              </w:rPr>
              <w:t>Ворлдскиллс</w:t>
            </w:r>
            <w:proofErr w:type="spellEnd"/>
            <w:r w:rsidRPr="000F1864">
              <w:rPr>
                <w:color w:val="000000" w:themeColor="text1"/>
                <w:sz w:val="20"/>
                <w:szCs w:val="20"/>
              </w:rPr>
              <w:t xml:space="preserve"> Россия)», проведено обучение  898 слушателей по программам профессионального обучения и дополнительного профессионального образования (далее – ПО и ДПО) отдельных категорий граждан в рамках федерального проекта «Содействие занятости» национального проекта «Демография», (далее – Программа) по 37 востребованным компетенциям.</w:t>
            </w:r>
            <w:proofErr w:type="gramEnd"/>
            <w:r w:rsidRPr="000F1864">
              <w:rPr>
                <w:color w:val="000000" w:themeColor="text1"/>
                <w:sz w:val="20"/>
                <w:szCs w:val="20"/>
              </w:rPr>
              <w:t xml:space="preserve"> В целях реализации Программы утверждено свыше 200 программ </w:t>
            </w:r>
            <w:proofErr w:type="gramStart"/>
            <w:r w:rsidRPr="000F1864">
              <w:rPr>
                <w:color w:val="000000" w:themeColor="text1"/>
                <w:sz w:val="20"/>
                <w:szCs w:val="20"/>
              </w:rPr>
              <w:t>ПО</w:t>
            </w:r>
            <w:proofErr w:type="gramEnd"/>
            <w:r w:rsidRPr="000F1864">
              <w:rPr>
                <w:color w:val="000000" w:themeColor="text1"/>
                <w:sz w:val="20"/>
                <w:szCs w:val="20"/>
              </w:rPr>
              <w:t xml:space="preserve"> и ДПО</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tc>
      </w:tr>
      <w:tr w:rsidR="00594FA5" w:rsidRPr="000F1864" w:rsidTr="001528AF">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1.3.4</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r w:rsidRPr="000F1864">
              <w:rPr>
                <w:rFonts w:ascii="Times New Roman" w:hAnsi="Times New Roman" w:cs="Times New Roman"/>
                <w:sz w:val="20"/>
              </w:rPr>
              <w:t>Обеспечение методической поддержки частным образовательным организациям, реализующим программы среднего профессионального образования, участие частных образовательных организаций, реализующих программы среднего профессионального образования, в работе регионального учебно-методического объединения</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spacing w:after="0" w:line="240" w:lineRule="auto"/>
              <w:ind w:hanging="28"/>
              <w:jc w:val="both"/>
              <w:rPr>
                <w:rFonts w:ascii="Times New Roman" w:hAnsi="Times New Roman"/>
                <w:color w:val="0070C0"/>
                <w:sz w:val="20"/>
                <w:szCs w:val="20"/>
              </w:rPr>
            </w:pPr>
            <w:r w:rsidRPr="000F1864">
              <w:rPr>
                <w:rFonts w:ascii="Times New Roman" w:hAnsi="Times New Roman"/>
                <w:color w:val="000000" w:themeColor="text1"/>
                <w:sz w:val="20"/>
                <w:szCs w:val="20"/>
              </w:rPr>
              <w:t xml:space="preserve">В рамках работы региональных учебно-методических объединений в системе среднего профессионального образования проведено 48 заседаний по соответствующей укрупненной группе специальностей и направлению подготовки и методических объединений руководящих и педагогических работников профессиональных образовательных организаций. В работе объединений приняли участие 670 педагогических работников, в том числе 29 представителей ВУЗов области, 16 представителей предприятий. </w:t>
            </w:r>
            <w:proofErr w:type="gramStart"/>
            <w:r w:rsidRPr="000F1864">
              <w:rPr>
                <w:rFonts w:ascii="Times New Roman" w:hAnsi="Times New Roman"/>
                <w:color w:val="000000" w:themeColor="text1"/>
                <w:sz w:val="20"/>
                <w:szCs w:val="20"/>
              </w:rPr>
              <w:t>Созданы рабочие группы с целью сопровождения внедрения модели наставничества в профессиональных образовательных организациях; оказания консультационной поддержки педагогов; экспертизы и разработки методических материалов; по разработке рабочих программ дисциплин, рабочих учебных планов; сопровождение по реализации образовательных программ в сетевой форме, проведения мониторинга профессиональных затруднений и потребностей педагогических работников; апробации 8 общеобразовательных</w:t>
            </w:r>
            <w:r w:rsidR="001528AF" w:rsidRPr="000F1864">
              <w:rPr>
                <w:rFonts w:ascii="Times New Roman" w:hAnsi="Times New Roman"/>
                <w:color w:val="000000" w:themeColor="text1"/>
                <w:sz w:val="20"/>
                <w:szCs w:val="20"/>
              </w:rPr>
              <w:t xml:space="preserve"> предметов в рамках реализации </w:t>
            </w:r>
            <w:r w:rsidRPr="000F1864">
              <w:rPr>
                <w:rFonts w:ascii="Times New Roman" w:hAnsi="Times New Roman"/>
                <w:color w:val="000000" w:themeColor="text1"/>
                <w:sz w:val="20"/>
                <w:szCs w:val="20"/>
              </w:rPr>
              <w:t>Федерального проекта «Современная школа».</w:t>
            </w:r>
            <w:proofErr w:type="gramEnd"/>
            <w:r w:rsidR="001528AF" w:rsidRPr="000F1864">
              <w:rPr>
                <w:rFonts w:ascii="Times New Roman" w:hAnsi="Times New Roman"/>
                <w:color w:val="000000" w:themeColor="text1"/>
                <w:sz w:val="20"/>
                <w:szCs w:val="20"/>
              </w:rPr>
              <w:t xml:space="preserve"> </w:t>
            </w:r>
            <w:r w:rsidRPr="000F1864">
              <w:rPr>
                <w:rFonts w:ascii="Times New Roman" w:hAnsi="Times New Roman"/>
                <w:color w:val="000000" w:themeColor="text1"/>
                <w:sz w:val="20"/>
                <w:szCs w:val="20"/>
              </w:rPr>
              <w:t xml:space="preserve">В 2021 году во исполнение мероприятий федерального проекта «Молодые профессионалы (Повышение конкурентоспособности профессионального образования)» по проведению ежегодного Всероссийского конкурса среди мастеров производственного обучения профессиональных образовательных организаций «Мастер года» проводился </w:t>
            </w:r>
            <w:r w:rsidRPr="000F1864">
              <w:rPr>
                <w:rFonts w:ascii="Times New Roman" w:hAnsi="Times New Roman"/>
                <w:color w:val="000000" w:themeColor="text1"/>
                <w:sz w:val="20"/>
                <w:szCs w:val="20"/>
              </w:rPr>
              <w:lastRenderedPageBreak/>
              <w:t xml:space="preserve">конкурс профессионального мастерства «Мастер года» среди преподавателей и мастеров производственного обучения профессиональных образовательных организаций области (далее – Конкурс). С 01 апреля 2021 года по 25 мая 2021 года проходил региональный этап Всероссийского конкурса среди мастеров производственного обучения профессиональных образовательных организаций «Мастер года». Конкурс проводился по 6 номинациям: «Лучший преподаватель общеобразовательных дисциплин»; «Лучший преподаватель дисциплин профессионального цикла»; «Лучший мастер производственного обучения»; «Лучший наставник </w:t>
            </w:r>
            <w:proofErr w:type="spellStart"/>
            <w:r w:rsidRPr="000F1864">
              <w:rPr>
                <w:rFonts w:ascii="Times New Roman" w:hAnsi="Times New Roman"/>
                <w:color w:val="000000" w:themeColor="text1"/>
                <w:sz w:val="20"/>
                <w:szCs w:val="20"/>
              </w:rPr>
              <w:t>Абилимпикс</w:t>
            </w:r>
            <w:proofErr w:type="spellEnd"/>
            <w:r w:rsidRPr="000F1864">
              <w:rPr>
                <w:rFonts w:ascii="Times New Roman" w:hAnsi="Times New Roman"/>
                <w:color w:val="000000" w:themeColor="text1"/>
                <w:sz w:val="20"/>
                <w:szCs w:val="20"/>
              </w:rPr>
              <w:t xml:space="preserve">»; «Лучший преподаватель-эксперт </w:t>
            </w:r>
            <w:proofErr w:type="spellStart"/>
            <w:r w:rsidRPr="000F1864">
              <w:rPr>
                <w:rFonts w:ascii="Times New Roman" w:hAnsi="Times New Roman"/>
                <w:color w:val="000000" w:themeColor="text1"/>
                <w:sz w:val="20"/>
                <w:szCs w:val="20"/>
              </w:rPr>
              <w:t>Ворлдскиллс</w:t>
            </w:r>
            <w:proofErr w:type="spellEnd"/>
            <w:r w:rsidRPr="000F1864">
              <w:rPr>
                <w:rFonts w:ascii="Times New Roman" w:hAnsi="Times New Roman"/>
                <w:color w:val="000000" w:themeColor="text1"/>
                <w:sz w:val="20"/>
                <w:szCs w:val="20"/>
              </w:rPr>
              <w:t xml:space="preserve"> Россия»; «Педагогические надежды».</w:t>
            </w:r>
            <w:r w:rsidR="001528AF" w:rsidRPr="000F1864">
              <w:rPr>
                <w:rFonts w:ascii="Times New Roman" w:hAnsi="Times New Roman"/>
                <w:color w:val="000000" w:themeColor="text1"/>
                <w:sz w:val="20"/>
                <w:szCs w:val="20"/>
              </w:rPr>
              <w:t xml:space="preserve"> </w:t>
            </w:r>
            <w:r w:rsidRPr="000F1864">
              <w:rPr>
                <w:rFonts w:ascii="Times New Roman" w:hAnsi="Times New Roman"/>
                <w:color w:val="000000" w:themeColor="text1"/>
                <w:sz w:val="20"/>
                <w:szCs w:val="20"/>
              </w:rPr>
              <w:t>В Конкурсе приняли участие 92 педагогических работника из 33</w:t>
            </w:r>
            <w:r w:rsidR="00AD1E16" w:rsidRPr="000F1864">
              <w:rPr>
                <w:rFonts w:ascii="Times New Roman" w:hAnsi="Times New Roman"/>
                <w:color w:val="000000" w:themeColor="text1"/>
                <w:sz w:val="20"/>
                <w:szCs w:val="20"/>
              </w:rPr>
              <w:t xml:space="preserve"> </w:t>
            </w:r>
            <w:r w:rsidRPr="000F1864">
              <w:rPr>
                <w:rFonts w:ascii="Times New Roman" w:hAnsi="Times New Roman"/>
                <w:color w:val="000000" w:themeColor="text1"/>
                <w:sz w:val="20"/>
                <w:szCs w:val="20"/>
              </w:rPr>
              <w:t>профессиональных образовате</w:t>
            </w:r>
            <w:r w:rsidR="001528AF" w:rsidRPr="000F1864">
              <w:rPr>
                <w:rFonts w:ascii="Times New Roman" w:hAnsi="Times New Roman"/>
                <w:color w:val="000000" w:themeColor="text1"/>
                <w:sz w:val="20"/>
                <w:szCs w:val="20"/>
              </w:rPr>
              <w:t>льных организаций (далее – ПОО)</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tc>
      </w:tr>
      <w:tr w:rsidR="00594FA5" w:rsidRPr="000F1864" w:rsidTr="001528AF">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1.3.5</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r w:rsidRPr="000F1864">
              <w:rPr>
                <w:rFonts w:ascii="Times New Roman" w:hAnsi="Times New Roman" w:cs="Times New Roman"/>
                <w:sz w:val="20"/>
              </w:rPr>
              <w:t>Участие частных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spacing w:after="0" w:line="240" w:lineRule="auto"/>
              <w:jc w:val="both"/>
              <w:rPr>
                <w:rFonts w:ascii="Times New Roman" w:eastAsia="Times New Roman" w:hAnsi="Times New Roman"/>
                <w:color w:val="000000" w:themeColor="text1"/>
                <w:sz w:val="20"/>
                <w:szCs w:val="20"/>
                <w:lang w:eastAsia="ru-RU"/>
              </w:rPr>
            </w:pPr>
            <w:r w:rsidRPr="000F1864">
              <w:rPr>
                <w:rFonts w:ascii="Times New Roman" w:eastAsia="Times New Roman" w:hAnsi="Times New Roman"/>
                <w:color w:val="000000" w:themeColor="text1"/>
                <w:sz w:val="20"/>
                <w:szCs w:val="20"/>
                <w:lang w:eastAsia="ru-RU"/>
              </w:rPr>
              <w:t xml:space="preserve">В целях повышения качества профессиональной подготовки обучающихся, выявления наиболее одаренных и талантливых студентов, реализации творческого потенциала обучающихся, повышения мотивации и творческой активности педагогических </w:t>
            </w:r>
            <w:proofErr w:type="gramStart"/>
            <w:r w:rsidRPr="000F1864">
              <w:rPr>
                <w:rFonts w:ascii="Times New Roman" w:eastAsia="Times New Roman" w:hAnsi="Times New Roman"/>
                <w:color w:val="000000" w:themeColor="text1"/>
                <w:sz w:val="20"/>
                <w:szCs w:val="20"/>
                <w:lang w:eastAsia="ru-RU"/>
              </w:rPr>
              <w:t>работников</w:t>
            </w:r>
            <w:proofErr w:type="gramEnd"/>
            <w:r w:rsidRPr="000F1864">
              <w:rPr>
                <w:rFonts w:ascii="Times New Roman" w:eastAsia="Times New Roman" w:hAnsi="Times New Roman"/>
                <w:color w:val="000000" w:themeColor="text1"/>
                <w:sz w:val="20"/>
                <w:szCs w:val="20"/>
                <w:lang w:eastAsia="ru-RU"/>
              </w:rPr>
              <w:t xml:space="preserve"> в рамках наставничества обучающихся ежегодно проводится региональный этап Всероссийской олимпиады профессионального мастерства обучающихся по специальностям среднего профессионального образования, в котором принимают участие обучающиеся профессиональных образовательных организаций области и представители образовательных организаций высшего образования региона.</w:t>
            </w:r>
            <w:r w:rsidR="001528AF" w:rsidRPr="000F1864">
              <w:rPr>
                <w:rFonts w:ascii="Times New Roman" w:eastAsia="Times New Roman" w:hAnsi="Times New Roman"/>
                <w:color w:val="000000" w:themeColor="text1"/>
                <w:sz w:val="20"/>
                <w:szCs w:val="20"/>
                <w:lang w:eastAsia="ru-RU"/>
              </w:rPr>
              <w:t xml:space="preserve"> В 2021 году о</w:t>
            </w:r>
            <w:r w:rsidRPr="000F1864">
              <w:rPr>
                <w:rFonts w:ascii="Times New Roman" w:eastAsia="Times New Roman" w:hAnsi="Times New Roman"/>
                <w:color w:val="000000" w:themeColor="text1"/>
                <w:sz w:val="20"/>
                <w:szCs w:val="20"/>
                <w:lang w:eastAsia="ru-RU"/>
              </w:rPr>
              <w:t>лимпиада проходила в период с 23 по 31 марта на площадках 14 профессиональных образовательных организаций региона  по 20 укрупнённым группам специальностей.</w:t>
            </w:r>
            <w:r w:rsidR="001528AF" w:rsidRPr="000F1864">
              <w:rPr>
                <w:rFonts w:ascii="Times New Roman" w:eastAsia="Times New Roman" w:hAnsi="Times New Roman"/>
                <w:color w:val="000000" w:themeColor="text1"/>
                <w:sz w:val="20"/>
                <w:szCs w:val="20"/>
                <w:lang w:eastAsia="ru-RU"/>
              </w:rPr>
              <w:t xml:space="preserve"> В о</w:t>
            </w:r>
            <w:r w:rsidRPr="000F1864">
              <w:rPr>
                <w:rFonts w:ascii="Times New Roman" w:eastAsia="Times New Roman" w:hAnsi="Times New Roman"/>
                <w:color w:val="000000" w:themeColor="text1"/>
                <w:sz w:val="20"/>
                <w:szCs w:val="20"/>
                <w:lang w:eastAsia="ru-RU"/>
              </w:rPr>
              <w:t xml:space="preserve">лимпиаде приняли участие 136 </w:t>
            </w:r>
            <w:proofErr w:type="gramStart"/>
            <w:r w:rsidRPr="000F1864">
              <w:rPr>
                <w:rFonts w:ascii="Times New Roman" w:eastAsia="Times New Roman" w:hAnsi="Times New Roman"/>
                <w:color w:val="000000" w:themeColor="text1"/>
                <w:sz w:val="20"/>
                <w:szCs w:val="20"/>
                <w:lang w:eastAsia="ru-RU"/>
              </w:rPr>
              <w:t>обучающихся</w:t>
            </w:r>
            <w:proofErr w:type="gramEnd"/>
            <w:r w:rsidRPr="000F1864">
              <w:rPr>
                <w:rFonts w:ascii="Times New Roman" w:eastAsia="Times New Roman" w:hAnsi="Times New Roman"/>
                <w:color w:val="000000" w:themeColor="text1"/>
                <w:sz w:val="20"/>
                <w:szCs w:val="20"/>
                <w:lang w:eastAsia="ru-RU"/>
              </w:rPr>
              <w:t xml:space="preserve">. </w:t>
            </w:r>
            <w:proofErr w:type="gramStart"/>
            <w:r w:rsidRPr="000F1864">
              <w:rPr>
                <w:rFonts w:ascii="Times New Roman" w:eastAsia="Times New Roman" w:hAnsi="Times New Roman"/>
                <w:color w:val="000000" w:themeColor="text1"/>
                <w:sz w:val="20"/>
                <w:szCs w:val="20"/>
                <w:lang w:eastAsia="ru-RU"/>
              </w:rPr>
              <w:t>По итогам олимпиады 20 обучающихся стали победителями, 40 – призёрами, 7 – победителями в отдельных номинациях.</w:t>
            </w:r>
            <w:proofErr w:type="gramEnd"/>
            <w:r w:rsidR="001528AF" w:rsidRPr="000F1864">
              <w:rPr>
                <w:rFonts w:ascii="Times New Roman" w:eastAsia="Times New Roman" w:hAnsi="Times New Roman"/>
                <w:color w:val="000000" w:themeColor="text1"/>
                <w:sz w:val="20"/>
                <w:szCs w:val="20"/>
                <w:lang w:eastAsia="ru-RU"/>
              </w:rPr>
              <w:t xml:space="preserve"> </w:t>
            </w:r>
            <w:r w:rsidRPr="000F1864">
              <w:rPr>
                <w:rFonts w:ascii="Times New Roman" w:eastAsia="Times New Roman" w:hAnsi="Times New Roman"/>
                <w:color w:val="000000" w:themeColor="text1"/>
                <w:sz w:val="20"/>
                <w:szCs w:val="20"/>
                <w:lang w:eastAsia="ru-RU"/>
              </w:rPr>
              <w:t xml:space="preserve">В рамках олимпиады проведены </w:t>
            </w:r>
            <w:proofErr w:type="spellStart"/>
            <w:r w:rsidRPr="000F1864">
              <w:rPr>
                <w:rFonts w:ascii="Times New Roman" w:eastAsia="Times New Roman" w:hAnsi="Times New Roman"/>
                <w:color w:val="000000" w:themeColor="text1"/>
                <w:sz w:val="20"/>
                <w:szCs w:val="20"/>
                <w:lang w:eastAsia="ru-RU"/>
              </w:rPr>
              <w:t>профориентационные</w:t>
            </w:r>
            <w:proofErr w:type="spellEnd"/>
            <w:r w:rsidRPr="000F1864">
              <w:rPr>
                <w:rFonts w:ascii="Times New Roman" w:eastAsia="Times New Roman" w:hAnsi="Times New Roman"/>
                <w:color w:val="000000" w:themeColor="text1"/>
                <w:sz w:val="20"/>
                <w:szCs w:val="20"/>
                <w:lang w:eastAsia="ru-RU"/>
              </w:rPr>
              <w:t xml:space="preserve"> мероприятия для 1500 школьников, мероприятия деловой программы: круглые столы с участием представителей </w:t>
            </w:r>
            <w:r w:rsidR="0014685C" w:rsidRPr="000F1864">
              <w:rPr>
                <w:rFonts w:ascii="Times New Roman" w:eastAsia="Times New Roman" w:hAnsi="Times New Roman"/>
                <w:color w:val="000000" w:themeColor="text1"/>
                <w:sz w:val="20"/>
                <w:szCs w:val="20"/>
                <w:lang w:eastAsia="ru-RU"/>
              </w:rPr>
              <w:t>предприятий-партнёров, мастер-</w:t>
            </w:r>
            <w:r w:rsidRPr="000F1864">
              <w:rPr>
                <w:rFonts w:ascii="Times New Roman" w:eastAsia="Times New Roman" w:hAnsi="Times New Roman"/>
                <w:color w:val="000000" w:themeColor="text1"/>
                <w:sz w:val="20"/>
                <w:szCs w:val="20"/>
                <w:lang w:eastAsia="ru-RU"/>
              </w:rPr>
              <w:t>классы, методические коллоквиумы, выезды на предприятия</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594FA5" w:rsidRPr="000F1864" w:rsidTr="0014685C">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1.3.6</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демонстрационного экзамена по двум специальностям в соответствии с методикой </w:t>
            </w:r>
            <w:proofErr w:type="spellStart"/>
            <w:r w:rsidRPr="000F1864">
              <w:rPr>
                <w:rFonts w:ascii="Times New Roman" w:hAnsi="Times New Roman" w:cs="Times New Roman"/>
                <w:sz w:val="20"/>
              </w:rPr>
              <w:t>Ворлдскиллс</w:t>
            </w:r>
            <w:proofErr w:type="spellEnd"/>
            <w:r w:rsidRPr="000F1864">
              <w:rPr>
                <w:rFonts w:ascii="Times New Roman" w:hAnsi="Times New Roman" w:cs="Times New Roman"/>
                <w:sz w:val="20"/>
              </w:rPr>
              <w:t xml:space="preserve"> Россия (Молодые профессионалы) среди выпускников, обучавшихся по программам среднего профессионального образования</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spacing w:after="0" w:line="240" w:lineRule="auto"/>
              <w:ind w:left="-12" w:right="78" w:firstLine="12"/>
              <w:jc w:val="both"/>
              <w:rPr>
                <w:rFonts w:ascii="Times New Roman" w:hAnsi="Times New Roman"/>
                <w:color w:val="0070C0"/>
                <w:sz w:val="20"/>
                <w:szCs w:val="20"/>
              </w:rPr>
            </w:pPr>
            <w:r w:rsidRPr="000F1864">
              <w:rPr>
                <w:rFonts w:ascii="Times New Roman" w:hAnsi="Times New Roman"/>
                <w:color w:val="000000" w:themeColor="text1"/>
                <w:sz w:val="20"/>
                <w:szCs w:val="20"/>
              </w:rPr>
              <w:t>В 2021 году организовано проведение промежуточной и государственной итоговой аттестации в виде демонстрационного экзамена 1887 обучающихся и выпускников 35 образовательных организаций региона, реализующих основные образовательные программы среднего профессионального образования. Демонстрационные экзамены проводились по 33 компетенциям в 52</w:t>
            </w:r>
            <w:r w:rsidR="0008644D" w:rsidRPr="000F1864">
              <w:rPr>
                <w:rFonts w:ascii="Times New Roman" w:hAnsi="Times New Roman"/>
                <w:color w:val="000000" w:themeColor="text1"/>
                <w:sz w:val="20"/>
                <w:szCs w:val="20"/>
              </w:rPr>
              <w:t xml:space="preserve"> </w:t>
            </w:r>
            <w:r w:rsidRPr="000F1864">
              <w:rPr>
                <w:rFonts w:ascii="Times New Roman" w:hAnsi="Times New Roman"/>
                <w:color w:val="000000" w:themeColor="text1"/>
                <w:sz w:val="20"/>
                <w:szCs w:val="20"/>
              </w:rPr>
              <w:t>центрах проведения демонстрационного экзамена, имеющих аккредитацию АНО «</w:t>
            </w:r>
            <w:r w:rsidR="00AD1E16" w:rsidRPr="000F1864">
              <w:rPr>
                <w:rFonts w:ascii="Times New Roman" w:hAnsi="Times New Roman"/>
                <w:color w:val="000000" w:themeColor="text1"/>
                <w:sz w:val="20"/>
                <w:szCs w:val="20"/>
              </w:rPr>
              <w:t>Агентство</w:t>
            </w:r>
            <w:r w:rsidRPr="000F1864">
              <w:rPr>
                <w:rFonts w:ascii="Times New Roman" w:hAnsi="Times New Roman"/>
                <w:color w:val="000000" w:themeColor="text1"/>
                <w:sz w:val="20"/>
                <w:szCs w:val="20"/>
              </w:rPr>
              <w:t xml:space="preserve"> развития профессионального мастерства (</w:t>
            </w:r>
            <w:proofErr w:type="spellStart"/>
            <w:r w:rsidRPr="000F1864">
              <w:rPr>
                <w:rFonts w:ascii="Times New Roman" w:hAnsi="Times New Roman"/>
                <w:color w:val="000000" w:themeColor="text1"/>
                <w:sz w:val="20"/>
                <w:szCs w:val="20"/>
              </w:rPr>
              <w:t>Ворлдскиллс</w:t>
            </w:r>
            <w:proofErr w:type="spellEnd"/>
            <w:r w:rsidRPr="000F1864">
              <w:rPr>
                <w:rFonts w:ascii="Times New Roman" w:hAnsi="Times New Roman"/>
                <w:color w:val="000000" w:themeColor="text1"/>
                <w:sz w:val="20"/>
                <w:szCs w:val="20"/>
              </w:rPr>
              <w:t xml:space="preserve"> Россия)». К проведению демонстрационного экзамена привлечено 375 экспертов, из них 256 – педагогические работники профессиональных образовательных организаций региона, 103 – представители предприятий и организаций региона, 16 – представители иных образовательных организаций</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594FA5" w:rsidRPr="000F1864" w:rsidTr="0014685C">
        <w:tblPrEx>
          <w:tblBorders>
            <w:insideH w:val="nil"/>
          </w:tblBorders>
        </w:tblPrEx>
        <w:tc>
          <w:tcPr>
            <w:tcW w:w="214"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1.3.7</w:t>
            </w:r>
          </w:p>
        </w:tc>
        <w:tc>
          <w:tcPr>
            <w:tcW w:w="1657" w:type="pct"/>
            <w:tcBorders>
              <w:top w:val="single" w:sz="4" w:space="0" w:color="auto"/>
              <w:bottom w:val="single" w:sz="4" w:space="0" w:color="auto"/>
            </w:tcBorders>
          </w:tcPr>
          <w:p w:rsidR="00594FA5" w:rsidRPr="000F1864" w:rsidRDefault="00594FA5" w:rsidP="00594FA5">
            <w:pPr>
              <w:pStyle w:val="ConsPlusNormal"/>
              <w:rPr>
                <w:rFonts w:ascii="Times New Roman" w:hAnsi="Times New Roman" w:cs="Times New Roman"/>
                <w:sz w:val="20"/>
              </w:rPr>
            </w:pPr>
            <w:r w:rsidRPr="000F1864">
              <w:rPr>
                <w:rFonts w:ascii="Times New Roman" w:hAnsi="Times New Roman" w:cs="Times New Roman"/>
                <w:sz w:val="20"/>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501"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94FA5" w:rsidRPr="000F1864" w:rsidRDefault="00594FA5" w:rsidP="00424535">
            <w:pPr>
              <w:spacing w:after="0" w:line="240" w:lineRule="auto"/>
              <w:jc w:val="both"/>
              <w:rPr>
                <w:rFonts w:ascii="Times New Roman" w:hAnsi="Times New Roman"/>
                <w:color w:val="000000" w:themeColor="text1"/>
                <w:sz w:val="20"/>
                <w:szCs w:val="20"/>
              </w:rPr>
            </w:pPr>
            <w:proofErr w:type="gramStart"/>
            <w:r w:rsidRPr="000F1864">
              <w:rPr>
                <w:rFonts w:ascii="Times New Roman" w:hAnsi="Times New Roman"/>
                <w:color w:val="000000" w:themeColor="text1"/>
                <w:sz w:val="20"/>
                <w:szCs w:val="20"/>
              </w:rPr>
              <w:t>В целях обеспечения равных условий обучения студентов в образовательных организациях, реализующих программы среднего профессионального образования, иные виды стипендиального обеспечения (помимо государственной академической стипендии и социальной стипендии) в виде стипендии Губернатора области для лучших студентов и стипендии Правительства Российской Федерации в 2021-2022 учебном году получают 85 студента очной формы обучения образовательных организаций профессионального образования области:</w:t>
            </w:r>
            <w:proofErr w:type="gramEnd"/>
          </w:p>
          <w:p w:rsidR="0014685C" w:rsidRPr="000F1864" w:rsidRDefault="00594FA5" w:rsidP="00424535">
            <w:pPr>
              <w:spacing w:after="0" w:line="240" w:lineRule="auto"/>
              <w:jc w:val="both"/>
              <w:rPr>
                <w:rFonts w:ascii="Times New Roman" w:hAnsi="Times New Roman"/>
                <w:color w:val="000000" w:themeColor="text1"/>
                <w:sz w:val="20"/>
                <w:szCs w:val="20"/>
              </w:rPr>
            </w:pPr>
            <w:r w:rsidRPr="000F1864">
              <w:rPr>
                <w:rFonts w:ascii="Times New Roman" w:hAnsi="Times New Roman"/>
                <w:color w:val="000000" w:themeColor="text1"/>
                <w:sz w:val="20"/>
                <w:szCs w:val="20"/>
              </w:rPr>
              <w:t xml:space="preserve">1. Постановлением Губернатора Белгородской области от </w:t>
            </w:r>
            <w:r w:rsidR="0014685C" w:rsidRPr="000F1864">
              <w:rPr>
                <w:rFonts w:ascii="Times New Roman" w:hAnsi="Times New Roman"/>
                <w:color w:val="000000" w:themeColor="text1"/>
                <w:sz w:val="20"/>
                <w:szCs w:val="20"/>
              </w:rPr>
              <w:t xml:space="preserve">                 </w:t>
            </w:r>
            <w:r w:rsidRPr="000F1864">
              <w:rPr>
                <w:rFonts w:ascii="Times New Roman" w:hAnsi="Times New Roman"/>
                <w:color w:val="000000" w:themeColor="text1"/>
                <w:sz w:val="20"/>
                <w:szCs w:val="20"/>
              </w:rPr>
              <w:t>29 октября 2013 года (с изменениями и дополнениями) № 123 «О стипендиях Губернатора Белгородской области для лучших студентов, обучающихся в профессиональных образовательных организациях и образовательных организациях высшего образования, расположенных на территории Белгородской области» утверждены 185 стипендий для лучших студентов, из них для студентов СПО - 64. В соответствии с выделенными квотами выплаты произведены в течение 2021 года.</w:t>
            </w:r>
            <w:r w:rsidR="0014685C" w:rsidRPr="000F1864">
              <w:rPr>
                <w:rFonts w:ascii="Times New Roman" w:hAnsi="Times New Roman"/>
                <w:color w:val="000000" w:themeColor="text1"/>
                <w:sz w:val="20"/>
                <w:szCs w:val="20"/>
              </w:rPr>
              <w:t xml:space="preserve"> </w:t>
            </w:r>
            <w:r w:rsidRPr="000F1864">
              <w:rPr>
                <w:rFonts w:ascii="Times New Roman" w:hAnsi="Times New Roman"/>
                <w:color w:val="000000" w:themeColor="text1"/>
                <w:sz w:val="20"/>
                <w:szCs w:val="20"/>
              </w:rPr>
              <w:t>Постановлением Губернатора Белгородской области от 07 октября 2013 года (с изменениями и дополнениями) №</w:t>
            </w:r>
            <w:r w:rsidR="0014685C" w:rsidRPr="000F1864">
              <w:rPr>
                <w:rFonts w:ascii="Times New Roman" w:hAnsi="Times New Roman"/>
                <w:color w:val="000000" w:themeColor="text1"/>
                <w:sz w:val="20"/>
                <w:szCs w:val="20"/>
              </w:rPr>
              <w:t> </w:t>
            </w:r>
            <w:r w:rsidRPr="000F1864">
              <w:rPr>
                <w:rFonts w:ascii="Times New Roman" w:hAnsi="Times New Roman"/>
                <w:color w:val="000000" w:themeColor="text1"/>
                <w:sz w:val="20"/>
                <w:szCs w:val="20"/>
              </w:rPr>
              <w:t xml:space="preserve">113 «О стипендиях Губернатора Белгородской области лучшим студентам, </w:t>
            </w:r>
            <w:r w:rsidRPr="000F1864">
              <w:rPr>
                <w:rFonts w:ascii="Times New Roman" w:hAnsi="Times New Roman"/>
                <w:color w:val="000000" w:themeColor="text1"/>
                <w:sz w:val="20"/>
                <w:szCs w:val="20"/>
              </w:rPr>
              <w:lastRenderedPageBreak/>
              <w:t>обучающимся по укрупненной группе специальностей и направлений подготовки «Образование и педагогика» утверждены 42 стипендии, и</w:t>
            </w:r>
            <w:r w:rsidR="0014685C" w:rsidRPr="000F1864">
              <w:rPr>
                <w:rFonts w:ascii="Times New Roman" w:hAnsi="Times New Roman"/>
                <w:color w:val="000000" w:themeColor="text1"/>
                <w:sz w:val="20"/>
                <w:szCs w:val="20"/>
              </w:rPr>
              <w:t>з</w:t>
            </w:r>
            <w:r w:rsidRPr="000F1864">
              <w:rPr>
                <w:rFonts w:ascii="Times New Roman" w:hAnsi="Times New Roman"/>
                <w:color w:val="000000" w:themeColor="text1"/>
                <w:sz w:val="20"/>
                <w:szCs w:val="20"/>
              </w:rPr>
              <w:t xml:space="preserve"> них для студентов СПО - 21. В соответствии с выделенными квотами выплаты произведены в течение 2021 года.</w:t>
            </w:r>
            <w:r w:rsidR="0014685C" w:rsidRPr="000F1864">
              <w:rPr>
                <w:rFonts w:ascii="Times New Roman" w:hAnsi="Times New Roman"/>
                <w:color w:val="000000" w:themeColor="text1"/>
                <w:sz w:val="20"/>
                <w:szCs w:val="20"/>
              </w:rPr>
              <w:t xml:space="preserve"> </w:t>
            </w:r>
          </w:p>
          <w:p w:rsidR="00594FA5" w:rsidRPr="000F1864" w:rsidRDefault="00594FA5" w:rsidP="00424535">
            <w:pPr>
              <w:spacing w:after="0" w:line="240" w:lineRule="auto"/>
              <w:jc w:val="both"/>
              <w:rPr>
                <w:rFonts w:ascii="Times New Roman" w:hAnsi="Times New Roman"/>
                <w:color w:val="0070C0"/>
                <w:sz w:val="20"/>
                <w:szCs w:val="20"/>
              </w:rPr>
            </w:pPr>
            <w:r w:rsidRPr="000F1864">
              <w:rPr>
                <w:rFonts w:ascii="Times New Roman" w:hAnsi="Times New Roman"/>
                <w:color w:val="000000" w:themeColor="text1"/>
                <w:sz w:val="20"/>
                <w:szCs w:val="20"/>
              </w:rPr>
              <w:t xml:space="preserve">2. </w:t>
            </w:r>
            <w:proofErr w:type="gramStart"/>
            <w:r w:rsidRPr="000F1864">
              <w:rPr>
                <w:rFonts w:ascii="Times New Roman" w:hAnsi="Times New Roman"/>
                <w:color w:val="000000" w:themeColor="text1"/>
                <w:sz w:val="20"/>
                <w:szCs w:val="20"/>
              </w:rPr>
              <w:t>Приказом Министерства Просвещения Р</w:t>
            </w:r>
            <w:r w:rsidR="0008644D" w:rsidRPr="000F1864">
              <w:rPr>
                <w:rFonts w:ascii="Times New Roman" w:hAnsi="Times New Roman"/>
                <w:color w:val="000000" w:themeColor="text1"/>
                <w:sz w:val="20"/>
                <w:szCs w:val="20"/>
              </w:rPr>
              <w:t>оссии</w:t>
            </w:r>
            <w:r w:rsidRPr="000F1864">
              <w:rPr>
                <w:rFonts w:ascii="Times New Roman" w:hAnsi="Times New Roman"/>
                <w:color w:val="000000" w:themeColor="text1"/>
                <w:sz w:val="20"/>
                <w:szCs w:val="20"/>
              </w:rPr>
              <w:t xml:space="preserve"> от 5 февраля 2021 года № 41 «Об установлении субъектам Р</w:t>
            </w:r>
            <w:r w:rsidR="0008644D" w:rsidRPr="000F1864">
              <w:rPr>
                <w:rFonts w:ascii="Times New Roman" w:hAnsi="Times New Roman"/>
                <w:color w:val="000000" w:themeColor="text1"/>
                <w:sz w:val="20"/>
                <w:szCs w:val="20"/>
              </w:rPr>
              <w:t xml:space="preserve">оссийской </w:t>
            </w:r>
            <w:r w:rsidRPr="000F1864">
              <w:rPr>
                <w:rFonts w:ascii="Times New Roman" w:hAnsi="Times New Roman"/>
                <w:color w:val="000000" w:themeColor="text1"/>
                <w:sz w:val="20"/>
                <w:szCs w:val="20"/>
              </w:rPr>
              <w:t>Ф</w:t>
            </w:r>
            <w:r w:rsidR="0008644D" w:rsidRPr="000F1864">
              <w:rPr>
                <w:rFonts w:ascii="Times New Roman" w:hAnsi="Times New Roman"/>
                <w:color w:val="000000" w:themeColor="text1"/>
                <w:sz w:val="20"/>
                <w:szCs w:val="20"/>
              </w:rPr>
              <w:t>едерации</w:t>
            </w:r>
            <w:r w:rsidRPr="000F1864">
              <w:rPr>
                <w:rFonts w:ascii="Times New Roman" w:hAnsi="Times New Roman"/>
                <w:color w:val="000000" w:themeColor="text1"/>
                <w:sz w:val="20"/>
                <w:szCs w:val="20"/>
              </w:rPr>
              <w:t xml:space="preserve"> квот на стипендии Правительства Р</w:t>
            </w:r>
            <w:r w:rsidR="0008644D" w:rsidRPr="000F1864">
              <w:rPr>
                <w:rFonts w:ascii="Times New Roman" w:hAnsi="Times New Roman"/>
                <w:color w:val="000000" w:themeColor="text1"/>
                <w:sz w:val="20"/>
                <w:szCs w:val="20"/>
              </w:rPr>
              <w:t xml:space="preserve">оссийской </w:t>
            </w:r>
            <w:r w:rsidRPr="000F1864">
              <w:rPr>
                <w:rFonts w:ascii="Times New Roman" w:hAnsi="Times New Roman"/>
                <w:color w:val="000000" w:themeColor="text1"/>
                <w:sz w:val="20"/>
                <w:szCs w:val="20"/>
              </w:rPr>
              <w:t>Ф</w:t>
            </w:r>
            <w:r w:rsidR="0008644D" w:rsidRPr="000F1864">
              <w:rPr>
                <w:rFonts w:ascii="Times New Roman" w:hAnsi="Times New Roman"/>
                <w:color w:val="000000" w:themeColor="text1"/>
                <w:sz w:val="20"/>
                <w:szCs w:val="20"/>
              </w:rPr>
              <w:t>едерации</w:t>
            </w:r>
            <w:r w:rsidRPr="000F1864">
              <w:rPr>
                <w:rFonts w:ascii="Times New Roman" w:hAnsi="Times New Roman"/>
                <w:color w:val="000000" w:themeColor="text1"/>
                <w:sz w:val="20"/>
                <w:szCs w:val="20"/>
              </w:rPr>
              <w:t xml:space="preserve">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w:t>
            </w:r>
            <w:r w:rsidR="0008644D" w:rsidRPr="000F1864">
              <w:rPr>
                <w:rFonts w:ascii="Times New Roman" w:hAnsi="Times New Roman"/>
                <w:color w:val="000000" w:themeColor="text1"/>
                <w:sz w:val="20"/>
                <w:szCs w:val="20"/>
              </w:rPr>
              <w:t xml:space="preserve">оссийской </w:t>
            </w:r>
            <w:r w:rsidRPr="000F1864">
              <w:rPr>
                <w:rFonts w:ascii="Times New Roman" w:hAnsi="Times New Roman"/>
                <w:color w:val="000000" w:themeColor="text1"/>
                <w:sz w:val="20"/>
                <w:szCs w:val="20"/>
              </w:rPr>
              <w:t>Ф</w:t>
            </w:r>
            <w:r w:rsidR="0008644D" w:rsidRPr="000F1864">
              <w:rPr>
                <w:rFonts w:ascii="Times New Roman" w:hAnsi="Times New Roman"/>
                <w:color w:val="000000" w:themeColor="text1"/>
                <w:sz w:val="20"/>
                <w:szCs w:val="20"/>
              </w:rPr>
              <w:t>едерации</w:t>
            </w:r>
            <w:r w:rsidRPr="000F1864">
              <w:rPr>
                <w:rFonts w:ascii="Times New Roman" w:hAnsi="Times New Roman"/>
                <w:color w:val="000000" w:themeColor="text1"/>
                <w:sz w:val="20"/>
                <w:szCs w:val="20"/>
              </w:rPr>
              <w:t>, на 2021/2022 учебный</w:t>
            </w:r>
            <w:proofErr w:type="gramEnd"/>
            <w:r w:rsidRPr="000F1864">
              <w:rPr>
                <w:rFonts w:ascii="Times New Roman" w:hAnsi="Times New Roman"/>
                <w:color w:val="000000" w:themeColor="text1"/>
                <w:sz w:val="20"/>
                <w:szCs w:val="20"/>
              </w:rPr>
              <w:t xml:space="preserve"> год» Белгородской области установлено 61 квот</w:t>
            </w:r>
            <w:r w:rsidR="0014685C" w:rsidRPr="000F1864">
              <w:rPr>
                <w:rFonts w:ascii="Times New Roman" w:hAnsi="Times New Roman"/>
                <w:color w:val="000000" w:themeColor="text1"/>
                <w:sz w:val="20"/>
                <w:szCs w:val="20"/>
              </w:rPr>
              <w:t>а</w:t>
            </w:r>
            <w:r w:rsidRPr="000F1864">
              <w:rPr>
                <w:rFonts w:ascii="Times New Roman" w:hAnsi="Times New Roman"/>
                <w:color w:val="000000" w:themeColor="text1"/>
                <w:sz w:val="20"/>
                <w:szCs w:val="20"/>
              </w:rPr>
              <w:t>, из них 26 - по программам подготовки квалифицированных рабочих и служащих и 35 - по программам подготовки специалистов среднего звена. В соответствии с выделенными квотами выплаты произведены в течение 2021 года</w:t>
            </w:r>
          </w:p>
        </w:tc>
        <w:tc>
          <w:tcPr>
            <w:tcW w:w="767" w:type="pct"/>
            <w:tcBorders>
              <w:top w:val="single" w:sz="4" w:space="0" w:color="auto"/>
              <w:bottom w:val="single" w:sz="4" w:space="0" w:color="auto"/>
            </w:tcBorders>
          </w:tcPr>
          <w:p w:rsidR="00594FA5" w:rsidRPr="000F1864" w:rsidRDefault="00594FA5" w:rsidP="00594FA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w:t>
            </w:r>
          </w:p>
        </w:tc>
      </w:tr>
      <w:tr w:rsidR="000F303C" w:rsidRPr="000F1864" w:rsidTr="007B6D09">
        <w:tc>
          <w:tcPr>
            <w:tcW w:w="214" w:type="pct"/>
            <w:tcBorders>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1.4.</w:t>
            </w:r>
          </w:p>
        </w:tc>
        <w:tc>
          <w:tcPr>
            <w:tcW w:w="4786" w:type="pct"/>
            <w:gridSpan w:val="4"/>
            <w:tcBorders>
              <w:top w:val="single" w:sz="4" w:space="0" w:color="auto"/>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дополнительного образования детей</w:t>
            </w:r>
          </w:p>
        </w:tc>
      </w:tr>
      <w:tr w:rsidR="007B6D09" w:rsidRPr="000F1864" w:rsidTr="007B6D09">
        <w:tc>
          <w:tcPr>
            <w:tcW w:w="214" w:type="pct"/>
            <w:tcBorders>
              <w:top w:val="single" w:sz="4" w:space="0" w:color="auto"/>
              <w:bottom w:val="single" w:sz="4" w:space="0" w:color="auto"/>
              <w:right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1.4.1</w:t>
            </w:r>
          </w:p>
        </w:tc>
        <w:tc>
          <w:tcPr>
            <w:tcW w:w="1657" w:type="pct"/>
            <w:tcBorders>
              <w:top w:val="single" w:sz="4" w:space="0" w:color="auto"/>
              <w:left w:val="single" w:sz="4" w:space="0" w:color="auto"/>
              <w:bottom w:val="single" w:sz="4" w:space="0" w:color="auto"/>
              <w:right w:val="single" w:sz="4" w:space="0" w:color="auto"/>
            </w:tcBorders>
          </w:tcPr>
          <w:p w:rsidR="007B6D09" w:rsidRPr="000F1864" w:rsidRDefault="007B6D09" w:rsidP="007B6D09">
            <w:pPr>
              <w:pStyle w:val="ConsPlusNormal"/>
              <w:rPr>
                <w:rFonts w:ascii="Times New Roman" w:hAnsi="Times New Roman" w:cs="Times New Roman"/>
                <w:sz w:val="20"/>
              </w:rPr>
            </w:pPr>
            <w:r w:rsidRPr="000F1864">
              <w:rPr>
                <w:rFonts w:ascii="Times New Roman" w:hAnsi="Times New Roman" w:cs="Times New Roman"/>
                <w:sz w:val="20"/>
              </w:rPr>
              <w:t>Проведение мониторинга состояния и развития организаций частной формы собственности в сфере услуг дополнительного образования детей</w:t>
            </w:r>
          </w:p>
        </w:tc>
        <w:tc>
          <w:tcPr>
            <w:tcW w:w="501" w:type="pct"/>
            <w:tcBorders>
              <w:top w:val="single" w:sz="4" w:space="0" w:color="auto"/>
              <w:left w:val="single" w:sz="4" w:space="0" w:color="auto"/>
              <w:bottom w:val="single" w:sz="4" w:space="0" w:color="auto"/>
              <w:right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7B6D09" w:rsidRPr="000F1864" w:rsidRDefault="007B6D09"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По результатам мониторинга на территории области действуют 8 частных учреждений дополнительного образования и 28 индивидуальных предпринимателей, имеющих лицензию на образовательную деятельность («дополнительное образование детей и взрослых»)</w:t>
            </w:r>
          </w:p>
        </w:tc>
        <w:tc>
          <w:tcPr>
            <w:tcW w:w="767" w:type="pct"/>
            <w:tcBorders>
              <w:top w:val="single" w:sz="4" w:space="0" w:color="auto"/>
              <w:left w:val="single" w:sz="4" w:space="0" w:color="auto"/>
              <w:bottom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7B6D09" w:rsidRPr="000F1864" w:rsidTr="007B6D09">
        <w:tc>
          <w:tcPr>
            <w:tcW w:w="214" w:type="pct"/>
            <w:tcBorders>
              <w:top w:val="single" w:sz="4" w:space="0" w:color="auto"/>
              <w:bottom w:val="single" w:sz="4" w:space="0" w:color="auto"/>
              <w:right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1.4.2</w:t>
            </w:r>
          </w:p>
        </w:tc>
        <w:tc>
          <w:tcPr>
            <w:tcW w:w="1657" w:type="pct"/>
            <w:tcBorders>
              <w:top w:val="single" w:sz="4" w:space="0" w:color="auto"/>
              <w:left w:val="single" w:sz="4" w:space="0" w:color="auto"/>
              <w:bottom w:val="single" w:sz="4" w:space="0" w:color="auto"/>
              <w:right w:val="single" w:sz="4" w:space="0" w:color="auto"/>
            </w:tcBorders>
          </w:tcPr>
          <w:p w:rsidR="007B6D09" w:rsidRPr="000F1864" w:rsidRDefault="007B6D09" w:rsidP="007B6D09">
            <w:pPr>
              <w:pStyle w:val="ConsPlusNormal"/>
              <w:rPr>
                <w:rFonts w:ascii="Times New Roman" w:hAnsi="Times New Roman" w:cs="Times New Roman"/>
                <w:sz w:val="20"/>
              </w:rPr>
            </w:pPr>
            <w:r w:rsidRPr="000F1864">
              <w:rPr>
                <w:rFonts w:ascii="Times New Roman" w:hAnsi="Times New Roman" w:cs="Times New Roman"/>
                <w:sz w:val="20"/>
              </w:rPr>
              <w:t>Внедрение общедоступного навигатора по дополнительным общеобразовательным программам</w:t>
            </w:r>
          </w:p>
        </w:tc>
        <w:tc>
          <w:tcPr>
            <w:tcW w:w="501" w:type="pct"/>
            <w:tcBorders>
              <w:top w:val="single" w:sz="4" w:space="0" w:color="auto"/>
              <w:left w:val="single" w:sz="4" w:space="0" w:color="auto"/>
              <w:bottom w:val="single" w:sz="4" w:space="0" w:color="auto"/>
              <w:right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861" w:type="pct"/>
            <w:tcBorders>
              <w:top w:val="single" w:sz="4" w:space="0" w:color="auto"/>
              <w:left w:val="single" w:sz="4" w:space="0" w:color="auto"/>
              <w:bottom w:val="single" w:sz="4" w:space="0" w:color="auto"/>
              <w:right w:val="single" w:sz="4" w:space="0" w:color="auto"/>
            </w:tcBorders>
          </w:tcPr>
          <w:p w:rsidR="007B6D09" w:rsidRPr="000F1864" w:rsidRDefault="007B6D09"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Информационная система «Навигатор дополнительного образования детей Белгородской области» размещена в сети Интернет по адресу https://р31.навигатор</w:t>
            </w:r>
            <w:proofErr w:type="gramStart"/>
            <w:r w:rsidRPr="000F1864">
              <w:rPr>
                <w:rFonts w:ascii="Times New Roman" w:hAnsi="Times New Roman" w:cs="Times New Roman"/>
                <w:sz w:val="20"/>
                <w:lang w:eastAsia="en-US"/>
              </w:rPr>
              <w:t>.д</w:t>
            </w:r>
            <w:proofErr w:type="gramEnd"/>
            <w:r w:rsidRPr="000F1864">
              <w:rPr>
                <w:rFonts w:ascii="Times New Roman" w:hAnsi="Times New Roman" w:cs="Times New Roman"/>
                <w:sz w:val="20"/>
                <w:lang w:eastAsia="en-US"/>
              </w:rPr>
              <w:t>ети. По состоянию на 30 декабря 2021 года в информационной системе зарегистрировано 195 324 ребенка, 986 организаций, размещена информация о 7981 дополнительной общеобразовательной программе</w:t>
            </w:r>
          </w:p>
        </w:tc>
        <w:tc>
          <w:tcPr>
            <w:tcW w:w="767" w:type="pct"/>
            <w:tcBorders>
              <w:top w:val="single" w:sz="4" w:space="0" w:color="auto"/>
              <w:left w:val="single" w:sz="4" w:space="0" w:color="auto"/>
              <w:bottom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7B6D09" w:rsidRPr="000F1864" w:rsidTr="007B6D09">
        <w:tblPrEx>
          <w:tblBorders>
            <w:insideH w:val="nil"/>
          </w:tblBorders>
        </w:tblPrEx>
        <w:tc>
          <w:tcPr>
            <w:tcW w:w="214" w:type="pct"/>
            <w:tcBorders>
              <w:top w:val="single" w:sz="4" w:space="0" w:color="auto"/>
              <w:bottom w:val="single" w:sz="4" w:space="0" w:color="auto"/>
              <w:right w:val="single" w:sz="4" w:space="0" w:color="auto"/>
            </w:tcBorders>
          </w:tcPr>
          <w:p w:rsidR="007B6D09" w:rsidRPr="000F1864" w:rsidRDefault="00D34D4F" w:rsidP="007B6D09">
            <w:pPr>
              <w:pStyle w:val="ConsPlusNormal"/>
              <w:jc w:val="center"/>
              <w:rPr>
                <w:rFonts w:ascii="Times New Roman" w:hAnsi="Times New Roman" w:cs="Times New Roman"/>
                <w:sz w:val="20"/>
              </w:rPr>
            </w:pPr>
            <w:hyperlink r:id="rId65" w:history="1">
              <w:r w:rsidR="007B6D09" w:rsidRPr="000F1864">
                <w:rPr>
                  <w:rFonts w:ascii="Times New Roman" w:hAnsi="Times New Roman" w:cs="Times New Roman"/>
                  <w:sz w:val="20"/>
                </w:rPr>
                <w:t>1.4.3</w:t>
              </w:r>
            </w:hyperlink>
          </w:p>
        </w:tc>
        <w:tc>
          <w:tcPr>
            <w:tcW w:w="1657" w:type="pct"/>
            <w:tcBorders>
              <w:top w:val="single" w:sz="4" w:space="0" w:color="auto"/>
              <w:left w:val="single" w:sz="4" w:space="0" w:color="auto"/>
              <w:bottom w:val="single" w:sz="4" w:space="0" w:color="auto"/>
              <w:right w:val="single" w:sz="4" w:space="0" w:color="auto"/>
            </w:tcBorders>
          </w:tcPr>
          <w:p w:rsidR="007B6D09" w:rsidRPr="000F1864" w:rsidRDefault="007B6D09" w:rsidP="007B6D09">
            <w:pPr>
              <w:pStyle w:val="ConsPlusNormal"/>
              <w:rPr>
                <w:rFonts w:ascii="Times New Roman" w:hAnsi="Times New Roman" w:cs="Times New Roman"/>
                <w:sz w:val="20"/>
              </w:rPr>
            </w:pPr>
            <w:r w:rsidRPr="000F1864">
              <w:rPr>
                <w:rFonts w:ascii="Times New Roman" w:hAnsi="Times New Roman" w:cs="Times New Roman"/>
                <w:sz w:val="20"/>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детей</w:t>
            </w:r>
          </w:p>
        </w:tc>
        <w:tc>
          <w:tcPr>
            <w:tcW w:w="501" w:type="pct"/>
            <w:tcBorders>
              <w:top w:val="single" w:sz="4" w:space="0" w:color="auto"/>
              <w:left w:val="single" w:sz="4" w:space="0" w:color="auto"/>
              <w:bottom w:val="single" w:sz="4" w:space="0" w:color="auto"/>
              <w:right w:val="single" w:sz="4" w:space="0" w:color="auto"/>
            </w:tcBorders>
          </w:tcPr>
          <w:p w:rsidR="007B6D09" w:rsidRPr="000F1864" w:rsidRDefault="007B6D09" w:rsidP="007B6D0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7B6D09" w:rsidRPr="000F1864" w:rsidRDefault="007B6D09" w:rsidP="00424535">
            <w:pPr>
              <w:pStyle w:val="ConsPlusNormal"/>
              <w:jc w:val="both"/>
              <w:rPr>
                <w:rFonts w:ascii="Times New Roman" w:hAnsi="Times New Roman" w:cs="Times New Roman"/>
                <w:sz w:val="20"/>
                <w:lang w:eastAsia="en-US"/>
              </w:rPr>
            </w:pPr>
            <w:r w:rsidRPr="000F1864">
              <w:rPr>
                <w:rFonts w:ascii="Times New Roman" w:hAnsi="Times New Roman" w:cs="Times New Roman"/>
                <w:bCs/>
                <w:sz w:val="20"/>
                <w:lang w:eastAsia="en-US"/>
              </w:rPr>
              <w:t>Оказание информационно-консультационной помощи о</w:t>
            </w:r>
            <w:r w:rsidRPr="000F1864">
              <w:rPr>
                <w:rFonts w:ascii="Times New Roman" w:hAnsi="Times New Roman" w:cs="Times New Roman"/>
                <w:sz w:val="20"/>
                <w:lang w:eastAsia="en-US"/>
              </w:rPr>
              <w:t>рганизациям частной формы собственности в сфере услуг дополнительного образования детей, осуществляется по мере обращения. В 2021 году проведены телефонные консультации по ПФ ДОД и информационной системе «Навигатор дополнительного образования детей Белгородской области»  5 индивидуальных предпринимателей</w:t>
            </w:r>
          </w:p>
        </w:tc>
        <w:tc>
          <w:tcPr>
            <w:tcW w:w="767" w:type="pct"/>
            <w:tcBorders>
              <w:top w:val="single" w:sz="4" w:space="0" w:color="auto"/>
              <w:left w:val="single" w:sz="4" w:space="0" w:color="auto"/>
              <w:bottom w:val="single" w:sz="4" w:space="0" w:color="auto"/>
            </w:tcBorders>
          </w:tcPr>
          <w:p w:rsidR="007B6D09" w:rsidRPr="000F1864" w:rsidRDefault="007B6D09" w:rsidP="00AD1E16">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образования области, ОГАОУ ДПО </w:t>
            </w:r>
            <w:r w:rsidR="00AD1E16" w:rsidRPr="000F1864">
              <w:rPr>
                <w:rFonts w:ascii="Times New Roman" w:hAnsi="Times New Roman" w:cs="Times New Roman"/>
                <w:sz w:val="20"/>
              </w:rPr>
              <w:t>«</w:t>
            </w:r>
            <w:r w:rsidRPr="000F1864">
              <w:rPr>
                <w:rFonts w:ascii="Times New Roman" w:hAnsi="Times New Roman" w:cs="Times New Roman"/>
                <w:sz w:val="20"/>
              </w:rPr>
              <w:t>Белгородский институт развития образования</w:t>
            </w:r>
            <w:r w:rsidR="00AD1E16" w:rsidRPr="000F1864">
              <w:rPr>
                <w:rFonts w:ascii="Times New Roman" w:hAnsi="Times New Roman" w:cs="Times New Roman"/>
                <w:sz w:val="20"/>
              </w:rPr>
              <w:t>»</w:t>
            </w:r>
            <w:r w:rsidRPr="000F1864">
              <w:rPr>
                <w:rFonts w:ascii="Times New Roman" w:hAnsi="Times New Roman" w:cs="Times New Roman"/>
                <w:sz w:val="20"/>
              </w:rPr>
              <w:t xml:space="preserve"> (по согласованию), администрации муниципальных районов и городских округов области (по согласованию)</w:t>
            </w:r>
          </w:p>
        </w:tc>
      </w:tr>
      <w:tr w:rsidR="000F303C" w:rsidRPr="000F1864" w:rsidTr="007B6D09">
        <w:tc>
          <w:tcPr>
            <w:tcW w:w="214" w:type="pct"/>
            <w:tcBorders>
              <w:top w:val="single" w:sz="4" w:space="0" w:color="auto"/>
            </w:tcBorders>
          </w:tcPr>
          <w:p w:rsidR="000F303C" w:rsidRPr="000F1864" w:rsidRDefault="00D34D4F">
            <w:pPr>
              <w:pStyle w:val="ConsPlusNormal"/>
              <w:jc w:val="center"/>
              <w:rPr>
                <w:rFonts w:ascii="Times New Roman" w:hAnsi="Times New Roman" w:cs="Times New Roman"/>
                <w:sz w:val="20"/>
              </w:rPr>
            </w:pPr>
            <w:hyperlink r:id="rId66" w:history="1">
              <w:r w:rsidR="000F303C" w:rsidRPr="000F1864">
                <w:rPr>
                  <w:rFonts w:ascii="Times New Roman" w:hAnsi="Times New Roman" w:cs="Times New Roman"/>
                  <w:sz w:val="20"/>
                </w:rPr>
                <w:t>1.4.4</w:t>
              </w:r>
            </w:hyperlink>
          </w:p>
        </w:tc>
        <w:tc>
          <w:tcPr>
            <w:tcW w:w="1657" w:type="pct"/>
            <w:tcBorders>
              <w:top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501" w:type="pct"/>
            <w:tcBorders>
              <w:top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tcBorders>
          </w:tcPr>
          <w:p w:rsidR="000F303C" w:rsidRPr="000F1864" w:rsidRDefault="007B6D09" w:rsidP="00424535">
            <w:pPr>
              <w:autoSpaceDE w:val="0"/>
              <w:autoSpaceDN w:val="0"/>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sz w:val="20"/>
                <w:szCs w:val="20"/>
              </w:rPr>
              <w:t>Оказана консультационная помощь по вопросам лицензирования 10 частным организациям и индивидуальным предпринимателям: акционерному обществу «</w:t>
            </w:r>
            <w:proofErr w:type="spellStart"/>
            <w:r w:rsidRPr="000F1864">
              <w:rPr>
                <w:rFonts w:ascii="Times New Roman" w:hAnsi="Times New Roman" w:cs="Times New Roman"/>
                <w:sz w:val="20"/>
                <w:szCs w:val="20"/>
              </w:rPr>
              <w:t>Мастерславль</w:t>
            </w:r>
            <w:proofErr w:type="spellEnd"/>
            <w:r w:rsidRPr="000F1864">
              <w:rPr>
                <w:rFonts w:ascii="Times New Roman" w:hAnsi="Times New Roman" w:cs="Times New Roman"/>
                <w:sz w:val="20"/>
                <w:szCs w:val="20"/>
              </w:rPr>
              <w:t>», обществу с ограниченной ответственностью «Родной край», обществу с ограниченной ответственностью «</w:t>
            </w:r>
            <w:proofErr w:type="spellStart"/>
            <w:r w:rsidRPr="000F1864">
              <w:rPr>
                <w:rFonts w:ascii="Times New Roman" w:hAnsi="Times New Roman" w:cs="Times New Roman"/>
                <w:sz w:val="20"/>
                <w:szCs w:val="20"/>
              </w:rPr>
              <w:t>Кейт</w:t>
            </w:r>
            <w:proofErr w:type="spellEnd"/>
            <w:r w:rsidRPr="000F1864">
              <w:rPr>
                <w:rFonts w:ascii="Times New Roman" w:hAnsi="Times New Roman" w:cs="Times New Roman"/>
                <w:sz w:val="20"/>
                <w:szCs w:val="20"/>
              </w:rPr>
              <w:t>–</w:t>
            </w:r>
            <w:proofErr w:type="spellStart"/>
            <w:r w:rsidRPr="000F1864">
              <w:rPr>
                <w:rFonts w:ascii="Times New Roman" w:hAnsi="Times New Roman" w:cs="Times New Roman"/>
                <w:sz w:val="20"/>
                <w:szCs w:val="20"/>
              </w:rPr>
              <w:t>Спарк</w:t>
            </w:r>
            <w:proofErr w:type="spellEnd"/>
            <w:r w:rsidRPr="000F1864">
              <w:rPr>
                <w:rFonts w:ascii="Times New Roman" w:hAnsi="Times New Roman" w:cs="Times New Roman"/>
                <w:sz w:val="20"/>
                <w:szCs w:val="20"/>
              </w:rPr>
              <w:t xml:space="preserve">», Федерации регби, Федерации настольного тенниса; индивидуальным предпринимателям Кравченко Т.И., </w:t>
            </w:r>
            <w:proofErr w:type="spellStart"/>
            <w:r w:rsidRPr="000F1864">
              <w:rPr>
                <w:rFonts w:ascii="Times New Roman" w:hAnsi="Times New Roman" w:cs="Times New Roman"/>
                <w:sz w:val="20"/>
                <w:szCs w:val="20"/>
              </w:rPr>
              <w:t>Дурневой</w:t>
            </w:r>
            <w:proofErr w:type="spellEnd"/>
            <w:r w:rsidRPr="000F1864">
              <w:rPr>
                <w:rFonts w:ascii="Times New Roman" w:hAnsi="Times New Roman" w:cs="Times New Roman"/>
                <w:sz w:val="20"/>
                <w:szCs w:val="20"/>
              </w:rPr>
              <w:t xml:space="preserve"> А.И., Воробьевой Д., Арефьевой Е.Г. (обучение иностранным языкам), Яковлевой Е.Ю. (обучение ментальной арифметике).</w:t>
            </w:r>
            <w:proofErr w:type="gramEnd"/>
            <w:r w:rsidRPr="000F1864">
              <w:rPr>
                <w:rFonts w:ascii="Times New Roman" w:hAnsi="Times New Roman" w:cs="Times New Roman"/>
                <w:sz w:val="20"/>
                <w:szCs w:val="20"/>
              </w:rPr>
              <w:t xml:space="preserve"> Предоставлена лицензия на осуществление образовательной деятельности по реализации программам дополнительного образования 3 частным организациям и индивидуальным предпринимателям: обществу с ограниченной ответственностью «</w:t>
            </w:r>
            <w:proofErr w:type="spellStart"/>
            <w:r w:rsidRPr="000F1864">
              <w:rPr>
                <w:rFonts w:ascii="Times New Roman" w:hAnsi="Times New Roman" w:cs="Times New Roman"/>
                <w:sz w:val="20"/>
                <w:szCs w:val="20"/>
              </w:rPr>
              <w:t>Кейт</w:t>
            </w:r>
            <w:r w:rsidR="00AD1E16" w:rsidRPr="000F1864">
              <w:rPr>
                <w:rFonts w:ascii="Times New Roman" w:hAnsi="Times New Roman" w:cs="Times New Roman"/>
                <w:sz w:val="20"/>
                <w:szCs w:val="20"/>
              </w:rPr>
              <w:t>-</w:t>
            </w:r>
            <w:r w:rsidRPr="000F1864">
              <w:rPr>
                <w:rFonts w:ascii="Times New Roman" w:hAnsi="Times New Roman" w:cs="Times New Roman"/>
                <w:sz w:val="20"/>
                <w:szCs w:val="20"/>
              </w:rPr>
              <w:t>Спарк</w:t>
            </w:r>
            <w:proofErr w:type="spellEnd"/>
            <w:r w:rsidRPr="000F1864">
              <w:rPr>
                <w:rFonts w:ascii="Times New Roman" w:hAnsi="Times New Roman" w:cs="Times New Roman"/>
                <w:sz w:val="20"/>
                <w:szCs w:val="20"/>
              </w:rPr>
              <w:t>», индивидуальным предпринимателям Яковлевой Е.Ю. (обучение ментальной арифметике), Арефьевой Е.Г. (обучение иностранным языкам)</w:t>
            </w:r>
          </w:p>
        </w:tc>
        <w:tc>
          <w:tcPr>
            <w:tcW w:w="767" w:type="pct"/>
            <w:tcBorders>
              <w:top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9406E2" w:rsidRPr="000F1864" w:rsidTr="00F741C6">
        <w:tc>
          <w:tcPr>
            <w:tcW w:w="214" w:type="pct"/>
          </w:tcPr>
          <w:p w:rsidR="009406E2" w:rsidRPr="000F1864" w:rsidRDefault="00D34D4F" w:rsidP="009406E2">
            <w:pPr>
              <w:pStyle w:val="ConsPlusNormal"/>
              <w:jc w:val="center"/>
              <w:rPr>
                <w:rFonts w:ascii="Times New Roman" w:hAnsi="Times New Roman" w:cs="Times New Roman"/>
                <w:sz w:val="20"/>
              </w:rPr>
            </w:pPr>
            <w:hyperlink r:id="rId67" w:history="1">
              <w:r w:rsidR="009406E2" w:rsidRPr="000F1864">
                <w:rPr>
                  <w:rFonts w:ascii="Times New Roman" w:hAnsi="Times New Roman" w:cs="Times New Roman"/>
                  <w:sz w:val="20"/>
                </w:rPr>
                <w:t>1.4.5</w:t>
              </w:r>
            </w:hyperlink>
          </w:p>
        </w:tc>
        <w:tc>
          <w:tcPr>
            <w:tcW w:w="1657" w:type="pct"/>
          </w:tcPr>
          <w:p w:rsidR="009406E2" w:rsidRPr="000F1864" w:rsidRDefault="009406E2" w:rsidP="009406E2">
            <w:pPr>
              <w:pStyle w:val="ConsPlusNormal"/>
              <w:rPr>
                <w:rFonts w:ascii="Times New Roman" w:hAnsi="Times New Roman" w:cs="Times New Roman"/>
                <w:sz w:val="20"/>
              </w:rPr>
            </w:pPr>
            <w:r w:rsidRPr="000F1864">
              <w:rPr>
                <w:rFonts w:ascii="Times New Roman" w:hAnsi="Times New Roman" w:cs="Times New Roman"/>
                <w:sz w:val="20"/>
              </w:rPr>
              <w:t>Реализация областного проекта "Доступное дополнительное образование"</w:t>
            </w:r>
          </w:p>
        </w:tc>
        <w:tc>
          <w:tcPr>
            <w:tcW w:w="501"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406E2" w:rsidRPr="000F1864" w:rsidRDefault="009406E2"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В рамках реализации проекта: создан и функционирует региональный модельный центр ДОД, создан региональный навигатор по дополнительному образованию детей, проведен второй конкурс грантов для педагогов дополнительного образования, областной конкурс общеобразовательных (</w:t>
            </w:r>
            <w:proofErr w:type="spellStart"/>
            <w:r w:rsidRPr="000F1864">
              <w:rPr>
                <w:rFonts w:ascii="Times New Roman" w:hAnsi="Times New Roman" w:cs="Times New Roman"/>
                <w:sz w:val="20"/>
                <w:lang w:eastAsia="en-US"/>
              </w:rPr>
              <w:t>общеразвивающих</w:t>
            </w:r>
            <w:proofErr w:type="spellEnd"/>
            <w:r w:rsidRPr="000F1864">
              <w:rPr>
                <w:rFonts w:ascii="Times New Roman" w:hAnsi="Times New Roman" w:cs="Times New Roman"/>
                <w:sz w:val="20"/>
                <w:lang w:eastAsia="en-US"/>
              </w:rPr>
              <w:t xml:space="preserve">) программ по дополнительному образованию (для детей с ОВЗ), вторая выставка образовательных технологий организаций дополнительного образования детей; </w:t>
            </w:r>
            <w:proofErr w:type="gramStart"/>
            <w:r w:rsidRPr="000F1864">
              <w:rPr>
                <w:rFonts w:ascii="Times New Roman" w:hAnsi="Times New Roman" w:cs="Times New Roman"/>
                <w:sz w:val="20"/>
                <w:lang w:eastAsia="en-US"/>
              </w:rPr>
              <w:t xml:space="preserve">организовано повышение квалификации представителей экспертного сообщества по теме </w:t>
            </w:r>
            <w:r w:rsidRPr="000F1864">
              <w:rPr>
                <w:rFonts w:ascii="Times New Roman" w:hAnsi="Times New Roman" w:cs="Times New Roman"/>
                <w:sz w:val="20"/>
                <w:lang w:eastAsia="en-US"/>
              </w:rPr>
              <w:lastRenderedPageBreak/>
              <w:t>«Нормативно-правовые аспекты проектирования и экспертизы дополнительной общеобразовательной программы»,</w:t>
            </w:r>
            <w:r w:rsidRPr="000F1864">
              <w:rPr>
                <w:rFonts w:ascii="Times New Roman" w:hAnsi="Times New Roman" w:cs="Times New Roman"/>
                <w:i/>
                <w:sz w:val="20"/>
                <w:lang w:eastAsia="en-US"/>
              </w:rPr>
              <w:t xml:space="preserve"> </w:t>
            </w:r>
            <w:r w:rsidRPr="000F1864">
              <w:rPr>
                <w:rFonts w:ascii="Times New Roman" w:hAnsi="Times New Roman" w:cs="Times New Roman"/>
                <w:color w:val="000000"/>
                <w:spacing w:val="-2"/>
                <w:sz w:val="20"/>
                <w:lang w:eastAsia="en-US"/>
              </w:rPr>
              <w:t>разработан регламент межведомственного взаимодействия в сфере дополнительного образования детей Белгородской области,</w:t>
            </w:r>
            <w:r w:rsidRPr="000F1864">
              <w:rPr>
                <w:rFonts w:ascii="Times New Roman" w:hAnsi="Times New Roman" w:cs="Times New Roman"/>
                <w:sz w:val="20"/>
                <w:lang w:eastAsia="en-US"/>
              </w:rPr>
              <w:t xml:space="preserve"> р</w:t>
            </w:r>
            <w:r w:rsidRPr="000F1864">
              <w:rPr>
                <w:rFonts w:ascii="Times New Roman" w:hAnsi="Times New Roman" w:cs="Times New Roman"/>
                <w:color w:val="000000"/>
                <w:spacing w:val="-2"/>
                <w:sz w:val="20"/>
                <w:lang w:eastAsia="en-US"/>
              </w:rPr>
              <w:t>азработана система персонифицированного финансирования не менее чем в 1 районе Белгородской области,</w:t>
            </w:r>
            <w:r w:rsidRPr="000F1864">
              <w:rPr>
                <w:rFonts w:ascii="Times New Roman" w:hAnsi="Times New Roman" w:cs="Times New Roman"/>
                <w:sz w:val="20"/>
                <w:lang w:eastAsia="en-US"/>
              </w:rPr>
              <w:t xml:space="preserve"> актуализированы данные об одаренных детях региона, создано мобильное приложение «Атлас дополнительного образования Белгородской области», с</w:t>
            </w:r>
            <w:r w:rsidRPr="000F1864">
              <w:rPr>
                <w:rFonts w:ascii="Times New Roman" w:hAnsi="Times New Roman" w:cs="Times New Roman"/>
                <w:color w:val="000000"/>
                <w:spacing w:val="-2"/>
                <w:sz w:val="20"/>
                <w:lang w:eastAsia="en-US"/>
              </w:rPr>
              <w:t>оздано 3 модульных программы повышения квалификации и</w:t>
            </w:r>
            <w:proofErr w:type="gramEnd"/>
            <w:r w:rsidRPr="000F1864">
              <w:rPr>
                <w:rFonts w:ascii="Times New Roman" w:hAnsi="Times New Roman" w:cs="Times New Roman"/>
                <w:color w:val="000000"/>
                <w:spacing w:val="-2"/>
                <w:sz w:val="20"/>
                <w:lang w:eastAsia="en-US"/>
              </w:rPr>
              <w:t xml:space="preserve"> профессиональной переподготовки педагогов дополнительного образования детей</w:t>
            </w:r>
          </w:p>
        </w:tc>
        <w:tc>
          <w:tcPr>
            <w:tcW w:w="767"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 администрации муниципальных районов и городских округов области (по согласованию)</w:t>
            </w:r>
          </w:p>
        </w:tc>
      </w:tr>
      <w:tr w:rsidR="009406E2" w:rsidRPr="000F1864" w:rsidTr="00F741C6">
        <w:tblPrEx>
          <w:tblBorders>
            <w:insideH w:val="nil"/>
          </w:tblBorders>
        </w:tblPrEx>
        <w:tc>
          <w:tcPr>
            <w:tcW w:w="214" w:type="pct"/>
            <w:tcBorders>
              <w:bottom w:val="nil"/>
            </w:tcBorders>
          </w:tcPr>
          <w:p w:rsidR="009406E2" w:rsidRPr="000F1864" w:rsidRDefault="00D34D4F" w:rsidP="009406E2">
            <w:pPr>
              <w:pStyle w:val="ConsPlusNormal"/>
              <w:jc w:val="center"/>
              <w:rPr>
                <w:rFonts w:ascii="Times New Roman" w:hAnsi="Times New Roman" w:cs="Times New Roman"/>
                <w:sz w:val="20"/>
              </w:rPr>
            </w:pPr>
            <w:hyperlink r:id="rId68" w:history="1">
              <w:r w:rsidR="009406E2" w:rsidRPr="000F1864">
                <w:rPr>
                  <w:rFonts w:ascii="Times New Roman" w:hAnsi="Times New Roman" w:cs="Times New Roman"/>
                  <w:sz w:val="20"/>
                </w:rPr>
                <w:t>1.4.6</w:t>
              </w:r>
            </w:hyperlink>
          </w:p>
        </w:tc>
        <w:tc>
          <w:tcPr>
            <w:tcW w:w="1657" w:type="pct"/>
            <w:tcBorders>
              <w:bottom w:val="nil"/>
            </w:tcBorders>
          </w:tcPr>
          <w:p w:rsidR="009406E2" w:rsidRPr="000F1864" w:rsidRDefault="009406E2" w:rsidP="009406E2">
            <w:pPr>
              <w:pStyle w:val="ConsPlusNormal"/>
              <w:rPr>
                <w:rFonts w:ascii="Times New Roman" w:hAnsi="Times New Roman" w:cs="Times New Roman"/>
                <w:sz w:val="20"/>
              </w:rPr>
            </w:pPr>
            <w:r w:rsidRPr="000F1864">
              <w:rPr>
                <w:rFonts w:ascii="Times New Roman" w:hAnsi="Times New Roman" w:cs="Times New Roman"/>
                <w:sz w:val="20"/>
              </w:rPr>
              <w:t>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w:t>
            </w:r>
          </w:p>
        </w:tc>
        <w:tc>
          <w:tcPr>
            <w:tcW w:w="501" w:type="pct"/>
            <w:tcBorders>
              <w:bottom w:val="nil"/>
            </w:tcBorders>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nil"/>
            </w:tcBorders>
          </w:tcPr>
          <w:p w:rsidR="009406E2" w:rsidRPr="000F1864" w:rsidRDefault="009406E2"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 xml:space="preserve">При управлениях образования администраций муниципальных районов и городских округов области организованы консультационные пункты по поддержке развития частных дошкольных образовательных организаций и индивидуальных предпринимателей. Консультационные услуги предоставляются по запросу физических и юридических лиц, предоставляющих услуги дополнительного образования детей. В </w:t>
            </w:r>
            <w:proofErr w:type="gramStart"/>
            <w:r w:rsidRPr="000F1864">
              <w:rPr>
                <w:rFonts w:ascii="Times New Roman" w:hAnsi="Times New Roman" w:cs="Times New Roman"/>
                <w:sz w:val="20"/>
                <w:lang w:eastAsia="en-US"/>
              </w:rPr>
              <w:t>г</w:t>
            </w:r>
            <w:proofErr w:type="gramEnd"/>
            <w:r w:rsidRPr="000F1864">
              <w:rPr>
                <w:rFonts w:ascii="Times New Roman" w:hAnsi="Times New Roman" w:cs="Times New Roman"/>
                <w:sz w:val="20"/>
                <w:lang w:eastAsia="en-US"/>
              </w:rPr>
              <w:t>.</w:t>
            </w:r>
            <w:r w:rsidR="005534DD" w:rsidRPr="000F1864">
              <w:rPr>
                <w:rFonts w:ascii="Times New Roman" w:hAnsi="Times New Roman" w:cs="Times New Roman"/>
                <w:sz w:val="20"/>
                <w:lang w:eastAsia="en-US"/>
              </w:rPr>
              <w:t> </w:t>
            </w:r>
            <w:r w:rsidRPr="000F1864">
              <w:rPr>
                <w:rFonts w:ascii="Times New Roman" w:hAnsi="Times New Roman" w:cs="Times New Roman"/>
                <w:sz w:val="20"/>
                <w:lang w:eastAsia="en-US"/>
              </w:rPr>
              <w:t xml:space="preserve">Белгороде методическое сопровождение деятельности учреждений дополнительного образования осуществляется МБУ «Научно-методический информационный центр» </w:t>
            </w:r>
          </w:p>
        </w:tc>
        <w:tc>
          <w:tcPr>
            <w:tcW w:w="767" w:type="pct"/>
            <w:tcBorders>
              <w:bottom w:val="nil"/>
            </w:tcBorders>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(по согласованию)</w:t>
            </w:r>
          </w:p>
        </w:tc>
      </w:tr>
      <w:tr w:rsidR="009406E2" w:rsidRPr="000F1864" w:rsidTr="00F741C6">
        <w:tc>
          <w:tcPr>
            <w:tcW w:w="214" w:type="pct"/>
          </w:tcPr>
          <w:p w:rsidR="009406E2" w:rsidRPr="000F1864" w:rsidRDefault="00D34D4F" w:rsidP="009406E2">
            <w:pPr>
              <w:pStyle w:val="ConsPlusNormal"/>
              <w:jc w:val="center"/>
              <w:rPr>
                <w:rFonts w:ascii="Times New Roman" w:hAnsi="Times New Roman" w:cs="Times New Roman"/>
                <w:sz w:val="20"/>
              </w:rPr>
            </w:pPr>
            <w:hyperlink r:id="rId69" w:history="1">
              <w:r w:rsidR="009406E2" w:rsidRPr="000F1864">
                <w:rPr>
                  <w:rFonts w:ascii="Times New Roman" w:hAnsi="Times New Roman" w:cs="Times New Roman"/>
                  <w:sz w:val="20"/>
                </w:rPr>
                <w:t>1.4.7</w:t>
              </w:r>
            </w:hyperlink>
          </w:p>
        </w:tc>
        <w:tc>
          <w:tcPr>
            <w:tcW w:w="1657" w:type="pct"/>
          </w:tcPr>
          <w:p w:rsidR="009406E2" w:rsidRPr="000F1864" w:rsidRDefault="009406E2" w:rsidP="009406E2">
            <w:pPr>
              <w:pStyle w:val="ConsPlusNormal"/>
              <w:rPr>
                <w:rFonts w:ascii="Times New Roman" w:hAnsi="Times New Roman" w:cs="Times New Roman"/>
                <w:sz w:val="20"/>
              </w:rPr>
            </w:pPr>
            <w:r w:rsidRPr="000F1864">
              <w:rPr>
                <w:rFonts w:ascii="Times New Roman" w:hAnsi="Times New Roman" w:cs="Times New Roman"/>
                <w:sz w:val="20"/>
              </w:rP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501"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406E2" w:rsidRPr="000F1864" w:rsidRDefault="009406E2"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В 2021 г был проведён областной конкурс дополнительных общеобразовательных программ и учебно-методических материалов «Методический кейс педагога дополнительного образования» среди организаций дополнительного образования детей всех форм собственности. Всего на конкурс поступило 67 заявок (78</w:t>
            </w:r>
            <w:r w:rsidR="00AD1E16" w:rsidRPr="000F1864">
              <w:rPr>
                <w:rFonts w:ascii="Times New Roman" w:hAnsi="Times New Roman" w:cs="Times New Roman"/>
                <w:sz w:val="20"/>
                <w:lang w:eastAsia="en-US"/>
              </w:rPr>
              <w:t xml:space="preserve"> </w:t>
            </w:r>
            <w:r w:rsidRPr="000F1864">
              <w:rPr>
                <w:rFonts w:ascii="Times New Roman" w:hAnsi="Times New Roman" w:cs="Times New Roman"/>
                <w:sz w:val="20"/>
                <w:lang w:eastAsia="en-US"/>
              </w:rPr>
              <w:t>педагогов). Частные организации заявок на участие в конкурсе не предоставили</w:t>
            </w:r>
          </w:p>
        </w:tc>
        <w:tc>
          <w:tcPr>
            <w:tcW w:w="767"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9406E2" w:rsidRPr="000F1864" w:rsidTr="00F741C6">
        <w:tc>
          <w:tcPr>
            <w:tcW w:w="214" w:type="pct"/>
          </w:tcPr>
          <w:p w:rsidR="009406E2" w:rsidRPr="000F1864" w:rsidRDefault="00D34D4F" w:rsidP="009406E2">
            <w:pPr>
              <w:pStyle w:val="ConsPlusNormal"/>
              <w:jc w:val="center"/>
              <w:rPr>
                <w:rFonts w:ascii="Times New Roman" w:hAnsi="Times New Roman" w:cs="Times New Roman"/>
                <w:sz w:val="20"/>
              </w:rPr>
            </w:pPr>
            <w:hyperlink r:id="rId70" w:history="1">
              <w:r w:rsidR="009406E2" w:rsidRPr="000F1864">
                <w:rPr>
                  <w:rFonts w:ascii="Times New Roman" w:hAnsi="Times New Roman" w:cs="Times New Roman"/>
                  <w:sz w:val="20"/>
                </w:rPr>
                <w:t>1.4.8</w:t>
              </w:r>
            </w:hyperlink>
          </w:p>
        </w:tc>
        <w:tc>
          <w:tcPr>
            <w:tcW w:w="1657" w:type="pct"/>
          </w:tcPr>
          <w:p w:rsidR="009406E2" w:rsidRPr="000F1864" w:rsidRDefault="009406E2" w:rsidP="009406E2">
            <w:pPr>
              <w:pStyle w:val="ConsPlusNormal"/>
              <w:rPr>
                <w:rFonts w:ascii="Times New Roman" w:hAnsi="Times New Roman" w:cs="Times New Roman"/>
                <w:sz w:val="20"/>
              </w:rPr>
            </w:pPr>
            <w:r w:rsidRPr="000F1864">
              <w:rPr>
                <w:rFonts w:ascii="Times New Roman" w:hAnsi="Times New Roman" w:cs="Times New Roman"/>
                <w:sz w:val="20"/>
              </w:rPr>
              <w:t>Создание и ведение в сети Интернет электронного информационного ресурса по нормативно-правовой, организационной, научно-методической поддержке организаций частной формы собственности в сфере услуг дополнительного образования детей в регионе</w:t>
            </w:r>
          </w:p>
        </w:tc>
        <w:tc>
          <w:tcPr>
            <w:tcW w:w="501"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406E2" w:rsidRPr="000F1864" w:rsidRDefault="009406E2" w:rsidP="00424535">
            <w:pPr>
              <w:autoSpaceDE w:val="0"/>
              <w:autoSpaceDN w:val="0"/>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На сайте министерства образования области размещена нормативно-правовая информация, регламентирующая деятельность организаций дополнительного образования. Раздел «Дополнительное образование» пополняется актуальной информацией, касающейся негосударственного сектора в части дополнительного образования детей в регионе http://www.beluno.ru/activities/vospitanie.html</w:t>
            </w:r>
          </w:p>
        </w:tc>
        <w:tc>
          <w:tcPr>
            <w:tcW w:w="767"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9406E2" w:rsidRPr="000F1864" w:rsidTr="00F741C6">
        <w:tc>
          <w:tcPr>
            <w:tcW w:w="214" w:type="pct"/>
          </w:tcPr>
          <w:p w:rsidR="009406E2" w:rsidRPr="000F1864" w:rsidRDefault="00D34D4F" w:rsidP="009406E2">
            <w:pPr>
              <w:pStyle w:val="ConsPlusNormal"/>
              <w:jc w:val="center"/>
              <w:rPr>
                <w:rFonts w:ascii="Times New Roman" w:hAnsi="Times New Roman" w:cs="Times New Roman"/>
                <w:sz w:val="20"/>
              </w:rPr>
            </w:pPr>
            <w:hyperlink r:id="rId71" w:history="1">
              <w:r w:rsidR="009406E2" w:rsidRPr="000F1864">
                <w:rPr>
                  <w:rFonts w:ascii="Times New Roman" w:hAnsi="Times New Roman" w:cs="Times New Roman"/>
                  <w:sz w:val="20"/>
                </w:rPr>
                <w:t>1.4.9</w:t>
              </w:r>
            </w:hyperlink>
          </w:p>
        </w:tc>
        <w:tc>
          <w:tcPr>
            <w:tcW w:w="1657" w:type="pct"/>
          </w:tcPr>
          <w:p w:rsidR="009406E2" w:rsidRPr="000F1864" w:rsidRDefault="009406E2" w:rsidP="009406E2">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w:t>
            </w:r>
            <w:proofErr w:type="gramStart"/>
            <w:r w:rsidRPr="000F1864">
              <w:rPr>
                <w:rFonts w:ascii="Times New Roman" w:hAnsi="Times New Roman" w:cs="Times New Roman"/>
                <w:sz w:val="20"/>
              </w:rPr>
              <w:t>участия представителей организаций частной формы собственности сферы услуг дополнительного образования детей</w:t>
            </w:r>
            <w:proofErr w:type="gramEnd"/>
            <w:r w:rsidRPr="000F1864">
              <w:rPr>
                <w:rFonts w:ascii="Times New Roman" w:hAnsi="Times New Roman" w:cs="Times New Roman"/>
                <w:sz w:val="20"/>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501"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406E2" w:rsidRPr="000F1864" w:rsidRDefault="009406E2" w:rsidP="00424535">
            <w:pPr>
              <w:pStyle w:val="ConsPlusNormal"/>
              <w:jc w:val="both"/>
              <w:rPr>
                <w:rFonts w:ascii="Times New Roman" w:hAnsi="Times New Roman" w:cs="Times New Roman"/>
                <w:sz w:val="20"/>
                <w:lang w:eastAsia="en-US"/>
              </w:rPr>
            </w:pPr>
            <w:r w:rsidRPr="000F1864">
              <w:rPr>
                <w:rFonts w:ascii="Times New Roman" w:hAnsi="Times New Roman" w:cs="Times New Roman"/>
                <w:sz w:val="20"/>
                <w:lang w:eastAsia="en-US"/>
              </w:rPr>
              <w:t xml:space="preserve">Представители </w:t>
            </w:r>
            <w:proofErr w:type="gramStart"/>
            <w:r w:rsidRPr="000F1864">
              <w:rPr>
                <w:rFonts w:ascii="Times New Roman" w:hAnsi="Times New Roman" w:cs="Times New Roman"/>
                <w:bCs/>
                <w:kern w:val="36"/>
                <w:sz w:val="20"/>
                <w:lang w:eastAsia="en-US"/>
              </w:rPr>
              <w:t>организаций частной формы собственности сферы услуг дополнительного образования</w:t>
            </w:r>
            <w:r w:rsidRPr="000F1864">
              <w:rPr>
                <w:rFonts w:ascii="Times New Roman" w:hAnsi="Times New Roman" w:cs="Times New Roman"/>
                <w:sz w:val="20"/>
                <w:lang w:eastAsia="en-US"/>
              </w:rPr>
              <w:t xml:space="preserve"> детей</w:t>
            </w:r>
            <w:proofErr w:type="gramEnd"/>
            <w:r w:rsidRPr="000F1864">
              <w:rPr>
                <w:rFonts w:ascii="Times New Roman" w:hAnsi="Times New Roman" w:cs="Times New Roman"/>
                <w:sz w:val="20"/>
                <w:lang w:eastAsia="en-US"/>
              </w:rPr>
              <w:t xml:space="preserve"> в 2021 году не принимали участие в указанных мероприятиях</w:t>
            </w:r>
          </w:p>
        </w:tc>
        <w:tc>
          <w:tcPr>
            <w:tcW w:w="767"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9406E2" w:rsidRPr="000F1864" w:rsidTr="00F741C6">
        <w:tc>
          <w:tcPr>
            <w:tcW w:w="214" w:type="pct"/>
          </w:tcPr>
          <w:p w:rsidR="009406E2" w:rsidRPr="000F1864" w:rsidRDefault="00D34D4F" w:rsidP="009406E2">
            <w:pPr>
              <w:pStyle w:val="ConsPlusNormal"/>
              <w:jc w:val="center"/>
              <w:rPr>
                <w:rFonts w:ascii="Times New Roman" w:hAnsi="Times New Roman" w:cs="Times New Roman"/>
                <w:sz w:val="20"/>
              </w:rPr>
            </w:pPr>
            <w:hyperlink r:id="rId72" w:history="1">
              <w:r w:rsidR="009406E2" w:rsidRPr="000F1864">
                <w:rPr>
                  <w:rFonts w:ascii="Times New Roman" w:hAnsi="Times New Roman" w:cs="Times New Roman"/>
                  <w:sz w:val="20"/>
                </w:rPr>
                <w:t>1.4.10</w:t>
              </w:r>
            </w:hyperlink>
          </w:p>
        </w:tc>
        <w:tc>
          <w:tcPr>
            <w:tcW w:w="1657" w:type="pct"/>
          </w:tcPr>
          <w:p w:rsidR="009406E2" w:rsidRPr="000F1864" w:rsidRDefault="009406E2" w:rsidP="009406E2">
            <w:pPr>
              <w:pStyle w:val="ConsPlusNormal"/>
              <w:rPr>
                <w:rFonts w:ascii="Times New Roman" w:hAnsi="Times New Roman" w:cs="Times New Roman"/>
                <w:sz w:val="20"/>
              </w:rPr>
            </w:pPr>
            <w:r w:rsidRPr="000F1864">
              <w:rPr>
                <w:rFonts w:ascii="Times New Roman" w:hAnsi="Times New Roman" w:cs="Times New Roman"/>
                <w:sz w:val="20"/>
              </w:rP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501"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406E2" w:rsidRPr="000F1864" w:rsidRDefault="009406E2"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Организациям частной формы собственности в сфере услуг дополнительного образования детей предоставлен бесплатный доступ для регистрации в ИС «Навигатор дополнительного образования детей Белгородской области» (https://р31.навигатор</w:t>
            </w:r>
            <w:proofErr w:type="gramStart"/>
            <w:r w:rsidRPr="000F1864">
              <w:rPr>
                <w:rFonts w:ascii="Times New Roman" w:hAnsi="Times New Roman" w:cs="Times New Roman"/>
                <w:sz w:val="20"/>
                <w:szCs w:val="20"/>
              </w:rPr>
              <w:t>.д</w:t>
            </w:r>
            <w:proofErr w:type="gramEnd"/>
            <w:r w:rsidRPr="000F1864">
              <w:rPr>
                <w:rFonts w:ascii="Times New Roman" w:hAnsi="Times New Roman" w:cs="Times New Roman"/>
                <w:sz w:val="20"/>
                <w:szCs w:val="20"/>
              </w:rPr>
              <w:t>ети) и размещения в системе информации о реализуемых дополнительных общеобразовательных программах. В информационной системе зарегистрировано 28 организаций частной формы собственности</w:t>
            </w:r>
          </w:p>
        </w:tc>
        <w:tc>
          <w:tcPr>
            <w:tcW w:w="767" w:type="pct"/>
          </w:tcPr>
          <w:p w:rsidR="009406E2" w:rsidRPr="000F1864" w:rsidRDefault="009406E2" w:rsidP="009406E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w:t>
            </w:r>
          </w:p>
        </w:tc>
      </w:tr>
      <w:tr w:rsidR="000F303C" w:rsidRPr="000F1864" w:rsidTr="00F741C6">
        <w:tc>
          <w:tcPr>
            <w:tcW w:w="5000" w:type="pct"/>
            <w:gridSpan w:val="5"/>
          </w:tcPr>
          <w:p w:rsidR="000F303C" w:rsidRPr="000F1864" w:rsidRDefault="000F303C"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t>2. Здравоохранение и социальная защита населения</w:t>
            </w:r>
          </w:p>
        </w:tc>
      </w:tr>
      <w:tr w:rsidR="000F303C" w:rsidRPr="000F1864" w:rsidTr="006B1E37">
        <w:tc>
          <w:tcPr>
            <w:tcW w:w="214" w:type="pct"/>
            <w:tcBorders>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2.1.</w:t>
            </w:r>
          </w:p>
        </w:tc>
        <w:tc>
          <w:tcPr>
            <w:tcW w:w="4786" w:type="pct"/>
            <w:gridSpan w:val="4"/>
            <w:tcBorders>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медицинских услуг</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2.1.1</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координации работы по реализации в Белгородской области независимой </w:t>
            </w:r>
            <w:proofErr w:type="gramStart"/>
            <w:r w:rsidRPr="000F1864">
              <w:rPr>
                <w:rFonts w:ascii="Times New Roman" w:hAnsi="Times New Roman" w:cs="Times New Roman"/>
                <w:sz w:val="20"/>
              </w:rPr>
              <w:t>системы оценки качества работы медицинских организаций области</w:t>
            </w:r>
            <w:proofErr w:type="gramEnd"/>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left="-28" w:right="78"/>
              <w:jc w:val="both"/>
              <w:rPr>
                <w:rFonts w:ascii="Times New Roman" w:eastAsia="Times New Roman" w:hAnsi="Times New Roman" w:cs="Times New Roman"/>
                <w:sz w:val="20"/>
                <w:szCs w:val="20"/>
                <w:lang w:eastAsia="ru-RU"/>
              </w:rPr>
            </w:pPr>
            <w:proofErr w:type="gramStart"/>
            <w:r w:rsidRPr="000F1864">
              <w:rPr>
                <w:rFonts w:ascii="Times New Roman" w:eastAsia="Times New Roman" w:hAnsi="Times New Roman" w:cs="Times New Roman"/>
                <w:sz w:val="20"/>
                <w:szCs w:val="20"/>
                <w:lang w:eastAsia="ru-RU"/>
              </w:rPr>
              <w:t>В целях независимой оценки качества работы медицинских организаций при департаменте здравоохранения и социальной защиты населения области создан Совет общественных организаций по защите прав пациентов в соответствии с приказом департамента от 30 апреля 2015 года № 1061, в рамках которого осуществлена независимая оценки государственных и частных медицинских организаций, результаты оценки размещены на официальной сайте департамента здравоохранения и социальной политики области  (http://belzdrav</w:t>
            </w:r>
            <w:proofErr w:type="gramEnd"/>
            <w:r w:rsidRPr="000F1864">
              <w:rPr>
                <w:rFonts w:ascii="Times New Roman" w:eastAsia="Times New Roman" w:hAnsi="Times New Roman" w:cs="Times New Roman"/>
                <w:sz w:val="20"/>
                <w:szCs w:val="20"/>
                <w:lang w:eastAsia="ru-RU"/>
              </w:rPr>
              <w:t>.</w:t>
            </w:r>
            <w:proofErr w:type="gramStart"/>
            <w:r w:rsidRPr="000F1864">
              <w:rPr>
                <w:rFonts w:ascii="Times New Roman" w:eastAsia="Times New Roman" w:hAnsi="Times New Roman" w:cs="Times New Roman"/>
                <w:sz w:val="20"/>
                <w:szCs w:val="20"/>
                <w:lang w:eastAsia="ru-RU"/>
              </w:rPr>
              <w:t>ru/dokumenty/vse-dokumenty)</w:t>
            </w:r>
            <w:proofErr w:type="gramEnd"/>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2.1.2</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 xml:space="preserve">Информирование и создание </w:t>
            </w:r>
            <w:proofErr w:type="gramStart"/>
            <w:r w:rsidRPr="000F1864">
              <w:rPr>
                <w:rFonts w:ascii="Times New Roman" w:hAnsi="Times New Roman" w:cs="Times New Roman"/>
                <w:sz w:val="20"/>
              </w:rPr>
              <w:t>условий доступа медицинских организаций всех форм собственности</w:t>
            </w:r>
            <w:proofErr w:type="gramEnd"/>
            <w:r w:rsidRPr="000F1864">
              <w:rPr>
                <w:rFonts w:ascii="Times New Roman" w:hAnsi="Times New Roman" w:cs="Times New Roman"/>
                <w:sz w:val="20"/>
              </w:rPr>
              <w:t xml:space="preserve"> к участию в реализации программы государственных гарантий бесплатного оказания гражданам медицинской помощи</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На сайте территориального фонда ОМС </w:t>
            </w:r>
            <w:hyperlink r:id="rId73" w:history="1">
              <w:r w:rsidRPr="000F1864">
                <w:rPr>
                  <w:rStyle w:val="a3"/>
                  <w:rFonts w:ascii="Times New Roman" w:eastAsia="Times New Roman" w:hAnsi="Times New Roman" w:cs="Times New Roman"/>
                  <w:color w:val="000000" w:themeColor="text1"/>
                  <w:sz w:val="20"/>
                  <w:szCs w:val="20"/>
                  <w:u w:val="none"/>
                  <w:lang w:val="en-US" w:eastAsia="ru-RU"/>
                </w:rPr>
                <w:t>www</w:t>
              </w:r>
              <w:r w:rsidRPr="000F1864">
                <w:rPr>
                  <w:rStyle w:val="a3"/>
                  <w:rFonts w:ascii="Times New Roman" w:eastAsia="Times New Roman" w:hAnsi="Times New Roman" w:cs="Times New Roman"/>
                  <w:color w:val="000000" w:themeColor="text1"/>
                  <w:sz w:val="20"/>
                  <w:szCs w:val="20"/>
                  <w:u w:val="none"/>
                  <w:lang w:eastAsia="ru-RU"/>
                </w:rPr>
                <w:t>.</w:t>
              </w:r>
              <w:proofErr w:type="spellStart"/>
              <w:r w:rsidRPr="000F1864">
                <w:rPr>
                  <w:rStyle w:val="a3"/>
                  <w:rFonts w:ascii="Times New Roman" w:eastAsia="Times New Roman" w:hAnsi="Times New Roman" w:cs="Times New Roman"/>
                  <w:color w:val="000000" w:themeColor="text1"/>
                  <w:sz w:val="20"/>
                  <w:szCs w:val="20"/>
                  <w:u w:val="none"/>
                  <w:lang w:val="en-US" w:eastAsia="ru-RU"/>
                </w:rPr>
                <w:t>belfoms</w:t>
              </w:r>
              <w:proofErr w:type="spellEnd"/>
              <w:r w:rsidRPr="000F1864">
                <w:rPr>
                  <w:rStyle w:val="a3"/>
                  <w:rFonts w:ascii="Times New Roman" w:eastAsia="Times New Roman" w:hAnsi="Times New Roman" w:cs="Times New Roman"/>
                  <w:color w:val="000000" w:themeColor="text1"/>
                  <w:sz w:val="20"/>
                  <w:szCs w:val="20"/>
                  <w:u w:val="none"/>
                  <w:lang w:eastAsia="ru-RU"/>
                </w:rPr>
                <w:t>.</w:t>
              </w:r>
              <w:proofErr w:type="spellStart"/>
              <w:r w:rsidRPr="000F1864">
                <w:rPr>
                  <w:rStyle w:val="a3"/>
                  <w:rFonts w:ascii="Times New Roman" w:eastAsia="Times New Roman" w:hAnsi="Times New Roman" w:cs="Times New Roman"/>
                  <w:color w:val="000000" w:themeColor="text1"/>
                  <w:sz w:val="20"/>
                  <w:szCs w:val="20"/>
                  <w:u w:val="none"/>
                  <w:lang w:val="en-US" w:eastAsia="ru-RU"/>
                </w:rPr>
                <w:t>ru</w:t>
              </w:r>
              <w:proofErr w:type="spellEnd"/>
            </w:hyperlink>
            <w:r w:rsidRPr="000F1864">
              <w:rPr>
                <w:rStyle w:val="a3"/>
                <w:rFonts w:ascii="Times New Roman" w:eastAsia="Times New Roman" w:hAnsi="Times New Roman" w:cs="Times New Roman"/>
                <w:color w:val="000000" w:themeColor="text1"/>
                <w:sz w:val="20"/>
                <w:szCs w:val="20"/>
                <w:u w:val="none"/>
                <w:lang w:eastAsia="ru-RU"/>
              </w:rPr>
              <w:t xml:space="preserve"> в разделе «</w:t>
            </w:r>
            <w:r w:rsidR="009412A5" w:rsidRPr="000F1864">
              <w:rPr>
                <w:rStyle w:val="a3"/>
                <w:rFonts w:ascii="Times New Roman" w:eastAsia="Times New Roman" w:hAnsi="Times New Roman" w:cs="Times New Roman"/>
                <w:color w:val="000000" w:themeColor="text1"/>
                <w:sz w:val="20"/>
                <w:szCs w:val="20"/>
                <w:u w:val="none"/>
                <w:lang w:eastAsia="ru-RU"/>
              </w:rPr>
              <w:t>Уведомление МО об участии в системе ОМС»</w:t>
            </w:r>
            <w:r w:rsidRPr="000F1864">
              <w:rPr>
                <w:rStyle w:val="a3"/>
                <w:rFonts w:ascii="Times New Roman" w:eastAsia="Times New Roman" w:hAnsi="Times New Roman" w:cs="Times New Roman"/>
                <w:sz w:val="20"/>
                <w:szCs w:val="20"/>
                <w:lang w:eastAsia="ru-RU"/>
              </w:rPr>
              <w:t xml:space="preserve"> </w:t>
            </w:r>
            <w:r w:rsidRPr="000F1864">
              <w:rPr>
                <w:rFonts w:ascii="Times New Roman" w:eastAsia="Times New Roman" w:hAnsi="Times New Roman" w:cs="Times New Roman"/>
                <w:sz w:val="20"/>
                <w:szCs w:val="20"/>
                <w:lang w:eastAsia="ru-RU"/>
              </w:rPr>
              <w:t xml:space="preserve"> размещена информация, образцы документов и порядок включения медицинских организаций в реализацию программы государственных гарантий бесплатного оказания гражданам медицинской помощи</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здравоохранения области, территориальный фонд обязательного медицинского страхования </w:t>
            </w:r>
            <w:r w:rsidRPr="000F1864">
              <w:rPr>
                <w:rFonts w:ascii="Times New Roman" w:hAnsi="Times New Roman" w:cs="Times New Roman"/>
                <w:sz w:val="20"/>
              </w:rPr>
              <w:lastRenderedPageBreak/>
              <w:t>Белгородской области (по согласованию)</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2.1.3</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Включение частных медицинских организаций в программу государственных гарантий бесплатного оказания гражданам медицинской помощи на территории субъекта</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jc w:val="both"/>
              <w:rPr>
                <w:rFonts w:ascii="Times New Roman" w:eastAsia="Times New Roman" w:hAnsi="Times New Roman" w:cs="Times New Roman"/>
                <w:sz w:val="20"/>
                <w:szCs w:val="20"/>
                <w:lang w:eastAsia="ru-RU"/>
              </w:rPr>
            </w:pPr>
            <w:proofErr w:type="gramStart"/>
            <w:r w:rsidRPr="000F1864">
              <w:rPr>
                <w:rFonts w:ascii="Times New Roman" w:eastAsia="Times New Roman" w:hAnsi="Times New Roman" w:cs="Times New Roman"/>
                <w:sz w:val="20"/>
                <w:szCs w:val="20"/>
                <w:lang w:eastAsia="ru-RU"/>
              </w:rPr>
              <w:t>В соответствии с постановлением Правительства Белгородской области от 30 декабря 2019 года № 619-пп «О территориальной программе государственных гарантий бесплатного оказания жителям Белгородской области медицинской помощи на 2020 год и плановый период 2021 и 2022 годов» утвержден перечень медицинских организаций, участвующих в реализации программы ОМС областного и федерального подчинения, а также частные медицинские организации.</w:t>
            </w:r>
            <w:proofErr w:type="gramEnd"/>
            <w:r w:rsidRPr="000F1864">
              <w:rPr>
                <w:rFonts w:ascii="Times New Roman" w:eastAsia="Times New Roman" w:hAnsi="Times New Roman" w:cs="Times New Roman"/>
                <w:sz w:val="20"/>
                <w:szCs w:val="20"/>
                <w:lang w:eastAsia="ru-RU"/>
              </w:rPr>
              <w:t xml:space="preserve"> Количество </w:t>
            </w:r>
            <w:proofErr w:type="gramStart"/>
            <w:r w:rsidRPr="000F1864">
              <w:rPr>
                <w:rFonts w:ascii="Times New Roman" w:eastAsia="Times New Roman" w:hAnsi="Times New Roman" w:cs="Times New Roman"/>
                <w:sz w:val="20"/>
                <w:szCs w:val="20"/>
                <w:lang w:eastAsia="ru-RU"/>
              </w:rPr>
              <w:t>частных организаций, включенных в программу на территории области составляет</w:t>
            </w:r>
            <w:proofErr w:type="gramEnd"/>
            <w:r w:rsidRPr="000F1864">
              <w:rPr>
                <w:rFonts w:ascii="Times New Roman" w:eastAsia="Times New Roman" w:hAnsi="Times New Roman" w:cs="Times New Roman"/>
                <w:sz w:val="20"/>
                <w:szCs w:val="20"/>
                <w:lang w:eastAsia="ru-RU"/>
              </w:rPr>
              <w:t xml:space="preserve"> 54 единиц (http://belzdrav.ru/dokumenty/vse-dokumenty)</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2.1.4</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Мониторинг основных показателей здоровья населения</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left="-28"/>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Мониторинг основных показателей здоровья населения осуществляется в соответствии с федеральным и региональным законодательством в установленные сроки путем анализа реализации стандартов качества предоставления лечебно-профилактическими учреждениями области государственных услуг в сфере здравоохранения. Результаты рассматриваются на итоговых коллегиях департамента здравоохранения и социальной защиты населения области и размещаются на сайте </w:t>
            </w:r>
            <w:hyperlink r:id="rId74" w:history="1">
              <w:r w:rsidRPr="000F1864">
                <w:rPr>
                  <w:rStyle w:val="a3"/>
                  <w:rFonts w:ascii="Times New Roman" w:eastAsia="Times New Roman" w:hAnsi="Times New Roman" w:cs="Times New Roman"/>
                  <w:color w:val="000000" w:themeColor="text1"/>
                  <w:sz w:val="20"/>
                  <w:szCs w:val="20"/>
                  <w:u w:val="none"/>
                  <w:lang w:eastAsia="ru-RU"/>
                </w:rPr>
                <w:t>http://belzdrav.ru</w:t>
              </w:r>
            </w:hyperlink>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2.1.5</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Информирование медицинских организаций о порядке включения в реестр медицинских организаций, осуществляющих деятельность в сфере обязательного медицинского страхования (далее - ОМС), и основных принципах работы в соответствии с законодательством в сфере ОМС</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jc w:val="both"/>
              <w:rPr>
                <w:rFonts w:ascii="Times New Roman" w:eastAsia="Times New Roman" w:hAnsi="Times New Roman" w:cs="Times New Roman"/>
                <w:sz w:val="20"/>
                <w:szCs w:val="20"/>
                <w:lang w:eastAsia="ru-RU"/>
              </w:rPr>
            </w:pPr>
            <w:proofErr w:type="gramStart"/>
            <w:r w:rsidRPr="000F1864">
              <w:rPr>
                <w:rFonts w:ascii="Times New Roman" w:eastAsia="Times New Roman" w:hAnsi="Times New Roman" w:cs="Times New Roman"/>
                <w:sz w:val="20"/>
                <w:szCs w:val="20"/>
                <w:lang w:eastAsia="ru-RU"/>
              </w:rPr>
              <w:t>Организация работы по информированию медицинских организаций, осуществляющих деятельность в сфере ОМС, оказание консультативной и организационно-методической помощи осуществляется Белгородским территориальным фондом ОМС, путем размещения информации в электронных и печатных средствах массовой информации, на официальных сайтах департамента здравоохранения и социальной защиты населения области (</w:t>
            </w:r>
            <w:hyperlink r:id="rId75" w:history="1">
              <w:r w:rsidRPr="000F1864">
                <w:rPr>
                  <w:rStyle w:val="a3"/>
                  <w:rFonts w:ascii="Times New Roman" w:eastAsia="Times New Roman" w:hAnsi="Times New Roman" w:cs="Times New Roman"/>
                  <w:color w:val="000000" w:themeColor="text1"/>
                  <w:sz w:val="20"/>
                  <w:szCs w:val="20"/>
                  <w:u w:val="none"/>
                  <w:lang w:eastAsia="ru-RU"/>
                </w:rPr>
                <w:t>http://belzdrav.ru</w:t>
              </w:r>
            </w:hyperlink>
            <w:r w:rsidRPr="000F1864">
              <w:rPr>
                <w:rFonts w:ascii="Times New Roman" w:eastAsia="Times New Roman" w:hAnsi="Times New Roman" w:cs="Times New Roman"/>
                <w:sz w:val="20"/>
                <w:szCs w:val="20"/>
                <w:lang w:eastAsia="ru-RU"/>
              </w:rPr>
              <w:t>) и территориального фонда ОМС (http://bel</w:t>
            </w:r>
            <w:proofErr w:type="spellStart"/>
            <w:r w:rsidRPr="000F1864">
              <w:rPr>
                <w:rFonts w:ascii="Times New Roman" w:eastAsia="Times New Roman" w:hAnsi="Times New Roman" w:cs="Times New Roman"/>
                <w:sz w:val="20"/>
                <w:szCs w:val="20"/>
                <w:lang w:val="en-US" w:eastAsia="ru-RU"/>
              </w:rPr>
              <w:t>foms</w:t>
            </w:r>
            <w:proofErr w:type="spellEnd"/>
            <w:r w:rsidRPr="000F1864">
              <w:rPr>
                <w:rFonts w:ascii="Times New Roman" w:eastAsia="Times New Roman" w:hAnsi="Times New Roman" w:cs="Times New Roman"/>
                <w:sz w:val="20"/>
                <w:szCs w:val="20"/>
                <w:lang w:eastAsia="ru-RU"/>
              </w:rPr>
              <w:t>.</w:t>
            </w:r>
            <w:proofErr w:type="spellStart"/>
            <w:r w:rsidRPr="000F1864">
              <w:rPr>
                <w:rFonts w:ascii="Times New Roman" w:eastAsia="Times New Roman" w:hAnsi="Times New Roman" w:cs="Times New Roman"/>
                <w:sz w:val="20"/>
                <w:szCs w:val="20"/>
                <w:lang w:eastAsia="ru-RU"/>
              </w:rPr>
              <w:t>ru</w:t>
            </w:r>
            <w:proofErr w:type="spellEnd"/>
            <w:r w:rsidRPr="000F1864">
              <w:rPr>
                <w:rFonts w:ascii="Times New Roman" w:eastAsia="Times New Roman" w:hAnsi="Times New Roman" w:cs="Times New Roman"/>
                <w:sz w:val="20"/>
                <w:szCs w:val="20"/>
                <w:lang w:eastAsia="ru-RU"/>
              </w:rPr>
              <w:t>), посредством сети интернет.</w:t>
            </w:r>
            <w:proofErr w:type="gramEnd"/>
            <w:r w:rsidRPr="000F1864">
              <w:rPr>
                <w:rFonts w:ascii="Times New Roman" w:eastAsia="Times New Roman" w:hAnsi="Times New Roman" w:cs="Times New Roman"/>
                <w:sz w:val="20"/>
                <w:szCs w:val="20"/>
                <w:lang w:eastAsia="ru-RU"/>
              </w:rPr>
              <w:t xml:space="preserve"> Информация об участии организаций негосударственных форм собственности в системе ОМС предоставляется территориальным фондом ОМС по итогам отчетного года</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2.1.6</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 xml:space="preserve">Оказание организационно-методической и </w:t>
            </w:r>
            <w:r w:rsidRPr="000F1864">
              <w:rPr>
                <w:rFonts w:ascii="Times New Roman" w:hAnsi="Times New Roman" w:cs="Times New Roman"/>
                <w:sz w:val="20"/>
              </w:rPr>
              <w:lastRenderedPageBreak/>
              <w:t>информационно-консультационной помощи частным медицинским организациям, участвующим в программе ОМС</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2019 - 2021 </w:t>
            </w:r>
            <w:r w:rsidRPr="000F1864">
              <w:rPr>
                <w:rFonts w:ascii="Times New Roman" w:hAnsi="Times New Roman" w:cs="Times New Roman"/>
                <w:sz w:val="20"/>
              </w:rPr>
              <w:lastRenderedPageBreak/>
              <w:t>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firstLine="29"/>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lastRenderedPageBreak/>
              <w:t xml:space="preserve">В течение года частные медицинские организации письменно </w:t>
            </w:r>
            <w:r w:rsidRPr="000F1864">
              <w:rPr>
                <w:rFonts w:ascii="Times New Roman" w:eastAsia="Times New Roman" w:hAnsi="Times New Roman" w:cs="Times New Roman"/>
                <w:sz w:val="20"/>
                <w:szCs w:val="20"/>
                <w:lang w:eastAsia="ru-RU"/>
              </w:rPr>
              <w:lastRenderedPageBreak/>
              <w:t>и устно обращаются в департамент здравоохранения и социальной защиты населения области и в территориальный фонд ОМС за консультациями по участию в реализации территориальной программы государственных гарантий, правилах и условиях включения в данную программу, о выделении (перераспределении) объемов. За 2020 год поступило 49 обращений</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w:t>
            </w:r>
            <w:r w:rsidRPr="000F1864">
              <w:rPr>
                <w:rFonts w:ascii="Times New Roman" w:hAnsi="Times New Roman" w:cs="Times New Roman"/>
                <w:sz w:val="20"/>
              </w:rPr>
              <w:lastRenderedPageBreak/>
              <w:t>здравоохранения области, территориальный фонд обязательного медицинского страхования Белгородской области (по согласованию)</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2.1.7</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мониторинга участия частных медицинских организаций в системе ОМС</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firstLine="29"/>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Ежеквартально производится мониторинг числа частных медицинских организаций, участвующих в реализации территориальной программы государственных гарантий. За 2019 год количество частных организаций составило 54 единиц, по итогам 2020 года – 54 единиц. На 2021 год запланирован прирост количества данных организаций</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EE3619" w:rsidRPr="000F1864" w:rsidTr="006B1E37">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2.1.8</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Предоставление консультационной помощи в лицензировании частным медицинским организациям</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firstLine="29"/>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Лицензирование медицинских организаций области осуществляется в соответствии с действующим федеральным и региональным законодательством. Предоставление информационно-консультативной помощи по порядку и условиям лицензирования государственных и негосударственных медицинских организаций реализуется посредством размещения необходимой информации в печатных и телекоммуникационных изданиях, сети Интернет, официальном сайте департамента (</w:t>
            </w:r>
            <w:hyperlink r:id="rId76" w:history="1">
              <w:r w:rsidRPr="000F1864">
                <w:rPr>
                  <w:rStyle w:val="a3"/>
                  <w:rFonts w:ascii="Times New Roman" w:eastAsia="Times New Roman" w:hAnsi="Times New Roman" w:cs="Times New Roman"/>
                  <w:color w:val="000000" w:themeColor="text1"/>
                  <w:sz w:val="20"/>
                  <w:szCs w:val="20"/>
                  <w:u w:val="none"/>
                  <w:lang w:eastAsia="ru-RU"/>
                </w:rPr>
                <w:t>http://belzdrav.ru</w:t>
              </w:r>
            </w:hyperlink>
            <w:r w:rsidRPr="000F1864">
              <w:rPr>
                <w:rFonts w:ascii="Times New Roman" w:eastAsia="Times New Roman" w:hAnsi="Times New Roman" w:cs="Times New Roman"/>
                <w:sz w:val="20"/>
                <w:szCs w:val="20"/>
                <w:lang w:eastAsia="ru-RU"/>
              </w:rPr>
              <w:t>), письменных разъяснений гражданам и медицинским организациям области</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EE3619" w:rsidRPr="000F1864" w:rsidTr="009412A5">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2.1.9</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Формирование системы единой ценовой политики в сфере платных медицинских услуг в соответствии с утвержденной номенклатурой</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Порядок формирования и утверждения цен на </w:t>
            </w:r>
            <w:r w:rsidRPr="000F1864">
              <w:rPr>
                <w:rFonts w:ascii="Times New Roman" w:hAnsi="Times New Roman" w:cs="Times New Roman"/>
                <w:sz w:val="20"/>
                <w:szCs w:val="20"/>
              </w:rPr>
              <w:t>платные медицинские услуги определяется постановлением Правительства области от 11 ноября 2013 года № 464-пп и приказами департамента здравоохранения и социальной защиты населения области № 821 от 26 июня 2020 года и № 1320 от 06 июня 2013 года. Цены проходят согласование в Комиссии по государственному регулированию цен и тарифов Белгородской области и опубликовываются на официальных сайтах медицинских организаций</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EE3619" w:rsidRPr="000F1864" w:rsidTr="009412A5">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2.1.10</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общественного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расходованием бюджетных средств на здравоохранение</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hanging="28"/>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Ежегодно департаментом финансов и бюджетной политики области с привлечением СМИ проводятся открытые общественные слушания проекта закона об областном бюджете и закона об исполнении областного бюджета. В публичных слушаниях принимают участие</w:t>
            </w:r>
            <w:r w:rsidRPr="000F1864">
              <w:rPr>
                <w:rFonts w:ascii="Times New Roman" w:hAnsi="Times New Roman" w:cs="Times New Roman"/>
                <w:sz w:val="20"/>
                <w:szCs w:val="20"/>
              </w:rPr>
              <w:t xml:space="preserve"> члены Экспертного совета, Общественного совета при департаменте, представители отраслевых департаментов и управлений, активные и неравнодушные </w:t>
            </w:r>
            <w:proofErr w:type="spellStart"/>
            <w:r w:rsidRPr="000F1864">
              <w:rPr>
                <w:rFonts w:ascii="Times New Roman" w:hAnsi="Times New Roman" w:cs="Times New Roman"/>
                <w:sz w:val="20"/>
                <w:szCs w:val="20"/>
              </w:rPr>
              <w:t>белгородцы</w:t>
            </w:r>
            <w:proofErr w:type="spellEnd"/>
            <w:r w:rsidRPr="000F1864">
              <w:rPr>
                <w:rFonts w:ascii="Times New Roman" w:hAnsi="Times New Roman" w:cs="Times New Roman"/>
                <w:sz w:val="20"/>
                <w:szCs w:val="20"/>
              </w:rPr>
              <w:t>, среди которых – студенты, представители общественных организаций, СМИ, НКО. По итогам публичных слушаний все предложения и рекомендации рассматриваются, передаются в соответствующие организации или вносятся в проект закона, направляются на рассмотрение на заседаниях комитетов Белгородской областной Думы</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EE3619" w:rsidRPr="000F1864" w:rsidTr="009412A5">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2.1.11</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Размещение информации о деятельности учреждений здравоохранения области на официальном сайте для размещения информации о государственных (муниципальных) учреждениях (</w:t>
            </w:r>
            <w:proofErr w:type="spellStart"/>
            <w:r w:rsidRPr="000F1864">
              <w:rPr>
                <w:rFonts w:ascii="Times New Roman" w:hAnsi="Times New Roman" w:cs="Times New Roman"/>
                <w:sz w:val="20"/>
              </w:rPr>
              <w:t>www.bus.gov.ru</w:t>
            </w:r>
            <w:proofErr w:type="spellEnd"/>
            <w:r w:rsidRPr="000F1864">
              <w:rPr>
                <w:rFonts w:ascii="Times New Roman" w:hAnsi="Times New Roman" w:cs="Times New Roman"/>
                <w:sz w:val="20"/>
              </w:rPr>
              <w:t>) в сети Интернет</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hanging="28"/>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Ежегодно в срок до 1 марта медицинскими организациями области размещается информация о своей деятельности – наличие лицензий, объемы государственного задания, финансирование в сети Интернет (</w:t>
            </w:r>
            <w:hyperlink r:id="rId77" w:history="1">
              <w:r w:rsidRPr="000F1864">
                <w:rPr>
                  <w:rFonts w:ascii="Times New Roman" w:eastAsia="Times New Roman" w:hAnsi="Times New Roman" w:cs="Times New Roman"/>
                  <w:sz w:val="20"/>
                  <w:szCs w:val="20"/>
                  <w:lang w:eastAsia="ru-RU"/>
                </w:rPr>
                <w:t>www.bus.gov.ru</w:t>
              </w:r>
            </w:hyperlink>
            <w:r w:rsidRPr="000F1864">
              <w:rPr>
                <w:rFonts w:ascii="Times New Roman" w:eastAsia="Times New Roman" w:hAnsi="Times New Roman" w:cs="Times New Roman"/>
                <w:sz w:val="20"/>
                <w:szCs w:val="20"/>
                <w:lang w:eastAsia="ru-RU"/>
              </w:rPr>
              <w:t>) в разделе «Поиск информации об учреждениях»</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 медицинские организации области (по согласованию)</w:t>
            </w:r>
          </w:p>
        </w:tc>
      </w:tr>
      <w:tr w:rsidR="00EE3619" w:rsidRPr="000F1864" w:rsidTr="009412A5">
        <w:tblPrEx>
          <w:tblBorders>
            <w:insideH w:val="nil"/>
          </w:tblBorders>
        </w:tblPrEx>
        <w:tc>
          <w:tcPr>
            <w:tcW w:w="214"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2.1.12</w:t>
            </w:r>
          </w:p>
        </w:tc>
        <w:tc>
          <w:tcPr>
            <w:tcW w:w="1657" w:type="pct"/>
            <w:tcBorders>
              <w:top w:val="single" w:sz="4" w:space="0" w:color="auto"/>
              <w:bottom w:val="single" w:sz="4" w:space="0" w:color="auto"/>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Размещение тарифного соглашения в сфере обязательного медицинского страхования на территории Белгородской области на официальном сайте департамента здравоохранения и социальной защиты населения Белгородской области в сети Интернет</w:t>
            </w:r>
          </w:p>
        </w:tc>
        <w:tc>
          <w:tcPr>
            <w:tcW w:w="501"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E3619" w:rsidRPr="000F1864" w:rsidRDefault="00EE3619" w:rsidP="00424535">
            <w:pPr>
              <w:spacing w:after="0" w:line="240" w:lineRule="auto"/>
              <w:ind w:hanging="28"/>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Тарифное соглашение в системе ОМС, заключенное на 2020 год, включает основные понятия и определения системы ОМС: определение страхового случая, страхового обеспечения по ОМС, медицинской помощи, медицинской услуги, случая госпитализации, стандартов медицинской помощи, </w:t>
            </w:r>
            <w:proofErr w:type="spellStart"/>
            <w:r w:rsidRPr="000F1864">
              <w:rPr>
                <w:rFonts w:ascii="Times New Roman" w:eastAsia="Times New Roman" w:hAnsi="Times New Roman" w:cs="Times New Roman"/>
                <w:sz w:val="20"/>
                <w:szCs w:val="20"/>
                <w:lang w:eastAsia="ru-RU"/>
              </w:rPr>
              <w:t>подушевого</w:t>
            </w:r>
            <w:proofErr w:type="spellEnd"/>
            <w:r w:rsidRPr="000F1864">
              <w:rPr>
                <w:rFonts w:ascii="Times New Roman" w:eastAsia="Times New Roman" w:hAnsi="Times New Roman" w:cs="Times New Roman"/>
                <w:sz w:val="20"/>
                <w:szCs w:val="20"/>
                <w:lang w:eastAsia="ru-RU"/>
              </w:rPr>
              <w:t xml:space="preserve"> норматива, законченного случая лечения. Тарифное соглашение размещено на официальном сайте территориального фонда ОМС (</w:t>
            </w:r>
            <w:hyperlink r:id="rId78" w:history="1">
              <w:r w:rsidRPr="000F1864">
                <w:rPr>
                  <w:rStyle w:val="a3"/>
                  <w:rFonts w:ascii="Times New Roman" w:eastAsia="Times New Roman" w:hAnsi="Times New Roman" w:cs="Times New Roman"/>
                  <w:color w:val="000000" w:themeColor="text1"/>
                  <w:sz w:val="20"/>
                  <w:szCs w:val="20"/>
                  <w:u w:val="none"/>
                  <w:lang w:eastAsia="ru-RU"/>
                </w:rPr>
                <w:t>http://belfoms.ru</w:t>
              </w:r>
            </w:hyperlink>
            <w:r w:rsidRPr="000F1864">
              <w:rPr>
                <w:rFonts w:ascii="Times New Roman" w:eastAsia="Times New Roman" w:hAnsi="Times New Roman" w:cs="Times New Roman"/>
                <w:sz w:val="20"/>
                <w:szCs w:val="20"/>
                <w:lang w:eastAsia="ru-RU"/>
              </w:rPr>
              <w:t>) в разделе «Новости»</w:t>
            </w:r>
          </w:p>
        </w:tc>
        <w:tc>
          <w:tcPr>
            <w:tcW w:w="767" w:type="pct"/>
            <w:tcBorders>
              <w:top w:val="single" w:sz="4" w:space="0" w:color="auto"/>
              <w:bottom w:val="single" w:sz="4" w:space="0" w:color="auto"/>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EE3619" w:rsidRPr="000F1864" w:rsidTr="009412A5">
        <w:tblPrEx>
          <w:tblBorders>
            <w:insideH w:val="nil"/>
          </w:tblBorders>
        </w:tblPrEx>
        <w:tc>
          <w:tcPr>
            <w:tcW w:w="214" w:type="pct"/>
            <w:tcBorders>
              <w:top w:val="single" w:sz="4" w:space="0" w:color="auto"/>
              <w:bottom w:val="nil"/>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2.1.13</w:t>
            </w:r>
          </w:p>
        </w:tc>
        <w:tc>
          <w:tcPr>
            <w:tcW w:w="1657" w:type="pct"/>
            <w:tcBorders>
              <w:top w:val="single" w:sz="4" w:space="0" w:color="auto"/>
              <w:bottom w:val="nil"/>
            </w:tcBorders>
          </w:tcPr>
          <w:p w:rsidR="00EE3619" w:rsidRPr="000F1864" w:rsidRDefault="00EE3619" w:rsidP="00EE3619">
            <w:pPr>
              <w:pStyle w:val="ConsPlusNormal"/>
              <w:rPr>
                <w:rFonts w:ascii="Times New Roman" w:hAnsi="Times New Roman" w:cs="Times New Roman"/>
                <w:sz w:val="20"/>
              </w:rPr>
            </w:pPr>
            <w:r w:rsidRPr="000F1864">
              <w:rPr>
                <w:rFonts w:ascii="Times New Roman" w:hAnsi="Times New Roman" w:cs="Times New Roman"/>
                <w:sz w:val="20"/>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501" w:type="pct"/>
            <w:tcBorders>
              <w:top w:val="single" w:sz="4" w:space="0" w:color="auto"/>
              <w:bottom w:val="nil"/>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nil"/>
            </w:tcBorders>
          </w:tcPr>
          <w:p w:rsidR="00EE3619" w:rsidRPr="000F1864" w:rsidRDefault="00EE3619" w:rsidP="00424535">
            <w:pPr>
              <w:spacing w:after="0" w:line="240" w:lineRule="auto"/>
              <w:ind w:hanging="28"/>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В целях независимой оценки качества работы медицинских организаций при департаменте здравоохранения и социальной защиты населения области создан Совет общественных организаций по защите прав пациентов в соответствии с приказом департамента от 30 апреля 2015 года № 1061. </w:t>
            </w:r>
            <w:proofErr w:type="gramStart"/>
            <w:r w:rsidRPr="000F1864">
              <w:rPr>
                <w:rFonts w:ascii="Times New Roman" w:eastAsia="Times New Roman" w:hAnsi="Times New Roman" w:cs="Times New Roman"/>
                <w:sz w:val="20"/>
                <w:szCs w:val="20"/>
                <w:lang w:eastAsia="ru-RU"/>
              </w:rPr>
              <w:t xml:space="preserve">Информация о результатах проведения независимой оценки качества работы медицинских организаций по мере необходимости размещается на официальном сайте департамента здравоохранения и социальной защиты </w:t>
            </w:r>
            <w:r w:rsidRPr="000F1864">
              <w:rPr>
                <w:rFonts w:ascii="Times New Roman" w:eastAsia="Times New Roman" w:hAnsi="Times New Roman" w:cs="Times New Roman"/>
                <w:sz w:val="20"/>
                <w:szCs w:val="20"/>
                <w:lang w:eastAsia="ru-RU"/>
              </w:rPr>
              <w:lastRenderedPageBreak/>
              <w:t>населения области ((http://belzdrav.ru/dokumenty/vse-dokumenty), а также в региональных печатных и электронных средствах массовой информации</w:t>
            </w:r>
            <w:proofErr w:type="gramEnd"/>
          </w:p>
        </w:tc>
        <w:tc>
          <w:tcPr>
            <w:tcW w:w="767" w:type="pct"/>
            <w:tcBorders>
              <w:top w:val="single" w:sz="4" w:space="0" w:color="auto"/>
              <w:bottom w:val="nil"/>
            </w:tcBorders>
          </w:tcPr>
          <w:p w:rsidR="00EE3619" w:rsidRPr="000F1864" w:rsidRDefault="00EE3619" w:rsidP="00EE361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здравоохранения области</w:t>
            </w:r>
          </w:p>
        </w:tc>
      </w:tr>
      <w:tr w:rsidR="000F303C" w:rsidRPr="000F1864" w:rsidTr="006B1E37">
        <w:tc>
          <w:tcPr>
            <w:tcW w:w="214" w:type="pct"/>
            <w:tcBorders>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2.2.</w:t>
            </w:r>
          </w:p>
        </w:tc>
        <w:tc>
          <w:tcPr>
            <w:tcW w:w="4786" w:type="pct"/>
            <w:gridSpan w:val="4"/>
            <w:tcBorders>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розничной торговли лекарственными препаратами, медицинскими изделиями и сопутствующими товарами</w:t>
            </w:r>
          </w:p>
        </w:tc>
      </w:tr>
      <w:tr w:rsidR="00197B62" w:rsidRPr="000F1864" w:rsidTr="006B1E37">
        <w:tblPrEx>
          <w:tblBorders>
            <w:insideH w:val="nil"/>
          </w:tblBorders>
        </w:tblPrEx>
        <w:tc>
          <w:tcPr>
            <w:tcW w:w="214"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2.2.1</w:t>
            </w:r>
          </w:p>
        </w:tc>
        <w:tc>
          <w:tcPr>
            <w:tcW w:w="1657" w:type="pct"/>
            <w:tcBorders>
              <w:top w:val="single" w:sz="4" w:space="0" w:color="auto"/>
              <w:bottom w:val="single" w:sz="4" w:space="0" w:color="auto"/>
            </w:tcBorders>
          </w:tcPr>
          <w:p w:rsidR="00197B62" w:rsidRPr="000F1864" w:rsidRDefault="00197B62" w:rsidP="00197B62">
            <w:pPr>
              <w:pStyle w:val="ConsPlusNormal"/>
              <w:rPr>
                <w:rFonts w:ascii="Times New Roman" w:hAnsi="Times New Roman" w:cs="Times New Roman"/>
                <w:sz w:val="20"/>
              </w:rPr>
            </w:pPr>
            <w:r w:rsidRPr="000F1864">
              <w:rPr>
                <w:rFonts w:ascii="Times New Roman" w:hAnsi="Times New Roman" w:cs="Times New Roman"/>
                <w:sz w:val="20"/>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501"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197B62" w:rsidRPr="000F1864" w:rsidRDefault="00197B62" w:rsidP="00424535">
            <w:pPr>
              <w:spacing w:after="0" w:line="240" w:lineRule="auto"/>
              <w:ind w:left="-28" w:right="-57"/>
              <w:jc w:val="both"/>
              <w:rPr>
                <w:rFonts w:ascii="Times New Roman" w:eastAsia="Times New Roman" w:hAnsi="Times New Roman"/>
                <w:sz w:val="20"/>
                <w:szCs w:val="20"/>
                <w:lang w:eastAsia="ru-RU"/>
              </w:rPr>
            </w:pPr>
            <w:r w:rsidRPr="000F1864">
              <w:rPr>
                <w:rFonts w:ascii="Times New Roman" w:eastAsia="Times New Roman" w:hAnsi="Times New Roman"/>
                <w:sz w:val="20"/>
                <w:szCs w:val="20"/>
                <w:lang w:eastAsia="ru-RU"/>
              </w:rPr>
              <w:t xml:space="preserve">В соответствии с наличием лицензий составлен перечень количества </w:t>
            </w:r>
            <w:proofErr w:type="gramStart"/>
            <w:r w:rsidRPr="000F1864">
              <w:rPr>
                <w:rFonts w:ascii="Times New Roman" w:eastAsia="Times New Roman" w:hAnsi="Times New Roman"/>
                <w:sz w:val="20"/>
                <w:szCs w:val="20"/>
                <w:lang w:eastAsia="ru-RU"/>
              </w:rPr>
              <w:t>функционирующих организаций, осуществляющих фармацевтическую деятельность в разрезе муниципальных образований и доведен</w:t>
            </w:r>
            <w:proofErr w:type="gramEnd"/>
            <w:r w:rsidRPr="000F1864">
              <w:rPr>
                <w:rFonts w:ascii="Times New Roman" w:eastAsia="Times New Roman" w:hAnsi="Times New Roman"/>
                <w:sz w:val="20"/>
                <w:szCs w:val="20"/>
                <w:lang w:eastAsia="ru-RU"/>
              </w:rPr>
              <w:t xml:space="preserve"> до органов местного самоуправления для работы и размещения информации</w:t>
            </w:r>
          </w:p>
        </w:tc>
        <w:tc>
          <w:tcPr>
            <w:tcW w:w="767"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 администрации муниципальных районов и городских округов области (по согласованию)</w:t>
            </w:r>
          </w:p>
        </w:tc>
      </w:tr>
      <w:tr w:rsidR="00197B62" w:rsidRPr="000F1864" w:rsidTr="006B1E37">
        <w:tblPrEx>
          <w:tblBorders>
            <w:insideH w:val="nil"/>
          </w:tblBorders>
        </w:tblPrEx>
        <w:tc>
          <w:tcPr>
            <w:tcW w:w="214"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2.2.2</w:t>
            </w:r>
          </w:p>
        </w:tc>
        <w:tc>
          <w:tcPr>
            <w:tcW w:w="1657" w:type="pct"/>
            <w:tcBorders>
              <w:top w:val="single" w:sz="4" w:space="0" w:color="auto"/>
              <w:bottom w:val="single" w:sz="4" w:space="0" w:color="auto"/>
            </w:tcBorders>
          </w:tcPr>
          <w:p w:rsidR="00197B62" w:rsidRPr="000F1864" w:rsidRDefault="00197B62" w:rsidP="00197B62">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"Внедрение автоматизированной системы мониторинга движения лекарственных препаратов"</w:t>
            </w:r>
          </w:p>
        </w:tc>
        <w:tc>
          <w:tcPr>
            <w:tcW w:w="501"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197B62" w:rsidRPr="000F1864" w:rsidRDefault="00197B62" w:rsidP="00424535">
            <w:pPr>
              <w:spacing w:after="0" w:line="240" w:lineRule="auto"/>
              <w:ind w:left="-28"/>
              <w:jc w:val="both"/>
              <w:rPr>
                <w:rFonts w:ascii="Times New Roman" w:eastAsia="Times New Roman" w:hAnsi="Times New Roman"/>
                <w:sz w:val="20"/>
                <w:szCs w:val="20"/>
                <w:lang w:eastAsia="ru-RU"/>
              </w:rPr>
            </w:pPr>
            <w:r w:rsidRPr="000F1864">
              <w:rPr>
                <w:rFonts w:ascii="Times New Roman" w:eastAsia="Times New Roman" w:hAnsi="Times New Roman"/>
                <w:sz w:val="20"/>
                <w:szCs w:val="20"/>
                <w:lang w:eastAsia="ru-RU"/>
              </w:rPr>
              <w:t>В 2020 году успешно работает программа автоматизированной системы мониторинга движения лекарственных препаратов в 100% медицинских организаций, которая позволяет проверять маркированные лекарственные препараты</w:t>
            </w:r>
          </w:p>
        </w:tc>
        <w:tc>
          <w:tcPr>
            <w:tcW w:w="767"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197B62" w:rsidRPr="000F1864" w:rsidTr="006B1E37">
        <w:tblPrEx>
          <w:tblBorders>
            <w:insideH w:val="nil"/>
          </w:tblBorders>
        </w:tblPrEx>
        <w:tc>
          <w:tcPr>
            <w:tcW w:w="214"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2.2.3</w:t>
            </w:r>
          </w:p>
        </w:tc>
        <w:tc>
          <w:tcPr>
            <w:tcW w:w="1657" w:type="pct"/>
            <w:tcBorders>
              <w:top w:val="single" w:sz="4" w:space="0" w:color="auto"/>
              <w:bottom w:val="single" w:sz="4" w:space="0" w:color="auto"/>
            </w:tcBorders>
          </w:tcPr>
          <w:p w:rsidR="00197B62" w:rsidRPr="000F1864" w:rsidRDefault="00197B62" w:rsidP="00197B62">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"Оптимизация процесса предоставления государственной услуги по лицензированию фармацевтической деятельности"</w:t>
            </w:r>
          </w:p>
        </w:tc>
        <w:tc>
          <w:tcPr>
            <w:tcW w:w="501"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2019 - 2020 годы</w:t>
            </w:r>
          </w:p>
        </w:tc>
        <w:tc>
          <w:tcPr>
            <w:tcW w:w="1861" w:type="pct"/>
            <w:tcBorders>
              <w:top w:val="single" w:sz="4" w:space="0" w:color="auto"/>
              <w:bottom w:val="single" w:sz="4" w:space="0" w:color="auto"/>
            </w:tcBorders>
          </w:tcPr>
          <w:p w:rsidR="00197B62" w:rsidRPr="000F1864" w:rsidRDefault="00197B62" w:rsidP="00424535">
            <w:pPr>
              <w:spacing w:after="0" w:line="240" w:lineRule="auto"/>
              <w:ind w:left="-28"/>
              <w:jc w:val="both"/>
              <w:rPr>
                <w:rFonts w:ascii="Times New Roman" w:eastAsia="Times New Roman" w:hAnsi="Times New Roman"/>
                <w:sz w:val="20"/>
                <w:szCs w:val="20"/>
                <w:lang w:eastAsia="ru-RU"/>
              </w:rPr>
            </w:pPr>
            <w:r w:rsidRPr="000F1864">
              <w:rPr>
                <w:rFonts w:ascii="Times New Roman" w:eastAsia="Times New Roman" w:hAnsi="Times New Roman"/>
                <w:sz w:val="20"/>
                <w:szCs w:val="20"/>
                <w:lang w:eastAsia="ru-RU"/>
              </w:rPr>
              <w:t>В 2020 году сокращено время предоставления государственной услуги по лицензированию фармацевтической деятельности на 30 процентов</w:t>
            </w:r>
          </w:p>
        </w:tc>
        <w:tc>
          <w:tcPr>
            <w:tcW w:w="767"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197B62" w:rsidRPr="000F1864" w:rsidTr="006B1E37">
        <w:tblPrEx>
          <w:tblBorders>
            <w:insideH w:val="nil"/>
          </w:tblBorders>
        </w:tblPrEx>
        <w:tc>
          <w:tcPr>
            <w:tcW w:w="214"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2.2.4</w:t>
            </w:r>
          </w:p>
        </w:tc>
        <w:tc>
          <w:tcPr>
            <w:tcW w:w="1657" w:type="pct"/>
            <w:tcBorders>
              <w:top w:val="single" w:sz="4" w:space="0" w:color="auto"/>
              <w:bottom w:val="single" w:sz="4" w:space="0" w:color="auto"/>
            </w:tcBorders>
          </w:tcPr>
          <w:p w:rsidR="00197B62" w:rsidRPr="000F1864" w:rsidRDefault="00197B62" w:rsidP="00197B62">
            <w:pPr>
              <w:pStyle w:val="ConsPlusNormal"/>
              <w:rPr>
                <w:rFonts w:ascii="Times New Roman" w:hAnsi="Times New Roman" w:cs="Times New Roman"/>
                <w:sz w:val="20"/>
              </w:rPr>
            </w:pPr>
            <w:r w:rsidRPr="000F1864">
              <w:rPr>
                <w:rFonts w:ascii="Times New Roman" w:hAnsi="Times New Roman" w:cs="Times New Roman"/>
                <w:sz w:val="20"/>
              </w:rPr>
              <w:t>Предоставление консультационной помощи по вопросам получения лицензии на фармацевтическую деятельность</w:t>
            </w:r>
          </w:p>
        </w:tc>
        <w:tc>
          <w:tcPr>
            <w:tcW w:w="501"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197B62" w:rsidRPr="000F1864" w:rsidRDefault="00197B62" w:rsidP="00424535">
            <w:pPr>
              <w:pStyle w:val="ConsPlusNormal"/>
              <w:ind w:left="-28" w:right="-57"/>
              <w:jc w:val="both"/>
              <w:rPr>
                <w:rFonts w:ascii="Times New Roman" w:hAnsi="Times New Roman" w:cs="Times New Roman"/>
                <w:sz w:val="20"/>
              </w:rPr>
            </w:pPr>
            <w:r w:rsidRPr="000F1864">
              <w:rPr>
                <w:rFonts w:ascii="Times New Roman" w:hAnsi="Times New Roman"/>
                <w:sz w:val="20"/>
              </w:rPr>
              <w:t>Лицензирование медицинских организаций области осуществляется в соответствии с действующим федеральным и региональным законодательством. Предоставление информационно-консультативной помощи по порядку и условиям лицензирования государственных и негосударственных медицинских организаций реализуется посредством размещения необходимой информации в печатных и телекоммуникационных изданиях, сети Интернет, официальном сайте департамента, письменных разъяснений гражданам и медицинским организациям области</w:t>
            </w:r>
          </w:p>
        </w:tc>
        <w:tc>
          <w:tcPr>
            <w:tcW w:w="767"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здравоохранения области</w:t>
            </w:r>
          </w:p>
        </w:tc>
      </w:tr>
      <w:tr w:rsidR="00197B62" w:rsidRPr="000F1864" w:rsidTr="006B1E37">
        <w:tblPrEx>
          <w:tblBorders>
            <w:insideH w:val="nil"/>
          </w:tblBorders>
        </w:tblPrEx>
        <w:tc>
          <w:tcPr>
            <w:tcW w:w="214"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t>2.2.5</w:t>
            </w:r>
          </w:p>
        </w:tc>
        <w:tc>
          <w:tcPr>
            <w:tcW w:w="1657" w:type="pct"/>
            <w:tcBorders>
              <w:top w:val="single" w:sz="4" w:space="0" w:color="auto"/>
              <w:bottom w:val="single" w:sz="4" w:space="0" w:color="auto"/>
            </w:tcBorders>
          </w:tcPr>
          <w:p w:rsidR="00197B62" w:rsidRPr="000F1864" w:rsidRDefault="00197B62" w:rsidP="00197B62">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информационной кампании в средствах </w:t>
            </w:r>
            <w:r w:rsidRPr="000F1864">
              <w:rPr>
                <w:rFonts w:ascii="Times New Roman" w:hAnsi="Times New Roman" w:cs="Times New Roman"/>
                <w:sz w:val="20"/>
              </w:rPr>
              <w:lastRenderedPageBreak/>
              <w:t>массовой информации, в том числе с использованием сети Интернет, о проведении независимой оценки качества работы медицинских организаций, оказывающих услуги розничной торговли лекарственными препаратами, медицинскими изделиями и сопутствующими товарами</w:t>
            </w:r>
          </w:p>
        </w:tc>
        <w:tc>
          <w:tcPr>
            <w:tcW w:w="501"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2019 - 2021 </w:t>
            </w:r>
            <w:r w:rsidRPr="000F1864">
              <w:rPr>
                <w:rFonts w:ascii="Times New Roman" w:hAnsi="Times New Roman" w:cs="Times New Roman"/>
                <w:sz w:val="20"/>
              </w:rPr>
              <w:lastRenderedPageBreak/>
              <w:t>годы</w:t>
            </w:r>
          </w:p>
        </w:tc>
        <w:tc>
          <w:tcPr>
            <w:tcW w:w="1861" w:type="pct"/>
            <w:tcBorders>
              <w:top w:val="single" w:sz="4" w:space="0" w:color="auto"/>
              <w:bottom w:val="single" w:sz="4" w:space="0" w:color="auto"/>
            </w:tcBorders>
          </w:tcPr>
          <w:p w:rsidR="00197B62" w:rsidRPr="000F1864" w:rsidRDefault="00197B62" w:rsidP="00424535">
            <w:pPr>
              <w:spacing w:after="0" w:line="240" w:lineRule="auto"/>
              <w:ind w:left="-28"/>
              <w:jc w:val="both"/>
              <w:rPr>
                <w:rFonts w:ascii="Times New Roman" w:eastAsia="Times New Roman" w:hAnsi="Times New Roman"/>
                <w:sz w:val="20"/>
                <w:szCs w:val="20"/>
                <w:lang w:eastAsia="ru-RU"/>
              </w:rPr>
            </w:pPr>
            <w:r w:rsidRPr="000F1864">
              <w:rPr>
                <w:rFonts w:ascii="Times New Roman" w:eastAsia="Times New Roman" w:hAnsi="Times New Roman"/>
                <w:sz w:val="20"/>
                <w:szCs w:val="20"/>
                <w:lang w:eastAsia="ru-RU"/>
              </w:rPr>
              <w:lastRenderedPageBreak/>
              <w:t xml:space="preserve">В целях независимой оценки качества работы медицинских </w:t>
            </w:r>
            <w:r w:rsidRPr="000F1864">
              <w:rPr>
                <w:rFonts w:ascii="Times New Roman" w:eastAsia="Times New Roman" w:hAnsi="Times New Roman"/>
                <w:sz w:val="20"/>
                <w:szCs w:val="20"/>
                <w:lang w:eastAsia="ru-RU"/>
              </w:rPr>
              <w:lastRenderedPageBreak/>
              <w:t xml:space="preserve">организаций при департаменте здравоохранения и социальной защиты населения области создан Совет общественных организаций по защите прав пациентов в соответствии с приказом департамента от 30 апреля 2015 года № 1061. Информация о результатах </w:t>
            </w:r>
            <w:proofErr w:type="gramStart"/>
            <w:r w:rsidRPr="000F1864">
              <w:rPr>
                <w:rFonts w:ascii="Times New Roman" w:eastAsia="Times New Roman" w:hAnsi="Times New Roman"/>
                <w:sz w:val="20"/>
                <w:szCs w:val="20"/>
                <w:lang w:eastAsia="ru-RU"/>
              </w:rPr>
              <w:t>проведения независимой оценки качества работы медицинских организаций</w:t>
            </w:r>
            <w:proofErr w:type="gramEnd"/>
            <w:r w:rsidRPr="000F1864">
              <w:rPr>
                <w:rFonts w:ascii="Times New Roman" w:eastAsia="Times New Roman" w:hAnsi="Times New Roman"/>
                <w:sz w:val="20"/>
                <w:szCs w:val="20"/>
                <w:lang w:eastAsia="ru-RU"/>
              </w:rPr>
              <w:t xml:space="preserve"> по мере необходимости размещается на официальном сайте департамента (http://belzdrav.ru/dokumenty/vse-dokumenty), а также в региональных печатных и электронных средствах массовой информации</w:t>
            </w:r>
          </w:p>
        </w:tc>
        <w:tc>
          <w:tcPr>
            <w:tcW w:w="767" w:type="pct"/>
            <w:tcBorders>
              <w:top w:val="single" w:sz="4" w:space="0" w:color="auto"/>
              <w:bottom w:val="single" w:sz="4" w:space="0" w:color="auto"/>
            </w:tcBorders>
          </w:tcPr>
          <w:p w:rsidR="00197B62" w:rsidRPr="000F1864" w:rsidRDefault="00197B62" w:rsidP="00197B62">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w:t>
            </w:r>
            <w:r w:rsidRPr="000F1864">
              <w:rPr>
                <w:rFonts w:ascii="Times New Roman" w:hAnsi="Times New Roman" w:cs="Times New Roman"/>
                <w:sz w:val="20"/>
              </w:rPr>
              <w:lastRenderedPageBreak/>
              <w:t>здравоохранения области</w:t>
            </w:r>
          </w:p>
        </w:tc>
      </w:tr>
      <w:tr w:rsidR="000F303C" w:rsidRPr="000F1864" w:rsidTr="00255554">
        <w:tc>
          <w:tcPr>
            <w:tcW w:w="214" w:type="pct"/>
            <w:tcBorders>
              <w:top w:val="single" w:sz="4" w:space="0" w:color="auto"/>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2.3.</w:t>
            </w:r>
          </w:p>
        </w:tc>
        <w:tc>
          <w:tcPr>
            <w:tcW w:w="4786" w:type="pct"/>
            <w:gridSpan w:val="4"/>
            <w:tcBorders>
              <w:top w:val="single" w:sz="4" w:space="0" w:color="auto"/>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психолого-педагогического сопровождения детей с ограниченными возможностями здоровья</w:t>
            </w:r>
          </w:p>
        </w:tc>
      </w:tr>
      <w:tr w:rsidR="000F303C" w:rsidRPr="000F1864" w:rsidTr="00255554">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2.3.1</w:t>
            </w:r>
          </w:p>
        </w:tc>
        <w:tc>
          <w:tcPr>
            <w:tcW w:w="1657"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501"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0F303C" w:rsidRPr="000F1864" w:rsidRDefault="00255554" w:rsidP="00424535">
            <w:pPr>
              <w:pStyle w:val="a4"/>
              <w:shd w:val="clear" w:color="auto" w:fill="FFFFFF"/>
              <w:spacing w:before="0" w:beforeAutospacing="0" w:after="0" w:afterAutospacing="0"/>
              <w:jc w:val="both"/>
              <w:rPr>
                <w:sz w:val="20"/>
                <w:szCs w:val="20"/>
              </w:rPr>
            </w:pPr>
            <w:r w:rsidRPr="000F1864">
              <w:rPr>
                <w:rFonts w:eastAsia="Times New Roman" w:cs="Calibri"/>
                <w:color w:val="auto"/>
                <w:sz w:val="20"/>
                <w:szCs w:val="20"/>
              </w:rPr>
              <w:t xml:space="preserve">Содержание и формы работы с детьми с ограниченными возможностями здоровья на базе ОГБУ «Реабилитационный центр для детей и подростков с ограниченными возможностями имени В.З. Гетманского» направлены на создание системы комплексной помощи, направленной на коррекцию недостатков в физическом или психическом развитии детей, их социальную адаптацию. Специалисты областного центра используют комплексную технологию психолого-педагогической поддержки и помощи ребёнку и его родителям в решении задач, связанных с развитием, обучением, воспитанием, социализацией со стороны специалистов различного профиля, действующих согласованно. </w:t>
            </w:r>
            <w:r w:rsidRPr="000F1864">
              <w:rPr>
                <w:rFonts w:eastAsia="Times New Roman" w:cs="Calibri"/>
                <w:sz w:val="20"/>
                <w:szCs w:val="20"/>
              </w:rPr>
              <w:t xml:space="preserve">Коррекционно-развивающая работа проводилась в тесном сотрудничестве с родителями. В течение года педагогами было разработано и проведено 357 бесед-консультаций для родителей. Социальным педагогом осуществлялись мероприятия по программам, направленным на обучение «жизни с инвалидностью». Специалистом, работающим по данному направлению, было проведено 197 обследований, 1315 индивидуальных занятия и 452 беседы и консультации для родителей. В 2021 году продолжена работа по программе «Формирование коммуникативных моделей поведения средствами форум - театра». За отчётный период дети старшей группы, молодые инвалиды и родители подготовили и провели 14 интерактивных форум - спектаклей. В текущем году был реализован проект: «Инклюзивный интерактивный форум – театр – в общество». </w:t>
            </w:r>
            <w:r w:rsidRPr="000F1864">
              <w:rPr>
                <w:rFonts w:eastAsia="Times New Roman" w:cs="Calibri"/>
                <w:sz w:val="20"/>
                <w:szCs w:val="20"/>
              </w:rPr>
              <w:lastRenderedPageBreak/>
              <w:t>Занятия в кружках способствуют решению присущи</w:t>
            </w:r>
            <w:r w:rsidR="00B22CA6" w:rsidRPr="000F1864">
              <w:rPr>
                <w:rFonts w:eastAsia="Times New Roman" w:cs="Calibri"/>
                <w:sz w:val="20"/>
                <w:szCs w:val="20"/>
              </w:rPr>
              <w:t>х этим детям проблем сенсорно-</w:t>
            </w:r>
            <w:r w:rsidRPr="000F1864">
              <w:rPr>
                <w:rFonts w:eastAsia="Times New Roman" w:cs="Calibri"/>
                <w:sz w:val="20"/>
                <w:szCs w:val="20"/>
              </w:rPr>
              <w:t xml:space="preserve">моторного и двигательного развития, корректируют нарушения </w:t>
            </w:r>
            <w:proofErr w:type="spellStart"/>
            <w:r w:rsidRPr="000F1864">
              <w:rPr>
                <w:rFonts w:eastAsia="Times New Roman" w:cs="Calibri"/>
                <w:sz w:val="20"/>
                <w:szCs w:val="20"/>
              </w:rPr>
              <w:t>психоэмоциональной</w:t>
            </w:r>
            <w:proofErr w:type="spellEnd"/>
            <w:r w:rsidRPr="000F1864">
              <w:rPr>
                <w:rFonts w:eastAsia="Times New Roman" w:cs="Calibri"/>
                <w:sz w:val="20"/>
                <w:szCs w:val="20"/>
              </w:rPr>
              <w:t xml:space="preserve"> сферы, повышают возможность обучения и социализации. В течение отчётного периода в кружках по лепке из солёного теста, художественного творчества, </w:t>
            </w:r>
            <w:proofErr w:type="spellStart"/>
            <w:r w:rsidRPr="000F1864">
              <w:rPr>
                <w:rFonts w:eastAsia="Times New Roman" w:cs="Calibri"/>
                <w:sz w:val="20"/>
                <w:szCs w:val="20"/>
              </w:rPr>
              <w:t>квиллинга</w:t>
            </w:r>
            <w:proofErr w:type="spellEnd"/>
            <w:r w:rsidRPr="000F1864">
              <w:rPr>
                <w:rFonts w:eastAsia="Times New Roman" w:cs="Calibri"/>
                <w:sz w:val="20"/>
                <w:szCs w:val="20"/>
              </w:rPr>
              <w:t>, мягкой игрушки, войлока было проведено 3217 индивидуальных занятий и 1346 групповых для всех детей, согласно их твор</w:t>
            </w:r>
            <w:r w:rsidR="00B22CA6" w:rsidRPr="000F1864">
              <w:rPr>
                <w:rFonts w:eastAsia="Times New Roman" w:cs="Calibri"/>
                <w:sz w:val="20"/>
                <w:szCs w:val="20"/>
              </w:rPr>
              <w:t>ческим интересам и способностям</w:t>
            </w:r>
          </w:p>
        </w:tc>
        <w:tc>
          <w:tcPr>
            <w:tcW w:w="767"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социальной защиты н</w:t>
            </w:r>
            <w:r w:rsidR="00255554" w:rsidRPr="000F1864">
              <w:rPr>
                <w:rFonts w:ascii="Times New Roman" w:hAnsi="Times New Roman" w:cs="Times New Roman"/>
                <w:sz w:val="20"/>
              </w:rPr>
              <w:t>аселения и труда области, ОГБУ «</w:t>
            </w:r>
            <w:r w:rsidRPr="000F1864">
              <w:rPr>
                <w:rFonts w:ascii="Times New Roman" w:hAnsi="Times New Roman" w:cs="Times New Roman"/>
                <w:sz w:val="20"/>
              </w:rPr>
              <w:t>Реабилитационный центр для дете</w:t>
            </w:r>
            <w:r w:rsidR="00255554" w:rsidRPr="000F1864">
              <w:rPr>
                <w:rFonts w:ascii="Times New Roman" w:hAnsi="Times New Roman" w:cs="Times New Roman"/>
                <w:sz w:val="20"/>
              </w:rPr>
              <w:t>й с ограниченными возможностями»</w:t>
            </w:r>
          </w:p>
        </w:tc>
      </w:tr>
      <w:tr w:rsidR="000F303C" w:rsidRPr="000F1864" w:rsidTr="00255554">
        <w:tc>
          <w:tcPr>
            <w:tcW w:w="214" w:type="pct"/>
            <w:tcBorders>
              <w:top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2.3.2</w:t>
            </w:r>
          </w:p>
        </w:tc>
        <w:tc>
          <w:tcPr>
            <w:tcW w:w="1657" w:type="pct"/>
            <w:tcBorders>
              <w:top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Белгородской области</w:t>
            </w:r>
          </w:p>
        </w:tc>
        <w:tc>
          <w:tcPr>
            <w:tcW w:w="501" w:type="pct"/>
            <w:tcBorders>
              <w:top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tcBorders>
          </w:tcPr>
          <w:p w:rsidR="000F303C" w:rsidRPr="000F1864" w:rsidRDefault="00E470CB" w:rsidP="00424535">
            <w:pPr>
              <w:spacing w:after="0" w:line="240" w:lineRule="auto"/>
              <w:jc w:val="both"/>
              <w:rPr>
                <w:sz w:val="20"/>
              </w:rPr>
            </w:pPr>
            <w:r w:rsidRPr="000F1864">
              <w:rPr>
                <w:rFonts w:ascii="Times New Roman" w:hAnsi="Times New Roman" w:cs="Times New Roman"/>
                <w:sz w:val="20"/>
                <w:szCs w:val="20"/>
              </w:rPr>
              <w:t xml:space="preserve">Мониторинг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Белгородской области осуществляется ежегодно. </w:t>
            </w:r>
            <w:r w:rsidRPr="000F1864">
              <w:rPr>
                <w:rFonts w:ascii="Times New Roman" w:hAnsi="Times New Roman" w:cs="Times New Roman"/>
                <w:sz w:val="20"/>
                <w:szCs w:val="20"/>
              </w:rPr>
              <w:br/>
              <w:t>По состоянию на 31.12.2021 г</w:t>
            </w:r>
            <w:r w:rsidR="00AD1E16" w:rsidRPr="000F1864">
              <w:rPr>
                <w:rFonts w:ascii="Times New Roman" w:hAnsi="Times New Roman" w:cs="Times New Roman"/>
                <w:sz w:val="20"/>
                <w:szCs w:val="20"/>
              </w:rPr>
              <w:t>ода</w:t>
            </w:r>
            <w:r w:rsidRPr="000F1864">
              <w:rPr>
                <w:rFonts w:ascii="Times New Roman" w:hAnsi="Times New Roman" w:cs="Times New Roman"/>
                <w:sz w:val="20"/>
                <w:szCs w:val="20"/>
              </w:rPr>
              <w:t xml:space="preserve"> согласно данным региональной информационной системы доступности дошкольного образования из 6704 детей с ОВЗ </w:t>
            </w:r>
            <w:r w:rsidRPr="000F1864">
              <w:rPr>
                <w:rFonts w:ascii="Times New Roman" w:hAnsi="Times New Roman" w:cs="Times New Roman"/>
                <w:sz w:val="20"/>
                <w:szCs w:val="20"/>
              </w:rPr>
              <w:br/>
              <w:t>57 ребенок (0,9%) получали услуги в частных дошкольных образовательных организациях и у индивидуальных предпринимателей. Банки данных муниципальных образовательных организаций и субъектов негосударственного сектора обновлены в октябре – ноябре 2020 года и размещены на сайте департамента образования области по ссылке</w:t>
            </w:r>
            <w:r w:rsidRPr="000F1864">
              <w:rPr>
                <w:b/>
                <w:sz w:val="20"/>
                <w:szCs w:val="20"/>
              </w:rPr>
              <w:t xml:space="preserve"> </w:t>
            </w:r>
            <w:hyperlink r:id="rId79" w:history="1">
              <w:r w:rsidRPr="000F1864">
                <w:rPr>
                  <w:rStyle w:val="a3"/>
                  <w:rFonts w:ascii="Times New Roman" w:hAnsi="Times New Roman" w:cs="Times New Roman"/>
                  <w:color w:val="000000" w:themeColor="text1"/>
                  <w:sz w:val="20"/>
                  <w:szCs w:val="20"/>
                  <w:u w:val="none"/>
                </w:rPr>
                <w:t>https://образование31.рф/deyatelnost/obrazovanie/obrazovanie-detej-s-osobymi-obrazovatelnymi-potrebnostyami/</w:t>
              </w:r>
            </w:hyperlink>
          </w:p>
        </w:tc>
        <w:tc>
          <w:tcPr>
            <w:tcW w:w="767" w:type="pct"/>
            <w:tcBorders>
              <w:top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Департа</w:t>
            </w:r>
            <w:r w:rsidR="00B22CA6" w:rsidRPr="000F1864">
              <w:rPr>
                <w:rFonts w:ascii="Times New Roman" w:hAnsi="Times New Roman" w:cs="Times New Roman"/>
                <w:sz w:val="20"/>
              </w:rPr>
              <w:t>мент образования области, ОГБУ «БРЦ ПМСС»</w:t>
            </w:r>
            <w:r w:rsidRPr="000F1864">
              <w:rPr>
                <w:rFonts w:ascii="Times New Roman" w:hAnsi="Times New Roman" w:cs="Times New Roman"/>
                <w:sz w:val="20"/>
              </w:rPr>
              <w:t>, администрации муниципальных районов и городских округов области (по согласованию)</w:t>
            </w:r>
          </w:p>
        </w:tc>
      </w:tr>
      <w:tr w:rsidR="00182E49" w:rsidRPr="000F1864" w:rsidTr="00F741C6">
        <w:tc>
          <w:tcPr>
            <w:tcW w:w="214"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2.3.3</w:t>
            </w:r>
          </w:p>
        </w:tc>
        <w:tc>
          <w:tcPr>
            <w:tcW w:w="1657" w:type="pct"/>
          </w:tcPr>
          <w:p w:rsidR="00182E49" w:rsidRPr="000F1864" w:rsidRDefault="00182E49" w:rsidP="00182E49">
            <w:pPr>
              <w:pStyle w:val="ConsPlusNormal"/>
              <w:rPr>
                <w:rFonts w:ascii="Times New Roman" w:hAnsi="Times New Roman" w:cs="Times New Roman"/>
                <w:sz w:val="20"/>
              </w:rPr>
            </w:pPr>
            <w:r w:rsidRPr="000F1864">
              <w:rPr>
                <w:rFonts w:ascii="Times New Roman" w:hAnsi="Times New Roman" w:cs="Times New Roman"/>
                <w:sz w:val="20"/>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501"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2E49" w:rsidRPr="000F1864" w:rsidRDefault="00182E49" w:rsidP="00424535">
            <w:pPr>
              <w:spacing w:after="0" w:line="240" w:lineRule="auto"/>
              <w:contextualSpacing/>
              <w:jc w:val="both"/>
              <w:rPr>
                <w:rFonts w:ascii="Times New Roman" w:eastAsia="Times New Roman" w:hAnsi="Times New Roman"/>
                <w:sz w:val="20"/>
                <w:szCs w:val="20"/>
              </w:rPr>
            </w:pPr>
            <w:r w:rsidRPr="000F1864">
              <w:rPr>
                <w:rFonts w:ascii="Times New Roman" w:eastAsia="Times New Roman" w:hAnsi="Times New Roman"/>
                <w:sz w:val="20"/>
                <w:szCs w:val="20"/>
              </w:rPr>
              <w:t>В рамках реализации государственной программы РФ «Доступная среда» на 2011-2020 годы организованы:</w:t>
            </w:r>
          </w:p>
          <w:p w:rsidR="00182E49" w:rsidRPr="000F1864" w:rsidRDefault="00182E49" w:rsidP="00424535">
            <w:pPr>
              <w:spacing w:after="0" w:line="240" w:lineRule="auto"/>
              <w:contextualSpacing/>
              <w:jc w:val="both"/>
              <w:rPr>
                <w:rFonts w:ascii="Times New Roman" w:hAnsi="Times New Roman"/>
                <w:sz w:val="20"/>
                <w:szCs w:val="20"/>
              </w:rPr>
            </w:pPr>
            <w:r w:rsidRPr="000F1864">
              <w:rPr>
                <w:rFonts w:ascii="Times New Roman" w:eastAsia="Times New Roman" w:hAnsi="Times New Roman"/>
                <w:sz w:val="20"/>
                <w:szCs w:val="20"/>
              </w:rPr>
              <w:t>-</w:t>
            </w:r>
            <w:r w:rsidR="00E470CB" w:rsidRPr="000F1864">
              <w:rPr>
                <w:rFonts w:ascii="Times New Roman" w:eastAsia="Times New Roman" w:hAnsi="Times New Roman"/>
                <w:sz w:val="20"/>
                <w:szCs w:val="20"/>
              </w:rPr>
              <w:t> </w:t>
            </w:r>
            <w:r w:rsidRPr="000F1864">
              <w:rPr>
                <w:rFonts w:ascii="Times New Roman" w:hAnsi="Times New Roman"/>
                <w:sz w:val="20"/>
                <w:szCs w:val="20"/>
              </w:rPr>
              <w:t>мониторинг кадрового обеспечения реализации адаптированных образовательных программ дошкольного образования;</w:t>
            </w:r>
          </w:p>
          <w:p w:rsidR="00182E49" w:rsidRPr="000F1864" w:rsidRDefault="00182E49" w:rsidP="00424535">
            <w:pPr>
              <w:spacing w:after="0" w:line="240" w:lineRule="auto"/>
              <w:contextualSpacing/>
              <w:jc w:val="both"/>
              <w:rPr>
                <w:rFonts w:ascii="Times New Roman" w:hAnsi="Times New Roman"/>
                <w:sz w:val="20"/>
                <w:szCs w:val="20"/>
              </w:rPr>
            </w:pPr>
            <w:r w:rsidRPr="000F1864">
              <w:rPr>
                <w:rFonts w:ascii="Times New Roman" w:hAnsi="Times New Roman"/>
                <w:sz w:val="20"/>
                <w:szCs w:val="20"/>
              </w:rPr>
              <w:t>- мониторинг охвата детей-инвалидов в возрасте от 1,5 до 7 лет услугами дошкольного образования и психолого-педагогического сопровождения;</w:t>
            </w:r>
          </w:p>
          <w:p w:rsidR="00182E49" w:rsidRPr="000F1864" w:rsidRDefault="00182E49" w:rsidP="00424535">
            <w:pPr>
              <w:spacing w:after="0" w:line="240" w:lineRule="auto"/>
              <w:contextualSpacing/>
              <w:jc w:val="both"/>
              <w:rPr>
                <w:rFonts w:ascii="Times New Roman" w:hAnsi="Times New Roman" w:cs="Times New Roman"/>
                <w:sz w:val="20"/>
              </w:rPr>
            </w:pPr>
            <w:r w:rsidRPr="000F1864">
              <w:rPr>
                <w:rFonts w:ascii="Times New Roman" w:hAnsi="Times New Roman"/>
                <w:sz w:val="20"/>
                <w:szCs w:val="20"/>
              </w:rPr>
              <w:t>-</w:t>
            </w:r>
            <w:r w:rsidR="00E470CB" w:rsidRPr="000F1864">
              <w:rPr>
                <w:rFonts w:ascii="Times New Roman" w:hAnsi="Times New Roman"/>
                <w:sz w:val="20"/>
                <w:szCs w:val="20"/>
              </w:rPr>
              <w:t> </w:t>
            </w:r>
            <w:r w:rsidRPr="000F1864">
              <w:rPr>
                <w:rFonts w:ascii="Times New Roman" w:hAnsi="Times New Roman"/>
                <w:sz w:val="20"/>
                <w:szCs w:val="20"/>
              </w:rPr>
              <w:t>мониторинг дополнительных показателей системы образования</w:t>
            </w:r>
            <w:r w:rsidRPr="000F1864">
              <w:rPr>
                <w:rFonts w:ascii="Times New Roman" w:eastAsia="Times New Roman" w:hAnsi="Times New Roman"/>
                <w:sz w:val="20"/>
                <w:szCs w:val="20"/>
              </w:rPr>
              <w:t xml:space="preserve"> (приказ департамента образования области от 29.06.2021 г. № 1800).</w:t>
            </w:r>
            <w:r w:rsidR="00E470CB" w:rsidRPr="000F1864">
              <w:rPr>
                <w:rFonts w:ascii="Times New Roman" w:eastAsia="Times New Roman" w:hAnsi="Times New Roman"/>
                <w:sz w:val="20"/>
                <w:szCs w:val="20"/>
              </w:rPr>
              <w:t xml:space="preserve"> </w:t>
            </w:r>
            <w:r w:rsidRPr="000F1864">
              <w:rPr>
                <w:rFonts w:ascii="Times New Roman" w:eastAsia="Times New Roman" w:hAnsi="Times New Roman"/>
                <w:sz w:val="20"/>
                <w:szCs w:val="20"/>
              </w:rPr>
              <w:t>По состоянию на 31.12.2021 г. охвачены услугами дошкольного образования 771 ребенок-</w:t>
            </w:r>
            <w:r w:rsidRPr="000F1864">
              <w:rPr>
                <w:rFonts w:ascii="Times New Roman" w:eastAsia="Times New Roman" w:hAnsi="Times New Roman"/>
                <w:sz w:val="20"/>
                <w:szCs w:val="20"/>
              </w:rPr>
              <w:lastRenderedPageBreak/>
              <w:t>инвалид в возрасте от 1,5 до 7 лет, в том числе получают услуги в частных дошкольных организациях и у ИП – 7 детей-инвалидов.</w:t>
            </w:r>
            <w:r w:rsidR="00E470CB" w:rsidRPr="000F1864">
              <w:rPr>
                <w:rFonts w:ascii="Times New Roman" w:eastAsia="Times New Roman" w:hAnsi="Times New Roman"/>
                <w:sz w:val="20"/>
                <w:szCs w:val="20"/>
              </w:rPr>
              <w:t xml:space="preserve"> </w:t>
            </w:r>
            <w:r w:rsidRPr="000F1864">
              <w:rPr>
                <w:rFonts w:ascii="Times New Roman" w:hAnsi="Times New Roman"/>
                <w:sz w:val="20"/>
              </w:rPr>
              <w:t>100% доступность дошкольного образования для детей данной категории</w:t>
            </w:r>
            <w:r w:rsidR="00E470CB" w:rsidRPr="000F1864">
              <w:rPr>
                <w:rFonts w:ascii="Times New Roman" w:hAnsi="Times New Roman"/>
                <w:sz w:val="20"/>
              </w:rPr>
              <w:t xml:space="preserve"> сохраняется с ноября 2020 года</w:t>
            </w:r>
          </w:p>
        </w:tc>
        <w:tc>
          <w:tcPr>
            <w:tcW w:w="767" w:type="pct"/>
          </w:tcPr>
          <w:p w:rsidR="00182E49" w:rsidRPr="000F1864" w:rsidRDefault="00182E49" w:rsidP="00AD1E1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области, ОГБУ </w:t>
            </w:r>
            <w:r w:rsidR="00AD1E16" w:rsidRPr="000F1864">
              <w:rPr>
                <w:rFonts w:ascii="Times New Roman" w:hAnsi="Times New Roman" w:cs="Times New Roman"/>
                <w:sz w:val="20"/>
              </w:rPr>
              <w:t>«</w:t>
            </w:r>
            <w:r w:rsidRPr="000F1864">
              <w:rPr>
                <w:rFonts w:ascii="Times New Roman" w:hAnsi="Times New Roman" w:cs="Times New Roman"/>
                <w:sz w:val="20"/>
              </w:rPr>
              <w:t>БРЦ ПМСС</w:t>
            </w:r>
            <w:r w:rsidR="00AD1E16" w:rsidRPr="000F1864">
              <w:rPr>
                <w:rFonts w:ascii="Times New Roman" w:hAnsi="Times New Roman" w:cs="Times New Roman"/>
                <w:sz w:val="20"/>
              </w:rPr>
              <w:t>»</w:t>
            </w:r>
            <w:r w:rsidRPr="000F1864">
              <w:rPr>
                <w:rFonts w:ascii="Times New Roman" w:hAnsi="Times New Roman" w:cs="Times New Roman"/>
                <w:sz w:val="20"/>
              </w:rPr>
              <w:t>, администрации муниципальных районов и городских округов области (по согласованию)</w:t>
            </w:r>
          </w:p>
        </w:tc>
      </w:tr>
      <w:tr w:rsidR="00182E49" w:rsidRPr="000F1864" w:rsidTr="00F741C6">
        <w:tc>
          <w:tcPr>
            <w:tcW w:w="214"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2.3.4</w:t>
            </w:r>
          </w:p>
        </w:tc>
        <w:tc>
          <w:tcPr>
            <w:tcW w:w="1657" w:type="pct"/>
          </w:tcPr>
          <w:p w:rsidR="00182E49" w:rsidRPr="000F1864" w:rsidRDefault="00182E49" w:rsidP="00182E49">
            <w:pPr>
              <w:pStyle w:val="ConsPlusNormal"/>
              <w:rPr>
                <w:rFonts w:ascii="Times New Roman" w:hAnsi="Times New Roman" w:cs="Times New Roman"/>
                <w:sz w:val="20"/>
              </w:rPr>
            </w:pPr>
            <w:r w:rsidRPr="000F1864">
              <w:rPr>
                <w:rFonts w:ascii="Times New Roman" w:hAnsi="Times New Roman" w:cs="Times New Roman"/>
                <w:sz w:val="20"/>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501" w:type="pct"/>
          </w:tcPr>
          <w:p w:rsidR="00182E49" w:rsidRPr="000F1864" w:rsidRDefault="00182E49" w:rsidP="00182E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2E49" w:rsidRPr="000F1864" w:rsidRDefault="00182E49" w:rsidP="00424535">
            <w:pPr>
              <w:pStyle w:val="ad"/>
              <w:contextualSpacing/>
              <w:jc w:val="both"/>
              <w:rPr>
                <w:sz w:val="20"/>
              </w:rPr>
            </w:pPr>
            <w:r w:rsidRPr="000F1864">
              <w:rPr>
                <w:b w:val="0"/>
                <w:bCs w:val="0"/>
                <w:sz w:val="20"/>
                <w:szCs w:val="20"/>
              </w:rPr>
              <w:t xml:space="preserve">В 2021 году специалистами центральной </w:t>
            </w:r>
            <w:proofErr w:type="spellStart"/>
            <w:r w:rsidRPr="000F1864">
              <w:rPr>
                <w:b w:val="0"/>
                <w:bCs w:val="0"/>
                <w:sz w:val="20"/>
                <w:szCs w:val="20"/>
              </w:rPr>
              <w:t>психолого-медико-педагогической</w:t>
            </w:r>
            <w:proofErr w:type="spellEnd"/>
            <w:r w:rsidRPr="000F1864">
              <w:rPr>
                <w:b w:val="0"/>
                <w:bCs w:val="0"/>
                <w:sz w:val="20"/>
                <w:szCs w:val="20"/>
              </w:rPr>
              <w:t xml:space="preserve"> комиссии проведено консультирование специалистов </w:t>
            </w:r>
            <w:r w:rsidRPr="000F1864">
              <w:rPr>
                <w:b w:val="0"/>
                <w:sz w:val="20"/>
                <w:szCs w:val="20"/>
              </w:rPr>
              <w:t xml:space="preserve">ЧДОУ «Детский сад «Уютный» с. </w:t>
            </w:r>
            <w:proofErr w:type="spellStart"/>
            <w:r w:rsidRPr="000F1864">
              <w:rPr>
                <w:b w:val="0"/>
                <w:sz w:val="20"/>
                <w:szCs w:val="20"/>
              </w:rPr>
              <w:t>Погореловка</w:t>
            </w:r>
            <w:proofErr w:type="spellEnd"/>
            <w:r w:rsidRPr="000F1864">
              <w:rPr>
                <w:b w:val="0"/>
                <w:sz w:val="20"/>
                <w:szCs w:val="20"/>
              </w:rPr>
              <w:t xml:space="preserve"> </w:t>
            </w:r>
            <w:proofErr w:type="spellStart"/>
            <w:r w:rsidRPr="000F1864">
              <w:rPr>
                <w:b w:val="0"/>
                <w:sz w:val="20"/>
                <w:szCs w:val="20"/>
              </w:rPr>
              <w:t>Корочанского</w:t>
            </w:r>
            <w:proofErr w:type="spellEnd"/>
            <w:r w:rsidRPr="000F1864">
              <w:rPr>
                <w:b w:val="0"/>
                <w:sz w:val="20"/>
                <w:szCs w:val="20"/>
              </w:rPr>
              <w:t xml:space="preserve"> района Белгородской области, ЧДОУ «Орлёнок» </w:t>
            </w:r>
            <w:proofErr w:type="spellStart"/>
            <w:r w:rsidRPr="000F1864">
              <w:rPr>
                <w:b w:val="0"/>
                <w:sz w:val="20"/>
                <w:szCs w:val="20"/>
              </w:rPr>
              <w:t>Ракитянского</w:t>
            </w:r>
            <w:proofErr w:type="spellEnd"/>
            <w:r w:rsidRPr="000F1864">
              <w:rPr>
                <w:b w:val="0"/>
                <w:sz w:val="20"/>
                <w:szCs w:val="20"/>
              </w:rPr>
              <w:t xml:space="preserve"> района. ТПМПК Белгородского района проведено 11 консультаций для 9 представителей частных дошкольных организаций.</w:t>
            </w:r>
            <w:r w:rsidR="00E470CB" w:rsidRPr="000F1864">
              <w:rPr>
                <w:b w:val="0"/>
                <w:sz w:val="20"/>
                <w:szCs w:val="20"/>
              </w:rPr>
              <w:t xml:space="preserve"> </w:t>
            </w:r>
            <w:proofErr w:type="gramStart"/>
            <w:r w:rsidRPr="000F1864">
              <w:rPr>
                <w:b w:val="0"/>
                <w:sz w:val="20"/>
              </w:rPr>
              <w:t xml:space="preserve">Специалистами территориальных </w:t>
            </w:r>
            <w:proofErr w:type="spellStart"/>
            <w:r w:rsidRPr="000F1864">
              <w:rPr>
                <w:b w:val="0"/>
                <w:sz w:val="20"/>
              </w:rPr>
              <w:t>психолого-медико-педагогических</w:t>
            </w:r>
            <w:proofErr w:type="spellEnd"/>
            <w:r w:rsidRPr="000F1864">
              <w:rPr>
                <w:b w:val="0"/>
                <w:sz w:val="20"/>
              </w:rPr>
              <w:t xml:space="preserve"> комиссий г.</w:t>
            </w:r>
            <w:r w:rsidR="00E470CB" w:rsidRPr="000F1864">
              <w:rPr>
                <w:b w:val="0"/>
                <w:sz w:val="20"/>
              </w:rPr>
              <w:t xml:space="preserve"> </w:t>
            </w:r>
            <w:r w:rsidRPr="000F1864">
              <w:rPr>
                <w:b w:val="0"/>
                <w:sz w:val="20"/>
              </w:rPr>
              <w:t>Белгорода проведено консультирование 50 родителей и представителей</w:t>
            </w:r>
            <w:r w:rsidR="00E470CB" w:rsidRPr="000F1864">
              <w:rPr>
                <w:b w:val="0"/>
                <w:sz w:val="20"/>
              </w:rPr>
              <w:t xml:space="preserve"> </w:t>
            </w:r>
            <w:r w:rsidRPr="000F1864">
              <w:rPr>
                <w:b w:val="0"/>
                <w:sz w:val="20"/>
              </w:rPr>
              <w:t xml:space="preserve">5 субъектов негосударственного сектора по вопросам создания специальных образовательных условий для детей с ОВЗ, а также порядка проведения обследования детей, имеющих проблемы в развитии или выявленные риски их возникновения в организации частной формы собственности и в территориальной </w:t>
            </w:r>
            <w:proofErr w:type="spellStart"/>
            <w:r w:rsidRPr="000F1864">
              <w:rPr>
                <w:b w:val="0"/>
                <w:sz w:val="20"/>
              </w:rPr>
              <w:t>психолого</w:t>
            </w:r>
            <w:r w:rsidR="00E470CB" w:rsidRPr="000F1864">
              <w:rPr>
                <w:b w:val="0"/>
                <w:sz w:val="20"/>
              </w:rPr>
              <w:t>-медико-педагогической</w:t>
            </w:r>
            <w:proofErr w:type="spellEnd"/>
            <w:r w:rsidR="00E470CB" w:rsidRPr="000F1864">
              <w:rPr>
                <w:b w:val="0"/>
                <w:sz w:val="20"/>
              </w:rPr>
              <w:t xml:space="preserve"> комиссии</w:t>
            </w:r>
            <w:proofErr w:type="gramEnd"/>
          </w:p>
        </w:tc>
        <w:tc>
          <w:tcPr>
            <w:tcW w:w="767" w:type="pct"/>
          </w:tcPr>
          <w:p w:rsidR="00182E49" w:rsidRPr="000F1864" w:rsidRDefault="00182E49" w:rsidP="00AD1E16">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образования области, Ассоциация частных дошкольных организаций (по согласованию), ОГБУ </w:t>
            </w:r>
            <w:r w:rsidR="00AD1E16" w:rsidRPr="000F1864">
              <w:rPr>
                <w:rFonts w:ascii="Times New Roman" w:hAnsi="Times New Roman" w:cs="Times New Roman"/>
                <w:sz w:val="20"/>
              </w:rPr>
              <w:t>«</w:t>
            </w:r>
            <w:r w:rsidRPr="000F1864">
              <w:rPr>
                <w:rFonts w:ascii="Times New Roman" w:hAnsi="Times New Roman" w:cs="Times New Roman"/>
                <w:sz w:val="20"/>
              </w:rPr>
              <w:t>БРЦ ПМСС</w:t>
            </w:r>
            <w:r w:rsidR="00AD1E16" w:rsidRPr="000F1864">
              <w:rPr>
                <w:rFonts w:ascii="Times New Roman" w:hAnsi="Times New Roman" w:cs="Times New Roman"/>
                <w:sz w:val="20"/>
              </w:rPr>
              <w:t>»</w:t>
            </w:r>
            <w:r w:rsidRPr="000F1864">
              <w:rPr>
                <w:rFonts w:ascii="Times New Roman" w:hAnsi="Times New Roman" w:cs="Times New Roman"/>
                <w:sz w:val="20"/>
              </w:rPr>
              <w:t>, администрации муниципальных районов и городских округов области (по согласованию)</w:t>
            </w:r>
          </w:p>
        </w:tc>
      </w:tr>
      <w:tr w:rsidR="000F303C" w:rsidRPr="000F1864" w:rsidTr="00F741C6">
        <w:tc>
          <w:tcPr>
            <w:tcW w:w="214"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2.3.5</w:t>
            </w:r>
          </w:p>
        </w:tc>
        <w:tc>
          <w:tcPr>
            <w:tcW w:w="1657" w:type="pct"/>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501"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01E33" w:rsidRPr="000F1864" w:rsidRDefault="00D01E33"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В 2021 году 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осуществляется в ходе реализации следующих ДПП ПК:</w:t>
            </w:r>
          </w:p>
          <w:p w:rsidR="00D01E33" w:rsidRPr="000F1864" w:rsidRDefault="00D01E33"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«Современные подходы к реализации психолого-педагогической, методической и консультативной помощи родителям на базе консультационных центров» (54 часа, форма обучения очная, заочная с применением ДОТ). </w:t>
            </w:r>
            <w:r w:rsidRPr="000F1864">
              <w:rPr>
                <w:rFonts w:ascii="Times New Roman" w:hAnsi="Times New Roman" w:cs="Times New Roman"/>
                <w:sz w:val="20"/>
                <w:szCs w:val="20"/>
              </w:rPr>
              <w:br/>
              <w:t xml:space="preserve">По данной программе повышения квалификации за отчетный </w:t>
            </w:r>
            <w:r w:rsidR="00AD1E16" w:rsidRPr="000F1864">
              <w:rPr>
                <w:rFonts w:ascii="Times New Roman" w:hAnsi="Times New Roman" w:cs="Times New Roman"/>
                <w:sz w:val="20"/>
                <w:szCs w:val="20"/>
              </w:rPr>
              <w:t>период было обучено 284 человек;</w:t>
            </w:r>
            <w:r w:rsidRPr="000F1864">
              <w:rPr>
                <w:rFonts w:ascii="Times New Roman" w:hAnsi="Times New Roman" w:cs="Times New Roman"/>
                <w:sz w:val="20"/>
                <w:szCs w:val="20"/>
              </w:rPr>
              <w:t xml:space="preserve"> </w:t>
            </w:r>
          </w:p>
          <w:p w:rsidR="00D01E33" w:rsidRPr="000F1864" w:rsidRDefault="00D01E33"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«Методическое и организационное сопровождение образовательного процесса для детей с ОВЗ» (72 часа, форма обучения очная, </w:t>
            </w:r>
            <w:proofErr w:type="spellStart"/>
            <w:r w:rsidRPr="000F1864">
              <w:rPr>
                <w:rFonts w:ascii="Times New Roman" w:hAnsi="Times New Roman" w:cs="Times New Roman"/>
                <w:sz w:val="20"/>
                <w:szCs w:val="20"/>
              </w:rPr>
              <w:t>очно-заочная</w:t>
            </w:r>
            <w:proofErr w:type="spellEnd"/>
            <w:r w:rsidRPr="000F1864">
              <w:rPr>
                <w:rFonts w:ascii="Times New Roman" w:hAnsi="Times New Roman" w:cs="Times New Roman"/>
                <w:sz w:val="20"/>
                <w:szCs w:val="20"/>
              </w:rPr>
              <w:t xml:space="preserve"> с применением ДОТ). В 2021 году обучено 407 человек. </w:t>
            </w:r>
          </w:p>
          <w:p w:rsidR="000F303C" w:rsidRPr="000F1864" w:rsidRDefault="00D01E33"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Программы реализуются с привлечением компетентных специалистов-практиков, педагогов и заместителей </w:t>
            </w:r>
            <w:r w:rsidRPr="000F1864">
              <w:rPr>
                <w:rFonts w:ascii="Times New Roman" w:hAnsi="Times New Roman" w:cs="Times New Roman"/>
                <w:sz w:val="20"/>
                <w:szCs w:val="20"/>
              </w:rPr>
              <w:lastRenderedPageBreak/>
              <w:t xml:space="preserve">руководителей образовательных организаций Белгородской области. В рамках реализации проекта «Апробация системы поддержки педагогов по работе с детьми с особыми образовательными потребностями» на базе </w:t>
            </w:r>
            <w:proofErr w:type="spellStart"/>
            <w:r w:rsidRPr="000F1864">
              <w:rPr>
                <w:rFonts w:ascii="Times New Roman" w:hAnsi="Times New Roman" w:cs="Times New Roman"/>
                <w:sz w:val="20"/>
                <w:szCs w:val="20"/>
              </w:rPr>
              <w:t>стажировочных</w:t>
            </w:r>
            <w:proofErr w:type="spellEnd"/>
            <w:r w:rsidRPr="000F1864">
              <w:rPr>
                <w:rFonts w:ascii="Times New Roman" w:hAnsi="Times New Roman" w:cs="Times New Roman"/>
                <w:sz w:val="20"/>
                <w:szCs w:val="20"/>
              </w:rPr>
              <w:t xml:space="preserve"> площадок региона получили методическую поддержку и прошли обучение в форме стажировки по программе ДПП ПК «Организация специальных образовательных условий для обучающихся с ОВЗ и детей-инвалидов в образовательной организации»153 человека.</w:t>
            </w:r>
            <w:r w:rsidR="00AD1E16" w:rsidRPr="000F1864">
              <w:rPr>
                <w:rFonts w:ascii="Times New Roman" w:hAnsi="Times New Roman" w:cs="Times New Roman"/>
                <w:sz w:val="20"/>
                <w:szCs w:val="20"/>
              </w:rPr>
              <w:t xml:space="preserve"> </w:t>
            </w:r>
            <w:r w:rsidRPr="000F1864">
              <w:rPr>
                <w:rFonts w:ascii="Times New Roman" w:hAnsi="Times New Roman" w:cs="Times New Roman"/>
                <w:sz w:val="20"/>
                <w:szCs w:val="20"/>
              </w:rPr>
              <w:t>В 2021 году 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было реализовано повышение квалификации 284 специалистов по программе «Современные подходы к реализации психолого-педагогической, методической и консультативной помощи родителям на</w:t>
            </w:r>
            <w:r w:rsidR="00AD1E16" w:rsidRPr="000F1864">
              <w:rPr>
                <w:rFonts w:ascii="Times New Roman" w:hAnsi="Times New Roman" w:cs="Times New Roman"/>
                <w:sz w:val="20"/>
                <w:szCs w:val="20"/>
              </w:rPr>
              <w:t xml:space="preserve"> базе консультационных центров»</w:t>
            </w:r>
          </w:p>
        </w:tc>
        <w:tc>
          <w:tcPr>
            <w:tcW w:w="767"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образования области, ОГАОУ ДПО "Белгородский институт развития образования", ОГБУ "БРЦ ПМСС", администрации муниципальных районов и городских округов области (по согласованию)</w:t>
            </w:r>
          </w:p>
        </w:tc>
      </w:tr>
      <w:tr w:rsidR="00D77618" w:rsidRPr="000F1864" w:rsidTr="00F741C6">
        <w:tc>
          <w:tcPr>
            <w:tcW w:w="214" w:type="pct"/>
          </w:tcPr>
          <w:p w:rsidR="00D77618" w:rsidRPr="000F1864" w:rsidRDefault="00D34D4F" w:rsidP="00D77618">
            <w:pPr>
              <w:pStyle w:val="ConsPlusNormal"/>
              <w:jc w:val="center"/>
              <w:rPr>
                <w:rFonts w:ascii="Times New Roman" w:hAnsi="Times New Roman" w:cs="Times New Roman"/>
                <w:sz w:val="20"/>
              </w:rPr>
            </w:pPr>
            <w:hyperlink r:id="rId80" w:history="1">
              <w:r w:rsidR="00D77618" w:rsidRPr="000F1864">
                <w:rPr>
                  <w:rFonts w:ascii="Times New Roman" w:hAnsi="Times New Roman" w:cs="Times New Roman"/>
                  <w:sz w:val="20"/>
                </w:rPr>
                <w:t>2.3.6</w:t>
              </w:r>
            </w:hyperlink>
          </w:p>
        </w:tc>
        <w:tc>
          <w:tcPr>
            <w:tcW w:w="1657" w:type="pct"/>
          </w:tcPr>
          <w:p w:rsidR="00D77618" w:rsidRPr="000F1864" w:rsidRDefault="00D77618" w:rsidP="00D77618">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w:t>
            </w:r>
          </w:p>
        </w:tc>
        <w:tc>
          <w:tcPr>
            <w:tcW w:w="501"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77618" w:rsidRPr="000F1864" w:rsidRDefault="00D77618"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В связи с мероприятиями по нераспространению новой </w:t>
            </w:r>
            <w:proofErr w:type="spellStart"/>
            <w:r w:rsidRPr="000F1864">
              <w:rPr>
                <w:rFonts w:ascii="Times New Roman" w:hAnsi="Times New Roman" w:cs="Times New Roman"/>
                <w:sz w:val="20"/>
              </w:rPr>
              <w:t>коронавирусной</w:t>
            </w:r>
            <w:proofErr w:type="spellEnd"/>
            <w:r w:rsidRPr="000F1864">
              <w:rPr>
                <w:rFonts w:ascii="Times New Roman" w:hAnsi="Times New Roman" w:cs="Times New Roman"/>
                <w:sz w:val="20"/>
              </w:rPr>
              <w:t xml:space="preserve"> инфекции (</w:t>
            </w:r>
            <w:r w:rsidRPr="000F1864">
              <w:rPr>
                <w:rFonts w:ascii="Times New Roman" w:hAnsi="Times New Roman" w:cs="Times New Roman"/>
                <w:sz w:val="20"/>
                <w:lang w:val="en-US"/>
              </w:rPr>
              <w:t>COVID</w:t>
            </w:r>
            <w:r w:rsidRPr="000F1864">
              <w:rPr>
                <w:rFonts w:ascii="Times New Roman" w:hAnsi="Times New Roman" w:cs="Times New Roman"/>
                <w:sz w:val="20"/>
              </w:rPr>
              <w:t xml:space="preserve">-19) заседания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 не проводились. Информирование об изменениях в нормативном поле по направлению осуществлялось в дистанционном режиме </w:t>
            </w:r>
          </w:p>
        </w:tc>
        <w:tc>
          <w:tcPr>
            <w:tcW w:w="767"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ОГБУ «БРЦ ПМСС», ОГАОУ ДПО «Белгородский институт развития образования», администрации муниципальных районов и городских округов области (по согласованию)</w:t>
            </w:r>
          </w:p>
        </w:tc>
      </w:tr>
      <w:tr w:rsidR="00D77618" w:rsidRPr="000F1864" w:rsidTr="00F741C6">
        <w:tc>
          <w:tcPr>
            <w:tcW w:w="214" w:type="pct"/>
          </w:tcPr>
          <w:p w:rsidR="00D77618" w:rsidRPr="000F1864" w:rsidRDefault="00D34D4F" w:rsidP="00D77618">
            <w:pPr>
              <w:pStyle w:val="ConsPlusNormal"/>
              <w:jc w:val="center"/>
              <w:rPr>
                <w:rFonts w:ascii="Times New Roman" w:hAnsi="Times New Roman" w:cs="Times New Roman"/>
                <w:sz w:val="20"/>
              </w:rPr>
            </w:pPr>
            <w:hyperlink r:id="rId81" w:history="1">
              <w:r w:rsidR="00D77618" w:rsidRPr="000F1864">
                <w:rPr>
                  <w:rFonts w:ascii="Times New Roman" w:hAnsi="Times New Roman" w:cs="Times New Roman"/>
                  <w:sz w:val="20"/>
                </w:rPr>
                <w:t>2.3.7</w:t>
              </w:r>
            </w:hyperlink>
          </w:p>
        </w:tc>
        <w:tc>
          <w:tcPr>
            <w:tcW w:w="1657" w:type="pct"/>
          </w:tcPr>
          <w:p w:rsidR="00D77618" w:rsidRPr="000F1864" w:rsidRDefault="00D77618" w:rsidP="00D77618">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w:t>
            </w:r>
            <w:proofErr w:type="spellStart"/>
            <w:r w:rsidRPr="000F1864">
              <w:rPr>
                <w:rFonts w:ascii="Times New Roman" w:hAnsi="Times New Roman" w:cs="Times New Roman"/>
                <w:sz w:val="20"/>
              </w:rPr>
              <w:t>психолого-медико-педагогических</w:t>
            </w:r>
            <w:proofErr w:type="spellEnd"/>
            <w:r w:rsidRPr="000F1864">
              <w:rPr>
                <w:rFonts w:ascii="Times New Roman" w:hAnsi="Times New Roman" w:cs="Times New Roman"/>
                <w:sz w:val="20"/>
              </w:rPr>
              <w:t xml:space="preserve"> комиссий для определения специальных образовательных условий для детей с ограниченными возможностями здоровья</w:t>
            </w:r>
          </w:p>
        </w:tc>
        <w:tc>
          <w:tcPr>
            <w:tcW w:w="501"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77618" w:rsidRPr="000F1864" w:rsidRDefault="00D77618"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В 2021 году специалистами центральной ПМПК обследованы 11 детей из ЧДОУ «Детский сад «Уютный» с. </w:t>
            </w:r>
            <w:proofErr w:type="spellStart"/>
            <w:r w:rsidRPr="000F1864">
              <w:rPr>
                <w:rFonts w:ascii="Times New Roman" w:hAnsi="Times New Roman" w:cs="Times New Roman"/>
                <w:sz w:val="20"/>
              </w:rPr>
              <w:t>Погореловка</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Корочанского</w:t>
            </w:r>
            <w:proofErr w:type="spellEnd"/>
            <w:r w:rsidRPr="000F1864">
              <w:rPr>
                <w:rFonts w:ascii="Times New Roman" w:hAnsi="Times New Roman" w:cs="Times New Roman"/>
                <w:sz w:val="20"/>
              </w:rPr>
              <w:t xml:space="preserve"> района, 2 ребёнка из ЧДОУ «Орлёнок» </w:t>
            </w:r>
            <w:proofErr w:type="spellStart"/>
            <w:r w:rsidRPr="000F1864">
              <w:rPr>
                <w:rFonts w:ascii="Times New Roman" w:hAnsi="Times New Roman" w:cs="Times New Roman"/>
                <w:sz w:val="20"/>
              </w:rPr>
              <w:t>Ракитянского</w:t>
            </w:r>
            <w:proofErr w:type="spellEnd"/>
            <w:r w:rsidRPr="000F1864">
              <w:rPr>
                <w:rFonts w:ascii="Times New Roman" w:hAnsi="Times New Roman" w:cs="Times New Roman"/>
                <w:sz w:val="20"/>
              </w:rPr>
              <w:t xml:space="preserve"> района, специалистами территориальной </w:t>
            </w:r>
            <w:proofErr w:type="spellStart"/>
            <w:r w:rsidRPr="000F1864">
              <w:rPr>
                <w:rFonts w:ascii="Times New Roman" w:hAnsi="Times New Roman" w:cs="Times New Roman"/>
                <w:sz w:val="20"/>
              </w:rPr>
              <w:t>психолого-медико-педагогической</w:t>
            </w:r>
            <w:proofErr w:type="spellEnd"/>
            <w:r w:rsidRPr="000F1864">
              <w:rPr>
                <w:rFonts w:ascii="Times New Roman" w:hAnsi="Times New Roman" w:cs="Times New Roman"/>
                <w:sz w:val="20"/>
              </w:rPr>
              <w:t xml:space="preserve"> комиссии </w:t>
            </w:r>
            <w:proofErr w:type="gramStart"/>
            <w:r w:rsidRPr="000F1864">
              <w:rPr>
                <w:rFonts w:ascii="Times New Roman" w:hAnsi="Times New Roman" w:cs="Times New Roman"/>
                <w:sz w:val="20"/>
              </w:rPr>
              <w:t>г</w:t>
            </w:r>
            <w:proofErr w:type="gramEnd"/>
            <w:r w:rsidRPr="000F1864">
              <w:rPr>
                <w:rFonts w:ascii="Times New Roman" w:hAnsi="Times New Roman" w:cs="Times New Roman"/>
                <w:sz w:val="20"/>
              </w:rPr>
              <w:t>. Белгорода - 50 детей</w:t>
            </w:r>
          </w:p>
        </w:tc>
        <w:tc>
          <w:tcPr>
            <w:tcW w:w="767" w:type="pct"/>
          </w:tcPr>
          <w:p w:rsidR="00D77618" w:rsidRPr="000F1864" w:rsidRDefault="00D77618" w:rsidP="00AD1E16">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образования области, ОГБУ </w:t>
            </w:r>
            <w:r w:rsidR="00AD1E16" w:rsidRPr="000F1864">
              <w:rPr>
                <w:rFonts w:ascii="Times New Roman" w:hAnsi="Times New Roman" w:cs="Times New Roman"/>
                <w:sz w:val="20"/>
              </w:rPr>
              <w:t>«</w:t>
            </w:r>
            <w:r w:rsidRPr="000F1864">
              <w:rPr>
                <w:rFonts w:ascii="Times New Roman" w:hAnsi="Times New Roman" w:cs="Times New Roman"/>
                <w:sz w:val="20"/>
              </w:rPr>
              <w:t>БРЦ ПМСС</w:t>
            </w:r>
            <w:r w:rsidR="00AD1E16" w:rsidRPr="000F1864">
              <w:rPr>
                <w:rFonts w:ascii="Times New Roman" w:hAnsi="Times New Roman" w:cs="Times New Roman"/>
                <w:sz w:val="20"/>
              </w:rPr>
              <w:t>»</w:t>
            </w:r>
            <w:r w:rsidRPr="000F1864">
              <w:rPr>
                <w:rFonts w:ascii="Times New Roman" w:hAnsi="Times New Roman" w:cs="Times New Roman"/>
                <w:sz w:val="20"/>
              </w:rPr>
              <w:t>, администрации муниципальных районов и городских округов области (по согласованию)</w:t>
            </w:r>
          </w:p>
        </w:tc>
      </w:tr>
      <w:tr w:rsidR="00D77618" w:rsidRPr="000F1864" w:rsidTr="00F741C6">
        <w:tc>
          <w:tcPr>
            <w:tcW w:w="214" w:type="pct"/>
          </w:tcPr>
          <w:p w:rsidR="00D77618" w:rsidRPr="000F1864" w:rsidRDefault="00D34D4F" w:rsidP="00D77618">
            <w:pPr>
              <w:pStyle w:val="ConsPlusNormal"/>
              <w:jc w:val="center"/>
              <w:rPr>
                <w:rFonts w:ascii="Times New Roman" w:hAnsi="Times New Roman" w:cs="Times New Roman"/>
                <w:sz w:val="20"/>
              </w:rPr>
            </w:pPr>
            <w:hyperlink r:id="rId82" w:history="1">
              <w:r w:rsidR="00D77618" w:rsidRPr="000F1864">
                <w:rPr>
                  <w:rFonts w:ascii="Times New Roman" w:hAnsi="Times New Roman" w:cs="Times New Roman"/>
                  <w:sz w:val="20"/>
                </w:rPr>
                <w:t>2.3.8</w:t>
              </w:r>
            </w:hyperlink>
          </w:p>
        </w:tc>
        <w:tc>
          <w:tcPr>
            <w:tcW w:w="1657" w:type="pct"/>
          </w:tcPr>
          <w:p w:rsidR="00D77618" w:rsidRPr="000F1864" w:rsidRDefault="00D77618" w:rsidP="00D77618">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w:t>
            </w:r>
            <w:r w:rsidRPr="000F1864">
              <w:rPr>
                <w:rFonts w:ascii="Times New Roman" w:hAnsi="Times New Roman" w:cs="Times New Roman"/>
                <w:sz w:val="20"/>
              </w:rPr>
              <w:lastRenderedPageBreak/>
              <w:t>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501"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D77618" w:rsidRPr="000F1864" w:rsidRDefault="00D77618" w:rsidP="00424535">
            <w:pPr>
              <w:pStyle w:val="ConsPlusNormal"/>
              <w:jc w:val="both"/>
              <w:rPr>
                <w:rFonts w:ascii="Times New Roman" w:hAnsi="Times New Roman" w:cs="Times New Roman"/>
                <w:sz w:val="20"/>
              </w:rPr>
            </w:pPr>
            <w:r w:rsidRPr="000F1864">
              <w:rPr>
                <w:rFonts w:ascii="Times New Roman" w:hAnsi="Times New Roman" w:cs="Times New Roman"/>
                <w:sz w:val="20"/>
              </w:rPr>
              <w:t>В соответствии с приказом департамента образования Белгородской области от 23.03.2021 г</w:t>
            </w:r>
            <w:r w:rsidR="00AD1E16" w:rsidRPr="000F1864">
              <w:rPr>
                <w:rFonts w:ascii="Times New Roman" w:hAnsi="Times New Roman" w:cs="Times New Roman"/>
                <w:sz w:val="20"/>
              </w:rPr>
              <w:t>ода</w:t>
            </w:r>
            <w:r w:rsidRPr="000F1864">
              <w:rPr>
                <w:rFonts w:ascii="Times New Roman" w:hAnsi="Times New Roman" w:cs="Times New Roman"/>
                <w:sz w:val="20"/>
              </w:rPr>
              <w:t xml:space="preserve"> №</w:t>
            </w:r>
            <w:r w:rsidR="00AD1E16" w:rsidRPr="000F1864">
              <w:rPr>
                <w:rFonts w:ascii="Times New Roman" w:hAnsi="Times New Roman" w:cs="Times New Roman"/>
                <w:sz w:val="20"/>
              </w:rPr>
              <w:t> </w:t>
            </w:r>
            <w:r w:rsidRPr="000F1864">
              <w:rPr>
                <w:rFonts w:ascii="Times New Roman" w:hAnsi="Times New Roman" w:cs="Times New Roman"/>
                <w:sz w:val="20"/>
              </w:rPr>
              <w:t>623 25</w:t>
            </w:r>
            <w:r w:rsidR="00AD1E16" w:rsidRPr="000F1864">
              <w:rPr>
                <w:rFonts w:ascii="Times New Roman" w:hAnsi="Times New Roman" w:cs="Times New Roman"/>
                <w:sz w:val="20"/>
              </w:rPr>
              <w:t>.</w:t>
            </w:r>
            <w:r w:rsidRPr="000F1864">
              <w:rPr>
                <w:rFonts w:ascii="Times New Roman" w:hAnsi="Times New Roman" w:cs="Times New Roman"/>
                <w:sz w:val="20"/>
              </w:rPr>
              <w:t>03.2021 г</w:t>
            </w:r>
            <w:r w:rsidR="00AD1E16" w:rsidRPr="000F1864">
              <w:rPr>
                <w:rFonts w:ascii="Times New Roman" w:hAnsi="Times New Roman" w:cs="Times New Roman"/>
                <w:sz w:val="20"/>
              </w:rPr>
              <w:t>ода</w:t>
            </w:r>
            <w:r w:rsidRPr="000F1864">
              <w:rPr>
                <w:rFonts w:ascii="Times New Roman" w:hAnsi="Times New Roman" w:cs="Times New Roman"/>
                <w:sz w:val="20"/>
              </w:rPr>
              <w:t xml:space="preserve"> проведено региональное совещание – семинар «Создание специальных образовательных условий для детей с </w:t>
            </w:r>
            <w:r w:rsidRPr="000F1864">
              <w:rPr>
                <w:rFonts w:ascii="Times New Roman" w:hAnsi="Times New Roman" w:cs="Times New Roman"/>
                <w:sz w:val="20"/>
              </w:rPr>
              <w:lastRenderedPageBreak/>
              <w:t xml:space="preserve">ограниченными возможностями здоровья в возрасте до 3-х лет в частной образовательной организации». В мероприятии в дистанционной форме приняли участие специалисты </w:t>
            </w:r>
            <w:r w:rsidR="00AD1E16" w:rsidRPr="000F1864">
              <w:rPr>
                <w:rFonts w:ascii="Times New Roman" w:hAnsi="Times New Roman" w:cs="Times New Roman"/>
                <w:sz w:val="20"/>
              </w:rPr>
              <w:t xml:space="preserve">                      </w:t>
            </w:r>
            <w:r w:rsidRPr="000F1864">
              <w:rPr>
                <w:rFonts w:ascii="Times New Roman" w:hAnsi="Times New Roman" w:cs="Times New Roman"/>
                <w:sz w:val="20"/>
              </w:rPr>
              <w:t>8 муниципальных образований области, а также представители частных образовательных организаций (65 точек подключения)</w:t>
            </w:r>
          </w:p>
        </w:tc>
        <w:tc>
          <w:tcPr>
            <w:tcW w:w="767"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образования области, ОГАОУ ДПО «Белгородский институт </w:t>
            </w:r>
            <w:r w:rsidRPr="000F1864">
              <w:rPr>
                <w:rFonts w:ascii="Times New Roman" w:hAnsi="Times New Roman" w:cs="Times New Roman"/>
                <w:sz w:val="20"/>
              </w:rPr>
              <w:lastRenderedPageBreak/>
              <w:t>развития образования», ОГБУ «БРЦ ПМСС», администрации муниципальных районов и городских округов области (по согласованию)</w:t>
            </w:r>
          </w:p>
        </w:tc>
      </w:tr>
      <w:tr w:rsidR="00D77618" w:rsidRPr="000F1864" w:rsidTr="00F741C6">
        <w:tc>
          <w:tcPr>
            <w:tcW w:w="214" w:type="pct"/>
          </w:tcPr>
          <w:p w:rsidR="00D77618" w:rsidRPr="000F1864" w:rsidRDefault="00D34D4F" w:rsidP="00D77618">
            <w:pPr>
              <w:pStyle w:val="ConsPlusNormal"/>
              <w:jc w:val="center"/>
              <w:rPr>
                <w:rFonts w:ascii="Times New Roman" w:hAnsi="Times New Roman" w:cs="Times New Roman"/>
                <w:sz w:val="20"/>
              </w:rPr>
            </w:pPr>
            <w:hyperlink r:id="rId83" w:history="1">
              <w:r w:rsidR="00D77618" w:rsidRPr="000F1864">
                <w:rPr>
                  <w:rFonts w:ascii="Times New Roman" w:hAnsi="Times New Roman" w:cs="Times New Roman"/>
                  <w:sz w:val="20"/>
                </w:rPr>
                <w:t>2.3.9</w:t>
              </w:r>
            </w:hyperlink>
          </w:p>
        </w:tc>
        <w:tc>
          <w:tcPr>
            <w:tcW w:w="1657" w:type="pct"/>
          </w:tcPr>
          <w:p w:rsidR="00D77618" w:rsidRPr="000F1864" w:rsidRDefault="00D77618" w:rsidP="00D77618">
            <w:pPr>
              <w:pStyle w:val="ConsPlusNormal"/>
              <w:rPr>
                <w:rFonts w:ascii="Times New Roman" w:hAnsi="Times New Roman" w:cs="Times New Roman"/>
                <w:sz w:val="20"/>
              </w:rPr>
            </w:pPr>
            <w:r w:rsidRPr="000F1864">
              <w:rPr>
                <w:rFonts w:ascii="Times New Roman" w:hAnsi="Times New Roman" w:cs="Times New Roman"/>
                <w:sz w:val="20"/>
              </w:rPr>
              <w:t>Размещение в средствах массовой информации, сети Интернет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501"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77618" w:rsidRPr="000F1864" w:rsidRDefault="00D77618" w:rsidP="00424535">
            <w:pPr>
              <w:pStyle w:val="ConsPlusNormal"/>
              <w:ind w:right="78" w:hanging="28"/>
              <w:jc w:val="both"/>
              <w:rPr>
                <w:rFonts w:ascii="Times New Roman" w:hAnsi="Times New Roman" w:cs="Times New Roman"/>
                <w:sz w:val="20"/>
              </w:rPr>
            </w:pPr>
            <w:r w:rsidRPr="000F1864">
              <w:rPr>
                <w:rFonts w:ascii="Times New Roman" w:hAnsi="Times New Roman" w:cs="Times New Roman"/>
                <w:sz w:val="20"/>
              </w:rPr>
              <w:t>Информация размещается на официальных сайтах департамента образования области, муниципальных органов управления образованием, в печатном издании «Мамина Азбука» и социальных сетях</w:t>
            </w:r>
          </w:p>
        </w:tc>
        <w:tc>
          <w:tcPr>
            <w:tcW w:w="767"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администрации муниципальных районов и городских округов области (по согласованию), Ассоциация частных дошкольных организаций (по согласованию)</w:t>
            </w:r>
          </w:p>
        </w:tc>
      </w:tr>
      <w:tr w:rsidR="00D77618" w:rsidRPr="000F1864" w:rsidTr="00F741C6">
        <w:tc>
          <w:tcPr>
            <w:tcW w:w="214" w:type="pct"/>
          </w:tcPr>
          <w:p w:rsidR="00D77618" w:rsidRPr="000F1864" w:rsidRDefault="00D34D4F" w:rsidP="00D77618">
            <w:pPr>
              <w:pStyle w:val="ConsPlusNormal"/>
              <w:jc w:val="center"/>
              <w:rPr>
                <w:rFonts w:ascii="Times New Roman" w:hAnsi="Times New Roman" w:cs="Times New Roman"/>
                <w:sz w:val="20"/>
              </w:rPr>
            </w:pPr>
            <w:hyperlink r:id="rId84" w:history="1">
              <w:r w:rsidR="00D77618" w:rsidRPr="000F1864">
                <w:rPr>
                  <w:rFonts w:ascii="Times New Roman" w:hAnsi="Times New Roman" w:cs="Times New Roman"/>
                  <w:sz w:val="20"/>
                </w:rPr>
                <w:t>2.3.10</w:t>
              </w:r>
            </w:hyperlink>
          </w:p>
        </w:tc>
        <w:tc>
          <w:tcPr>
            <w:tcW w:w="1657" w:type="pct"/>
          </w:tcPr>
          <w:p w:rsidR="00D77618" w:rsidRPr="000F1864" w:rsidRDefault="00D77618" w:rsidP="00D77618">
            <w:pPr>
              <w:pStyle w:val="ConsPlusNormal"/>
              <w:rPr>
                <w:rFonts w:ascii="Times New Roman" w:hAnsi="Times New Roman" w:cs="Times New Roman"/>
                <w:sz w:val="20"/>
              </w:rPr>
            </w:pPr>
            <w:r w:rsidRPr="000F1864">
              <w:rPr>
                <w:rFonts w:ascii="Times New Roman" w:hAnsi="Times New Roman" w:cs="Times New Roman"/>
                <w:sz w:val="20"/>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сайтах департамента образования области, ОГБУ «БРЦ ПМСС», органов управления образования муниципальных районов и городских округов</w:t>
            </w:r>
          </w:p>
        </w:tc>
        <w:tc>
          <w:tcPr>
            <w:tcW w:w="501"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77618" w:rsidRPr="000F1864" w:rsidRDefault="00D77618" w:rsidP="00424535">
            <w:pPr>
              <w:spacing w:after="0" w:line="240" w:lineRule="auto"/>
              <w:jc w:val="both"/>
              <w:rPr>
                <w:rFonts w:ascii="Times New Roman" w:hAnsi="Times New Roman" w:cs="Times New Roman"/>
                <w:sz w:val="20"/>
                <w:szCs w:val="20"/>
              </w:rPr>
            </w:pPr>
            <w:r w:rsidRPr="000F1864">
              <w:rPr>
                <w:rFonts w:ascii="Times New Roman" w:hAnsi="Times New Roman"/>
                <w:sz w:val="20"/>
                <w:szCs w:val="20"/>
              </w:rPr>
              <w:t xml:space="preserve">Банк данных субъектов негосударственного сектора, оказывающих услуги психологического, логопедического и дефектологического сопровождения детей на территории Белгородской области актуализирован на сайте департамента образования Белгородской области в </w:t>
            </w:r>
            <w:proofErr w:type="spellStart"/>
            <w:r w:rsidRPr="000F1864">
              <w:rPr>
                <w:rFonts w:ascii="Times New Roman" w:hAnsi="Times New Roman"/>
                <w:sz w:val="20"/>
                <w:szCs w:val="20"/>
              </w:rPr>
              <w:t>яваре</w:t>
            </w:r>
            <w:proofErr w:type="spellEnd"/>
            <w:r w:rsidR="00AD1E16" w:rsidRPr="000F1864">
              <w:rPr>
                <w:rFonts w:ascii="Times New Roman" w:hAnsi="Times New Roman"/>
                <w:sz w:val="20"/>
                <w:szCs w:val="20"/>
              </w:rPr>
              <w:t xml:space="preserve">  </w:t>
            </w:r>
            <w:r w:rsidRPr="000F1864">
              <w:rPr>
                <w:rFonts w:ascii="Times New Roman" w:hAnsi="Times New Roman"/>
                <w:sz w:val="20"/>
                <w:szCs w:val="20"/>
              </w:rPr>
              <w:t xml:space="preserve">2021 года. </w:t>
            </w:r>
            <w:r w:rsidRPr="000F1864">
              <w:rPr>
                <w:rFonts w:ascii="Times New Roman" w:hAnsi="Times New Roman" w:cs="Times New Roman"/>
                <w:sz w:val="20"/>
                <w:szCs w:val="20"/>
              </w:rPr>
              <w:t xml:space="preserve">Всего в реестр внесен 41 субъект, 21 из </w:t>
            </w:r>
            <w:proofErr w:type="gramStart"/>
            <w:r w:rsidRPr="000F1864">
              <w:rPr>
                <w:rFonts w:ascii="Times New Roman" w:hAnsi="Times New Roman" w:cs="Times New Roman"/>
                <w:sz w:val="20"/>
                <w:szCs w:val="20"/>
              </w:rPr>
              <w:t>которых</w:t>
            </w:r>
            <w:proofErr w:type="gramEnd"/>
            <w:r w:rsidRPr="000F1864">
              <w:rPr>
                <w:rFonts w:ascii="Times New Roman" w:hAnsi="Times New Roman" w:cs="Times New Roman"/>
                <w:sz w:val="20"/>
                <w:szCs w:val="20"/>
              </w:rPr>
              <w:t xml:space="preserve"> оказывают коррекционные услуги в режиме полного дня, </w:t>
            </w:r>
            <w:r w:rsidRPr="000F1864">
              <w:rPr>
                <w:rFonts w:ascii="Times New Roman" w:hAnsi="Times New Roman" w:cs="Times New Roman"/>
                <w:sz w:val="20"/>
                <w:szCs w:val="20"/>
              </w:rPr>
              <w:br/>
              <w:t>4 – в режиме кратковременного пребывания (индивидуальные и групповые коррекционные занятия с учителем-логопедом, педагогом-психологом)</w:t>
            </w:r>
          </w:p>
        </w:tc>
        <w:tc>
          <w:tcPr>
            <w:tcW w:w="767" w:type="pct"/>
          </w:tcPr>
          <w:p w:rsidR="00D77618" w:rsidRPr="000F1864" w:rsidRDefault="00D77618" w:rsidP="00D77618">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 ОГБУ "БРЦ ПМСС", администрации муниципальных районов и городских округов области (по согласованию)</w:t>
            </w:r>
          </w:p>
        </w:tc>
      </w:tr>
      <w:tr w:rsidR="000F303C" w:rsidRPr="000F1864" w:rsidTr="00F741C6">
        <w:tc>
          <w:tcPr>
            <w:tcW w:w="214" w:type="pct"/>
          </w:tcPr>
          <w:p w:rsidR="000F303C" w:rsidRPr="000F1864" w:rsidRDefault="00D34D4F">
            <w:pPr>
              <w:pStyle w:val="ConsPlusNormal"/>
              <w:jc w:val="center"/>
              <w:rPr>
                <w:rFonts w:ascii="Times New Roman" w:hAnsi="Times New Roman" w:cs="Times New Roman"/>
                <w:sz w:val="20"/>
              </w:rPr>
            </w:pPr>
            <w:hyperlink r:id="rId85" w:history="1">
              <w:r w:rsidR="000F303C" w:rsidRPr="000F1864">
                <w:rPr>
                  <w:rFonts w:ascii="Times New Roman" w:hAnsi="Times New Roman" w:cs="Times New Roman"/>
                  <w:sz w:val="20"/>
                </w:rPr>
                <w:t>2.3.11</w:t>
              </w:r>
            </w:hyperlink>
          </w:p>
        </w:tc>
        <w:tc>
          <w:tcPr>
            <w:tcW w:w="1657" w:type="pct"/>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Организация участия частных дошкольных образовательных организаций в региональных проектах по вопросам создания специальных образовательных условий для детей с ограниченными возможностями здоровья</w:t>
            </w:r>
          </w:p>
        </w:tc>
        <w:tc>
          <w:tcPr>
            <w:tcW w:w="501"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F303C" w:rsidRPr="000F1864" w:rsidRDefault="00D77618"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В 2021 году новых региональных проектов по вопросам создания специальных образовательных условий для детей с ограниченными возможностями здоровья не инициировалось </w:t>
            </w:r>
          </w:p>
        </w:tc>
        <w:tc>
          <w:tcPr>
            <w:tcW w:w="767" w:type="pct"/>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0F303C" w:rsidRPr="000F1864" w:rsidTr="006B1E37">
        <w:tc>
          <w:tcPr>
            <w:tcW w:w="214" w:type="pct"/>
            <w:tcBorders>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2.4.</w:t>
            </w:r>
          </w:p>
        </w:tc>
        <w:tc>
          <w:tcPr>
            <w:tcW w:w="4786" w:type="pct"/>
            <w:gridSpan w:val="4"/>
            <w:tcBorders>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социальных услуг</w:t>
            </w:r>
          </w:p>
        </w:tc>
      </w:tr>
      <w:tr w:rsidR="000F303C" w:rsidRPr="000F1864" w:rsidTr="006B1E37">
        <w:tblPrEx>
          <w:tblBorders>
            <w:insideH w:val="nil"/>
          </w:tblBorders>
        </w:tblPrEx>
        <w:trPr>
          <w:cantSplit/>
        </w:trPr>
        <w:tc>
          <w:tcPr>
            <w:tcW w:w="214" w:type="pct"/>
            <w:tcBorders>
              <w:top w:val="single" w:sz="4" w:space="0" w:color="auto"/>
              <w:bottom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2.4.1</w:t>
            </w:r>
          </w:p>
        </w:tc>
        <w:tc>
          <w:tcPr>
            <w:tcW w:w="1657" w:type="pct"/>
            <w:tcBorders>
              <w:top w:val="single" w:sz="4" w:space="0" w:color="auto"/>
              <w:bottom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 xml:space="preserve">Осуществление регионального государственного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деятельностью поставщиков социальных услуг</w:t>
            </w:r>
          </w:p>
        </w:tc>
        <w:tc>
          <w:tcPr>
            <w:tcW w:w="501" w:type="pct"/>
            <w:tcBorders>
              <w:top w:val="single" w:sz="4" w:space="0" w:color="auto"/>
              <w:bottom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B22CA6" w:rsidRPr="000F1864" w:rsidRDefault="00B22CA6" w:rsidP="00424535">
            <w:pPr>
              <w:autoSpaceDE w:val="0"/>
              <w:autoSpaceDN w:val="0"/>
              <w:adjustRightInd w:val="0"/>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xml:space="preserve">В Белгородской области реализуется постановление Правительства Белгородской области от 20.09.2021 года                    № 407-пп «Об утверждении Положения о региональном государственном контроле (надзоре) в сфере социального обслуживания». </w:t>
            </w:r>
            <w:proofErr w:type="gramStart"/>
            <w:r w:rsidRPr="000F1864">
              <w:rPr>
                <w:rFonts w:ascii="Times New Roman" w:eastAsia="Calibri" w:hAnsi="Times New Roman" w:cs="Times New Roman"/>
                <w:sz w:val="20"/>
                <w:szCs w:val="20"/>
              </w:rPr>
              <w:t>В утвержденный и согласованный с прокуратурой Белгородской области План проведения плановых проверок (с учетом моратория, наложенного Правительством Российской Федерации на проведение мероприятий по контролю, проводимых в соответствии с Федеральным законом от 26.12.2008 года № 294-ФЗ) департамента социальной защиты населения и труда области на 2021 год включены два учреждения системы социальной защиты населения области.</w:t>
            </w:r>
            <w:proofErr w:type="gramEnd"/>
          </w:p>
          <w:p w:rsidR="00B22CA6" w:rsidRPr="000F1864" w:rsidRDefault="00B22CA6"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В 2021 году проведены плановые выездные проверки учреждений в части соблюдения обязательных требований к предоставлению социальных услуг в отношении:</w:t>
            </w:r>
          </w:p>
          <w:p w:rsidR="00B22CA6" w:rsidRPr="000F1864" w:rsidRDefault="00B22CA6" w:rsidP="00424535">
            <w:pPr>
              <w:autoSpaceDE w:val="0"/>
              <w:autoSpaceDN w:val="0"/>
              <w:adjustRightInd w:val="0"/>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МБСУСОССЗН «</w:t>
            </w:r>
            <w:proofErr w:type="spellStart"/>
            <w:r w:rsidRPr="000F1864">
              <w:rPr>
                <w:rFonts w:ascii="Times New Roman" w:eastAsia="Calibri" w:hAnsi="Times New Roman" w:cs="Times New Roman"/>
                <w:sz w:val="20"/>
                <w:szCs w:val="20"/>
              </w:rPr>
              <w:t>Корочанский</w:t>
            </w:r>
            <w:proofErr w:type="spellEnd"/>
            <w:r w:rsidRPr="000F1864">
              <w:rPr>
                <w:rFonts w:ascii="Times New Roman" w:eastAsia="Calibri" w:hAnsi="Times New Roman" w:cs="Times New Roman"/>
                <w:sz w:val="20"/>
                <w:szCs w:val="20"/>
              </w:rPr>
              <w:t xml:space="preserve"> дом-интерн</w:t>
            </w:r>
            <w:r w:rsidR="00AD1E16" w:rsidRPr="000F1864">
              <w:rPr>
                <w:rFonts w:ascii="Times New Roman" w:eastAsia="Calibri" w:hAnsi="Times New Roman" w:cs="Times New Roman"/>
                <w:sz w:val="20"/>
                <w:szCs w:val="20"/>
              </w:rPr>
              <w:t>ат для престарелых и инвалидов»;</w:t>
            </w:r>
          </w:p>
          <w:p w:rsidR="00B22CA6" w:rsidRPr="000F1864" w:rsidRDefault="00B22CA6" w:rsidP="00424535">
            <w:pPr>
              <w:autoSpaceDE w:val="0"/>
              <w:autoSpaceDN w:val="0"/>
              <w:adjustRightInd w:val="0"/>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МБУСОССЗН «Комплексный центр социального обслуживания населения Красногвардейского района».</w:t>
            </w:r>
          </w:p>
          <w:p w:rsidR="000F303C" w:rsidRPr="000F1864" w:rsidRDefault="00B22CA6" w:rsidP="00424535">
            <w:pPr>
              <w:pStyle w:val="ConsPlusNormal"/>
              <w:jc w:val="both"/>
              <w:rPr>
                <w:rFonts w:ascii="Times New Roman" w:hAnsi="Times New Roman" w:cs="Times New Roman"/>
                <w:sz w:val="20"/>
              </w:rPr>
            </w:pPr>
            <w:r w:rsidRPr="000F1864">
              <w:rPr>
                <w:rFonts w:ascii="Times New Roman" w:eastAsia="Calibri" w:hAnsi="Times New Roman" w:cs="Times New Roman"/>
                <w:sz w:val="20"/>
              </w:rPr>
              <w:t>По фактам нарушений, установленных в ходе проведения проверки, в отношении учреждения вынесены предписания</w:t>
            </w:r>
          </w:p>
        </w:tc>
        <w:tc>
          <w:tcPr>
            <w:tcW w:w="767" w:type="pct"/>
            <w:tcBorders>
              <w:top w:val="single" w:sz="4" w:space="0" w:color="auto"/>
              <w:bottom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социальной защиты населения и труда области</w:t>
            </w:r>
          </w:p>
        </w:tc>
      </w:tr>
      <w:tr w:rsidR="00B22CA6" w:rsidRPr="000F1864" w:rsidTr="006B1E37">
        <w:tblPrEx>
          <w:tblBorders>
            <w:insideH w:val="nil"/>
          </w:tblBorders>
        </w:tblPrEx>
        <w:tc>
          <w:tcPr>
            <w:tcW w:w="214" w:type="pct"/>
            <w:tcBorders>
              <w:top w:val="single" w:sz="4" w:space="0" w:color="auto"/>
              <w:bottom w:val="single" w:sz="4" w:space="0" w:color="auto"/>
            </w:tcBorders>
          </w:tcPr>
          <w:p w:rsidR="00B22CA6" w:rsidRPr="000F1864" w:rsidRDefault="00B22CA6" w:rsidP="00B22CA6">
            <w:pPr>
              <w:pStyle w:val="ConsPlusNormal"/>
              <w:jc w:val="center"/>
              <w:rPr>
                <w:rFonts w:ascii="Times New Roman" w:hAnsi="Times New Roman" w:cs="Times New Roman"/>
                <w:sz w:val="20"/>
              </w:rPr>
            </w:pPr>
            <w:r w:rsidRPr="000F1864">
              <w:rPr>
                <w:rFonts w:ascii="Times New Roman" w:hAnsi="Times New Roman" w:cs="Times New Roman"/>
                <w:sz w:val="20"/>
              </w:rPr>
              <w:t>2.4.2</w:t>
            </w:r>
          </w:p>
        </w:tc>
        <w:tc>
          <w:tcPr>
            <w:tcW w:w="1657" w:type="pct"/>
            <w:tcBorders>
              <w:top w:val="single" w:sz="4" w:space="0" w:color="auto"/>
              <w:bottom w:val="single" w:sz="4" w:space="0" w:color="auto"/>
            </w:tcBorders>
          </w:tcPr>
          <w:p w:rsidR="00B22CA6" w:rsidRPr="000F1864" w:rsidRDefault="00B22CA6" w:rsidP="00B22CA6">
            <w:pPr>
              <w:pStyle w:val="ConsPlusNormal"/>
              <w:rPr>
                <w:rFonts w:ascii="Times New Roman" w:hAnsi="Times New Roman" w:cs="Times New Roman"/>
                <w:sz w:val="20"/>
              </w:rPr>
            </w:pPr>
            <w:r w:rsidRPr="000F1864">
              <w:rPr>
                <w:rFonts w:ascii="Times New Roman" w:hAnsi="Times New Roman" w:cs="Times New Roman"/>
                <w:sz w:val="20"/>
              </w:rPr>
              <w:t>Ведение и поддержание в актуальном состоянии реестра поставщиков социальных услуг на официальном сайте управления социальной защиты населения области (www.усзн31.рф)</w:t>
            </w:r>
          </w:p>
        </w:tc>
        <w:tc>
          <w:tcPr>
            <w:tcW w:w="501" w:type="pct"/>
            <w:tcBorders>
              <w:top w:val="single" w:sz="4" w:space="0" w:color="auto"/>
              <w:bottom w:val="single" w:sz="4" w:space="0" w:color="auto"/>
            </w:tcBorders>
          </w:tcPr>
          <w:p w:rsidR="00B22CA6" w:rsidRPr="000F1864" w:rsidRDefault="00B22CA6" w:rsidP="00B22CA6">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B22CA6" w:rsidRPr="000F1864" w:rsidRDefault="00B22CA6" w:rsidP="00424535">
            <w:pPr>
              <w:pStyle w:val="ConsPlusNormal"/>
              <w:jc w:val="both"/>
              <w:rPr>
                <w:rFonts w:ascii="Times New Roman" w:hAnsi="Times New Roman" w:cs="Times New Roman"/>
                <w:sz w:val="20"/>
              </w:rPr>
            </w:pPr>
            <w:r w:rsidRPr="000F1864">
              <w:rPr>
                <w:rFonts w:ascii="Times New Roman" w:hAnsi="Times New Roman" w:cs="Times New Roman"/>
                <w:sz w:val="20"/>
              </w:rPr>
              <w:t>На официальном сайте управления социальной защиты населения области (www.усзн31.рф) обеспечено размещение актуализированного реестра поставщиков социальных услуг</w:t>
            </w:r>
          </w:p>
        </w:tc>
        <w:tc>
          <w:tcPr>
            <w:tcW w:w="767" w:type="pct"/>
            <w:tcBorders>
              <w:top w:val="single" w:sz="4" w:space="0" w:color="auto"/>
              <w:bottom w:val="single" w:sz="4" w:space="0" w:color="auto"/>
            </w:tcBorders>
          </w:tcPr>
          <w:p w:rsidR="00B22CA6" w:rsidRPr="000F1864" w:rsidRDefault="00B22CA6" w:rsidP="00B22CA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социальной защиты населения и труда области</w:t>
            </w:r>
          </w:p>
        </w:tc>
      </w:tr>
      <w:tr w:rsidR="00B22CA6" w:rsidRPr="000F1864" w:rsidTr="006B1E37">
        <w:tblPrEx>
          <w:tblBorders>
            <w:insideH w:val="nil"/>
          </w:tblBorders>
        </w:tblPrEx>
        <w:tc>
          <w:tcPr>
            <w:tcW w:w="214" w:type="pct"/>
            <w:tcBorders>
              <w:top w:val="single" w:sz="4" w:space="0" w:color="auto"/>
              <w:bottom w:val="single" w:sz="4" w:space="0" w:color="auto"/>
            </w:tcBorders>
          </w:tcPr>
          <w:p w:rsidR="00B22CA6" w:rsidRPr="000F1864" w:rsidRDefault="00B22CA6" w:rsidP="00B22CA6">
            <w:pPr>
              <w:pStyle w:val="ConsPlusNormal"/>
              <w:jc w:val="center"/>
              <w:rPr>
                <w:rFonts w:ascii="Times New Roman" w:hAnsi="Times New Roman" w:cs="Times New Roman"/>
                <w:sz w:val="20"/>
              </w:rPr>
            </w:pPr>
            <w:r w:rsidRPr="000F1864">
              <w:rPr>
                <w:rFonts w:ascii="Times New Roman" w:hAnsi="Times New Roman" w:cs="Times New Roman"/>
                <w:sz w:val="20"/>
              </w:rPr>
              <w:t>2.4.3</w:t>
            </w:r>
          </w:p>
        </w:tc>
        <w:tc>
          <w:tcPr>
            <w:tcW w:w="1657" w:type="pct"/>
            <w:tcBorders>
              <w:top w:val="single" w:sz="4" w:space="0" w:color="auto"/>
              <w:bottom w:val="single" w:sz="4" w:space="0" w:color="auto"/>
            </w:tcBorders>
          </w:tcPr>
          <w:p w:rsidR="00B22CA6" w:rsidRPr="000F1864" w:rsidRDefault="00B22CA6" w:rsidP="00B22CA6">
            <w:pPr>
              <w:pStyle w:val="ConsPlusNormal"/>
              <w:rPr>
                <w:rFonts w:ascii="Times New Roman" w:hAnsi="Times New Roman" w:cs="Times New Roman"/>
                <w:sz w:val="20"/>
              </w:rPr>
            </w:pPr>
            <w:proofErr w:type="gramStart"/>
            <w:r w:rsidRPr="000F1864">
              <w:rPr>
                <w:rFonts w:ascii="Times New Roman" w:hAnsi="Times New Roman" w:cs="Times New Roman"/>
                <w:sz w:val="20"/>
              </w:rPr>
              <w:t>Мониторинг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w:t>
            </w:r>
            <w:proofErr w:type="gramEnd"/>
          </w:p>
        </w:tc>
        <w:tc>
          <w:tcPr>
            <w:tcW w:w="501" w:type="pct"/>
            <w:tcBorders>
              <w:top w:val="single" w:sz="4" w:space="0" w:color="auto"/>
              <w:bottom w:val="single" w:sz="4" w:space="0" w:color="auto"/>
            </w:tcBorders>
          </w:tcPr>
          <w:p w:rsidR="00B22CA6" w:rsidRPr="000F1864" w:rsidRDefault="00B22CA6" w:rsidP="00B22CA6">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B22CA6" w:rsidRPr="000F1864" w:rsidRDefault="00B22CA6" w:rsidP="00424535">
            <w:pPr>
              <w:pStyle w:val="ConsPlusNormal"/>
              <w:jc w:val="both"/>
              <w:rPr>
                <w:rFonts w:ascii="Times New Roman" w:hAnsi="Times New Roman" w:cs="Times New Roman"/>
                <w:sz w:val="20"/>
              </w:rPr>
            </w:pPr>
            <w:r w:rsidRPr="000F1864">
              <w:rPr>
                <w:rFonts w:ascii="Times New Roman" w:hAnsi="Times New Roman" w:cs="Times New Roman"/>
                <w:sz w:val="20"/>
              </w:rPr>
              <w:t>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не выявлено</w:t>
            </w:r>
          </w:p>
        </w:tc>
        <w:tc>
          <w:tcPr>
            <w:tcW w:w="767" w:type="pct"/>
            <w:tcBorders>
              <w:top w:val="single" w:sz="4" w:space="0" w:color="auto"/>
              <w:bottom w:val="single" w:sz="4" w:space="0" w:color="auto"/>
            </w:tcBorders>
          </w:tcPr>
          <w:p w:rsidR="00B22CA6" w:rsidRPr="000F1864" w:rsidRDefault="00B22CA6" w:rsidP="00B22CA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социальной защиты населения и труда области</w:t>
            </w:r>
          </w:p>
        </w:tc>
      </w:tr>
      <w:tr w:rsidR="000525D6" w:rsidRPr="000F1864" w:rsidTr="006B1E37">
        <w:tblPrEx>
          <w:tblBorders>
            <w:insideH w:val="nil"/>
          </w:tblBorders>
        </w:tblPrEx>
        <w:tc>
          <w:tcPr>
            <w:tcW w:w="214" w:type="pct"/>
            <w:tcBorders>
              <w:top w:val="single" w:sz="4" w:space="0" w:color="auto"/>
              <w:bottom w:val="single" w:sz="4" w:space="0" w:color="auto"/>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t>2.4.4</w:t>
            </w:r>
          </w:p>
        </w:tc>
        <w:tc>
          <w:tcPr>
            <w:tcW w:w="1657" w:type="pct"/>
            <w:tcBorders>
              <w:top w:val="single" w:sz="4" w:space="0" w:color="auto"/>
              <w:bottom w:val="single" w:sz="4" w:space="0" w:color="auto"/>
            </w:tcBorders>
          </w:tcPr>
          <w:p w:rsidR="000525D6" w:rsidRPr="000F1864" w:rsidRDefault="000525D6" w:rsidP="000525D6">
            <w:pPr>
              <w:pStyle w:val="ConsPlusNormal"/>
              <w:rPr>
                <w:rFonts w:ascii="Times New Roman" w:hAnsi="Times New Roman" w:cs="Times New Roman"/>
                <w:sz w:val="20"/>
              </w:rPr>
            </w:pPr>
            <w:r w:rsidRPr="000F1864">
              <w:rPr>
                <w:rFonts w:ascii="Times New Roman" w:hAnsi="Times New Roman" w:cs="Times New Roman"/>
                <w:sz w:val="20"/>
              </w:rPr>
              <w:t xml:space="preserve">Выделение бюджетных средств негосударственным организациям в целях оказания социальных услуг </w:t>
            </w:r>
            <w:r w:rsidRPr="000F1864">
              <w:rPr>
                <w:rFonts w:ascii="Times New Roman" w:hAnsi="Times New Roman" w:cs="Times New Roman"/>
                <w:sz w:val="20"/>
              </w:rPr>
              <w:lastRenderedPageBreak/>
              <w:t>гражданам</w:t>
            </w:r>
          </w:p>
          <w:p w:rsidR="00D62450" w:rsidRPr="000F1864" w:rsidRDefault="00D62450" w:rsidP="000525D6">
            <w:pPr>
              <w:pStyle w:val="ConsPlusNormal"/>
              <w:rPr>
                <w:rFonts w:ascii="Times New Roman" w:hAnsi="Times New Roman" w:cs="Times New Roman"/>
                <w:sz w:val="20"/>
              </w:rPr>
            </w:pPr>
          </w:p>
          <w:p w:rsidR="00D62450" w:rsidRPr="000F1864" w:rsidRDefault="00D62450" w:rsidP="000525D6">
            <w:pPr>
              <w:pStyle w:val="ConsPlusNormal"/>
              <w:rPr>
                <w:rFonts w:ascii="Times New Roman" w:hAnsi="Times New Roman" w:cs="Times New Roman"/>
                <w:sz w:val="20"/>
              </w:rPr>
            </w:pPr>
          </w:p>
        </w:tc>
        <w:tc>
          <w:tcPr>
            <w:tcW w:w="501" w:type="pct"/>
            <w:tcBorders>
              <w:top w:val="single" w:sz="4" w:space="0" w:color="auto"/>
              <w:bottom w:val="single" w:sz="4" w:space="0" w:color="auto"/>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Borders>
              <w:top w:val="single" w:sz="4" w:space="0" w:color="auto"/>
              <w:bottom w:val="single" w:sz="4" w:space="0" w:color="auto"/>
            </w:tcBorders>
          </w:tcPr>
          <w:p w:rsidR="000525D6" w:rsidRPr="000F1864" w:rsidRDefault="000525D6" w:rsidP="00424535">
            <w:pPr>
              <w:spacing w:after="0" w:line="240" w:lineRule="auto"/>
              <w:jc w:val="both"/>
              <w:rPr>
                <w:rFonts w:ascii="Times New Roman" w:hAnsi="Times New Roman" w:cs="Times New Roman"/>
                <w:sz w:val="20"/>
                <w:szCs w:val="20"/>
              </w:rPr>
            </w:pPr>
            <w:r w:rsidRPr="000F1864">
              <w:rPr>
                <w:rFonts w:ascii="Times New Roman" w:eastAsia="Calibri" w:hAnsi="Times New Roman" w:cs="Times New Roman"/>
                <w:sz w:val="20"/>
                <w:szCs w:val="20"/>
              </w:rPr>
              <w:t xml:space="preserve">В 2021 году обеспечение поэтапного доступа социально ориентированных некоммерческих организаций, </w:t>
            </w:r>
            <w:r w:rsidRPr="000F1864">
              <w:rPr>
                <w:rFonts w:ascii="Times New Roman" w:eastAsia="Calibri" w:hAnsi="Times New Roman" w:cs="Times New Roman"/>
                <w:sz w:val="20"/>
                <w:szCs w:val="20"/>
              </w:rPr>
              <w:lastRenderedPageBreak/>
              <w:t xml:space="preserve">осуществляющих деятельность в социальной сфере, к </w:t>
            </w:r>
            <w:proofErr w:type="gramStart"/>
            <w:r w:rsidRPr="000F1864">
              <w:rPr>
                <w:rFonts w:ascii="Times New Roman" w:eastAsia="Calibri" w:hAnsi="Times New Roman" w:cs="Times New Roman"/>
                <w:sz w:val="20"/>
                <w:szCs w:val="20"/>
              </w:rPr>
              <w:t>бюджетным средствам, выделяемым на предоставление социальных услуг населению запланировано</w:t>
            </w:r>
            <w:proofErr w:type="gramEnd"/>
            <w:r w:rsidRPr="000F1864">
              <w:rPr>
                <w:rFonts w:ascii="Times New Roman" w:eastAsia="Calibri" w:hAnsi="Times New Roman" w:cs="Times New Roman"/>
                <w:sz w:val="20"/>
                <w:szCs w:val="20"/>
              </w:rPr>
              <w:t xml:space="preserve"> 21068 тыс. рублей. На поддержку некоммерческих организаций (предоставление субсидий бюджетным, автономным учреждениям и иным некоммерческим организациям) в 2021 году запланировано 31,8 </w:t>
            </w:r>
            <w:proofErr w:type="spellStart"/>
            <w:proofErr w:type="gramStart"/>
            <w:r w:rsidRPr="000F1864">
              <w:rPr>
                <w:rFonts w:ascii="Times New Roman" w:eastAsia="Calibri" w:hAnsi="Times New Roman" w:cs="Times New Roman"/>
                <w:sz w:val="20"/>
                <w:szCs w:val="20"/>
              </w:rPr>
              <w:t>млн</w:t>
            </w:r>
            <w:proofErr w:type="spellEnd"/>
            <w:proofErr w:type="gramEnd"/>
            <w:r w:rsidRPr="000F1864">
              <w:rPr>
                <w:rFonts w:ascii="Times New Roman" w:eastAsia="Calibri" w:hAnsi="Times New Roman" w:cs="Times New Roman"/>
                <w:sz w:val="20"/>
                <w:szCs w:val="20"/>
              </w:rPr>
              <w:t xml:space="preserve"> рублей. В 2021 году в рамках мероприятия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w:t>
            </w:r>
            <w:proofErr w:type="spellStart"/>
            <w:r w:rsidRPr="000F1864">
              <w:rPr>
                <w:rFonts w:ascii="Times New Roman" w:eastAsia="Calibri" w:hAnsi="Times New Roman" w:cs="Times New Roman"/>
                <w:sz w:val="20"/>
                <w:szCs w:val="20"/>
              </w:rPr>
              <w:t>Старооскольской</w:t>
            </w:r>
            <w:proofErr w:type="spellEnd"/>
            <w:r w:rsidRPr="000F1864">
              <w:rPr>
                <w:rFonts w:ascii="Times New Roman" w:eastAsia="Calibri" w:hAnsi="Times New Roman" w:cs="Times New Roman"/>
                <w:sz w:val="20"/>
                <w:szCs w:val="20"/>
              </w:rPr>
              <w:t xml:space="preserve"> местной общественной организации «Кризисный центр для женщин, попавших в трудную жизненную ситуацию» выделено </w:t>
            </w:r>
            <w:r w:rsidRPr="000F1864">
              <w:rPr>
                <w:rFonts w:ascii="Times New Roman" w:eastAsia="Calibri" w:hAnsi="Times New Roman" w:cs="Times New Roman"/>
                <w:sz w:val="20"/>
                <w:szCs w:val="20"/>
              </w:rPr>
              <w:br/>
              <w:t>1068 тыс. рублей. Автономной некоммерческой организации Центр п</w:t>
            </w:r>
            <w:r w:rsidR="00AF3384" w:rsidRPr="000F1864">
              <w:rPr>
                <w:rFonts w:ascii="Times New Roman" w:eastAsia="Calibri" w:hAnsi="Times New Roman" w:cs="Times New Roman"/>
                <w:sz w:val="20"/>
                <w:szCs w:val="20"/>
              </w:rPr>
              <w:t>аллиативной медицинской помощи «</w:t>
            </w:r>
            <w:r w:rsidRPr="000F1864">
              <w:rPr>
                <w:rFonts w:ascii="Times New Roman" w:eastAsia="Calibri" w:hAnsi="Times New Roman" w:cs="Times New Roman"/>
                <w:sz w:val="20"/>
                <w:szCs w:val="20"/>
              </w:rPr>
              <w:t>Изумрудный город</w:t>
            </w:r>
            <w:r w:rsidR="00AF3384"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 xml:space="preserve"> в честь иконы Божией Матери </w:t>
            </w:r>
            <w:proofErr w:type="spellStart"/>
            <w:r w:rsidRPr="000F1864">
              <w:rPr>
                <w:rFonts w:ascii="Times New Roman" w:eastAsia="Calibri" w:hAnsi="Times New Roman" w:cs="Times New Roman"/>
                <w:sz w:val="20"/>
                <w:szCs w:val="20"/>
              </w:rPr>
              <w:t>Всецарица</w:t>
            </w:r>
            <w:proofErr w:type="spellEnd"/>
            <w:r w:rsidRPr="000F1864">
              <w:rPr>
                <w:rFonts w:ascii="Times New Roman" w:eastAsia="Calibri" w:hAnsi="Times New Roman" w:cs="Times New Roman"/>
                <w:sz w:val="20"/>
                <w:szCs w:val="20"/>
              </w:rPr>
              <w:t xml:space="preserve"> выделено 3204,7 тыс. рублей. Частным учреждениям для детей-сирот и детей, оставшихся без попечения родителей за 2021 года:</w:t>
            </w:r>
            <w:r w:rsidR="00AF3384" w:rsidRPr="000F1864">
              <w:rPr>
                <w:rFonts w:ascii="Times New Roman" w:eastAsia="Calibri" w:hAnsi="Times New Roman" w:cs="Times New Roman"/>
                <w:sz w:val="20"/>
                <w:szCs w:val="20"/>
              </w:rPr>
              <w:t xml:space="preserve"> </w:t>
            </w:r>
            <w:r w:rsidRPr="000F1864">
              <w:rPr>
                <w:rFonts w:ascii="Times New Roman" w:eastAsia="Calibri" w:hAnsi="Times New Roman" w:cs="Times New Roman"/>
                <w:sz w:val="20"/>
                <w:szCs w:val="20"/>
              </w:rPr>
              <w:t>«</w:t>
            </w:r>
            <w:proofErr w:type="spellStart"/>
            <w:r w:rsidRPr="000F1864">
              <w:rPr>
                <w:rFonts w:ascii="Times New Roman" w:eastAsia="Calibri" w:hAnsi="Times New Roman" w:cs="Times New Roman"/>
                <w:sz w:val="20"/>
                <w:szCs w:val="20"/>
              </w:rPr>
              <w:t>Прохоровский</w:t>
            </w:r>
            <w:proofErr w:type="spellEnd"/>
            <w:r w:rsidRPr="000F1864">
              <w:rPr>
                <w:rFonts w:ascii="Times New Roman" w:eastAsia="Calibri" w:hAnsi="Times New Roman" w:cs="Times New Roman"/>
                <w:sz w:val="20"/>
                <w:szCs w:val="20"/>
              </w:rPr>
              <w:t xml:space="preserve"> Православный центр развития и социализации ребёнка» выделено 10750,8 тыс. рублей.</w:t>
            </w:r>
            <w:r w:rsidR="00AF3384" w:rsidRPr="000F1864">
              <w:rPr>
                <w:rFonts w:ascii="Times New Roman" w:eastAsia="Calibri" w:hAnsi="Times New Roman" w:cs="Times New Roman"/>
                <w:sz w:val="20"/>
                <w:szCs w:val="20"/>
              </w:rPr>
              <w:t xml:space="preserve"> </w:t>
            </w:r>
            <w:r w:rsidRPr="000F1864">
              <w:rPr>
                <w:rFonts w:ascii="Times New Roman" w:eastAsia="Calibri" w:hAnsi="Times New Roman" w:cs="Times New Roman"/>
                <w:sz w:val="20"/>
                <w:szCs w:val="20"/>
              </w:rPr>
              <w:t>«</w:t>
            </w:r>
            <w:proofErr w:type="spellStart"/>
            <w:r w:rsidRPr="000F1864">
              <w:rPr>
                <w:rFonts w:ascii="Times New Roman" w:eastAsia="Calibri" w:hAnsi="Times New Roman" w:cs="Times New Roman"/>
                <w:sz w:val="20"/>
                <w:szCs w:val="20"/>
              </w:rPr>
              <w:t>Разуменский</w:t>
            </w:r>
            <w:proofErr w:type="spellEnd"/>
            <w:r w:rsidRPr="000F1864">
              <w:rPr>
                <w:rFonts w:ascii="Times New Roman" w:eastAsia="Calibri" w:hAnsi="Times New Roman" w:cs="Times New Roman"/>
                <w:sz w:val="20"/>
                <w:szCs w:val="20"/>
              </w:rPr>
              <w:t xml:space="preserve"> дом детства» выделено 18565,6 тыс. руб</w:t>
            </w:r>
            <w:r w:rsidR="00AD1E16" w:rsidRPr="000F1864">
              <w:rPr>
                <w:rFonts w:ascii="Times New Roman" w:eastAsia="Calibri" w:hAnsi="Times New Roman" w:cs="Times New Roman"/>
                <w:sz w:val="20"/>
                <w:szCs w:val="20"/>
              </w:rPr>
              <w:t>лей</w:t>
            </w:r>
          </w:p>
        </w:tc>
        <w:tc>
          <w:tcPr>
            <w:tcW w:w="767" w:type="pct"/>
            <w:tcBorders>
              <w:top w:val="single" w:sz="4" w:space="0" w:color="auto"/>
              <w:bottom w:val="single" w:sz="4" w:space="0" w:color="auto"/>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социальной защиты </w:t>
            </w:r>
            <w:r w:rsidRPr="000F1864">
              <w:rPr>
                <w:rFonts w:ascii="Times New Roman" w:hAnsi="Times New Roman" w:cs="Times New Roman"/>
                <w:sz w:val="20"/>
              </w:rPr>
              <w:lastRenderedPageBreak/>
              <w:t>населения и труда области</w:t>
            </w:r>
          </w:p>
        </w:tc>
      </w:tr>
      <w:tr w:rsidR="000525D6" w:rsidRPr="000F1864" w:rsidTr="006B1E37">
        <w:tblPrEx>
          <w:tblBorders>
            <w:insideH w:val="nil"/>
          </w:tblBorders>
        </w:tblPrEx>
        <w:tc>
          <w:tcPr>
            <w:tcW w:w="214" w:type="pct"/>
            <w:tcBorders>
              <w:top w:val="single" w:sz="4" w:space="0" w:color="auto"/>
              <w:bottom w:val="single" w:sz="4" w:space="0" w:color="auto"/>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2.4.5</w:t>
            </w:r>
          </w:p>
        </w:tc>
        <w:tc>
          <w:tcPr>
            <w:tcW w:w="1657" w:type="pct"/>
            <w:tcBorders>
              <w:top w:val="single" w:sz="4" w:space="0" w:color="auto"/>
              <w:bottom w:val="single" w:sz="4" w:space="0" w:color="auto"/>
            </w:tcBorders>
          </w:tcPr>
          <w:p w:rsidR="000525D6" w:rsidRPr="000F1864" w:rsidRDefault="000525D6" w:rsidP="000525D6">
            <w:pPr>
              <w:pStyle w:val="ConsPlusNormal"/>
              <w:rPr>
                <w:rFonts w:ascii="Times New Roman" w:hAnsi="Times New Roman" w:cs="Times New Roman"/>
                <w:sz w:val="20"/>
              </w:rPr>
            </w:pPr>
            <w:r w:rsidRPr="000F1864">
              <w:rPr>
                <w:rFonts w:ascii="Times New Roman" w:hAnsi="Times New Roman" w:cs="Times New Roman"/>
                <w:sz w:val="20"/>
              </w:rPr>
              <w:t>Привлечение в социальный сектор частных инвесторов и индивидуальных предпринимателей</w:t>
            </w:r>
          </w:p>
        </w:tc>
        <w:tc>
          <w:tcPr>
            <w:tcW w:w="501" w:type="pct"/>
            <w:tcBorders>
              <w:top w:val="single" w:sz="4" w:space="0" w:color="auto"/>
              <w:bottom w:val="single" w:sz="4" w:space="0" w:color="auto"/>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525D6" w:rsidRPr="000F1864" w:rsidRDefault="000525D6" w:rsidP="00424535">
            <w:pPr>
              <w:pStyle w:val="ConsPlusNormal"/>
              <w:jc w:val="both"/>
              <w:rPr>
                <w:rFonts w:ascii="Times New Roman" w:hAnsi="Times New Roman" w:cs="Times New Roman"/>
                <w:sz w:val="20"/>
              </w:rPr>
            </w:pPr>
            <w:r w:rsidRPr="000F1864">
              <w:rPr>
                <w:rFonts w:ascii="Times New Roman" w:hAnsi="Times New Roman" w:cs="Times New Roman"/>
                <w:sz w:val="20"/>
              </w:rPr>
              <w:t>Организовано информирование социально ориентированных некоммерческих организаций по вопросу предоставления социальных услуг гражданам пожилого возраста и инвалидам. В реестр поставщиков социальных услуг в 2021 году включена 1 негосударственная организация - БРООООИ «Всероссийское общество глухих».</w:t>
            </w:r>
          </w:p>
          <w:p w:rsidR="000525D6" w:rsidRPr="000F1864" w:rsidRDefault="000525D6" w:rsidP="00424535">
            <w:pPr>
              <w:pStyle w:val="ConsPlusNormal"/>
              <w:jc w:val="both"/>
              <w:rPr>
                <w:rFonts w:ascii="Times New Roman" w:hAnsi="Times New Roman" w:cs="Times New Roman"/>
                <w:color w:val="000000"/>
                <w:sz w:val="20"/>
              </w:rPr>
            </w:pPr>
            <w:r w:rsidRPr="000F1864">
              <w:rPr>
                <w:rFonts w:ascii="Times New Roman" w:hAnsi="Times New Roman" w:cs="Times New Roman"/>
                <w:sz w:val="20"/>
              </w:rPr>
              <w:t xml:space="preserve">С 2021 года Белгородская область является пилотом реализации закона от 13 июля 2020 года № 189-ФЗ. Для глубокой апробации и предоставления конкурентным способом выбрана услуга «Социальное обслуживание на дому» на территории </w:t>
            </w:r>
            <w:proofErr w:type="spellStart"/>
            <w:r w:rsidRPr="000F1864">
              <w:rPr>
                <w:rFonts w:ascii="Times New Roman" w:hAnsi="Times New Roman" w:cs="Times New Roman"/>
                <w:sz w:val="20"/>
              </w:rPr>
              <w:t>Корочанского</w:t>
            </w:r>
            <w:proofErr w:type="spellEnd"/>
            <w:r w:rsidRPr="000F1864">
              <w:rPr>
                <w:rFonts w:ascii="Times New Roman" w:hAnsi="Times New Roman" w:cs="Times New Roman"/>
                <w:sz w:val="20"/>
              </w:rPr>
              <w:t xml:space="preserve"> района, в 2022 году данная услуга будет предоставляться по социальному сертификату</w:t>
            </w:r>
          </w:p>
        </w:tc>
        <w:tc>
          <w:tcPr>
            <w:tcW w:w="767" w:type="pct"/>
            <w:tcBorders>
              <w:top w:val="single" w:sz="4" w:space="0" w:color="auto"/>
              <w:bottom w:val="single" w:sz="4" w:space="0" w:color="auto"/>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социальной защиты населения и труда области, администрации муниципальных районов и городских округов области (по согласованию)</w:t>
            </w:r>
          </w:p>
        </w:tc>
      </w:tr>
      <w:tr w:rsidR="000525D6" w:rsidRPr="000F1864" w:rsidTr="006B1E37">
        <w:tblPrEx>
          <w:tblBorders>
            <w:insideH w:val="nil"/>
          </w:tblBorders>
        </w:tblPrEx>
        <w:tc>
          <w:tcPr>
            <w:tcW w:w="214" w:type="pct"/>
            <w:tcBorders>
              <w:top w:val="single" w:sz="4" w:space="0" w:color="auto"/>
              <w:bottom w:val="nil"/>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t>2.4.6</w:t>
            </w:r>
          </w:p>
        </w:tc>
        <w:tc>
          <w:tcPr>
            <w:tcW w:w="1657" w:type="pct"/>
            <w:tcBorders>
              <w:top w:val="single" w:sz="4" w:space="0" w:color="auto"/>
              <w:bottom w:val="nil"/>
            </w:tcBorders>
          </w:tcPr>
          <w:p w:rsidR="000525D6" w:rsidRPr="000F1864" w:rsidRDefault="000525D6" w:rsidP="000525D6">
            <w:pPr>
              <w:pStyle w:val="ConsPlusNormal"/>
              <w:rPr>
                <w:rFonts w:ascii="Times New Roman" w:hAnsi="Times New Roman" w:cs="Times New Roman"/>
                <w:sz w:val="20"/>
              </w:rPr>
            </w:pPr>
            <w:r w:rsidRPr="000F1864">
              <w:rPr>
                <w:rFonts w:ascii="Times New Roman" w:hAnsi="Times New Roman" w:cs="Times New Roman"/>
                <w:sz w:val="20"/>
              </w:rPr>
              <w:t>Обеспечение методического и консультационного сопровождения негосударственных организаций, предоставляющих социальные услуги</w:t>
            </w:r>
          </w:p>
        </w:tc>
        <w:tc>
          <w:tcPr>
            <w:tcW w:w="501" w:type="pct"/>
            <w:tcBorders>
              <w:top w:val="single" w:sz="4" w:space="0" w:color="auto"/>
              <w:bottom w:val="nil"/>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nil"/>
            </w:tcBorders>
          </w:tcPr>
          <w:p w:rsidR="000525D6" w:rsidRPr="000F1864" w:rsidRDefault="000525D6" w:rsidP="00424535">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Проводятся консультации для социально ориентированных некоммерческих организаций по вопросу предоставления социальных услуг гражданам пожилого возраста и </w:t>
            </w:r>
            <w:r w:rsidRPr="000F1864">
              <w:rPr>
                <w:rFonts w:ascii="Times New Roman" w:hAnsi="Times New Roman" w:cs="Times New Roman"/>
                <w:sz w:val="20"/>
              </w:rPr>
              <w:lastRenderedPageBreak/>
              <w:t>инвалидам, включения в реестр поставщиков, подготовки необходимых документов, организации отчетной кампании в части заполнения форм федерального статистического наблюдения №</w:t>
            </w:r>
            <w:r w:rsidR="00A826CB" w:rsidRPr="000F1864">
              <w:rPr>
                <w:rFonts w:ascii="Times New Roman" w:hAnsi="Times New Roman" w:cs="Times New Roman"/>
                <w:sz w:val="20"/>
              </w:rPr>
              <w:t> </w:t>
            </w:r>
            <w:r w:rsidRPr="000F1864">
              <w:rPr>
                <w:rFonts w:ascii="Times New Roman" w:hAnsi="Times New Roman" w:cs="Times New Roman"/>
                <w:sz w:val="20"/>
              </w:rPr>
              <w:t>3-собес (сводная) «Сведения о стационарных организациях социального обслуживания для граждан пожилого возраста и инвалидов (взрослых</w:t>
            </w:r>
            <w:r w:rsidR="00A826CB" w:rsidRPr="000F1864">
              <w:rPr>
                <w:rFonts w:ascii="Times New Roman" w:hAnsi="Times New Roman" w:cs="Times New Roman"/>
                <w:sz w:val="20"/>
              </w:rPr>
              <w:t xml:space="preserve"> </w:t>
            </w:r>
            <w:r w:rsidRPr="000F1864">
              <w:rPr>
                <w:rFonts w:ascii="Times New Roman" w:hAnsi="Times New Roman" w:cs="Times New Roman"/>
                <w:sz w:val="20"/>
              </w:rPr>
              <w:t>и детей)», утвержденной приказом Росстата от 6 октября 2017 года № 662</w:t>
            </w:r>
            <w:proofErr w:type="gram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 xml:space="preserve">и №6-собес (сводная) «Сведения о </w:t>
            </w:r>
            <w:proofErr w:type="spellStart"/>
            <w:r w:rsidRPr="000F1864">
              <w:rPr>
                <w:rFonts w:ascii="Times New Roman" w:hAnsi="Times New Roman" w:cs="Times New Roman"/>
                <w:sz w:val="20"/>
              </w:rPr>
              <w:t>полустационарных</w:t>
            </w:r>
            <w:proofErr w:type="spellEnd"/>
            <w:r w:rsidRPr="000F1864">
              <w:rPr>
                <w:rFonts w:ascii="Times New Roman" w:hAnsi="Times New Roman" w:cs="Times New Roman"/>
                <w:sz w:val="20"/>
              </w:rPr>
              <w:t xml:space="preserve"> организациях социального обслуживания, организациях, осуществляющих социальное обслуживание в форме социального обслуживания на дому», утвержденной приказом Росстата от 10 ноября 2017 года №</w:t>
            </w:r>
            <w:r w:rsidR="00A826CB" w:rsidRPr="000F1864">
              <w:rPr>
                <w:rFonts w:ascii="Times New Roman" w:hAnsi="Times New Roman" w:cs="Times New Roman"/>
                <w:sz w:val="20"/>
              </w:rPr>
              <w:t> </w:t>
            </w:r>
            <w:r w:rsidRPr="000F1864">
              <w:rPr>
                <w:rFonts w:ascii="Times New Roman" w:hAnsi="Times New Roman" w:cs="Times New Roman"/>
                <w:sz w:val="20"/>
              </w:rPr>
              <w:t>748, а также сведений согласно приказу Минтруда России от 18 сентября 2014 года №</w:t>
            </w:r>
            <w:r w:rsidR="00A826CB" w:rsidRPr="000F1864">
              <w:rPr>
                <w:rFonts w:ascii="Times New Roman" w:hAnsi="Times New Roman" w:cs="Times New Roman"/>
                <w:sz w:val="20"/>
              </w:rPr>
              <w:t> </w:t>
            </w:r>
            <w:r w:rsidRPr="000F1864">
              <w:rPr>
                <w:rFonts w:ascii="Times New Roman" w:hAnsi="Times New Roman" w:cs="Times New Roman"/>
                <w:sz w:val="20"/>
              </w:rPr>
              <w:t>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w:t>
            </w:r>
            <w:proofErr w:type="gramEnd"/>
            <w:r w:rsidRPr="000F1864">
              <w:rPr>
                <w:rFonts w:ascii="Times New Roman" w:hAnsi="Times New Roman" w:cs="Times New Roman"/>
                <w:sz w:val="20"/>
              </w:rPr>
              <w:t xml:space="preserve"> такого мониторинга»</w:t>
            </w:r>
          </w:p>
        </w:tc>
        <w:tc>
          <w:tcPr>
            <w:tcW w:w="767" w:type="pct"/>
            <w:tcBorders>
              <w:top w:val="single" w:sz="4" w:space="0" w:color="auto"/>
              <w:bottom w:val="nil"/>
            </w:tcBorders>
          </w:tcPr>
          <w:p w:rsidR="000525D6" w:rsidRPr="000F1864" w:rsidRDefault="000525D6" w:rsidP="000525D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социальной защиты населения и труда </w:t>
            </w:r>
            <w:r w:rsidRPr="000F1864">
              <w:rPr>
                <w:rFonts w:ascii="Times New Roman" w:hAnsi="Times New Roman" w:cs="Times New Roman"/>
                <w:sz w:val="20"/>
              </w:rPr>
              <w:lastRenderedPageBreak/>
              <w:t>области, администрации муниципальных районов и городских округов области (по согласованию)</w:t>
            </w:r>
          </w:p>
        </w:tc>
      </w:tr>
      <w:tr w:rsidR="000F303C" w:rsidRPr="000F1864" w:rsidTr="00F741C6">
        <w:tc>
          <w:tcPr>
            <w:tcW w:w="5000" w:type="pct"/>
            <w:gridSpan w:val="5"/>
          </w:tcPr>
          <w:p w:rsidR="000F303C" w:rsidRPr="000F1864" w:rsidRDefault="000F303C"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lastRenderedPageBreak/>
              <w:t>3. Жилищно-коммунальный комплекс</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3.1.</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теплоснабжения (производства тепловой энергии)</w:t>
            </w:r>
          </w:p>
        </w:tc>
      </w:tr>
      <w:tr w:rsidR="00495D3E" w:rsidRPr="000F1864" w:rsidTr="00F741C6">
        <w:tc>
          <w:tcPr>
            <w:tcW w:w="214" w:type="pct"/>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3.1.1</w:t>
            </w:r>
          </w:p>
        </w:tc>
        <w:tc>
          <w:tcPr>
            <w:tcW w:w="1657" w:type="pct"/>
          </w:tcPr>
          <w:p w:rsidR="00495D3E" w:rsidRPr="000F1864" w:rsidRDefault="00495D3E" w:rsidP="00495D3E">
            <w:pPr>
              <w:pStyle w:val="ConsPlusNormal"/>
              <w:rPr>
                <w:rFonts w:ascii="Times New Roman" w:hAnsi="Times New Roman" w:cs="Times New Roman"/>
                <w:sz w:val="20"/>
              </w:rPr>
            </w:pPr>
            <w:r w:rsidRPr="000F1864">
              <w:rPr>
                <w:rFonts w:ascii="Times New Roman" w:hAnsi="Times New Roman" w:cs="Times New Roman"/>
                <w:sz w:val="20"/>
              </w:rPr>
              <w:t>Разработка и реализация Дорожной карты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501" w:type="pct"/>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495D3E" w:rsidRPr="000F1864" w:rsidRDefault="00495D3E" w:rsidP="00424535">
            <w:pPr>
              <w:spacing w:after="0" w:line="240" w:lineRule="auto"/>
              <w:jc w:val="both"/>
              <w:rPr>
                <w:rFonts w:ascii="Times New Roman" w:hAnsi="Times New Roman"/>
                <w:sz w:val="20"/>
                <w:szCs w:val="20"/>
              </w:rPr>
            </w:pPr>
            <w:proofErr w:type="gramStart"/>
            <w:r w:rsidRPr="000F1864">
              <w:rPr>
                <w:rFonts w:ascii="Times New Roman" w:hAnsi="Times New Roman"/>
                <w:sz w:val="20"/>
                <w:szCs w:val="20"/>
              </w:rPr>
              <w:t xml:space="preserve">В соответствии с изменениями, внесенными </w:t>
            </w:r>
            <w:r w:rsidRPr="000F1864">
              <w:rPr>
                <w:rFonts w:ascii="Times New Roman" w:hAnsi="Times New Roman"/>
                <w:sz w:val="20"/>
                <w:szCs w:val="20"/>
              </w:rPr>
              <w:br/>
              <w:t xml:space="preserve">в распоряжение Правительства Российской Федерации от </w:t>
            </w:r>
            <w:r w:rsidR="00727EF1" w:rsidRPr="000F1864">
              <w:rPr>
                <w:rFonts w:ascii="Times New Roman" w:hAnsi="Times New Roman"/>
                <w:sz w:val="20"/>
                <w:szCs w:val="20"/>
              </w:rPr>
              <w:t xml:space="preserve">               </w:t>
            </w:r>
            <w:r w:rsidRPr="000F1864">
              <w:rPr>
                <w:rFonts w:ascii="Times New Roman" w:hAnsi="Times New Roman"/>
                <w:sz w:val="20"/>
                <w:szCs w:val="20"/>
              </w:rPr>
              <w:t>31 января 2017 года № 147-р (в редакции от 31 декабря 2018 года), департаментом жилищно-коммунального хозяйства области (с 1 января 2022 года министерство жилищно-коммунального хозяйства области) разработана Дорожная карта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w:t>
            </w:r>
            <w:proofErr w:type="gramEnd"/>
            <w:r w:rsidRPr="000F1864">
              <w:rPr>
                <w:rFonts w:ascii="Times New Roman" w:hAnsi="Times New Roman"/>
                <w:sz w:val="20"/>
                <w:szCs w:val="20"/>
              </w:rPr>
              <w:t xml:space="preserve"> водоотведения». Дорожная карта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включает в себя основные показатели, направленные на упрощение порядка проведения процедур </w:t>
            </w:r>
            <w:r w:rsidRPr="000F1864">
              <w:rPr>
                <w:rFonts w:ascii="Times New Roman" w:hAnsi="Times New Roman"/>
                <w:sz w:val="20"/>
                <w:szCs w:val="20"/>
              </w:rPr>
              <w:br/>
            </w:r>
            <w:r w:rsidRPr="000F1864">
              <w:rPr>
                <w:rFonts w:ascii="Times New Roman" w:hAnsi="Times New Roman"/>
                <w:sz w:val="20"/>
                <w:szCs w:val="20"/>
              </w:rPr>
              <w:lastRenderedPageBreak/>
              <w:t xml:space="preserve">по технологическому присоединению </w:t>
            </w:r>
            <w:r w:rsidRPr="000F1864">
              <w:rPr>
                <w:rFonts w:ascii="Times New Roman" w:hAnsi="Times New Roman"/>
                <w:sz w:val="20"/>
                <w:szCs w:val="20"/>
              </w:rPr>
              <w:br/>
              <w:t>к указанным системам. Значения ключевых показателей внедрения целевой модели, запланированных к реализации в 2021 году, достигнуты в полном объеме</w:t>
            </w:r>
          </w:p>
        </w:tc>
        <w:tc>
          <w:tcPr>
            <w:tcW w:w="767" w:type="pct"/>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жилищно-коммунального хозяйства области</w:t>
            </w:r>
          </w:p>
        </w:tc>
      </w:tr>
      <w:tr w:rsidR="00495D3E" w:rsidRPr="000F1864" w:rsidTr="002F4A9B">
        <w:tc>
          <w:tcPr>
            <w:tcW w:w="214" w:type="pct"/>
            <w:tcBorders>
              <w:bottom w:val="single" w:sz="4" w:space="0" w:color="auto"/>
            </w:tcBorders>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3.1.2</w:t>
            </w:r>
          </w:p>
        </w:tc>
        <w:tc>
          <w:tcPr>
            <w:tcW w:w="1657" w:type="pct"/>
            <w:tcBorders>
              <w:bottom w:val="single" w:sz="4" w:space="0" w:color="auto"/>
            </w:tcBorders>
          </w:tcPr>
          <w:p w:rsidR="00495D3E" w:rsidRPr="000F1864" w:rsidRDefault="00495D3E" w:rsidP="00495D3E">
            <w:pPr>
              <w:pStyle w:val="ConsPlusNormal"/>
              <w:rPr>
                <w:rFonts w:ascii="Times New Roman" w:hAnsi="Times New Roman" w:cs="Times New Roman"/>
                <w:sz w:val="20"/>
              </w:rPr>
            </w:pPr>
            <w:r w:rsidRPr="000F1864">
              <w:rPr>
                <w:rFonts w:ascii="Times New Roman" w:hAnsi="Times New Roman" w:cs="Times New Roman"/>
                <w:sz w:val="20"/>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501" w:type="pct"/>
            <w:tcBorders>
              <w:bottom w:val="single" w:sz="4" w:space="0" w:color="auto"/>
            </w:tcBorders>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single" w:sz="4" w:space="0" w:color="auto"/>
            </w:tcBorders>
          </w:tcPr>
          <w:p w:rsidR="00495D3E" w:rsidRPr="000F1864" w:rsidRDefault="00495D3E" w:rsidP="00424535">
            <w:pPr>
              <w:autoSpaceDE w:val="0"/>
              <w:autoSpaceDN w:val="0"/>
              <w:adjustRightInd w:val="0"/>
              <w:spacing w:after="0" w:line="240" w:lineRule="auto"/>
              <w:jc w:val="both"/>
              <w:rPr>
                <w:rFonts w:ascii="Times New Roman" w:hAnsi="Times New Roman"/>
                <w:sz w:val="20"/>
                <w:szCs w:val="20"/>
              </w:rPr>
            </w:pPr>
            <w:proofErr w:type="gramStart"/>
            <w:r w:rsidRPr="000F1864">
              <w:rPr>
                <w:rFonts w:ascii="Times New Roman" w:hAnsi="Times New Roman"/>
                <w:sz w:val="20"/>
                <w:szCs w:val="20"/>
              </w:rPr>
              <w:t xml:space="preserve">В связи с отсутствием, утвержденных Министерством строительства и жилищно-коммунального хозяйства Российской Федерации, методических рекомендаций </w:t>
            </w:r>
            <w:r w:rsidRPr="000F1864">
              <w:rPr>
                <w:rFonts w:ascii="Times New Roman" w:hAnsi="Times New Roman"/>
                <w:sz w:val="20"/>
                <w:szCs w:val="20"/>
              </w:rPr>
              <w:br/>
              <w:t>по представлению информации в системе Агентства стратегических инициатив (АСИ) «</w:t>
            </w:r>
            <w:proofErr w:type="spellStart"/>
            <w:r w:rsidRPr="000F1864">
              <w:rPr>
                <w:rFonts w:ascii="Times New Roman" w:hAnsi="Times New Roman"/>
                <w:sz w:val="20"/>
                <w:szCs w:val="20"/>
              </w:rPr>
              <w:t>Region-ID</w:t>
            </w:r>
            <w:proofErr w:type="spellEnd"/>
            <w:r w:rsidRPr="000F1864">
              <w:rPr>
                <w:rFonts w:ascii="Times New Roman" w:hAnsi="Times New Roman"/>
                <w:sz w:val="20"/>
                <w:szCs w:val="20"/>
              </w:rPr>
              <w:t>, департаментом жилищно-коммунального хозяйства области разработаны шаблоны форм</w:t>
            </w:r>
            <w:r w:rsidR="00AB690A" w:rsidRPr="000F1864">
              <w:rPr>
                <w:rFonts w:ascii="Times New Roman" w:hAnsi="Times New Roman"/>
                <w:sz w:val="20"/>
                <w:szCs w:val="20"/>
              </w:rPr>
              <w:t xml:space="preserve"> для сбора информации в рамках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roofErr w:type="gramEnd"/>
          </w:p>
        </w:tc>
        <w:tc>
          <w:tcPr>
            <w:tcW w:w="767" w:type="pct"/>
            <w:tcBorders>
              <w:bottom w:val="single" w:sz="4" w:space="0" w:color="auto"/>
            </w:tcBorders>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жилищно-коммунального хозяйства области</w:t>
            </w:r>
          </w:p>
        </w:tc>
      </w:tr>
      <w:tr w:rsidR="00495D3E" w:rsidRPr="000F1864" w:rsidTr="002F4A9B">
        <w:tblPrEx>
          <w:tblBorders>
            <w:insideH w:val="nil"/>
          </w:tblBorders>
        </w:tblPrEx>
        <w:tc>
          <w:tcPr>
            <w:tcW w:w="214" w:type="pct"/>
            <w:tcBorders>
              <w:top w:val="single" w:sz="4" w:space="0" w:color="auto"/>
              <w:bottom w:val="single" w:sz="4" w:space="0" w:color="auto"/>
            </w:tcBorders>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3.1.3</w:t>
            </w:r>
          </w:p>
        </w:tc>
        <w:tc>
          <w:tcPr>
            <w:tcW w:w="1657" w:type="pct"/>
            <w:tcBorders>
              <w:top w:val="single" w:sz="4" w:space="0" w:color="auto"/>
              <w:bottom w:val="single" w:sz="4" w:space="0" w:color="auto"/>
            </w:tcBorders>
          </w:tcPr>
          <w:p w:rsidR="00495D3E" w:rsidRPr="000F1864" w:rsidRDefault="00495D3E" w:rsidP="00495D3E">
            <w:pPr>
              <w:pStyle w:val="ConsPlusNormal"/>
              <w:rPr>
                <w:rFonts w:ascii="Times New Roman" w:hAnsi="Times New Roman" w:cs="Times New Roman"/>
                <w:sz w:val="20"/>
              </w:rPr>
            </w:pPr>
            <w:r w:rsidRPr="000F1864">
              <w:rPr>
                <w:rFonts w:ascii="Times New Roman" w:hAnsi="Times New Roman" w:cs="Times New Roman"/>
                <w:sz w:val="20"/>
              </w:rPr>
              <w:t xml:space="preserve">Наличие на сайтах органов местного самоуправления полного перечня </w:t>
            </w:r>
            <w:proofErr w:type="spellStart"/>
            <w:r w:rsidRPr="000F1864">
              <w:rPr>
                <w:rFonts w:ascii="Times New Roman" w:hAnsi="Times New Roman" w:cs="Times New Roman"/>
                <w:sz w:val="20"/>
              </w:rPr>
              <w:t>ресурсоснабжающих</w:t>
            </w:r>
            <w:proofErr w:type="spellEnd"/>
            <w:r w:rsidRPr="000F1864">
              <w:rPr>
                <w:rFonts w:ascii="Times New Roman" w:hAnsi="Times New Roman" w:cs="Times New Roman"/>
                <w:sz w:val="20"/>
              </w:rPr>
              <w:t xml:space="preserve"> организаций, осуществляющих на их территории подключение (технологическое присоединение), </w:t>
            </w:r>
            <w:proofErr w:type="gramStart"/>
            <w:r w:rsidRPr="000F1864">
              <w:rPr>
                <w:rFonts w:ascii="Times New Roman" w:hAnsi="Times New Roman" w:cs="Times New Roman"/>
                <w:sz w:val="20"/>
              </w:rPr>
              <w:t>с</w:t>
            </w:r>
            <w:proofErr w:type="gramEnd"/>
            <w:r w:rsidRPr="000F1864">
              <w:rPr>
                <w:rFonts w:ascii="Times New Roman" w:hAnsi="Times New Roman" w:cs="Times New Roman"/>
                <w:sz w:val="20"/>
              </w:rPr>
              <w:t xml:space="preserve"> ссылками на сайты данных организаций, где размещена информация о доступной мощности на источнике тепло-, водоснабжения</w:t>
            </w:r>
          </w:p>
        </w:tc>
        <w:tc>
          <w:tcPr>
            <w:tcW w:w="501" w:type="pct"/>
            <w:tcBorders>
              <w:top w:val="single" w:sz="4" w:space="0" w:color="auto"/>
              <w:bottom w:val="single" w:sz="4" w:space="0" w:color="auto"/>
            </w:tcBorders>
          </w:tcPr>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495D3E" w:rsidRPr="000F1864" w:rsidRDefault="00495D3E" w:rsidP="00424535">
            <w:pPr>
              <w:spacing w:after="0" w:line="240" w:lineRule="auto"/>
              <w:jc w:val="both"/>
              <w:rPr>
                <w:rFonts w:ascii="Times New Roman" w:hAnsi="Times New Roman"/>
                <w:sz w:val="20"/>
                <w:szCs w:val="20"/>
              </w:rPr>
            </w:pPr>
            <w:r w:rsidRPr="000F1864">
              <w:rPr>
                <w:rFonts w:ascii="Times New Roman" w:hAnsi="Times New Roman"/>
                <w:sz w:val="20"/>
                <w:szCs w:val="20"/>
              </w:rPr>
              <w:t>Указанное мероприятие исполнено в рамках дорожной карты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495D3E" w:rsidRPr="000F1864" w:rsidRDefault="00495D3E"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 администрация </w:t>
            </w:r>
            <w:proofErr w:type="gramStart"/>
            <w:r w:rsidRPr="000F1864">
              <w:rPr>
                <w:rFonts w:ascii="Times New Roman" w:hAnsi="Times New Roman"/>
                <w:sz w:val="20"/>
                <w:szCs w:val="20"/>
              </w:rPr>
              <w:t>г</w:t>
            </w:r>
            <w:proofErr w:type="gramEnd"/>
            <w:r w:rsidRPr="000F1864">
              <w:rPr>
                <w:rFonts w:ascii="Times New Roman" w:hAnsi="Times New Roman"/>
                <w:sz w:val="20"/>
                <w:szCs w:val="20"/>
              </w:rPr>
              <w:t>. Белгорода:</w:t>
            </w:r>
          </w:p>
          <w:p w:rsidR="00495D3E" w:rsidRPr="000F1864" w:rsidRDefault="00D34D4F" w:rsidP="00424535">
            <w:pPr>
              <w:spacing w:after="0" w:line="240" w:lineRule="auto"/>
              <w:jc w:val="both"/>
              <w:rPr>
                <w:rFonts w:ascii="Times New Roman" w:hAnsi="Times New Roman"/>
                <w:sz w:val="20"/>
                <w:szCs w:val="20"/>
              </w:rPr>
            </w:pPr>
            <w:hyperlink r:id="rId86" w:history="1">
              <w:r w:rsidR="00495D3E" w:rsidRPr="000F1864">
                <w:rPr>
                  <w:rFonts w:ascii="Times New Roman" w:hAnsi="Times New Roman"/>
                  <w:sz w:val="20"/>
                  <w:szCs w:val="20"/>
                </w:rPr>
                <w:t>http://www.beladm.ru/publications/path/press-sluzhba/poleznaya_informaciya/</w:t>
              </w:r>
            </w:hyperlink>
            <w:r w:rsidR="00495D3E" w:rsidRPr="000F1864">
              <w:rPr>
                <w:rFonts w:ascii="Times New Roman" w:hAnsi="Times New Roman"/>
                <w:sz w:val="20"/>
                <w:szCs w:val="20"/>
              </w:rPr>
              <w:t xml:space="preserve"> (раздел «Городские порталы»)</w:t>
            </w:r>
          </w:p>
          <w:p w:rsidR="00495D3E" w:rsidRPr="000F1864" w:rsidRDefault="00495D3E" w:rsidP="00424535">
            <w:pPr>
              <w:spacing w:after="0" w:line="240" w:lineRule="auto"/>
              <w:jc w:val="both"/>
              <w:rPr>
                <w:rFonts w:ascii="Times New Roman" w:hAnsi="Times New Roman"/>
                <w:sz w:val="20"/>
                <w:szCs w:val="20"/>
              </w:rPr>
            </w:pPr>
            <w:r w:rsidRPr="000F1864">
              <w:rPr>
                <w:rFonts w:ascii="Times New Roman" w:hAnsi="Times New Roman"/>
                <w:sz w:val="20"/>
                <w:szCs w:val="20"/>
              </w:rPr>
              <w:t>– администрация Белгородского района:</w:t>
            </w:r>
          </w:p>
          <w:p w:rsidR="00495D3E" w:rsidRPr="000F1864" w:rsidRDefault="00D34D4F" w:rsidP="00424535">
            <w:pPr>
              <w:spacing w:after="0" w:line="240" w:lineRule="auto"/>
              <w:jc w:val="both"/>
              <w:rPr>
                <w:rFonts w:ascii="Times New Roman" w:hAnsi="Times New Roman"/>
                <w:sz w:val="20"/>
                <w:szCs w:val="20"/>
              </w:rPr>
            </w:pPr>
            <w:hyperlink r:id="rId87" w:history="1">
              <w:r w:rsidR="00495D3E" w:rsidRPr="000F1864">
                <w:rPr>
                  <w:rFonts w:ascii="Times New Roman" w:hAnsi="Times New Roman"/>
                  <w:sz w:val="20"/>
                  <w:szCs w:val="20"/>
                </w:rPr>
                <w:t>http://belrn.ru/2017/09/19/mup-teplovye-seti-belgorodskogo-ray/</w:t>
              </w:r>
            </w:hyperlink>
          </w:p>
          <w:p w:rsidR="00495D3E" w:rsidRPr="000F1864" w:rsidRDefault="00495D3E" w:rsidP="00424535">
            <w:pPr>
              <w:spacing w:after="0" w:line="240" w:lineRule="auto"/>
              <w:jc w:val="both"/>
              <w:rPr>
                <w:rFonts w:ascii="Times New Roman" w:hAnsi="Times New Roman"/>
                <w:sz w:val="20"/>
                <w:szCs w:val="20"/>
              </w:rPr>
            </w:pPr>
            <w:r w:rsidRPr="000F1864">
              <w:rPr>
                <w:rFonts w:ascii="Times New Roman" w:hAnsi="Times New Roman"/>
                <w:sz w:val="20"/>
                <w:szCs w:val="20"/>
              </w:rPr>
              <w:t>–</w:t>
            </w:r>
            <w:r w:rsidR="00A6783F" w:rsidRPr="000F1864">
              <w:rPr>
                <w:rFonts w:ascii="Times New Roman" w:hAnsi="Times New Roman"/>
                <w:sz w:val="20"/>
                <w:szCs w:val="20"/>
              </w:rPr>
              <w:t> </w:t>
            </w:r>
            <w:r w:rsidRPr="000F1864">
              <w:rPr>
                <w:rFonts w:ascii="Times New Roman" w:hAnsi="Times New Roman"/>
                <w:sz w:val="20"/>
                <w:szCs w:val="20"/>
              </w:rPr>
              <w:t xml:space="preserve">администрация </w:t>
            </w:r>
            <w:proofErr w:type="spellStart"/>
            <w:r w:rsidRPr="000F1864">
              <w:rPr>
                <w:rFonts w:ascii="Times New Roman" w:hAnsi="Times New Roman"/>
                <w:sz w:val="20"/>
                <w:szCs w:val="20"/>
              </w:rPr>
              <w:t>Губкинского</w:t>
            </w:r>
            <w:proofErr w:type="spellEnd"/>
            <w:r w:rsidRPr="000F1864">
              <w:rPr>
                <w:rFonts w:ascii="Times New Roman" w:hAnsi="Times New Roman"/>
                <w:sz w:val="20"/>
                <w:szCs w:val="20"/>
              </w:rPr>
              <w:t xml:space="preserve"> городского округа: </w:t>
            </w:r>
            <w:hyperlink r:id="rId88" w:history="1">
              <w:r w:rsidRPr="000F1864">
                <w:rPr>
                  <w:rFonts w:ascii="Times New Roman" w:hAnsi="Times New Roman"/>
                  <w:sz w:val="20"/>
                  <w:szCs w:val="20"/>
                </w:rPr>
                <w:t>http://gubkinadm.ru/gorodskoe-hozjaistvo/zhkh-i-sistemy-zhizneobespechenija/organizacii-okazyvayuschie-zhilischnye-i.html</w:t>
              </w:r>
            </w:hyperlink>
          </w:p>
          <w:p w:rsidR="00495D3E" w:rsidRPr="000F1864" w:rsidRDefault="00495D3E"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 администрация </w:t>
            </w:r>
            <w:proofErr w:type="spellStart"/>
            <w:r w:rsidRPr="000F1864">
              <w:rPr>
                <w:rFonts w:ascii="Times New Roman" w:hAnsi="Times New Roman"/>
                <w:sz w:val="20"/>
                <w:szCs w:val="20"/>
              </w:rPr>
              <w:t>Старооскольского</w:t>
            </w:r>
            <w:proofErr w:type="spellEnd"/>
            <w:r w:rsidRPr="000F1864">
              <w:rPr>
                <w:rFonts w:ascii="Times New Roman" w:hAnsi="Times New Roman"/>
                <w:sz w:val="20"/>
                <w:szCs w:val="20"/>
              </w:rPr>
              <w:t xml:space="preserve"> городского округа:</w:t>
            </w:r>
          </w:p>
          <w:p w:rsidR="00495D3E" w:rsidRPr="000F1864" w:rsidRDefault="00D34D4F" w:rsidP="00424535">
            <w:pPr>
              <w:spacing w:after="0" w:line="240" w:lineRule="auto"/>
              <w:jc w:val="both"/>
              <w:rPr>
                <w:rFonts w:ascii="Times New Roman" w:hAnsi="Times New Roman"/>
                <w:sz w:val="20"/>
                <w:szCs w:val="20"/>
              </w:rPr>
            </w:pPr>
            <w:hyperlink r:id="rId89" w:history="1">
              <w:r w:rsidR="00495D3E" w:rsidRPr="000F1864">
                <w:rPr>
                  <w:rFonts w:ascii="Times New Roman" w:hAnsi="Times New Roman"/>
                  <w:sz w:val="20"/>
                  <w:szCs w:val="20"/>
                </w:rPr>
                <w:t>http://oskolregion.ru/deyatelnost/zhkh-i-blagoustrojstvo/</w:t>
              </w:r>
            </w:hyperlink>
          </w:p>
        </w:tc>
        <w:tc>
          <w:tcPr>
            <w:tcW w:w="767" w:type="pct"/>
            <w:tcBorders>
              <w:top w:val="single" w:sz="4" w:space="0" w:color="auto"/>
              <w:bottom w:val="single" w:sz="4" w:space="0" w:color="auto"/>
            </w:tcBorders>
          </w:tcPr>
          <w:p w:rsidR="00AB690A"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жилищно-коммунального хозяйства области, администрации муниципальных районов и городских округов области </w:t>
            </w:r>
          </w:p>
          <w:p w:rsidR="00495D3E" w:rsidRPr="000F1864" w:rsidRDefault="00495D3E" w:rsidP="00495D3E">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0F303C" w:rsidRPr="000F1864" w:rsidTr="002F4A9B">
        <w:tc>
          <w:tcPr>
            <w:tcW w:w="214" w:type="pct"/>
            <w:tcBorders>
              <w:top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3.2.</w:t>
            </w:r>
          </w:p>
        </w:tc>
        <w:tc>
          <w:tcPr>
            <w:tcW w:w="4786" w:type="pct"/>
            <w:gridSpan w:val="4"/>
            <w:tcBorders>
              <w:top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по сбору и транспортированию твердых коммунальных отходов</w:t>
            </w:r>
          </w:p>
        </w:tc>
      </w:tr>
      <w:tr w:rsidR="003378A9" w:rsidRPr="000F1864" w:rsidTr="00F741C6">
        <w:tc>
          <w:tcPr>
            <w:tcW w:w="214"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3.2.1</w:t>
            </w:r>
          </w:p>
        </w:tc>
        <w:tc>
          <w:tcPr>
            <w:tcW w:w="1657" w:type="pct"/>
          </w:tcPr>
          <w:p w:rsidR="003378A9" w:rsidRPr="000F1864" w:rsidRDefault="003378A9" w:rsidP="003378A9">
            <w:pPr>
              <w:pStyle w:val="ConsPlusNormal"/>
              <w:rPr>
                <w:rFonts w:ascii="Times New Roman" w:hAnsi="Times New Roman" w:cs="Times New Roman"/>
                <w:sz w:val="20"/>
              </w:rPr>
            </w:pPr>
            <w:r w:rsidRPr="000F1864">
              <w:rPr>
                <w:rFonts w:ascii="Times New Roman" w:hAnsi="Times New Roman" w:cs="Times New Roman"/>
                <w:sz w:val="20"/>
              </w:rPr>
              <w:t>Привлечение на конкурсной основе операторов по транспортированию твердых коммунальных отходов</w:t>
            </w:r>
          </w:p>
        </w:tc>
        <w:tc>
          <w:tcPr>
            <w:tcW w:w="501"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378A9" w:rsidRPr="000F1864" w:rsidRDefault="003378A9" w:rsidP="00424535">
            <w:pPr>
              <w:autoSpaceDE w:val="0"/>
              <w:autoSpaceDN w:val="0"/>
              <w:adjustRightInd w:val="0"/>
              <w:spacing w:after="0" w:line="240" w:lineRule="auto"/>
              <w:jc w:val="both"/>
              <w:rPr>
                <w:rFonts w:ascii="Times New Roman" w:hAnsi="Times New Roman" w:cs="Times New Roman"/>
                <w:sz w:val="20"/>
                <w:szCs w:val="20"/>
              </w:rPr>
            </w:pPr>
            <w:proofErr w:type="gramStart"/>
            <w:r w:rsidRPr="000F1864">
              <w:rPr>
                <w:rFonts w:ascii="Times New Roman" w:hAnsi="Times New Roman"/>
                <w:sz w:val="20"/>
                <w:szCs w:val="20"/>
              </w:rPr>
              <w:t xml:space="preserve">В соответствии с постановлением Правительства Российской Федерации от 03.11.2016 года № 1133 «Об утверждении Правил проведения торгов, по результатам которых </w:t>
            </w:r>
            <w:r w:rsidRPr="000F1864">
              <w:rPr>
                <w:rFonts w:ascii="Times New Roman" w:hAnsi="Times New Roman"/>
                <w:sz w:val="20"/>
                <w:szCs w:val="20"/>
              </w:rPr>
              <w:lastRenderedPageBreak/>
              <w:t xml:space="preserve">формируются цены на услуги по транспортированию твердых коммунальных отходов для регионального оператора» ООО «ЦЭБ» в первом полугодии 2020 года проведены торги на выбор подрядных организаций для оказания услуг по транспортированию твердых коммунальных отходов в </w:t>
            </w:r>
            <w:proofErr w:type="spellStart"/>
            <w:r w:rsidRPr="000F1864">
              <w:rPr>
                <w:rFonts w:ascii="Times New Roman" w:hAnsi="Times New Roman"/>
                <w:sz w:val="20"/>
                <w:szCs w:val="20"/>
              </w:rPr>
              <w:t>Вейделевском</w:t>
            </w:r>
            <w:proofErr w:type="spellEnd"/>
            <w:r w:rsidRPr="000F1864">
              <w:rPr>
                <w:rFonts w:ascii="Times New Roman" w:hAnsi="Times New Roman"/>
                <w:sz w:val="20"/>
                <w:szCs w:val="20"/>
              </w:rPr>
              <w:t xml:space="preserve"> районе и </w:t>
            </w:r>
            <w:proofErr w:type="spellStart"/>
            <w:r w:rsidRPr="000F1864">
              <w:rPr>
                <w:rFonts w:ascii="Times New Roman" w:hAnsi="Times New Roman"/>
                <w:sz w:val="20"/>
                <w:szCs w:val="20"/>
              </w:rPr>
              <w:t>Шебекинском</w:t>
            </w:r>
            <w:proofErr w:type="spellEnd"/>
            <w:r w:rsidRPr="000F1864">
              <w:rPr>
                <w:rFonts w:ascii="Times New Roman" w:hAnsi="Times New Roman"/>
                <w:sz w:val="20"/>
                <w:szCs w:val="20"/>
              </w:rPr>
              <w:t xml:space="preserve"> городском округе.</w:t>
            </w:r>
            <w:proofErr w:type="gramEnd"/>
            <w:r w:rsidRPr="000F1864">
              <w:rPr>
                <w:rFonts w:ascii="Times New Roman" w:hAnsi="Times New Roman"/>
                <w:sz w:val="20"/>
                <w:szCs w:val="20"/>
              </w:rPr>
              <w:t xml:space="preserve"> Победителями торгов стал</w:t>
            </w:r>
            <w:proofErr w:type="gramStart"/>
            <w:r w:rsidRPr="000F1864">
              <w:rPr>
                <w:rFonts w:ascii="Times New Roman" w:hAnsi="Times New Roman"/>
                <w:sz w:val="20"/>
                <w:szCs w:val="20"/>
              </w:rPr>
              <w:t>и ООО</w:t>
            </w:r>
            <w:proofErr w:type="gramEnd"/>
            <w:r w:rsidRPr="000F1864">
              <w:rPr>
                <w:rFonts w:ascii="Times New Roman" w:hAnsi="Times New Roman"/>
                <w:sz w:val="20"/>
                <w:szCs w:val="20"/>
              </w:rPr>
              <w:t xml:space="preserve"> «Коммунальщик» и МАУ «Коммунальная служба сервис» с которыми ООО «ЦЭБ» заключены договоры на оказание услуг по транспортированию твердых коммунальных отходов. Кроме того, ООО «ЦЭБ» стал самостоятельно оказывать услуги по транспортированию ТКО в </w:t>
            </w:r>
            <w:proofErr w:type="spellStart"/>
            <w:r w:rsidRPr="000F1864">
              <w:rPr>
                <w:rFonts w:ascii="Times New Roman" w:hAnsi="Times New Roman"/>
                <w:sz w:val="20"/>
                <w:szCs w:val="20"/>
              </w:rPr>
              <w:t>Ровеньском</w:t>
            </w:r>
            <w:proofErr w:type="spellEnd"/>
            <w:r w:rsidRPr="000F1864">
              <w:rPr>
                <w:rFonts w:ascii="Times New Roman" w:hAnsi="Times New Roman"/>
                <w:sz w:val="20"/>
                <w:szCs w:val="20"/>
              </w:rPr>
              <w:t xml:space="preserve">, </w:t>
            </w:r>
            <w:proofErr w:type="spellStart"/>
            <w:r w:rsidRPr="000F1864">
              <w:rPr>
                <w:rFonts w:ascii="Times New Roman" w:hAnsi="Times New Roman"/>
                <w:sz w:val="20"/>
                <w:szCs w:val="20"/>
              </w:rPr>
              <w:t>Валуйском</w:t>
            </w:r>
            <w:proofErr w:type="spellEnd"/>
            <w:r w:rsidRPr="000F1864">
              <w:rPr>
                <w:rFonts w:ascii="Times New Roman" w:hAnsi="Times New Roman"/>
                <w:sz w:val="20"/>
                <w:szCs w:val="20"/>
              </w:rPr>
              <w:t xml:space="preserve"> и </w:t>
            </w:r>
            <w:proofErr w:type="spellStart"/>
            <w:r w:rsidRPr="000F1864">
              <w:rPr>
                <w:rFonts w:ascii="Times New Roman" w:hAnsi="Times New Roman"/>
                <w:sz w:val="20"/>
                <w:szCs w:val="20"/>
              </w:rPr>
              <w:t>Волоконовском</w:t>
            </w:r>
            <w:proofErr w:type="spellEnd"/>
            <w:r w:rsidRPr="000F1864">
              <w:rPr>
                <w:rFonts w:ascii="Times New Roman" w:hAnsi="Times New Roman"/>
                <w:sz w:val="20"/>
                <w:szCs w:val="20"/>
              </w:rPr>
              <w:t xml:space="preserve"> районах</w:t>
            </w:r>
          </w:p>
        </w:tc>
        <w:tc>
          <w:tcPr>
            <w:tcW w:w="767"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жилищно-коммунального хозяйства области</w:t>
            </w:r>
          </w:p>
        </w:tc>
      </w:tr>
      <w:tr w:rsidR="003378A9" w:rsidRPr="000F1864" w:rsidTr="00F741C6">
        <w:tc>
          <w:tcPr>
            <w:tcW w:w="214"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3.2.2</w:t>
            </w:r>
          </w:p>
        </w:tc>
        <w:tc>
          <w:tcPr>
            <w:tcW w:w="1657" w:type="pct"/>
          </w:tcPr>
          <w:p w:rsidR="003378A9" w:rsidRPr="000F1864" w:rsidRDefault="003378A9" w:rsidP="003378A9">
            <w:pPr>
              <w:pStyle w:val="ConsPlusNormal"/>
              <w:rPr>
                <w:rFonts w:ascii="Times New Roman" w:hAnsi="Times New Roman" w:cs="Times New Roman"/>
                <w:sz w:val="20"/>
              </w:rPr>
            </w:pPr>
            <w:r w:rsidRPr="000F1864">
              <w:rPr>
                <w:rFonts w:ascii="Times New Roman" w:hAnsi="Times New Roman" w:cs="Times New Roman"/>
                <w:sz w:val="20"/>
              </w:rPr>
              <w:t>Корректировка Территориальной схемы обращения с отходами, в том числе с твердыми коммунальными отходами, на территории Белгородской области</w:t>
            </w:r>
          </w:p>
        </w:tc>
        <w:tc>
          <w:tcPr>
            <w:tcW w:w="501"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378A9" w:rsidRPr="000F1864" w:rsidRDefault="003378A9" w:rsidP="00424535">
            <w:pPr>
              <w:spacing w:after="0" w:line="240" w:lineRule="auto"/>
              <w:ind w:right="76"/>
              <w:jc w:val="both"/>
              <w:rPr>
                <w:rFonts w:ascii="Times New Roman" w:hAnsi="Times New Roman" w:cs="Times New Roman"/>
                <w:sz w:val="20"/>
                <w:szCs w:val="20"/>
              </w:rPr>
            </w:pPr>
            <w:r w:rsidRPr="000F1864">
              <w:rPr>
                <w:rFonts w:ascii="Times New Roman" w:hAnsi="Times New Roman" w:cs="Times New Roman"/>
                <w:sz w:val="20"/>
                <w:szCs w:val="20"/>
              </w:rPr>
              <w:t>Территориальная схема обращения с отходами, в том числе с твердыми коммунальными отходами, на территории Белгородской области утверждена постановлением Правительства Белгородской области от 26.09.2016 года № 350-пп и скорректирована постановлением Правительства Белгородской области от 27.04.2020 года № 170-пп</w:t>
            </w:r>
          </w:p>
        </w:tc>
        <w:tc>
          <w:tcPr>
            <w:tcW w:w="767"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жилищно-коммунального хозяйства области</w:t>
            </w:r>
          </w:p>
        </w:tc>
      </w:tr>
      <w:tr w:rsidR="003378A9" w:rsidRPr="000F1864" w:rsidTr="00F741C6">
        <w:tc>
          <w:tcPr>
            <w:tcW w:w="214"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3.2.3</w:t>
            </w:r>
          </w:p>
        </w:tc>
        <w:tc>
          <w:tcPr>
            <w:tcW w:w="1657" w:type="pct"/>
          </w:tcPr>
          <w:p w:rsidR="003378A9" w:rsidRPr="000F1864" w:rsidRDefault="003378A9" w:rsidP="003378A9">
            <w:pPr>
              <w:pStyle w:val="ConsPlusNormal"/>
              <w:rPr>
                <w:rFonts w:ascii="Times New Roman" w:hAnsi="Times New Roman" w:cs="Times New Roman"/>
                <w:sz w:val="20"/>
              </w:rPr>
            </w:pPr>
            <w:r w:rsidRPr="000F1864">
              <w:rPr>
                <w:rFonts w:ascii="Times New Roman" w:hAnsi="Times New Roman" w:cs="Times New Roman"/>
                <w:sz w:val="20"/>
              </w:rPr>
              <w:t xml:space="preserve">Совершенствование правового </w:t>
            </w:r>
            <w:proofErr w:type="gramStart"/>
            <w:r w:rsidRPr="000F1864">
              <w:rPr>
                <w:rFonts w:ascii="Times New Roman" w:hAnsi="Times New Roman" w:cs="Times New Roman"/>
                <w:sz w:val="20"/>
              </w:rPr>
              <w:t>регулирования деятельности участников рынка твердых коммунальных отходов</w:t>
            </w:r>
            <w:proofErr w:type="gramEnd"/>
          </w:p>
        </w:tc>
        <w:tc>
          <w:tcPr>
            <w:tcW w:w="501"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378A9" w:rsidRPr="000F1864" w:rsidRDefault="003378A9" w:rsidP="00424535">
            <w:pPr>
              <w:spacing w:after="0" w:line="240" w:lineRule="auto"/>
              <w:ind w:right="76"/>
              <w:jc w:val="both"/>
              <w:rPr>
                <w:rFonts w:ascii="Times New Roman" w:hAnsi="Times New Roman" w:cs="Times New Roman"/>
                <w:sz w:val="20"/>
                <w:szCs w:val="20"/>
              </w:rPr>
            </w:pPr>
            <w:r w:rsidRPr="000F1864">
              <w:rPr>
                <w:rFonts w:ascii="Times New Roman" w:hAnsi="Times New Roman" w:cs="Times New Roman"/>
                <w:sz w:val="20"/>
                <w:szCs w:val="20"/>
              </w:rPr>
              <w:t xml:space="preserve">В 2021 году в установленном порядке </w:t>
            </w:r>
            <w:proofErr w:type="gramStart"/>
            <w:r w:rsidRPr="000F1864">
              <w:rPr>
                <w:rFonts w:ascii="Times New Roman" w:hAnsi="Times New Roman" w:cs="Times New Roman"/>
                <w:sz w:val="20"/>
                <w:szCs w:val="20"/>
              </w:rPr>
              <w:t>подготовлены</w:t>
            </w:r>
            <w:proofErr w:type="gramEnd"/>
            <w:r w:rsidRPr="000F1864">
              <w:rPr>
                <w:rFonts w:ascii="Times New Roman" w:hAnsi="Times New Roman" w:cs="Times New Roman"/>
                <w:sz w:val="20"/>
                <w:szCs w:val="20"/>
              </w:rPr>
              <w:t xml:space="preserve"> и утверждены:</w:t>
            </w:r>
          </w:p>
          <w:p w:rsidR="003378A9" w:rsidRPr="000F1864" w:rsidRDefault="003378A9" w:rsidP="00424535">
            <w:pPr>
              <w:spacing w:after="0" w:line="240" w:lineRule="auto"/>
              <w:ind w:right="76"/>
              <w:jc w:val="both"/>
              <w:rPr>
                <w:rFonts w:ascii="Times New Roman" w:hAnsi="Times New Roman" w:cs="Times New Roman"/>
                <w:sz w:val="20"/>
                <w:szCs w:val="20"/>
              </w:rPr>
            </w:pPr>
            <w:r w:rsidRPr="000F1864">
              <w:rPr>
                <w:rFonts w:ascii="Times New Roman" w:hAnsi="Times New Roman" w:cs="Times New Roman"/>
                <w:sz w:val="20"/>
                <w:szCs w:val="20"/>
              </w:rPr>
              <w:t>- постановление Правительства Белгородской области от 09.08.2021 года № 2321-пп «О внесении изменений в постановление Правительства Белгородской области от 29.07.2019 г. № 331-пп »;</w:t>
            </w:r>
          </w:p>
          <w:p w:rsidR="003378A9" w:rsidRPr="000F1864" w:rsidRDefault="003378A9" w:rsidP="00424535">
            <w:pPr>
              <w:pStyle w:val="ConsPlusNormal"/>
              <w:ind w:right="76"/>
              <w:jc w:val="both"/>
              <w:rPr>
                <w:rFonts w:ascii="Times New Roman" w:hAnsi="Times New Roman" w:cs="Times New Roman"/>
                <w:sz w:val="20"/>
              </w:rPr>
            </w:pPr>
            <w:r w:rsidRPr="000F1864">
              <w:rPr>
                <w:rFonts w:ascii="Times New Roman" w:hAnsi="Times New Roman" w:cs="Times New Roman"/>
                <w:sz w:val="20"/>
              </w:rPr>
              <w:t xml:space="preserve">- постановление Правительства Белгородской области от 02.08.2021 года № 310-пп «О признании </w:t>
            </w:r>
            <w:proofErr w:type="gramStart"/>
            <w:r w:rsidRPr="000F1864">
              <w:rPr>
                <w:rFonts w:ascii="Times New Roman" w:hAnsi="Times New Roman" w:cs="Times New Roman"/>
                <w:sz w:val="20"/>
              </w:rPr>
              <w:t>утратившим</w:t>
            </w:r>
            <w:proofErr w:type="gramEnd"/>
            <w:r w:rsidRPr="000F1864">
              <w:rPr>
                <w:rFonts w:ascii="Times New Roman" w:hAnsi="Times New Roman" w:cs="Times New Roman"/>
                <w:sz w:val="20"/>
              </w:rPr>
              <w:t xml:space="preserve"> силу постановления Правительства Белгородской области от 23.05.2016 года № 166-пп»;</w:t>
            </w:r>
          </w:p>
          <w:p w:rsidR="003378A9" w:rsidRPr="000F1864" w:rsidRDefault="003378A9" w:rsidP="00424535">
            <w:pPr>
              <w:pStyle w:val="ConsPlusNormal"/>
              <w:ind w:right="76"/>
              <w:jc w:val="both"/>
              <w:rPr>
                <w:rFonts w:ascii="Times New Roman" w:hAnsi="Times New Roman" w:cs="Times New Roman"/>
                <w:sz w:val="20"/>
              </w:rPr>
            </w:pPr>
            <w:r w:rsidRPr="000F1864">
              <w:rPr>
                <w:rFonts w:ascii="Times New Roman" w:hAnsi="Times New Roman" w:cs="Times New Roman"/>
                <w:sz w:val="20"/>
              </w:rPr>
              <w:t>- распоряжение Правительства Белгородской области от 27.12.2021 года № 679-рп «О наделении департамента жилищно-коммунального хозяйства Белгородской области полномочиями по передаче имущества в муниципальную собственность»</w:t>
            </w:r>
          </w:p>
        </w:tc>
        <w:tc>
          <w:tcPr>
            <w:tcW w:w="767"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жилищно-коммунального хозяйства области</w:t>
            </w:r>
          </w:p>
        </w:tc>
      </w:tr>
      <w:tr w:rsidR="003378A9" w:rsidRPr="000F1864" w:rsidTr="00F741C6">
        <w:tc>
          <w:tcPr>
            <w:tcW w:w="214"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3.2.4</w:t>
            </w:r>
          </w:p>
        </w:tc>
        <w:tc>
          <w:tcPr>
            <w:tcW w:w="1657" w:type="pct"/>
          </w:tcPr>
          <w:p w:rsidR="003378A9" w:rsidRPr="000F1864" w:rsidRDefault="003378A9" w:rsidP="003378A9">
            <w:pPr>
              <w:pStyle w:val="ConsPlusNormal"/>
              <w:rPr>
                <w:rFonts w:ascii="Times New Roman" w:hAnsi="Times New Roman" w:cs="Times New Roman"/>
                <w:sz w:val="20"/>
              </w:rPr>
            </w:pPr>
            <w:r w:rsidRPr="000F1864">
              <w:rPr>
                <w:rFonts w:ascii="Times New Roman" w:hAnsi="Times New Roman" w:cs="Times New Roman"/>
                <w:sz w:val="20"/>
              </w:rPr>
              <w:t xml:space="preserve">Информирование жителей области о преимуществе раздельного сбора мусора и методике </w:t>
            </w:r>
            <w:proofErr w:type="spellStart"/>
            <w:r w:rsidRPr="000F1864">
              <w:rPr>
                <w:rFonts w:ascii="Times New Roman" w:hAnsi="Times New Roman" w:cs="Times New Roman"/>
                <w:sz w:val="20"/>
              </w:rPr>
              <w:t>тарифообразования</w:t>
            </w:r>
            <w:proofErr w:type="spellEnd"/>
          </w:p>
        </w:tc>
        <w:tc>
          <w:tcPr>
            <w:tcW w:w="501"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378A9" w:rsidRPr="000F1864" w:rsidRDefault="003378A9"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На территории Белгородской области активно ведется информационно-разъяснительная кампания, проводятся мероприятия, поясняющие жителям нововведения, связанные </w:t>
            </w:r>
            <w:r w:rsidRPr="000F1864">
              <w:rPr>
                <w:rFonts w:ascii="Times New Roman" w:hAnsi="Times New Roman" w:cs="Times New Roman"/>
                <w:sz w:val="20"/>
                <w:szCs w:val="20"/>
              </w:rPr>
              <w:lastRenderedPageBreak/>
              <w:t xml:space="preserve">с модернизацией системы утилизации отходов. Выпущена серия видеороликов «Занимательная экология с Игнатом и Катей» («История одной коробки»; «История пластиковой бутылки», «История одной батарейки»), серию роликов «Полезные экологические привычки», и другие просветительские видеоролики, которые в том числе на постоянной основе транслируются на местных телеканалах, на уличных мониторах </w:t>
            </w:r>
            <w:proofErr w:type="gramStart"/>
            <w:r w:rsidRPr="000F1864">
              <w:rPr>
                <w:rFonts w:ascii="Times New Roman" w:hAnsi="Times New Roman" w:cs="Times New Roman"/>
                <w:sz w:val="20"/>
                <w:szCs w:val="20"/>
              </w:rPr>
              <w:t>г</w:t>
            </w:r>
            <w:proofErr w:type="gramEnd"/>
            <w:r w:rsidRPr="000F1864">
              <w:rPr>
                <w:rFonts w:ascii="Times New Roman" w:hAnsi="Times New Roman" w:cs="Times New Roman"/>
                <w:sz w:val="20"/>
                <w:szCs w:val="20"/>
              </w:rPr>
              <w:t>. Белгорода, а также на мониторах МФЦ. Видеоролики направлены в департамент образования Белгородской области для использования</w:t>
            </w:r>
            <w:r w:rsidR="00AD1E16"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в просветительских экологических мероприятиях. Ролики можно тиражировать на другие субъекты с заменой региональной части. </w:t>
            </w:r>
            <w:proofErr w:type="gramStart"/>
            <w:r w:rsidRPr="000F1864">
              <w:rPr>
                <w:rFonts w:ascii="Times New Roman" w:hAnsi="Times New Roman" w:cs="Times New Roman"/>
                <w:bCs/>
                <w:sz w:val="20"/>
                <w:szCs w:val="20"/>
              </w:rPr>
              <w:t>Механизм снижения платы потребителей предусмотрен постановлением Правительства Российской Федерации от 06.05.2011 года № 354«О предоставлении коммунальных услуг собственникам и пользователям помещений в</w:t>
            </w:r>
            <w:r w:rsidR="00AD1E16" w:rsidRPr="000F1864">
              <w:rPr>
                <w:rFonts w:ascii="Times New Roman" w:hAnsi="Times New Roman" w:cs="Times New Roman"/>
                <w:bCs/>
                <w:sz w:val="20"/>
                <w:szCs w:val="20"/>
              </w:rPr>
              <w:t xml:space="preserve"> </w:t>
            </w:r>
            <w:r w:rsidRPr="000F1864">
              <w:rPr>
                <w:rFonts w:ascii="Times New Roman" w:hAnsi="Times New Roman" w:cs="Times New Roman"/>
                <w:bCs/>
                <w:sz w:val="20"/>
                <w:szCs w:val="20"/>
              </w:rPr>
              <w:t>многоквартирных домах и иных домов», согласно которому при раздельном накоплении ТКО плата за услугу рассчитывается исходя из количества и объема контейнеров для их накопления (по факту).</w:t>
            </w:r>
            <w:proofErr w:type="gramEnd"/>
            <w:r w:rsidRPr="000F1864">
              <w:rPr>
                <w:rFonts w:ascii="Times New Roman" w:hAnsi="Times New Roman" w:cs="Times New Roman"/>
                <w:bCs/>
                <w:sz w:val="20"/>
                <w:szCs w:val="20"/>
              </w:rPr>
              <w:t xml:space="preserve"> </w:t>
            </w:r>
            <w:r w:rsidRPr="000F1864">
              <w:rPr>
                <w:rFonts w:ascii="Times New Roman" w:hAnsi="Times New Roman" w:cs="Times New Roman"/>
                <w:sz w:val="20"/>
                <w:szCs w:val="20"/>
              </w:rPr>
              <w:t>В ноябре 2021 года ролики транслировались</w:t>
            </w:r>
            <w:proofErr w:type="gramStart"/>
            <w:r w:rsidRPr="000F1864">
              <w:rPr>
                <w:rFonts w:ascii="Times New Roman" w:hAnsi="Times New Roman" w:cs="Times New Roman"/>
                <w:sz w:val="20"/>
                <w:szCs w:val="20"/>
              </w:rPr>
              <w:t xml:space="preserve"> П</w:t>
            </w:r>
            <w:proofErr w:type="gramEnd"/>
            <w:r w:rsidRPr="000F1864">
              <w:rPr>
                <w:rFonts w:ascii="Times New Roman" w:hAnsi="Times New Roman" w:cs="Times New Roman"/>
                <w:sz w:val="20"/>
                <w:szCs w:val="20"/>
              </w:rPr>
              <w:t>ервым общественным экологическим телевидением (г. Москва) на Всероссийском экологическом фестивале «Земле жить». С октября 2021 года запущен проект «Экология начинается с тебя». Проект направлен на формирование экологической культуры и правильное обращение с отходами, популяризацию информации о пунктах приема вторсырья, выработку экологических привычек у населения. С 2021 года региональный оператор совместно с</w:t>
            </w:r>
            <w:proofErr w:type="gramStart"/>
            <w:r w:rsidRPr="000F1864">
              <w:rPr>
                <w:rFonts w:ascii="Times New Roman" w:hAnsi="Times New Roman" w:cs="Times New Roman"/>
                <w:sz w:val="20"/>
                <w:szCs w:val="20"/>
              </w:rPr>
              <w:t xml:space="preserve"> П</w:t>
            </w:r>
            <w:proofErr w:type="gramEnd"/>
            <w:r w:rsidRPr="000F1864">
              <w:rPr>
                <w:rFonts w:ascii="Times New Roman" w:hAnsi="Times New Roman" w:cs="Times New Roman"/>
                <w:sz w:val="20"/>
                <w:szCs w:val="20"/>
              </w:rPr>
              <w:t xml:space="preserve">ервым общественным экологическим телевидением реализует проект «Белгородская экологическая весна». Первые эфиры вышли в марте и апреле 2021 года. Областным телеканалом «Мир Белогорья» на постоянной основе транслируются тематические видеоролики, направленные на экологическое просвещение жителей области. Кроме того, представители органов исполнительной власти области, ООО «ЦЭБ» принимают участие в телевизионных программах, в рамках которых разъясняют вопросы, связанные с порядком формирования начислений и оплаты услуг по вывозу и утилизации отходов. Проводится разъяснительная работа через средства массовой информации </w:t>
            </w:r>
            <w:r w:rsidRPr="000F1864">
              <w:rPr>
                <w:rFonts w:ascii="Times New Roman" w:hAnsi="Times New Roman" w:cs="Times New Roman"/>
                <w:sz w:val="20"/>
                <w:szCs w:val="20"/>
              </w:rPr>
              <w:lastRenderedPageBreak/>
              <w:t xml:space="preserve">(далее – СМИ) и социальные сети Белгородской области, основной акцент которой нацелен на пропаганду бережного отношения к окружающей среде и мотивацию населения на осуществление раздельного накопления ТКО. </w:t>
            </w:r>
            <w:proofErr w:type="gramStart"/>
            <w:r w:rsidRPr="000F1864">
              <w:rPr>
                <w:rFonts w:ascii="Times New Roman" w:hAnsi="Times New Roman" w:cs="Times New Roman"/>
                <w:sz w:val="20"/>
                <w:szCs w:val="20"/>
              </w:rPr>
              <w:t xml:space="preserve">На постоянной основе обновленные данные публикуются на собственных </w:t>
            </w:r>
            <w:proofErr w:type="spellStart"/>
            <w:r w:rsidRPr="000F1864">
              <w:rPr>
                <w:rFonts w:ascii="Times New Roman" w:hAnsi="Times New Roman" w:cs="Times New Roman"/>
                <w:sz w:val="20"/>
                <w:szCs w:val="20"/>
              </w:rPr>
              <w:t>интернет-ресурсах</w:t>
            </w:r>
            <w:proofErr w:type="spellEnd"/>
            <w:r w:rsidRPr="000F1864">
              <w:rPr>
                <w:rFonts w:ascii="Times New Roman" w:hAnsi="Times New Roman" w:cs="Times New Roman"/>
                <w:sz w:val="20"/>
                <w:szCs w:val="20"/>
              </w:rPr>
              <w:t xml:space="preserve"> департамента жилищно-коммунального хозяйства области, в областных и районных СМИ, а также пресс-службой Губернатора и Правительства Белгородской области.</w:t>
            </w:r>
            <w:proofErr w:type="gramEnd"/>
            <w:r w:rsidRPr="000F1864">
              <w:rPr>
                <w:rFonts w:ascii="Times New Roman" w:hAnsi="Times New Roman" w:cs="Times New Roman"/>
                <w:sz w:val="20"/>
                <w:szCs w:val="20"/>
              </w:rPr>
              <w:t xml:space="preserve"> Автономное некоммерческое объединение «Консалтинговое агентство социального мониторинга и массовых коммуникаций» проводит мониторинг публикаций в СМИ и социальных сетях Белгородской области, а также состояния общественного мнения в отношении реформирования системы обращения с ТКО в ежедневном режиме, результаты которого направляются Губернатору области. В ноябре 2021 года стартовал первый экологический пробег ООО «ЦЭБ» и ДЦ «Тринити </w:t>
            </w:r>
            <w:proofErr w:type="spellStart"/>
            <w:r w:rsidRPr="000F1864">
              <w:rPr>
                <w:rFonts w:ascii="Times New Roman" w:hAnsi="Times New Roman" w:cs="Times New Roman"/>
                <w:sz w:val="20"/>
                <w:szCs w:val="20"/>
              </w:rPr>
              <w:t>Моторс</w:t>
            </w:r>
            <w:proofErr w:type="spellEnd"/>
            <w:r w:rsidRPr="000F1864">
              <w:rPr>
                <w:rFonts w:ascii="Times New Roman" w:hAnsi="Times New Roman" w:cs="Times New Roman"/>
                <w:sz w:val="20"/>
                <w:szCs w:val="20"/>
              </w:rPr>
              <w:t>» на внедорожниках MITSUBISHI. Сотрудник</w:t>
            </w:r>
            <w:proofErr w:type="gramStart"/>
            <w:r w:rsidRPr="000F1864">
              <w:rPr>
                <w:rFonts w:ascii="Times New Roman" w:hAnsi="Times New Roman" w:cs="Times New Roman"/>
                <w:sz w:val="20"/>
                <w:szCs w:val="20"/>
              </w:rPr>
              <w:t>и ООО</w:t>
            </w:r>
            <w:proofErr w:type="gramEnd"/>
            <w:r w:rsidRPr="000F1864">
              <w:rPr>
                <w:rFonts w:ascii="Times New Roman" w:hAnsi="Times New Roman" w:cs="Times New Roman"/>
                <w:sz w:val="20"/>
                <w:szCs w:val="20"/>
              </w:rPr>
              <w:t xml:space="preserve"> «ЦЭБ» и дилерского центра «Тринити </w:t>
            </w:r>
            <w:proofErr w:type="spellStart"/>
            <w:r w:rsidRPr="000F1864">
              <w:rPr>
                <w:rFonts w:ascii="Times New Roman" w:hAnsi="Times New Roman" w:cs="Times New Roman"/>
                <w:sz w:val="20"/>
                <w:szCs w:val="20"/>
              </w:rPr>
              <w:t>Моторс</w:t>
            </w:r>
            <w:proofErr w:type="spellEnd"/>
            <w:r w:rsidRPr="000F1864">
              <w:rPr>
                <w:rFonts w:ascii="Times New Roman" w:hAnsi="Times New Roman" w:cs="Times New Roman"/>
                <w:sz w:val="20"/>
                <w:szCs w:val="20"/>
              </w:rPr>
              <w:t>» совместно с Юными Народными экологами и волонтерами экологического движения «Чистая территория» убрали с мест несанкционированных свалок более 1 тонны отходов</w:t>
            </w:r>
          </w:p>
        </w:tc>
        <w:tc>
          <w:tcPr>
            <w:tcW w:w="767"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жилищно-коммунального хозяйства области, </w:t>
            </w:r>
            <w:r w:rsidRPr="000F1864">
              <w:rPr>
                <w:rFonts w:ascii="Times New Roman" w:hAnsi="Times New Roman" w:cs="Times New Roman"/>
                <w:sz w:val="20"/>
              </w:rPr>
              <w:lastRenderedPageBreak/>
              <w:t>администрации муниципальных районов и городских округов области (по согласованию)</w:t>
            </w:r>
          </w:p>
        </w:tc>
      </w:tr>
      <w:tr w:rsidR="003378A9" w:rsidRPr="000F1864" w:rsidTr="00F741C6">
        <w:tc>
          <w:tcPr>
            <w:tcW w:w="214"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3.2.5</w:t>
            </w:r>
          </w:p>
        </w:tc>
        <w:tc>
          <w:tcPr>
            <w:tcW w:w="1657" w:type="pct"/>
          </w:tcPr>
          <w:p w:rsidR="003378A9" w:rsidRPr="000F1864" w:rsidRDefault="003378A9" w:rsidP="003378A9">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обучающих семинаров жителей области о преимуществе раздельного сбора мусора</w:t>
            </w:r>
          </w:p>
        </w:tc>
        <w:tc>
          <w:tcPr>
            <w:tcW w:w="501"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378A9" w:rsidRPr="000F1864" w:rsidRDefault="003378A9" w:rsidP="00424535">
            <w:pPr>
              <w:widowControl w:val="0"/>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ООО «ЦЭБ» </w:t>
            </w:r>
            <w:proofErr w:type="gramStart"/>
            <w:r w:rsidRPr="000F1864">
              <w:rPr>
                <w:rFonts w:ascii="Times New Roman" w:hAnsi="Times New Roman" w:cs="Times New Roman"/>
                <w:sz w:val="20"/>
                <w:szCs w:val="20"/>
              </w:rPr>
              <w:t>и ООО</w:t>
            </w:r>
            <w:proofErr w:type="gramEnd"/>
            <w:r w:rsidRPr="000F1864">
              <w:rPr>
                <w:rFonts w:ascii="Times New Roman" w:hAnsi="Times New Roman" w:cs="Times New Roman"/>
                <w:sz w:val="20"/>
                <w:szCs w:val="20"/>
              </w:rPr>
              <w:t xml:space="preserve"> «Чистый Белый Край» проводятся </w:t>
            </w:r>
            <w:proofErr w:type="spellStart"/>
            <w:r w:rsidRPr="000F1864">
              <w:rPr>
                <w:rFonts w:ascii="Times New Roman" w:hAnsi="Times New Roman" w:cs="Times New Roman"/>
                <w:sz w:val="20"/>
                <w:szCs w:val="20"/>
              </w:rPr>
              <w:t>экоуроки</w:t>
            </w:r>
            <w:proofErr w:type="spellEnd"/>
            <w:r w:rsidRPr="000F1864">
              <w:rPr>
                <w:rFonts w:ascii="Times New Roman" w:hAnsi="Times New Roman" w:cs="Times New Roman"/>
                <w:sz w:val="20"/>
                <w:szCs w:val="20"/>
              </w:rPr>
              <w:t xml:space="preserve"> в школах Белгородской области, которые направлены на формирование у школьников ответственного отношения к природным ресурсам, осознание личной ответственности за состояние окружающей среды. Уроки формируют у детей навыки раздельного сбора бытовых отходов и доносят важность переработки вторсырья. На территории области успешно функционируют 21 пункт сбора вторсырья – макулатуры, пластика, алюминия. ООО «ЦЭБ» и БРОО «Святое Белогорье против детского рака» реализуется совместный проект по установке </w:t>
            </w:r>
            <w:proofErr w:type="spellStart"/>
            <w:r w:rsidRPr="000F1864">
              <w:rPr>
                <w:rFonts w:ascii="Times New Roman" w:hAnsi="Times New Roman" w:cs="Times New Roman"/>
                <w:sz w:val="20"/>
                <w:szCs w:val="20"/>
              </w:rPr>
              <w:t>пандоматов</w:t>
            </w:r>
            <w:proofErr w:type="spellEnd"/>
            <w:r w:rsidRPr="000F1864">
              <w:rPr>
                <w:rFonts w:ascii="Times New Roman" w:hAnsi="Times New Roman" w:cs="Times New Roman"/>
                <w:sz w:val="20"/>
                <w:szCs w:val="20"/>
              </w:rPr>
              <w:t xml:space="preserve">, принимающих алюминиевую и пластиковую тару. Средства, вырученные в ходе работы </w:t>
            </w:r>
            <w:proofErr w:type="spellStart"/>
            <w:r w:rsidRPr="000F1864">
              <w:rPr>
                <w:rFonts w:ascii="Times New Roman" w:hAnsi="Times New Roman" w:cs="Times New Roman"/>
                <w:sz w:val="20"/>
                <w:szCs w:val="20"/>
              </w:rPr>
              <w:t>пандоматов</w:t>
            </w:r>
            <w:proofErr w:type="spellEnd"/>
            <w:r w:rsidRPr="000F1864">
              <w:rPr>
                <w:rFonts w:ascii="Times New Roman" w:hAnsi="Times New Roman" w:cs="Times New Roman"/>
                <w:sz w:val="20"/>
                <w:szCs w:val="20"/>
              </w:rPr>
              <w:t>, направляются в фонд помощи детям с онкологическими заболеваниями. В 2021 году ООО «ЦЭБ» Белгородской области установил и запустил</w:t>
            </w:r>
            <w:r w:rsidRPr="000F1864">
              <w:rPr>
                <w:rFonts w:ascii="Times New Roman" w:hAnsi="Times New Roman" w:cs="Times New Roman"/>
                <w:bCs/>
                <w:sz w:val="20"/>
                <w:szCs w:val="20"/>
              </w:rPr>
              <w:t xml:space="preserve"> </w:t>
            </w:r>
            <w:r w:rsidRPr="000F1864">
              <w:rPr>
                <w:rFonts w:ascii="Times New Roman" w:hAnsi="Times New Roman" w:cs="Times New Roman"/>
                <w:sz w:val="20"/>
                <w:szCs w:val="20"/>
              </w:rPr>
              <w:t xml:space="preserve">10 </w:t>
            </w:r>
            <w:proofErr w:type="spellStart"/>
            <w:r w:rsidRPr="000F1864">
              <w:rPr>
                <w:rFonts w:ascii="Times New Roman" w:hAnsi="Times New Roman" w:cs="Times New Roman"/>
                <w:sz w:val="20"/>
                <w:szCs w:val="20"/>
              </w:rPr>
              <w:t>вендинговых</w:t>
            </w:r>
            <w:proofErr w:type="spellEnd"/>
            <w:r w:rsidRPr="000F1864">
              <w:rPr>
                <w:rFonts w:ascii="Times New Roman" w:hAnsi="Times New Roman" w:cs="Times New Roman"/>
                <w:sz w:val="20"/>
                <w:szCs w:val="20"/>
              </w:rPr>
              <w:t xml:space="preserve"> аппаратов (</w:t>
            </w:r>
            <w:proofErr w:type="spellStart"/>
            <w:r w:rsidRPr="000F1864">
              <w:rPr>
                <w:rFonts w:ascii="Times New Roman" w:hAnsi="Times New Roman" w:cs="Times New Roman"/>
                <w:sz w:val="20"/>
                <w:szCs w:val="20"/>
              </w:rPr>
              <w:t>фандоматов</w:t>
            </w:r>
            <w:proofErr w:type="spellEnd"/>
            <w:r w:rsidRPr="000F1864">
              <w:rPr>
                <w:rFonts w:ascii="Times New Roman" w:hAnsi="Times New Roman" w:cs="Times New Roman"/>
                <w:sz w:val="20"/>
                <w:szCs w:val="20"/>
              </w:rPr>
              <w:t xml:space="preserve">) по приему пластиковой и алюминиевой тары в рамках </w:t>
            </w:r>
            <w:proofErr w:type="spellStart"/>
            <w:r w:rsidRPr="000F1864">
              <w:rPr>
                <w:rFonts w:ascii="Times New Roman" w:hAnsi="Times New Roman" w:cs="Times New Roman"/>
                <w:sz w:val="20"/>
                <w:szCs w:val="20"/>
              </w:rPr>
              <w:t>пилотного</w:t>
            </w:r>
            <w:proofErr w:type="spellEnd"/>
            <w:r w:rsidRPr="000F1864">
              <w:rPr>
                <w:rFonts w:ascii="Times New Roman" w:hAnsi="Times New Roman" w:cs="Times New Roman"/>
                <w:sz w:val="20"/>
                <w:szCs w:val="20"/>
              </w:rPr>
              <w:t xml:space="preserve"> проекта с ППК РЭО и </w:t>
            </w:r>
            <w:r w:rsidRPr="000F1864">
              <w:rPr>
                <w:rFonts w:ascii="Times New Roman" w:hAnsi="Times New Roman" w:cs="Times New Roman"/>
                <w:sz w:val="20"/>
                <w:szCs w:val="20"/>
              </w:rPr>
              <w:lastRenderedPageBreak/>
              <w:t xml:space="preserve">ПАО «Сбербанк» на территории </w:t>
            </w:r>
            <w:proofErr w:type="gramStart"/>
            <w:r w:rsidRPr="000F1864">
              <w:rPr>
                <w:rFonts w:ascii="Times New Roman" w:hAnsi="Times New Roman" w:cs="Times New Roman"/>
                <w:sz w:val="20"/>
                <w:szCs w:val="20"/>
              </w:rPr>
              <w:t>г</w:t>
            </w:r>
            <w:proofErr w:type="gramEnd"/>
            <w:r w:rsidRPr="000F1864">
              <w:rPr>
                <w:rFonts w:ascii="Times New Roman" w:hAnsi="Times New Roman" w:cs="Times New Roman"/>
                <w:sz w:val="20"/>
                <w:szCs w:val="20"/>
              </w:rPr>
              <w:t>.</w:t>
            </w:r>
            <w:r w:rsidR="00AD1E16" w:rsidRPr="000F1864">
              <w:rPr>
                <w:rFonts w:ascii="Times New Roman" w:hAnsi="Times New Roman" w:cs="Times New Roman"/>
                <w:sz w:val="20"/>
                <w:szCs w:val="20"/>
              </w:rPr>
              <w:t> </w:t>
            </w:r>
            <w:r w:rsidRPr="000F1864">
              <w:rPr>
                <w:rFonts w:ascii="Times New Roman" w:hAnsi="Times New Roman" w:cs="Times New Roman"/>
                <w:sz w:val="20"/>
                <w:szCs w:val="20"/>
              </w:rPr>
              <w:t xml:space="preserve">Белгорода и Белгородского района. Реализация проекта предусматривает систему бонусов для населения за сданное вторсырье в </w:t>
            </w:r>
            <w:proofErr w:type="spellStart"/>
            <w:r w:rsidRPr="000F1864">
              <w:rPr>
                <w:rFonts w:ascii="Times New Roman" w:hAnsi="Times New Roman" w:cs="Times New Roman"/>
                <w:sz w:val="20"/>
                <w:szCs w:val="20"/>
              </w:rPr>
              <w:t>фандоматы</w:t>
            </w:r>
            <w:proofErr w:type="spellEnd"/>
            <w:r w:rsidRPr="000F1864">
              <w:rPr>
                <w:rFonts w:ascii="Times New Roman" w:hAnsi="Times New Roman" w:cs="Times New Roman"/>
                <w:sz w:val="20"/>
                <w:szCs w:val="20"/>
              </w:rPr>
              <w:t xml:space="preserve"> на товары или услуги, а в перспективе и скидку на коммунальную услугу по обращению с ТКО. В день Эколога (05.06.2021 г.) состоялся круглый стол «</w:t>
            </w:r>
            <w:proofErr w:type="spellStart"/>
            <w:r w:rsidRPr="000F1864">
              <w:rPr>
                <w:rFonts w:ascii="Times New Roman" w:hAnsi="Times New Roman" w:cs="Times New Roman"/>
                <w:sz w:val="20"/>
                <w:szCs w:val="20"/>
              </w:rPr>
              <w:t>ЭКОинициатива</w:t>
            </w:r>
            <w:proofErr w:type="spellEnd"/>
            <w:r w:rsidRPr="000F1864">
              <w:rPr>
                <w:rFonts w:ascii="Times New Roman" w:hAnsi="Times New Roman" w:cs="Times New Roman"/>
                <w:sz w:val="20"/>
                <w:szCs w:val="20"/>
              </w:rPr>
              <w:t xml:space="preserve">», организованный региональным оператором. Результат встречи – новые перспективные проекты с участием школьников. Ежегодно проводятся областные экологические конкурсы, одним из самых любимых является конкурс детских рисунков «Я берегу </w:t>
            </w:r>
            <w:proofErr w:type="spellStart"/>
            <w:r w:rsidRPr="000F1864">
              <w:rPr>
                <w:rFonts w:ascii="Times New Roman" w:hAnsi="Times New Roman" w:cs="Times New Roman"/>
                <w:sz w:val="20"/>
                <w:szCs w:val="20"/>
              </w:rPr>
              <w:t>Белгородчину</w:t>
            </w:r>
            <w:proofErr w:type="spellEnd"/>
            <w:r w:rsidRPr="000F1864">
              <w:rPr>
                <w:rFonts w:ascii="Times New Roman" w:hAnsi="Times New Roman" w:cs="Times New Roman"/>
                <w:sz w:val="20"/>
                <w:szCs w:val="20"/>
              </w:rPr>
              <w:t xml:space="preserve">!». В декабре 2021 года проведен III конкурс «Я берегу </w:t>
            </w:r>
            <w:proofErr w:type="spellStart"/>
            <w:r w:rsidRPr="000F1864">
              <w:rPr>
                <w:rFonts w:ascii="Times New Roman" w:hAnsi="Times New Roman" w:cs="Times New Roman"/>
                <w:sz w:val="20"/>
                <w:szCs w:val="20"/>
              </w:rPr>
              <w:t>Белгородчину</w:t>
            </w:r>
            <w:proofErr w:type="spellEnd"/>
            <w:r w:rsidRPr="000F1864">
              <w:rPr>
                <w:rFonts w:ascii="Times New Roman" w:hAnsi="Times New Roman" w:cs="Times New Roman"/>
                <w:sz w:val="20"/>
                <w:szCs w:val="20"/>
              </w:rPr>
              <w:t xml:space="preserve">!» для детей образовательных организаций области. Также ООО «ЦЭБ» на постоянной основе сотрудничает с Белгородским областным детским эколого-биологическим центром. В рамках взаимного сотрудничества предоставляет различные материалы на тему экологического просвещения и экологического воспитания, обменивается новыми практиками. В целях формирования раздельного сбора отходов у дошкольников ООО «ЦЭБ» совместно с ЧУДО «Волшебная страна» реализовали </w:t>
            </w:r>
            <w:proofErr w:type="spellStart"/>
            <w:r w:rsidRPr="000F1864">
              <w:rPr>
                <w:rFonts w:ascii="Times New Roman" w:hAnsi="Times New Roman" w:cs="Times New Roman"/>
                <w:sz w:val="20"/>
                <w:szCs w:val="20"/>
              </w:rPr>
              <w:t>пилотный</w:t>
            </w:r>
            <w:proofErr w:type="spellEnd"/>
            <w:r w:rsidRPr="000F1864">
              <w:rPr>
                <w:rFonts w:ascii="Times New Roman" w:hAnsi="Times New Roman" w:cs="Times New Roman"/>
                <w:sz w:val="20"/>
                <w:szCs w:val="20"/>
              </w:rPr>
              <w:t xml:space="preserve"> проект «Сохраним чистоту вокруг себя». Основная задача проекта – подвести детей к необходимости раздельного сбора мусора. В рамках экологических мероприятий в игровой форме дети разделяют мусор и складывают в разные контейнеры – для бумаги, пластика, стекла и металла</w:t>
            </w:r>
          </w:p>
        </w:tc>
        <w:tc>
          <w:tcPr>
            <w:tcW w:w="767" w:type="pct"/>
          </w:tcPr>
          <w:p w:rsidR="003378A9" w:rsidRPr="000F1864" w:rsidRDefault="003378A9" w:rsidP="003378A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3.3.</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выполнения работ по благоустройству городской среды</w:t>
            </w:r>
          </w:p>
        </w:tc>
      </w:tr>
      <w:tr w:rsidR="00A56C4F" w:rsidRPr="000F1864" w:rsidTr="00F741C6">
        <w:tc>
          <w:tcPr>
            <w:tcW w:w="214"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t>3.3.1</w:t>
            </w:r>
          </w:p>
        </w:tc>
        <w:tc>
          <w:tcPr>
            <w:tcW w:w="1657" w:type="pct"/>
          </w:tcPr>
          <w:p w:rsidR="00A56C4F" w:rsidRPr="000F1864" w:rsidRDefault="00A56C4F" w:rsidP="00A56C4F">
            <w:pPr>
              <w:pStyle w:val="ConsPlusNormal"/>
              <w:rPr>
                <w:rFonts w:ascii="Times New Roman" w:hAnsi="Times New Roman" w:cs="Times New Roman"/>
                <w:sz w:val="20"/>
              </w:rPr>
            </w:pPr>
            <w:r w:rsidRPr="000F1864">
              <w:rPr>
                <w:rFonts w:ascii="Times New Roman" w:hAnsi="Times New Roman" w:cs="Times New Roman"/>
                <w:sz w:val="20"/>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501"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A56C4F" w:rsidRPr="000F1864" w:rsidRDefault="00A56C4F" w:rsidP="00424535">
            <w:pPr>
              <w:spacing w:after="0" w:line="240" w:lineRule="auto"/>
              <w:jc w:val="both"/>
              <w:rPr>
                <w:rFonts w:ascii="Times New Roman" w:hAnsi="Times New Roman"/>
                <w:sz w:val="20"/>
                <w:szCs w:val="20"/>
              </w:rPr>
            </w:pPr>
            <w:proofErr w:type="gramStart"/>
            <w:r w:rsidRPr="000F1864">
              <w:rPr>
                <w:rFonts w:ascii="Times New Roman" w:hAnsi="Times New Roman"/>
                <w:sz w:val="20"/>
                <w:szCs w:val="20"/>
              </w:rPr>
              <w:t>В соответствии с Федеральным законом</w:t>
            </w:r>
            <w:r w:rsidR="00D00E78" w:rsidRPr="000F1864">
              <w:rPr>
                <w:rFonts w:ascii="Times New Roman" w:hAnsi="Times New Roman"/>
                <w:sz w:val="20"/>
                <w:szCs w:val="20"/>
              </w:rPr>
              <w:t xml:space="preserve"> </w:t>
            </w:r>
            <w:r w:rsidRPr="000F1864">
              <w:rPr>
                <w:rFonts w:ascii="Times New Roman" w:hAnsi="Times New Roman"/>
                <w:sz w:val="20"/>
                <w:szCs w:val="20"/>
              </w:rPr>
              <w:t>«О контрактной системе в сфере закупок товаров, работ, услуг для обеспечения государственных</w:t>
            </w:r>
            <w:r w:rsidR="00D00E78" w:rsidRPr="000F1864">
              <w:rPr>
                <w:rFonts w:ascii="Times New Roman" w:hAnsi="Times New Roman"/>
                <w:sz w:val="20"/>
                <w:szCs w:val="20"/>
              </w:rPr>
              <w:t xml:space="preserve"> </w:t>
            </w:r>
            <w:r w:rsidRPr="000F1864">
              <w:rPr>
                <w:rFonts w:ascii="Times New Roman" w:hAnsi="Times New Roman"/>
                <w:sz w:val="20"/>
                <w:szCs w:val="20"/>
              </w:rPr>
              <w:t>и муниципальных нужд» от 05.04.2013 года № 44-ФЗ</w:t>
            </w:r>
            <w:r w:rsidR="00D00E78" w:rsidRPr="000F1864">
              <w:rPr>
                <w:rFonts w:ascii="Times New Roman" w:hAnsi="Times New Roman"/>
                <w:sz w:val="20"/>
                <w:szCs w:val="20"/>
              </w:rPr>
              <w:t xml:space="preserve"> </w:t>
            </w:r>
            <w:r w:rsidRPr="000F1864">
              <w:rPr>
                <w:rFonts w:ascii="Times New Roman" w:hAnsi="Times New Roman"/>
                <w:sz w:val="20"/>
                <w:szCs w:val="20"/>
              </w:rPr>
              <w:t xml:space="preserve">в 2021 году работы по благоустройству дворовых территорий многоквартирных домов, общественных и иных территорий соответствующего функционального назначения муниципальных образований области выполнили 35 подрядных организаций </w:t>
            </w:r>
            <w:r w:rsidR="00D00E78" w:rsidRPr="000F1864">
              <w:rPr>
                <w:rFonts w:ascii="Times New Roman" w:hAnsi="Times New Roman"/>
                <w:sz w:val="20"/>
                <w:szCs w:val="20"/>
              </w:rPr>
              <w:t xml:space="preserve">                                  </w:t>
            </w:r>
            <w:r w:rsidRPr="000F1864">
              <w:rPr>
                <w:rFonts w:ascii="Times New Roman" w:hAnsi="Times New Roman"/>
                <w:sz w:val="20"/>
                <w:szCs w:val="20"/>
              </w:rPr>
              <w:t>(1 организация – МУП «Комбинат благоустройства»)</w:t>
            </w:r>
            <w:proofErr w:type="gramEnd"/>
          </w:p>
        </w:tc>
        <w:tc>
          <w:tcPr>
            <w:tcW w:w="767"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A56C4F" w:rsidRPr="000F1864" w:rsidTr="00F741C6">
        <w:tc>
          <w:tcPr>
            <w:tcW w:w="214" w:type="pct"/>
          </w:tcPr>
          <w:p w:rsidR="00A56C4F" w:rsidRPr="000F1864" w:rsidRDefault="00D34D4F" w:rsidP="00A56C4F">
            <w:pPr>
              <w:pStyle w:val="ConsPlusNormal"/>
              <w:jc w:val="center"/>
              <w:rPr>
                <w:rFonts w:ascii="Times New Roman" w:hAnsi="Times New Roman" w:cs="Times New Roman"/>
                <w:sz w:val="20"/>
              </w:rPr>
            </w:pPr>
            <w:hyperlink r:id="rId90" w:history="1">
              <w:r w:rsidR="00A56C4F" w:rsidRPr="000F1864">
                <w:rPr>
                  <w:rFonts w:ascii="Times New Roman" w:hAnsi="Times New Roman" w:cs="Times New Roman"/>
                  <w:sz w:val="20"/>
                </w:rPr>
                <w:t>3.3.2</w:t>
              </w:r>
            </w:hyperlink>
          </w:p>
        </w:tc>
        <w:tc>
          <w:tcPr>
            <w:tcW w:w="1657" w:type="pct"/>
          </w:tcPr>
          <w:p w:rsidR="00A56C4F" w:rsidRPr="000F1864" w:rsidRDefault="00A56C4F" w:rsidP="00A56C4F">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мероприятий, направленных на </w:t>
            </w:r>
            <w:r w:rsidRPr="000F1864">
              <w:rPr>
                <w:rFonts w:ascii="Times New Roman" w:hAnsi="Times New Roman" w:cs="Times New Roman"/>
                <w:sz w:val="20"/>
              </w:rPr>
              <w:lastRenderedPageBreak/>
              <w:t>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501"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2019 - 2021 </w:t>
            </w:r>
            <w:r w:rsidRPr="000F1864">
              <w:rPr>
                <w:rFonts w:ascii="Times New Roman" w:hAnsi="Times New Roman" w:cs="Times New Roman"/>
                <w:sz w:val="20"/>
              </w:rPr>
              <w:lastRenderedPageBreak/>
              <w:t>годы</w:t>
            </w:r>
          </w:p>
        </w:tc>
        <w:tc>
          <w:tcPr>
            <w:tcW w:w="1861" w:type="pct"/>
          </w:tcPr>
          <w:p w:rsidR="00A56C4F" w:rsidRPr="000F1864" w:rsidRDefault="00A56C4F" w:rsidP="00424535">
            <w:pPr>
              <w:spacing w:after="0" w:line="240" w:lineRule="auto"/>
              <w:ind w:right="76"/>
              <w:jc w:val="both"/>
              <w:rPr>
                <w:rFonts w:ascii="Times New Roman" w:hAnsi="Times New Roman"/>
                <w:sz w:val="20"/>
                <w:szCs w:val="20"/>
              </w:rPr>
            </w:pPr>
            <w:r w:rsidRPr="000F1864">
              <w:rPr>
                <w:rFonts w:ascii="Times New Roman" w:hAnsi="Times New Roman"/>
                <w:sz w:val="20"/>
                <w:szCs w:val="20"/>
              </w:rPr>
              <w:lastRenderedPageBreak/>
              <w:t xml:space="preserve">Доля граждан, принявших участие в решении вопросов </w:t>
            </w:r>
            <w:r w:rsidRPr="000F1864">
              <w:rPr>
                <w:rFonts w:ascii="Times New Roman" w:hAnsi="Times New Roman"/>
                <w:sz w:val="20"/>
                <w:szCs w:val="20"/>
              </w:rPr>
              <w:lastRenderedPageBreak/>
              <w:t>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составила             15,1% (142 418 человек)</w:t>
            </w:r>
          </w:p>
          <w:p w:rsidR="00A56C4F" w:rsidRPr="000F1864" w:rsidRDefault="00A56C4F" w:rsidP="00424535">
            <w:pPr>
              <w:pStyle w:val="ConsPlusNormal"/>
              <w:rPr>
                <w:rFonts w:ascii="Times New Roman" w:hAnsi="Times New Roman" w:cs="Times New Roman"/>
                <w:sz w:val="20"/>
              </w:rPr>
            </w:pPr>
          </w:p>
        </w:tc>
        <w:tc>
          <w:tcPr>
            <w:tcW w:w="767"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w:t>
            </w:r>
            <w:r w:rsidRPr="000F1864">
              <w:rPr>
                <w:rFonts w:ascii="Times New Roman" w:hAnsi="Times New Roman" w:cs="Times New Roman"/>
                <w:sz w:val="20"/>
              </w:rPr>
              <w:lastRenderedPageBreak/>
              <w:t>коммунального хозяйства области, администрации муниципальных районов и городских округов области (по согласованию)</w:t>
            </w:r>
          </w:p>
        </w:tc>
      </w:tr>
      <w:tr w:rsidR="00A56C4F" w:rsidRPr="000F1864" w:rsidTr="00F741C6">
        <w:tc>
          <w:tcPr>
            <w:tcW w:w="214" w:type="pct"/>
          </w:tcPr>
          <w:p w:rsidR="00A56C4F" w:rsidRPr="000F1864" w:rsidRDefault="00D34D4F" w:rsidP="00A56C4F">
            <w:pPr>
              <w:pStyle w:val="ConsPlusNormal"/>
              <w:jc w:val="center"/>
              <w:rPr>
                <w:rFonts w:ascii="Times New Roman" w:hAnsi="Times New Roman" w:cs="Times New Roman"/>
                <w:sz w:val="20"/>
              </w:rPr>
            </w:pPr>
            <w:hyperlink r:id="rId91" w:history="1">
              <w:r w:rsidR="00A56C4F" w:rsidRPr="000F1864">
                <w:rPr>
                  <w:rFonts w:ascii="Times New Roman" w:hAnsi="Times New Roman" w:cs="Times New Roman"/>
                  <w:sz w:val="20"/>
                </w:rPr>
                <w:t>3.3.3</w:t>
              </w:r>
            </w:hyperlink>
          </w:p>
        </w:tc>
        <w:tc>
          <w:tcPr>
            <w:tcW w:w="1657" w:type="pct"/>
          </w:tcPr>
          <w:p w:rsidR="00A56C4F" w:rsidRPr="000F1864" w:rsidRDefault="00A56C4F" w:rsidP="00A56C4F">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501"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A56C4F" w:rsidRPr="000F1864" w:rsidRDefault="00A56C4F" w:rsidP="00424535">
            <w:pPr>
              <w:pStyle w:val="ConsPlusNormal"/>
              <w:jc w:val="both"/>
              <w:rPr>
                <w:rFonts w:ascii="Times New Roman" w:hAnsi="Times New Roman" w:cs="Times New Roman"/>
                <w:sz w:val="20"/>
              </w:rPr>
            </w:pPr>
            <w:r w:rsidRPr="000F1864">
              <w:rPr>
                <w:rFonts w:ascii="Times New Roman" w:hAnsi="Times New Roman"/>
                <w:sz w:val="20"/>
              </w:rPr>
              <w:t xml:space="preserve">Информация о реализации программ современной городской среды в текущем году размещена муниципальными образованиями в ГИС ЖКХ в разделе «Программы в сфере ЖКХ и </w:t>
            </w:r>
            <w:proofErr w:type="spellStart"/>
            <w:r w:rsidRPr="000F1864">
              <w:rPr>
                <w:rFonts w:ascii="Times New Roman" w:hAnsi="Times New Roman"/>
                <w:sz w:val="20"/>
              </w:rPr>
              <w:t>Горсреды</w:t>
            </w:r>
            <w:proofErr w:type="spellEnd"/>
            <w:r w:rsidRPr="000F1864">
              <w:rPr>
                <w:rFonts w:ascii="Times New Roman" w:hAnsi="Times New Roman"/>
                <w:sz w:val="20"/>
              </w:rPr>
              <w:t xml:space="preserve">» - «Федеральный проект «Формирование комфортной городской среды» по всем обязательствам в полном объеме </w:t>
            </w:r>
          </w:p>
        </w:tc>
        <w:tc>
          <w:tcPr>
            <w:tcW w:w="767" w:type="pct"/>
          </w:tcPr>
          <w:p w:rsidR="00A56C4F" w:rsidRPr="000F1864" w:rsidRDefault="00A56C4F" w:rsidP="00A56C4F">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3.4.</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805924" w:rsidRPr="000F1864" w:rsidTr="00F741C6">
        <w:tc>
          <w:tcPr>
            <w:tcW w:w="214"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3.4.1</w:t>
            </w:r>
          </w:p>
        </w:tc>
        <w:tc>
          <w:tcPr>
            <w:tcW w:w="1657" w:type="pct"/>
          </w:tcPr>
          <w:p w:rsidR="00805924" w:rsidRPr="000F1864" w:rsidRDefault="00805924" w:rsidP="00805924">
            <w:pPr>
              <w:pStyle w:val="ConsPlusNormal"/>
              <w:rPr>
                <w:rFonts w:ascii="Times New Roman" w:hAnsi="Times New Roman" w:cs="Times New Roman"/>
                <w:sz w:val="20"/>
              </w:rPr>
            </w:pPr>
            <w:r w:rsidRPr="000F1864">
              <w:rPr>
                <w:rFonts w:ascii="Times New Roman" w:hAnsi="Times New Roman" w:cs="Times New Roman"/>
                <w:sz w:val="20"/>
              </w:rPr>
              <w:t>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Белгородской области</w:t>
            </w:r>
          </w:p>
        </w:tc>
        <w:tc>
          <w:tcPr>
            <w:tcW w:w="501"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В рамках лицензирования за весь период предоставления государственной услуги выдано 236 лицензии на осуществление предпринимательской деятельности по управлению МКД, из них </w:t>
            </w:r>
            <w:r w:rsidRPr="000F1864">
              <w:rPr>
                <w:rFonts w:ascii="Times New Roman" w:hAnsi="Times New Roman"/>
                <w:sz w:val="20"/>
                <w:szCs w:val="20"/>
                <w:lang w:val="en-US"/>
              </w:rPr>
              <w:t>10</w:t>
            </w:r>
            <w:r w:rsidRPr="000F1864">
              <w:rPr>
                <w:rFonts w:ascii="Times New Roman" w:hAnsi="Times New Roman"/>
                <w:sz w:val="20"/>
                <w:szCs w:val="20"/>
              </w:rPr>
              <w:t xml:space="preserve"> лицензии выдано за 202</w:t>
            </w:r>
            <w:r w:rsidRPr="000F1864">
              <w:rPr>
                <w:rFonts w:ascii="Times New Roman" w:hAnsi="Times New Roman"/>
                <w:sz w:val="20"/>
                <w:szCs w:val="20"/>
                <w:lang w:val="en-US"/>
              </w:rPr>
              <w:t>1</w:t>
            </w:r>
            <w:r w:rsidRPr="000F1864">
              <w:rPr>
                <w:rFonts w:ascii="Times New Roman" w:hAnsi="Times New Roman"/>
                <w:sz w:val="20"/>
                <w:szCs w:val="20"/>
              </w:rPr>
              <w:t xml:space="preserve"> год</w:t>
            </w:r>
          </w:p>
        </w:tc>
        <w:tc>
          <w:tcPr>
            <w:tcW w:w="767"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государственного жилищного надзора области</w:t>
            </w:r>
          </w:p>
        </w:tc>
      </w:tr>
      <w:tr w:rsidR="00805924" w:rsidRPr="000F1864" w:rsidTr="00F741C6">
        <w:tc>
          <w:tcPr>
            <w:tcW w:w="214"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3.4.2</w:t>
            </w:r>
          </w:p>
        </w:tc>
        <w:tc>
          <w:tcPr>
            <w:tcW w:w="1657" w:type="pct"/>
          </w:tcPr>
          <w:p w:rsidR="00805924" w:rsidRPr="000F1864" w:rsidRDefault="00805924" w:rsidP="00805924">
            <w:pPr>
              <w:pStyle w:val="ConsPlusNormal"/>
              <w:rPr>
                <w:rFonts w:ascii="Times New Roman" w:hAnsi="Times New Roman" w:cs="Times New Roman"/>
                <w:sz w:val="20"/>
              </w:rPr>
            </w:pPr>
            <w:r w:rsidRPr="000F1864">
              <w:rPr>
                <w:rFonts w:ascii="Times New Roman" w:hAnsi="Times New Roman" w:cs="Times New Roman"/>
                <w:sz w:val="20"/>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501"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За 2020 год проведено 4 семинара для юридических лиц или индивидуальных предпринимателей, планирующих осуществлять деятельность по управлению</w:t>
            </w:r>
            <w:r w:rsidR="00D00E78" w:rsidRPr="000F1864">
              <w:rPr>
                <w:rFonts w:ascii="Times New Roman" w:hAnsi="Times New Roman"/>
                <w:sz w:val="20"/>
                <w:szCs w:val="20"/>
              </w:rPr>
              <w:t xml:space="preserve"> </w:t>
            </w:r>
            <w:r w:rsidRPr="000F1864">
              <w:rPr>
                <w:rFonts w:ascii="Times New Roman" w:hAnsi="Times New Roman"/>
                <w:sz w:val="20"/>
                <w:szCs w:val="20"/>
              </w:rPr>
              <w:t xml:space="preserve">многоквартирными домами: </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lang w:eastAsia="ru-RU"/>
              </w:rPr>
              <w:t xml:space="preserve">- 12 января 2021 года состоялись публичные мероприятия, в котором приняли участие представители управляющих организаций Белгородской области. На встрече обсуждались вопросы по реализации текущих проектов и планирование проектов на 2021 год. </w:t>
            </w:r>
            <w:r w:rsidRPr="000F1864">
              <w:rPr>
                <w:rFonts w:ascii="Times New Roman" w:hAnsi="Times New Roman"/>
                <w:sz w:val="20"/>
                <w:szCs w:val="20"/>
              </w:rPr>
              <w:t>Поступило предложение от руководителей управляющих организаций о приняти</w:t>
            </w:r>
            <w:r w:rsidR="00D00E78" w:rsidRPr="000F1864">
              <w:rPr>
                <w:rFonts w:ascii="Times New Roman" w:hAnsi="Times New Roman"/>
                <w:sz w:val="20"/>
                <w:szCs w:val="20"/>
              </w:rPr>
              <w:t>и участия в реализации проектов;</w:t>
            </w:r>
          </w:p>
          <w:p w:rsidR="00805924" w:rsidRPr="000F1864" w:rsidRDefault="00805924" w:rsidP="00424535">
            <w:pPr>
              <w:spacing w:after="0" w:line="240" w:lineRule="auto"/>
              <w:jc w:val="both"/>
              <w:rPr>
                <w:rFonts w:ascii="Times New Roman" w:hAnsi="Times New Roman"/>
                <w:sz w:val="20"/>
                <w:szCs w:val="20"/>
                <w:shd w:val="clear" w:color="auto" w:fill="FFFFFF"/>
              </w:rPr>
            </w:pPr>
            <w:r w:rsidRPr="000F1864">
              <w:rPr>
                <w:rFonts w:ascii="Times New Roman" w:hAnsi="Times New Roman"/>
                <w:sz w:val="20"/>
                <w:szCs w:val="20"/>
                <w:shd w:val="clear" w:color="auto" w:fill="FFFFFF"/>
              </w:rPr>
              <w:t xml:space="preserve">- 22 января 2021 года состоялось мероприятие с руководителями управляющих организаций Белгородской </w:t>
            </w:r>
            <w:proofErr w:type="gramStart"/>
            <w:r w:rsidRPr="000F1864">
              <w:rPr>
                <w:rFonts w:ascii="Times New Roman" w:hAnsi="Times New Roman"/>
                <w:sz w:val="20"/>
                <w:szCs w:val="20"/>
                <w:shd w:val="clear" w:color="auto" w:fill="FFFFFF"/>
              </w:rPr>
              <w:t>области</w:t>
            </w:r>
            <w:proofErr w:type="gramEnd"/>
            <w:r w:rsidRPr="000F1864">
              <w:rPr>
                <w:rFonts w:ascii="Times New Roman" w:hAnsi="Times New Roman"/>
                <w:sz w:val="20"/>
                <w:szCs w:val="20"/>
                <w:shd w:val="clear" w:color="auto" w:fill="FFFFFF"/>
              </w:rPr>
              <w:t xml:space="preserve"> по обмену опыта работы управляющими организациями по управлению многоквартирными домами на </w:t>
            </w:r>
            <w:r w:rsidR="00D00E78" w:rsidRPr="000F1864">
              <w:rPr>
                <w:rFonts w:ascii="Times New Roman" w:hAnsi="Times New Roman"/>
                <w:sz w:val="20"/>
                <w:szCs w:val="20"/>
                <w:shd w:val="clear" w:color="auto" w:fill="FFFFFF"/>
              </w:rPr>
              <w:lastRenderedPageBreak/>
              <w:t>территории Белгородской области»;</w:t>
            </w:r>
          </w:p>
          <w:p w:rsidR="00805924" w:rsidRPr="000F1864" w:rsidRDefault="00805924" w:rsidP="00424535">
            <w:pPr>
              <w:pStyle w:val="a8"/>
              <w:jc w:val="both"/>
              <w:rPr>
                <w:rFonts w:ascii="Times New Roman" w:hAnsi="Times New Roman"/>
                <w:bCs/>
                <w:sz w:val="20"/>
                <w:szCs w:val="20"/>
              </w:rPr>
            </w:pPr>
            <w:r w:rsidRPr="000F1864">
              <w:rPr>
                <w:rFonts w:ascii="Times New Roman" w:hAnsi="Times New Roman"/>
                <w:sz w:val="20"/>
                <w:szCs w:val="20"/>
              </w:rPr>
              <w:t xml:space="preserve">- 21 июля 2021 года управление государственного жилищного надзора области провело публичное мероприятие с представителями управляющих организаций Белгородской области по обсуждению </w:t>
            </w:r>
            <w:r w:rsidRPr="000F1864">
              <w:rPr>
                <w:rFonts w:ascii="Times New Roman" w:hAnsi="Times New Roman"/>
                <w:bCs/>
                <w:color w:val="000000"/>
                <w:sz w:val="20"/>
                <w:szCs w:val="20"/>
              </w:rPr>
              <w:t xml:space="preserve">нового </w:t>
            </w:r>
            <w:hyperlink r:id="rId92" w:history="1">
              <w:r w:rsidRPr="000F1864">
                <w:rPr>
                  <w:rFonts w:ascii="Times New Roman" w:hAnsi="Times New Roman"/>
                  <w:bCs/>
                  <w:sz w:val="20"/>
                  <w:szCs w:val="20"/>
                  <w:bdr w:val="none" w:sz="0" w:space="0" w:color="auto" w:frame="1"/>
                </w:rPr>
                <w:t>закона</w:t>
              </w:r>
            </w:hyperlink>
            <w:r w:rsidRPr="000F1864">
              <w:rPr>
                <w:rFonts w:ascii="Times New Roman" w:hAnsi="Times New Roman"/>
                <w:bCs/>
                <w:color w:val="000000"/>
                <w:sz w:val="20"/>
                <w:szCs w:val="20"/>
              </w:rPr>
              <w:t xml:space="preserve"> «</w:t>
            </w:r>
            <w:r w:rsidRPr="000F1864">
              <w:rPr>
                <w:rFonts w:ascii="Times New Roman" w:hAnsi="Times New Roman"/>
                <w:bCs/>
                <w:sz w:val="20"/>
                <w:szCs w:val="20"/>
              </w:rPr>
              <w:t>О государственном контроле (надзоре) и муниципальном контроле в Российской Федерации» (Федеральный закон от 31.07.2020 г</w:t>
            </w:r>
            <w:r w:rsidR="00D00E78" w:rsidRPr="000F1864">
              <w:rPr>
                <w:rFonts w:ascii="Times New Roman" w:hAnsi="Times New Roman"/>
                <w:bCs/>
                <w:sz w:val="20"/>
                <w:szCs w:val="20"/>
              </w:rPr>
              <w:t>ода</w:t>
            </w:r>
            <w:r w:rsidRPr="000F1864">
              <w:rPr>
                <w:rFonts w:ascii="Times New Roman" w:hAnsi="Times New Roman"/>
                <w:bCs/>
                <w:sz w:val="20"/>
                <w:szCs w:val="20"/>
              </w:rPr>
              <w:t xml:space="preserve">       </w:t>
            </w:r>
            <w:r w:rsidR="00D00E78" w:rsidRPr="000F1864">
              <w:rPr>
                <w:rFonts w:ascii="Times New Roman" w:hAnsi="Times New Roman"/>
                <w:bCs/>
                <w:sz w:val="20"/>
                <w:szCs w:val="20"/>
              </w:rPr>
              <w:t xml:space="preserve">                      № 248-ФЗ);</w:t>
            </w:r>
          </w:p>
          <w:p w:rsidR="00805924" w:rsidRPr="000F1864" w:rsidRDefault="00805924" w:rsidP="00424535">
            <w:pPr>
              <w:spacing w:after="0" w:line="240" w:lineRule="auto"/>
              <w:jc w:val="both"/>
              <w:rPr>
                <w:rFonts w:ascii="Times New Roman" w:hAnsi="Times New Roman"/>
                <w:sz w:val="26"/>
                <w:szCs w:val="26"/>
              </w:rPr>
            </w:pPr>
            <w:r w:rsidRPr="000F1864">
              <w:rPr>
                <w:rFonts w:ascii="Times New Roman" w:hAnsi="Times New Roman"/>
                <w:sz w:val="20"/>
                <w:szCs w:val="20"/>
                <w:shd w:val="clear" w:color="auto" w:fill="FFFFFF"/>
              </w:rPr>
              <w:t xml:space="preserve">- 20 октября 2021 года состоялось мероприятие с управляющими организациями, информация на тему: </w:t>
            </w:r>
            <w:r w:rsidR="00D00E78" w:rsidRPr="000F1864">
              <w:rPr>
                <w:rFonts w:ascii="Times New Roman" w:hAnsi="Times New Roman"/>
                <w:sz w:val="20"/>
                <w:szCs w:val="20"/>
                <w:shd w:val="clear" w:color="auto" w:fill="FFFFFF"/>
              </w:rPr>
              <w:t xml:space="preserve">                        </w:t>
            </w:r>
            <w:r w:rsidRPr="000F1864">
              <w:rPr>
                <w:rFonts w:ascii="Times New Roman" w:hAnsi="Times New Roman"/>
                <w:sz w:val="20"/>
                <w:szCs w:val="20"/>
                <w:shd w:val="clear" w:color="auto" w:fill="FFFFFF"/>
              </w:rPr>
              <w:t>«О своевременной оплате административного штрафа». Руководителям управляющих организаций разъяснена ст.</w:t>
            </w:r>
            <w:r w:rsidR="00D00E78" w:rsidRPr="000F1864">
              <w:rPr>
                <w:rFonts w:ascii="Times New Roman" w:hAnsi="Times New Roman"/>
                <w:sz w:val="20"/>
                <w:szCs w:val="20"/>
                <w:shd w:val="clear" w:color="auto" w:fill="FFFFFF"/>
              </w:rPr>
              <w:t> </w:t>
            </w:r>
            <w:r w:rsidRPr="000F1864">
              <w:rPr>
                <w:rFonts w:ascii="Times New Roman" w:hAnsi="Times New Roman"/>
                <w:sz w:val="20"/>
                <w:szCs w:val="20"/>
                <w:shd w:val="clear" w:color="auto" w:fill="FFFFFF"/>
              </w:rPr>
              <w:t xml:space="preserve">20.21 </w:t>
            </w:r>
            <w:proofErr w:type="spellStart"/>
            <w:r w:rsidRPr="000F1864">
              <w:rPr>
                <w:rFonts w:ascii="Times New Roman" w:hAnsi="Times New Roman"/>
                <w:sz w:val="20"/>
                <w:szCs w:val="20"/>
                <w:shd w:val="clear" w:color="auto" w:fill="FFFFFF"/>
              </w:rPr>
              <w:t>КоАП</w:t>
            </w:r>
            <w:proofErr w:type="spellEnd"/>
            <w:r w:rsidRPr="000F1864">
              <w:rPr>
                <w:rFonts w:ascii="Times New Roman" w:hAnsi="Times New Roman"/>
                <w:sz w:val="20"/>
                <w:szCs w:val="20"/>
                <w:shd w:val="clear" w:color="auto" w:fill="FFFFFF"/>
              </w:rPr>
              <w:t xml:space="preserve"> РФ</w:t>
            </w:r>
          </w:p>
        </w:tc>
        <w:tc>
          <w:tcPr>
            <w:tcW w:w="767"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государственного жилищного надзора области</w:t>
            </w:r>
          </w:p>
        </w:tc>
      </w:tr>
      <w:tr w:rsidR="00805924" w:rsidRPr="000F1864" w:rsidTr="00B7232F">
        <w:tc>
          <w:tcPr>
            <w:tcW w:w="214" w:type="pct"/>
            <w:tcBorders>
              <w:bottom w:val="single" w:sz="4" w:space="0" w:color="auto"/>
            </w:tcBorders>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3.4.3</w:t>
            </w:r>
          </w:p>
        </w:tc>
        <w:tc>
          <w:tcPr>
            <w:tcW w:w="1657" w:type="pct"/>
            <w:tcBorders>
              <w:bottom w:val="single" w:sz="4" w:space="0" w:color="auto"/>
            </w:tcBorders>
          </w:tcPr>
          <w:p w:rsidR="00805924" w:rsidRPr="000F1864" w:rsidRDefault="00805924" w:rsidP="00805924">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w:t>
            </w:r>
            <w:proofErr w:type="spellStart"/>
            <w:r w:rsidRPr="000F1864">
              <w:rPr>
                <w:rFonts w:ascii="Times New Roman" w:hAnsi="Times New Roman" w:cs="Times New Roman"/>
                <w:sz w:val="20"/>
              </w:rPr>
              <w:t>рейтингования</w:t>
            </w:r>
            <w:proofErr w:type="spellEnd"/>
            <w:r w:rsidRPr="000F1864">
              <w:rPr>
                <w:rFonts w:ascii="Times New Roman" w:hAnsi="Times New Roman" w:cs="Times New Roman"/>
                <w:sz w:val="20"/>
              </w:rPr>
              <w:t xml:space="preserve"> управляющих организаций, осуществляющих управление жилищным фондом на территории Белгородской области</w:t>
            </w:r>
          </w:p>
        </w:tc>
        <w:tc>
          <w:tcPr>
            <w:tcW w:w="501" w:type="pct"/>
            <w:tcBorders>
              <w:bottom w:val="single" w:sz="4" w:space="0" w:color="auto"/>
            </w:tcBorders>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single" w:sz="4" w:space="0" w:color="auto"/>
            </w:tcBorders>
          </w:tcPr>
          <w:p w:rsidR="00805924" w:rsidRPr="000F1864" w:rsidRDefault="00805924" w:rsidP="00424535">
            <w:pPr>
              <w:spacing w:after="0" w:line="240" w:lineRule="auto"/>
              <w:jc w:val="both"/>
              <w:rPr>
                <w:rFonts w:ascii="Times New Roman" w:hAnsi="Times New Roman"/>
                <w:sz w:val="26"/>
                <w:szCs w:val="26"/>
                <w:shd w:val="clear" w:color="auto" w:fill="FFFFFF"/>
              </w:rPr>
            </w:pPr>
            <w:r w:rsidRPr="000F1864">
              <w:rPr>
                <w:rFonts w:ascii="Times New Roman" w:hAnsi="Times New Roman"/>
                <w:sz w:val="20"/>
                <w:szCs w:val="20"/>
              </w:rPr>
              <w:t>Рейтинг управляющих организаций проводится ежегодно с последующей публикацией в СМИ по разработанным департаментом ЖКХ области совместно с УЖКХ области и согласованным с Центром управления регионом критериям. После проведения очередного анализа деятельности управляющих организаций за 2021 году из 141 управляющей организации, 124 организации находятся в зеленой зоне, 16 в желтой зоне, 1 в красной зоне (ООО Управляющая компания  «Ремонтно-строительный участок»)</w:t>
            </w:r>
          </w:p>
        </w:tc>
        <w:tc>
          <w:tcPr>
            <w:tcW w:w="767" w:type="pct"/>
            <w:tcBorders>
              <w:bottom w:val="single" w:sz="4" w:space="0" w:color="auto"/>
            </w:tcBorders>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государственного жилищного надзора области</w:t>
            </w:r>
          </w:p>
        </w:tc>
      </w:tr>
      <w:tr w:rsidR="000F303C" w:rsidRPr="000F1864" w:rsidTr="00B7232F">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3.4.4</w:t>
            </w:r>
          </w:p>
        </w:tc>
        <w:tc>
          <w:tcPr>
            <w:tcW w:w="1657"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Проведение открытых конкурсов по отбору управляющих организаций для управления многоквартирными домами</w:t>
            </w:r>
          </w:p>
        </w:tc>
        <w:tc>
          <w:tcPr>
            <w:tcW w:w="501"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0F303C" w:rsidRPr="000F1864" w:rsidRDefault="00C86CB2" w:rsidP="00C86CB2">
            <w:pPr>
              <w:pStyle w:val="ConsPlusNormal"/>
              <w:jc w:val="both"/>
              <w:rPr>
                <w:rFonts w:ascii="Times New Roman" w:hAnsi="Times New Roman" w:cs="Times New Roman"/>
                <w:sz w:val="20"/>
              </w:rPr>
            </w:pPr>
            <w:r w:rsidRPr="000F1864">
              <w:rPr>
                <w:rFonts w:ascii="Times New Roman" w:hAnsi="Times New Roman" w:cs="Times New Roman"/>
                <w:sz w:val="20"/>
              </w:rPr>
              <w:t xml:space="preserve">Проведение открытых конкурсов по отбору управляющих организаций для управления многоквартирными домами осуществляется в соответствии с Жилищным кодексом Российской Федерации. </w:t>
            </w:r>
            <w:r w:rsidRPr="000F1864">
              <w:rPr>
                <w:rFonts w:ascii="Times New Roman" w:eastAsia="Calibri" w:hAnsi="Times New Roman" w:cs="Times New Roman"/>
                <w:sz w:val="20"/>
              </w:rPr>
              <w:t>Специалистами управлений ЖКХ в 2021 году была подготовлена конкурсная документация, организованы и проведены открытые конкурсы по выбору управляющих организаций для управления многоквартирными домами и благоустройства дворовых территорий</w:t>
            </w:r>
          </w:p>
        </w:tc>
        <w:tc>
          <w:tcPr>
            <w:tcW w:w="767"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(по согласованию), управление государственного жилищного надзора области</w:t>
            </w:r>
          </w:p>
        </w:tc>
      </w:tr>
      <w:tr w:rsidR="00805924" w:rsidRPr="000F1864" w:rsidTr="00B7232F">
        <w:tc>
          <w:tcPr>
            <w:tcW w:w="214" w:type="pct"/>
            <w:tcBorders>
              <w:top w:val="single" w:sz="4" w:space="0" w:color="auto"/>
            </w:tcBorders>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3.4.5</w:t>
            </w:r>
          </w:p>
        </w:tc>
        <w:tc>
          <w:tcPr>
            <w:tcW w:w="1657" w:type="pct"/>
            <w:tcBorders>
              <w:top w:val="single" w:sz="4" w:space="0" w:color="auto"/>
            </w:tcBorders>
          </w:tcPr>
          <w:p w:rsidR="00805924" w:rsidRPr="000F1864" w:rsidRDefault="00805924" w:rsidP="00805924">
            <w:pPr>
              <w:pStyle w:val="ConsPlusNormal"/>
              <w:rPr>
                <w:rFonts w:ascii="Times New Roman" w:hAnsi="Times New Roman" w:cs="Times New Roman"/>
                <w:sz w:val="20"/>
              </w:rPr>
            </w:pPr>
            <w:r w:rsidRPr="000F1864">
              <w:rPr>
                <w:rFonts w:ascii="Times New Roman" w:hAnsi="Times New Roman" w:cs="Times New Roman"/>
                <w:sz w:val="20"/>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501" w:type="pct"/>
            <w:tcBorders>
              <w:top w:val="single" w:sz="4" w:space="0" w:color="auto"/>
            </w:tcBorders>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tcBorders>
          </w:tcPr>
          <w:p w:rsidR="00805924" w:rsidRPr="000F1864" w:rsidRDefault="00D25508"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shd w:val="clear" w:color="auto" w:fill="FFFFFF"/>
              </w:rPr>
              <w:t xml:space="preserve">Управление государственного жилищного надзора </w:t>
            </w:r>
            <w:r w:rsidR="00805924" w:rsidRPr="000F1864">
              <w:rPr>
                <w:rFonts w:ascii="Times New Roman" w:hAnsi="Times New Roman"/>
                <w:sz w:val="20"/>
                <w:szCs w:val="20"/>
                <w:shd w:val="clear" w:color="auto" w:fill="FFFFFF"/>
              </w:rPr>
              <w:t>области постоянно проводит плановые и внепл</w:t>
            </w:r>
            <w:r w:rsidRPr="000F1864">
              <w:rPr>
                <w:rFonts w:ascii="Times New Roman" w:hAnsi="Times New Roman"/>
                <w:sz w:val="20"/>
                <w:szCs w:val="20"/>
                <w:shd w:val="clear" w:color="auto" w:fill="FFFFFF"/>
              </w:rPr>
              <w:t>ановые проверки юридических лиц</w:t>
            </w:r>
            <w:r w:rsidR="00805924" w:rsidRPr="000F1864">
              <w:rPr>
                <w:rFonts w:ascii="Times New Roman" w:hAnsi="Times New Roman"/>
                <w:sz w:val="20"/>
                <w:szCs w:val="20"/>
                <w:shd w:val="clear" w:color="auto" w:fill="FFFFFF"/>
              </w:rPr>
              <w:t>, осуществляющих предпринимательску</w:t>
            </w:r>
            <w:r w:rsidRPr="000F1864">
              <w:rPr>
                <w:rFonts w:ascii="Times New Roman" w:hAnsi="Times New Roman"/>
                <w:sz w:val="20"/>
                <w:szCs w:val="20"/>
                <w:shd w:val="clear" w:color="auto" w:fill="FFFFFF"/>
              </w:rPr>
              <w:t>ю деятельность по управлению многоквартирными домами</w:t>
            </w:r>
            <w:r w:rsidR="00805924" w:rsidRPr="000F1864">
              <w:rPr>
                <w:rFonts w:ascii="Times New Roman" w:hAnsi="Times New Roman"/>
                <w:sz w:val="20"/>
                <w:szCs w:val="20"/>
                <w:shd w:val="clear" w:color="auto" w:fill="FFFFFF"/>
              </w:rPr>
              <w:t xml:space="preserve"> на предмет соблюдения действующего законодательства в жилищной сфере.</w:t>
            </w:r>
            <w:r w:rsidR="00805924" w:rsidRPr="000F1864">
              <w:rPr>
                <w:rFonts w:ascii="Times New Roman" w:hAnsi="Times New Roman"/>
                <w:sz w:val="20"/>
                <w:szCs w:val="20"/>
              </w:rPr>
              <w:t xml:space="preserve"> За 2021 год проведено 48</w:t>
            </w:r>
            <w:r w:rsidRPr="000F1864">
              <w:rPr>
                <w:rFonts w:ascii="Times New Roman" w:hAnsi="Times New Roman"/>
                <w:sz w:val="20"/>
                <w:szCs w:val="20"/>
              </w:rPr>
              <w:t xml:space="preserve"> плановых </w:t>
            </w:r>
            <w:r w:rsidRPr="000F1864">
              <w:rPr>
                <w:rFonts w:ascii="Times New Roman" w:hAnsi="Times New Roman"/>
                <w:sz w:val="20"/>
                <w:szCs w:val="20"/>
              </w:rPr>
              <w:lastRenderedPageBreak/>
              <w:t xml:space="preserve">проверок, </w:t>
            </w:r>
            <w:r w:rsidR="00805924" w:rsidRPr="000F1864">
              <w:rPr>
                <w:rFonts w:ascii="Times New Roman" w:hAnsi="Times New Roman"/>
                <w:sz w:val="20"/>
                <w:szCs w:val="20"/>
              </w:rPr>
              <w:t xml:space="preserve">в том числе: </w:t>
            </w:r>
          </w:p>
          <w:p w:rsidR="00805924" w:rsidRPr="000F1864" w:rsidRDefault="00805924"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 xml:space="preserve">15 - региональный государственный жилищный надзор на территории Белгородской области; </w:t>
            </w:r>
          </w:p>
          <w:p w:rsidR="00805924" w:rsidRPr="000F1864" w:rsidRDefault="00805924"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33</w:t>
            </w:r>
            <w:r w:rsidR="00D25508" w:rsidRPr="000F1864">
              <w:rPr>
                <w:rFonts w:ascii="Times New Roman" w:hAnsi="Times New Roman"/>
                <w:sz w:val="20"/>
                <w:szCs w:val="20"/>
              </w:rPr>
              <w:t> </w:t>
            </w:r>
            <w:r w:rsidRPr="000F1864">
              <w:rPr>
                <w:rFonts w:ascii="Times New Roman" w:hAnsi="Times New Roman"/>
                <w:sz w:val="20"/>
                <w:szCs w:val="20"/>
              </w:rPr>
              <w:t>-</w:t>
            </w:r>
            <w:r w:rsidR="00D00E78" w:rsidRPr="000F1864">
              <w:rPr>
                <w:rFonts w:ascii="Times New Roman" w:hAnsi="Times New Roman"/>
                <w:sz w:val="20"/>
                <w:szCs w:val="20"/>
              </w:rPr>
              <w:t> </w:t>
            </w:r>
            <w:r w:rsidRPr="000F1864">
              <w:rPr>
                <w:rFonts w:ascii="Times New Roman" w:hAnsi="Times New Roman"/>
                <w:sz w:val="20"/>
                <w:szCs w:val="20"/>
              </w:rPr>
              <w:t>лицензионный контроль предпринимательской деятельности по управлению многоквартирными домами.</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За 2021 год в управление государственного жилищного надзора Белгородской области поступило 7819 обращений.</w:t>
            </w:r>
            <w:r w:rsidR="00D25508" w:rsidRPr="000F1864">
              <w:rPr>
                <w:rFonts w:ascii="Times New Roman" w:hAnsi="Times New Roman"/>
                <w:sz w:val="20"/>
                <w:szCs w:val="20"/>
              </w:rPr>
              <w:t xml:space="preserve"> </w:t>
            </w:r>
            <w:r w:rsidRPr="000F1864">
              <w:rPr>
                <w:rFonts w:ascii="Times New Roman" w:hAnsi="Times New Roman"/>
                <w:sz w:val="20"/>
                <w:szCs w:val="20"/>
              </w:rPr>
              <w:t xml:space="preserve">Проведено проверок – 580, в том числе: </w:t>
            </w:r>
          </w:p>
          <w:p w:rsidR="00805924" w:rsidRPr="000F1864" w:rsidRDefault="00805924"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116</w:t>
            </w:r>
            <w:r w:rsidR="00D25508" w:rsidRPr="000F1864">
              <w:rPr>
                <w:rFonts w:ascii="Times New Roman" w:hAnsi="Times New Roman"/>
                <w:sz w:val="20"/>
                <w:szCs w:val="20"/>
              </w:rPr>
              <w:t xml:space="preserve"> -</w:t>
            </w:r>
            <w:r w:rsidRPr="000F1864">
              <w:rPr>
                <w:rFonts w:ascii="Times New Roman" w:hAnsi="Times New Roman"/>
                <w:sz w:val="20"/>
                <w:szCs w:val="20"/>
              </w:rPr>
              <w:t xml:space="preserve"> региональный государственный жилищный надзор на территории Белгородской области; </w:t>
            </w:r>
          </w:p>
          <w:p w:rsidR="00805924" w:rsidRPr="000F1864" w:rsidRDefault="00805924"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464</w:t>
            </w:r>
            <w:r w:rsidR="00D25508" w:rsidRPr="000F1864">
              <w:rPr>
                <w:rFonts w:ascii="Times New Roman" w:hAnsi="Times New Roman"/>
                <w:sz w:val="20"/>
                <w:szCs w:val="20"/>
              </w:rPr>
              <w:t> </w:t>
            </w:r>
            <w:r w:rsidRPr="000F1864">
              <w:rPr>
                <w:rFonts w:ascii="Times New Roman" w:hAnsi="Times New Roman"/>
                <w:sz w:val="20"/>
                <w:szCs w:val="20"/>
              </w:rPr>
              <w:t>-</w:t>
            </w:r>
            <w:r w:rsidR="00D25508" w:rsidRPr="000F1864">
              <w:rPr>
                <w:rFonts w:ascii="Times New Roman" w:hAnsi="Times New Roman"/>
                <w:sz w:val="20"/>
                <w:szCs w:val="20"/>
              </w:rPr>
              <w:t> </w:t>
            </w:r>
            <w:r w:rsidRPr="000F1864">
              <w:rPr>
                <w:rFonts w:ascii="Times New Roman" w:hAnsi="Times New Roman"/>
                <w:sz w:val="20"/>
                <w:szCs w:val="20"/>
              </w:rPr>
              <w:t>лицензионный контроль предпринимательской деятельности по управлению многоквартирными домами.</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В ходе проведения проверок сотрудниками управления выявлено 758 нарушений</w:t>
            </w:r>
            <w:r w:rsidR="00D25508" w:rsidRPr="000F1864">
              <w:rPr>
                <w:rFonts w:ascii="Times New Roman" w:hAnsi="Times New Roman"/>
                <w:sz w:val="20"/>
                <w:szCs w:val="20"/>
              </w:rPr>
              <w:t xml:space="preserve"> различного характера, </w:t>
            </w:r>
            <w:r w:rsidRPr="000F1864">
              <w:rPr>
                <w:rFonts w:ascii="Times New Roman" w:hAnsi="Times New Roman"/>
                <w:sz w:val="20"/>
                <w:szCs w:val="20"/>
              </w:rPr>
              <w:t xml:space="preserve">в том числе: </w:t>
            </w:r>
          </w:p>
          <w:p w:rsidR="00805924" w:rsidRPr="000F1864" w:rsidRDefault="00805924"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35</w:t>
            </w:r>
            <w:r w:rsidR="00D25508" w:rsidRPr="000F1864">
              <w:rPr>
                <w:rFonts w:ascii="Times New Roman" w:hAnsi="Times New Roman"/>
                <w:sz w:val="20"/>
                <w:szCs w:val="20"/>
              </w:rPr>
              <w:t xml:space="preserve"> - </w:t>
            </w:r>
            <w:r w:rsidRPr="000F1864">
              <w:rPr>
                <w:rFonts w:ascii="Times New Roman" w:hAnsi="Times New Roman"/>
                <w:sz w:val="20"/>
                <w:szCs w:val="20"/>
              </w:rPr>
              <w:t xml:space="preserve">региональный государственный жилищный надзор на территории Белгородской области; </w:t>
            </w:r>
          </w:p>
          <w:p w:rsidR="00805924" w:rsidRPr="000F1864" w:rsidRDefault="00805924"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723</w:t>
            </w:r>
            <w:r w:rsidR="00D25508" w:rsidRPr="000F1864">
              <w:rPr>
                <w:rFonts w:ascii="Times New Roman" w:hAnsi="Times New Roman"/>
                <w:sz w:val="20"/>
                <w:szCs w:val="20"/>
              </w:rPr>
              <w:t> </w:t>
            </w:r>
            <w:r w:rsidRPr="000F1864">
              <w:rPr>
                <w:rFonts w:ascii="Times New Roman" w:hAnsi="Times New Roman"/>
                <w:sz w:val="20"/>
                <w:szCs w:val="20"/>
              </w:rPr>
              <w:t>-</w:t>
            </w:r>
            <w:r w:rsidR="00D25508" w:rsidRPr="000F1864">
              <w:rPr>
                <w:rFonts w:ascii="Times New Roman" w:hAnsi="Times New Roman"/>
                <w:sz w:val="20"/>
                <w:szCs w:val="20"/>
              </w:rPr>
              <w:t> </w:t>
            </w:r>
            <w:r w:rsidRPr="000F1864">
              <w:rPr>
                <w:rFonts w:ascii="Times New Roman" w:hAnsi="Times New Roman"/>
                <w:sz w:val="20"/>
                <w:szCs w:val="20"/>
              </w:rPr>
              <w:t>лицензионный контроль предпринимательской деятельности по управлению многоквартирными домами.</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Из 758 выявленных нарушений  устранено 758 нарушений, что составляет 100 %. </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Выдано 156 предостережений.</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Составлено 166 протокола об административных правонарушениях.  </w:t>
            </w:r>
          </w:p>
        </w:tc>
        <w:tc>
          <w:tcPr>
            <w:tcW w:w="767" w:type="pct"/>
            <w:tcBorders>
              <w:top w:val="single" w:sz="4" w:space="0" w:color="auto"/>
            </w:tcBorders>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государственного жилищного надзора области</w:t>
            </w:r>
          </w:p>
        </w:tc>
      </w:tr>
      <w:tr w:rsidR="00805924" w:rsidRPr="000F1864" w:rsidTr="00F741C6">
        <w:tc>
          <w:tcPr>
            <w:tcW w:w="214"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3.4.6</w:t>
            </w:r>
          </w:p>
        </w:tc>
        <w:tc>
          <w:tcPr>
            <w:tcW w:w="1657" w:type="pct"/>
          </w:tcPr>
          <w:p w:rsidR="00805924" w:rsidRPr="000F1864" w:rsidRDefault="00805924" w:rsidP="00805924">
            <w:pPr>
              <w:pStyle w:val="ConsPlusNormal"/>
              <w:rPr>
                <w:rFonts w:ascii="Times New Roman" w:hAnsi="Times New Roman" w:cs="Times New Roman"/>
                <w:sz w:val="20"/>
              </w:rPr>
            </w:pPr>
            <w:r w:rsidRPr="000F1864">
              <w:rPr>
                <w:rFonts w:ascii="Times New Roman" w:hAnsi="Times New Roman" w:cs="Times New Roman"/>
                <w:sz w:val="20"/>
              </w:rPr>
              <w:t xml:space="preserve">Обеспечение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501"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Информация о выполнение целевых показателей, учитываемых при формировании рейтинга взаимодействия субъектов РФ с  ГИС ЖКХ:</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По состоянию на 1 января 2022 года целевой показатель составил:</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 многоквартирные дома без договора управления – 21 (0,3</w:t>
            </w:r>
            <w:r w:rsidR="00D00E78" w:rsidRPr="000F1864">
              <w:rPr>
                <w:rFonts w:ascii="Times New Roman" w:hAnsi="Times New Roman"/>
                <w:sz w:val="20"/>
                <w:szCs w:val="20"/>
              </w:rPr>
              <w:t> </w:t>
            </w:r>
            <w:r w:rsidRPr="000F1864">
              <w:rPr>
                <w:rFonts w:ascii="Times New Roman" w:hAnsi="Times New Roman"/>
                <w:sz w:val="20"/>
                <w:szCs w:val="20"/>
              </w:rPr>
              <w:t>%);</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 дома ИЖС без договоров </w:t>
            </w:r>
            <w:proofErr w:type="spellStart"/>
            <w:r w:rsidRPr="000F1864">
              <w:rPr>
                <w:rFonts w:ascii="Times New Roman" w:hAnsi="Times New Roman"/>
                <w:sz w:val="20"/>
                <w:szCs w:val="20"/>
              </w:rPr>
              <w:t>ресурсоснабжения</w:t>
            </w:r>
            <w:proofErr w:type="spellEnd"/>
            <w:r w:rsidRPr="000F1864">
              <w:rPr>
                <w:rFonts w:ascii="Times New Roman" w:hAnsi="Times New Roman"/>
                <w:sz w:val="20"/>
                <w:szCs w:val="20"/>
              </w:rPr>
              <w:t xml:space="preserve"> – 3283 (0,89 %).</w:t>
            </w:r>
          </w:p>
          <w:p w:rsidR="00805924" w:rsidRPr="000F1864" w:rsidRDefault="00805924"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По информации Министерства строительства и жилищно-коммунального хозяйства Российской Федерации по вышеуказанным целевым показателям </w:t>
            </w:r>
            <w:proofErr w:type="gramStart"/>
            <w:r w:rsidRPr="000F1864">
              <w:rPr>
                <w:rFonts w:ascii="Times New Roman" w:hAnsi="Times New Roman"/>
                <w:sz w:val="20"/>
                <w:szCs w:val="20"/>
              </w:rPr>
              <w:t>Белгородская</w:t>
            </w:r>
            <w:proofErr w:type="gramEnd"/>
            <w:r w:rsidRPr="000F1864">
              <w:rPr>
                <w:rFonts w:ascii="Times New Roman" w:hAnsi="Times New Roman"/>
                <w:sz w:val="20"/>
                <w:szCs w:val="20"/>
              </w:rPr>
              <w:t xml:space="preserve"> области нахо</w:t>
            </w:r>
            <w:r w:rsidR="00D25508" w:rsidRPr="000F1864">
              <w:rPr>
                <w:rFonts w:ascii="Times New Roman" w:hAnsi="Times New Roman"/>
                <w:sz w:val="20"/>
                <w:szCs w:val="20"/>
              </w:rPr>
              <w:t>дится в «зеленой зоне»</w:t>
            </w:r>
          </w:p>
        </w:tc>
        <w:tc>
          <w:tcPr>
            <w:tcW w:w="767" w:type="pct"/>
          </w:tcPr>
          <w:p w:rsidR="00805924" w:rsidRPr="000F1864" w:rsidRDefault="00805924" w:rsidP="00805924">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государственного жилищного надзора области</w:t>
            </w:r>
          </w:p>
        </w:tc>
      </w:tr>
      <w:tr w:rsidR="000F303C" w:rsidRPr="000F1864" w:rsidTr="00C86CB2">
        <w:tc>
          <w:tcPr>
            <w:tcW w:w="214" w:type="pct"/>
            <w:tcBorders>
              <w:bottom w:val="single" w:sz="4" w:space="0" w:color="auto"/>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3.5.</w:t>
            </w:r>
          </w:p>
        </w:tc>
        <w:tc>
          <w:tcPr>
            <w:tcW w:w="4786" w:type="pct"/>
            <w:gridSpan w:val="4"/>
            <w:tcBorders>
              <w:bottom w:val="single" w:sz="4" w:space="0" w:color="auto"/>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ритуальных услуг</w:t>
            </w:r>
          </w:p>
        </w:tc>
      </w:tr>
      <w:tr w:rsidR="00FE5D3A" w:rsidRPr="000F1864" w:rsidTr="00C86CB2">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t>3.5.1</w:t>
            </w:r>
          </w:p>
        </w:tc>
        <w:tc>
          <w:tcPr>
            <w:tcW w:w="1657" w:type="pct"/>
            <w:tcBorders>
              <w:top w:val="single" w:sz="4" w:space="0" w:color="auto"/>
              <w:left w:val="single" w:sz="4" w:space="0" w:color="auto"/>
              <w:bottom w:val="single" w:sz="4" w:space="0" w:color="auto"/>
              <w:right w:val="single" w:sz="4" w:space="0" w:color="auto"/>
            </w:tcBorders>
          </w:tcPr>
          <w:p w:rsidR="00FE5D3A" w:rsidRPr="000F1864" w:rsidRDefault="00FE5D3A" w:rsidP="00FE5D3A">
            <w:pPr>
              <w:pStyle w:val="ConsPlusNormal"/>
              <w:rPr>
                <w:rFonts w:ascii="Times New Roman" w:hAnsi="Times New Roman" w:cs="Times New Roman"/>
                <w:sz w:val="20"/>
              </w:rPr>
            </w:pPr>
            <w:r w:rsidRPr="000F1864">
              <w:rPr>
                <w:rFonts w:ascii="Times New Roman" w:hAnsi="Times New Roman" w:cs="Times New Roman"/>
                <w:sz w:val="20"/>
              </w:rPr>
              <w:t xml:space="preserve">Внесение изменений в нормативные правовые акты, </w:t>
            </w:r>
            <w:r w:rsidRPr="000F1864">
              <w:rPr>
                <w:rFonts w:ascii="Times New Roman" w:hAnsi="Times New Roman" w:cs="Times New Roman"/>
                <w:sz w:val="20"/>
              </w:rPr>
              <w:lastRenderedPageBreak/>
              <w:t>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501" w:type="pct"/>
            <w:tcBorders>
              <w:top w:val="single" w:sz="4" w:space="0" w:color="auto"/>
              <w:left w:val="single" w:sz="4" w:space="0" w:color="auto"/>
              <w:bottom w:val="single" w:sz="4" w:space="0" w:color="auto"/>
              <w:right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2019 - 2021 </w:t>
            </w:r>
            <w:r w:rsidRPr="000F1864">
              <w:rPr>
                <w:rFonts w:ascii="Times New Roman" w:hAnsi="Times New Roman" w:cs="Times New Roman"/>
                <w:sz w:val="20"/>
              </w:rPr>
              <w:lastRenderedPageBreak/>
              <w:t>годы</w:t>
            </w:r>
          </w:p>
        </w:tc>
        <w:tc>
          <w:tcPr>
            <w:tcW w:w="1861" w:type="pct"/>
            <w:tcBorders>
              <w:top w:val="single" w:sz="4" w:space="0" w:color="auto"/>
              <w:left w:val="single" w:sz="4" w:space="0" w:color="auto"/>
              <w:bottom w:val="single" w:sz="4" w:space="0" w:color="auto"/>
              <w:right w:val="single" w:sz="4" w:space="0" w:color="auto"/>
            </w:tcBorders>
          </w:tcPr>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lastRenderedPageBreak/>
              <w:t xml:space="preserve">Информация об организациях, осуществляющих деятельность </w:t>
            </w:r>
            <w:r w:rsidRPr="000F1864">
              <w:rPr>
                <w:rFonts w:ascii="Times New Roman" w:hAnsi="Times New Roman"/>
                <w:sz w:val="20"/>
                <w:szCs w:val="20"/>
              </w:rPr>
              <w:lastRenderedPageBreak/>
              <w:t>на рынке ритуальных услуг на территории муниципальных образований, размещается на официальных сайтах администраций муниципальных районов и городских округов области. В 2021 году было подготовлены и приняты следующие НПА об утверждении стоимости услуг, представляемых согласно гарантированному перечню услуг по погребению:</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постановление администрации Алексеевского городского округа от 05.02.2021 г. № 76;</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постановление администрации города Белгорода от 10.02.2021 г. № 29;</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постановление администрации Белгородского района от 01.03.2021 г. № 23;</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решение муниципального совета муниципального района «</w:t>
            </w:r>
            <w:proofErr w:type="spellStart"/>
            <w:r w:rsidRPr="000F1864">
              <w:rPr>
                <w:rFonts w:ascii="Times New Roman" w:hAnsi="Times New Roman"/>
                <w:sz w:val="20"/>
                <w:szCs w:val="20"/>
              </w:rPr>
              <w:t>Борисовский</w:t>
            </w:r>
            <w:proofErr w:type="spellEnd"/>
            <w:r w:rsidRPr="000F1864">
              <w:rPr>
                <w:rFonts w:ascii="Times New Roman" w:hAnsi="Times New Roman"/>
                <w:sz w:val="20"/>
                <w:szCs w:val="20"/>
              </w:rPr>
              <w:t xml:space="preserve"> район» от 29.01.2021 г. № 242;</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постановление администрации </w:t>
            </w:r>
            <w:proofErr w:type="spellStart"/>
            <w:r w:rsidRPr="000F1864">
              <w:rPr>
                <w:rFonts w:ascii="Times New Roman" w:hAnsi="Times New Roman"/>
                <w:sz w:val="20"/>
                <w:szCs w:val="20"/>
              </w:rPr>
              <w:t>Валуйского</w:t>
            </w:r>
            <w:proofErr w:type="spellEnd"/>
            <w:r w:rsidRPr="000F1864">
              <w:rPr>
                <w:rFonts w:ascii="Times New Roman" w:hAnsi="Times New Roman"/>
                <w:sz w:val="20"/>
                <w:szCs w:val="20"/>
              </w:rPr>
              <w:t xml:space="preserve"> городского округа от 29.01.2021 г. № 40;</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решение муниципального совета муниципального района «</w:t>
            </w:r>
            <w:proofErr w:type="spellStart"/>
            <w:r w:rsidRPr="000F1864">
              <w:rPr>
                <w:rFonts w:ascii="Times New Roman" w:hAnsi="Times New Roman"/>
                <w:sz w:val="20"/>
                <w:szCs w:val="20"/>
              </w:rPr>
              <w:t>Вейделевский</w:t>
            </w:r>
            <w:proofErr w:type="spellEnd"/>
            <w:r w:rsidRPr="000F1864">
              <w:rPr>
                <w:rFonts w:ascii="Times New Roman" w:hAnsi="Times New Roman"/>
                <w:sz w:val="20"/>
                <w:szCs w:val="20"/>
              </w:rPr>
              <w:t xml:space="preserve"> район» от 26.02.2021 г. № 6;</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решение муниципального совета муниципального района «</w:t>
            </w:r>
            <w:proofErr w:type="spellStart"/>
            <w:r w:rsidRPr="000F1864">
              <w:rPr>
                <w:rFonts w:ascii="Times New Roman" w:hAnsi="Times New Roman"/>
                <w:sz w:val="20"/>
                <w:szCs w:val="20"/>
              </w:rPr>
              <w:t>Волоконовский</w:t>
            </w:r>
            <w:proofErr w:type="spellEnd"/>
            <w:r w:rsidRPr="000F1864">
              <w:rPr>
                <w:rFonts w:ascii="Times New Roman" w:hAnsi="Times New Roman"/>
                <w:sz w:val="20"/>
                <w:szCs w:val="20"/>
              </w:rPr>
              <w:t xml:space="preserve"> район» от 25.02.2021 г. № 258;</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решение совета депутатов </w:t>
            </w:r>
            <w:proofErr w:type="spellStart"/>
            <w:r w:rsidRPr="000F1864">
              <w:rPr>
                <w:rFonts w:ascii="Times New Roman" w:hAnsi="Times New Roman"/>
                <w:sz w:val="20"/>
                <w:szCs w:val="20"/>
              </w:rPr>
              <w:t>Грайворонского</w:t>
            </w:r>
            <w:proofErr w:type="spellEnd"/>
            <w:r w:rsidRPr="000F1864">
              <w:rPr>
                <w:rFonts w:ascii="Times New Roman" w:hAnsi="Times New Roman"/>
                <w:sz w:val="20"/>
                <w:szCs w:val="20"/>
              </w:rPr>
              <w:t xml:space="preserve"> городского округа от 25.02.2021 г. № 379;</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постановление администрации </w:t>
            </w:r>
            <w:proofErr w:type="spellStart"/>
            <w:r w:rsidRPr="000F1864">
              <w:rPr>
                <w:rFonts w:ascii="Times New Roman" w:hAnsi="Times New Roman"/>
                <w:sz w:val="20"/>
                <w:szCs w:val="20"/>
              </w:rPr>
              <w:t>Губкинского</w:t>
            </w:r>
            <w:proofErr w:type="spellEnd"/>
            <w:r w:rsidRPr="000F1864">
              <w:rPr>
                <w:rFonts w:ascii="Times New Roman" w:hAnsi="Times New Roman"/>
                <w:sz w:val="20"/>
                <w:szCs w:val="20"/>
              </w:rPr>
              <w:t xml:space="preserve"> городского округа от 12.02.2021 г. № 161-па;</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решение муниципального совета муниципального района «</w:t>
            </w:r>
            <w:proofErr w:type="spellStart"/>
            <w:r w:rsidRPr="000F1864">
              <w:rPr>
                <w:rFonts w:ascii="Times New Roman" w:hAnsi="Times New Roman"/>
                <w:sz w:val="20"/>
                <w:szCs w:val="20"/>
              </w:rPr>
              <w:t>Ивнянский</w:t>
            </w:r>
            <w:proofErr w:type="spellEnd"/>
            <w:r w:rsidRPr="000F1864">
              <w:rPr>
                <w:rFonts w:ascii="Times New Roman" w:hAnsi="Times New Roman"/>
                <w:sz w:val="20"/>
                <w:szCs w:val="20"/>
              </w:rPr>
              <w:t xml:space="preserve"> район» от 26.02.2021 г. № 26/343;</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 решение муниципального совета Красногвардейского района от 31.03.2021 г. № 6;</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постановление администрации муниципального района «</w:t>
            </w:r>
            <w:proofErr w:type="spellStart"/>
            <w:r w:rsidRPr="000F1864">
              <w:rPr>
                <w:rFonts w:ascii="Times New Roman" w:hAnsi="Times New Roman"/>
                <w:sz w:val="20"/>
                <w:szCs w:val="20"/>
              </w:rPr>
              <w:t>Краснояружский</w:t>
            </w:r>
            <w:proofErr w:type="spellEnd"/>
            <w:r w:rsidRPr="000F1864">
              <w:rPr>
                <w:rFonts w:ascii="Times New Roman" w:hAnsi="Times New Roman"/>
                <w:sz w:val="20"/>
                <w:szCs w:val="20"/>
              </w:rPr>
              <w:t xml:space="preserve"> район» от 03.02.2021 г. № 26;</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решение муниципального совета муниципального района «</w:t>
            </w:r>
            <w:proofErr w:type="spellStart"/>
            <w:r w:rsidRPr="000F1864">
              <w:rPr>
                <w:rFonts w:ascii="Times New Roman" w:hAnsi="Times New Roman"/>
                <w:sz w:val="20"/>
                <w:szCs w:val="20"/>
              </w:rPr>
              <w:t>Красненский</w:t>
            </w:r>
            <w:proofErr w:type="spellEnd"/>
            <w:r w:rsidRPr="000F1864">
              <w:rPr>
                <w:rFonts w:ascii="Times New Roman" w:hAnsi="Times New Roman"/>
                <w:sz w:val="20"/>
                <w:szCs w:val="20"/>
              </w:rPr>
              <w:t xml:space="preserve"> район» от 24.02.2021 г. № 262;</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решение совета депутатов </w:t>
            </w:r>
            <w:proofErr w:type="spellStart"/>
            <w:r w:rsidRPr="000F1864">
              <w:rPr>
                <w:rFonts w:ascii="Times New Roman" w:hAnsi="Times New Roman"/>
                <w:sz w:val="20"/>
                <w:szCs w:val="20"/>
              </w:rPr>
              <w:t>Новооскольского</w:t>
            </w:r>
            <w:proofErr w:type="spellEnd"/>
            <w:r w:rsidRPr="000F1864">
              <w:rPr>
                <w:rFonts w:ascii="Times New Roman" w:hAnsi="Times New Roman"/>
                <w:sz w:val="20"/>
                <w:szCs w:val="20"/>
              </w:rPr>
              <w:t xml:space="preserve"> городског</w:t>
            </w:r>
            <w:r w:rsidR="00D00E78" w:rsidRPr="000F1864">
              <w:rPr>
                <w:rFonts w:ascii="Times New Roman" w:hAnsi="Times New Roman"/>
                <w:sz w:val="20"/>
                <w:szCs w:val="20"/>
              </w:rPr>
              <w:t>о округа от 29.01.2021 г. № 565</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решение муниципального совета </w:t>
            </w:r>
            <w:proofErr w:type="spellStart"/>
            <w:r w:rsidRPr="000F1864">
              <w:rPr>
                <w:rFonts w:ascii="Times New Roman" w:hAnsi="Times New Roman"/>
                <w:sz w:val="20"/>
                <w:szCs w:val="20"/>
              </w:rPr>
              <w:t>Прохоровского</w:t>
            </w:r>
            <w:proofErr w:type="spellEnd"/>
            <w:r w:rsidRPr="000F1864">
              <w:rPr>
                <w:rFonts w:ascii="Times New Roman" w:hAnsi="Times New Roman"/>
                <w:sz w:val="20"/>
                <w:szCs w:val="20"/>
              </w:rPr>
              <w:t xml:space="preserve"> района от 18.02.2021 г. № 359;</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решение муниципального совета муниципального района «</w:t>
            </w:r>
            <w:proofErr w:type="spellStart"/>
            <w:r w:rsidRPr="000F1864">
              <w:rPr>
                <w:rFonts w:ascii="Times New Roman" w:hAnsi="Times New Roman"/>
                <w:sz w:val="20"/>
                <w:szCs w:val="20"/>
              </w:rPr>
              <w:t>Ракитянский</w:t>
            </w:r>
            <w:proofErr w:type="spellEnd"/>
            <w:r w:rsidRPr="000F1864">
              <w:rPr>
                <w:rFonts w:ascii="Times New Roman" w:hAnsi="Times New Roman"/>
                <w:sz w:val="20"/>
                <w:szCs w:val="20"/>
              </w:rPr>
              <w:t xml:space="preserve"> район» от 29.01.2021 г. № 3;</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 решение муниципального совета муниципального района </w:t>
            </w:r>
            <w:r w:rsidRPr="000F1864">
              <w:rPr>
                <w:rFonts w:ascii="Times New Roman" w:hAnsi="Times New Roman"/>
                <w:sz w:val="20"/>
                <w:szCs w:val="20"/>
              </w:rPr>
              <w:lastRenderedPageBreak/>
              <w:t>«</w:t>
            </w:r>
            <w:proofErr w:type="spellStart"/>
            <w:r w:rsidRPr="000F1864">
              <w:rPr>
                <w:rFonts w:ascii="Times New Roman" w:hAnsi="Times New Roman"/>
                <w:sz w:val="20"/>
                <w:szCs w:val="20"/>
              </w:rPr>
              <w:t>Ровеньский</w:t>
            </w:r>
            <w:proofErr w:type="spellEnd"/>
            <w:r w:rsidRPr="000F1864">
              <w:rPr>
                <w:rFonts w:ascii="Times New Roman" w:hAnsi="Times New Roman"/>
                <w:sz w:val="20"/>
                <w:szCs w:val="20"/>
              </w:rPr>
              <w:t xml:space="preserve"> район» от 25.02.2021 г. № 33/254;</w:t>
            </w:r>
          </w:p>
          <w:p w:rsidR="00FE5D3A" w:rsidRPr="000F1864" w:rsidRDefault="00FE5D3A" w:rsidP="00424535">
            <w:pPr>
              <w:pStyle w:val="a8"/>
              <w:jc w:val="both"/>
              <w:rPr>
                <w:rFonts w:ascii="Times New Roman" w:hAnsi="Times New Roman"/>
                <w:sz w:val="20"/>
                <w:szCs w:val="20"/>
              </w:rPr>
            </w:pPr>
            <w:r w:rsidRPr="000F1864">
              <w:rPr>
                <w:rFonts w:ascii="Times New Roman" w:hAnsi="Times New Roman"/>
                <w:sz w:val="20"/>
                <w:szCs w:val="20"/>
              </w:rPr>
              <w:t xml:space="preserve">- постановление администрации </w:t>
            </w:r>
            <w:proofErr w:type="spellStart"/>
            <w:r w:rsidRPr="000F1864">
              <w:rPr>
                <w:rFonts w:ascii="Times New Roman" w:hAnsi="Times New Roman"/>
                <w:sz w:val="20"/>
                <w:szCs w:val="20"/>
              </w:rPr>
              <w:t>Старооскольского</w:t>
            </w:r>
            <w:proofErr w:type="spellEnd"/>
            <w:r w:rsidRPr="000F1864">
              <w:rPr>
                <w:rFonts w:ascii="Times New Roman" w:hAnsi="Times New Roman"/>
                <w:sz w:val="20"/>
                <w:szCs w:val="20"/>
              </w:rPr>
              <w:t xml:space="preserve"> городского округа от 28.01.2021 г. № 141;</w:t>
            </w:r>
          </w:p>
          <w:p w:rsidR="00FE5D3A" w:rsidRPr="000F1864" w:rsidRDefault="00FE5D3A" w:rsidP="00424535">
            <w:pPr>
              <w:pStyle w:val="a8"/>
              <w:jc w:val="both"/>
              <w:rPr>
                <w:rFonts w:ascii="Times New Roman" w:hAnsi="Times New Roman"/>
                <w:color w:val="FF0000"/>
                <w:sz w:val="20"/>
                <w:szCs w:val="20"/>
              </w:rPr>
            </w:pPr>
            <w:r w:rsidRPr="000F1864">
              <w:rPr>
                <w:rFonts w:ascii="Times New Roman" w:hAnsi="Times New Roman"/>
                <w:sz w:val="20"/>
                <w:szCs w:val="20"/>
              </w:rPr>
              <w:t xml:space="preserve">- решение муниципального совета </w:t>
            </w:r>
            <w:proofErr w:type="spellStart"/>
            <w:r w:rsidRPr="000F1864">
              <w:rPr>
                <w:rFonts w:ascii="Times New Roman" w:hAnsi="Times New Roman"/>
                <w:sz w:val="20"/>
                <w:szCs w:val="20"/>
              </w:rPr>
              <w:t>Чернянского</w:t>
            </w:r>
            <w:proofErr w:type="spellEnd"/>
            <w:r w:rsidRPr="000F1864">
              <w:rPr>
                <w:rFonts w:ascii="Times New Roman" w:hAnsi="Times New Roman"/>
                <w:sz w:val="20"/>
                <w:szCs w:val="20"/>
              </w:rPr>
              <w:t xml:space="preserve"> района от 27.01.2021. г. № 305</w:t>
            </w:r>
          </w:p>
        </w:tc>
        <w:tc>
          <w:tcPr>
            <w:tcW w:w="767" w:type="pct"/>
            <w:tcBorders>
              <w:top w:val="single" w:sz="4" w:space="0" w:color="auto"/>
              <w:left w:val="single" w:sz="4" w:space="0" w:color="auto"/>
              <w:bottom w:val="single" w:sz="4" w:space="0" w:color="auto"/>
              <w:right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w:t>
            </w:r>
            <w:r w:rsidRPr="000F1864">
              <w:rPr>
                <w:rFonts w:ascii="Times New Roman" w:hAnsi="Times New Roman" w:cs="Times New Roman"/>
                <w:sz w:val="20"/>
              </w:rPr>
              <w:lastRenderedPageBreak/>
              <w:t>коммунального хозяйства области, администрации муниципальных районов и городских округов области (по согласованию)</w:t>
            </w:r>
          </w:p>
        </w:tc>
      </w:tr>
      <w:tr w:rsidR="00FE5D3A" w:rsidRPr="000F1864" w:rsidTr="00C86CB2">
        <w:tblPrEx>
          <w:tblBorders>
            <w:insideH w:val="nil"/>
          </w:tblBorders>
        </w:tblPrEx>
        <w:tc>
          <w:tcPr>
            <w:tcW w:w="214" w:type="pct"/>
            <w:tcBorders>
              <w:top w:val="single" w:sz="4" w:space="0" w:color="auto"/>
              <w:bottom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3.5.2</w:t>
            </w:r>
          </w:p>
        </w:tc>
        <w:tc>
          <w:tcPr>
            <w:tcW w:w="1657" w:type="pct"/>
            <w:tcBorders>
              <w:top w:val="single" w:sz="4" w:space="0" w:color="auto"/>
              <w:bottom w:val="single" w:sz="4" w:space="0" w:color="auto"/>
            </w:tcBorders>
          </w:tcPr>
          <w:p w:rsidR="00FE5D3A" w:rsidRPr="000F1864" w:rsidRDefault="00FE5D3A" w:rsidP="00FE5D3A">
            <w:pPr>
              <w:pStyle w:val="ConsPlusNormal"/>
              <w:rPr>
                <w:rFonts w:ascii="Times New Roman" w:hAnsi="Times New Roman" w:cs="Times New Roman"/>
                <w:sz w:val="20"/>
              </w:rPr>
            </w:pPr>
            <w:r w:rsidRPr="000F1864">
              <w:rPr>
                <w:rFonts w:ascii="Times New Roman" w:hAnsi="Times New Roman" w:cs="Times New Roman"/>
                <w:sz w:val="20"/>
              </w:rP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501" w:type="pct"/>
            <w:tcBorders>
              <w:top w:val="single" w:sz="4" w:space="0" w:color="auto"/>
              <w:bottom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FE5D3A" w:rsidRPr="000F1864" w:rsidRDefault="00FE5D3A" w:rsidP="00424535">
            <w:pPr>
              <w:pStyle w:val="ConsPlusNormal"/>
              <w:jc w:val="both"/>
              <w:rPr>
                <w:rFonts w:ascii="Times New Roman" w:hAnsi="Times New Roman" w:cs="Times New Roman"/>
                <w:sz w:val="20"/>
              </w:rPr>
            </w:pPr>
            <w:r w:rsidRPr="000F1864">
              <w:rPr>
                <w:rFonts w:ascii="Times New Roman" w:hAnsi="Times New Roman"/>
                <w:sz w:val="20"/>
              </w:rPr>
              <w:t>В 2021 году муниципальными образованиями проведена работа по постановке на кадастровый учет земельных участков кладбищ в количестве – 69 единиц и оформлено 132</w:t>
            </w:r>
            <w:r w:rsidR="00D00E78" w:rsidRPr="000F1864">
              <w:rPr>
                <w:rFonts w:ascii="Times New Roman" w:hAnsi="Times New Roman"/>
                <w:sz w:val="20"/>
              </w:rPr>
              <w:t> </w:t>
            </w:r>
            <w:r w:rsidRPr="000F1864">
              <w:rPr>
                <w:rFonts w:ascii="Times New Roman" w:hAnsi="Times New Roman"/>
                <w:sz w:val="20"/>
              </w:rPr>
              <w:t>свидетельства о государственной регистрации права собственности</w:t>
            </w:r>
          </w:p>
        </w:tc>
        <w:tc>
          <w:tcPr>
            <w:tcW w:w="767" w:type="pct"/>
            <w:tcBorders>
              <w:top w:val="single" w:sz="4" w:space="0" w:color="auto"/>
              <w:bottom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жилищно-коммунального хозяйства области, администрации муниципальных районов и городских округов области (по согласованию), департамент имущественных и земельных отношений области</w:t>
            </w:r>
          </w:p>
        </w:tc>
      </w:tr>
      <w:tr w:rsidR="00FE5D3A" w:rsidRPr="000F1864" w:rsidTr="006B1E37">
        <w:tblPrEx>
          <w:tblBorders>
            <w:insideH w:val="nil"/>
          </w:tblBorders>
        </w:tblPrEx>
        <w:tc>
          <w:tcPr>
            <w:tcW w:w="214" w:type="pct"/>
            <w:tcBorders>
              <w:top w:val="single" w:sz="4" w:space="0" w:color="auto"/>
              <w:bottom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t>3.5.3</w:t>
            </w:r>
          </w:p>
        </w:tc>
        <w:tc>
          <w:tcPr>
            <w:tcW w:w="1657" w:type="pct"/>
            <w:tcBorders>
              <w:top w:val="single" w:sz="4" w:space="0" w:color="auto"/>
              <w:bottom w:val="single" w:sz="4" w:space="0" w:color="auto"/>
            </w:tcBorders>
          </w:tcPr>
          <w:p w:rsidR="00FE5D3A" w:rsidRPr="000F1864" w:rsidRDefault="00FE5D3A" w:rsidP="00FE5D3A">
            <w:pPr>
              <w:pStyle w:val="ConsPlusNormal"/>
              <w:rPr>
                <w:rFonts w:ascii="Times New Roman" w:hAnsi="Times New Roman" w:cs="Times New Roman"/>
                <w:sz w:val="20"/>
              </w:rPr>
            </w:pPr>
            <w:r w:rsidRPr="000F1864">
              <w:rPr>
                <w:rFonts w:ascii="Times New Roman" w:hAnsi="Times New Roman" w:cs="Times New Roman"/>
                <w:sz w:val="20"/>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501" w:type="pct"/>
            <w:tcBorders>
              <w:top w:val="single" w:sz="4" w:space="0" w:color="auto"/>
              <w:bottom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F86C26" w:rsidRPr="000F1864" w:rsidRDefault="00FE5D3A"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hAnsi="Times New Roman"/>
                <w:sz w:val="20"/>
                <w:szCs w:val="20"/>
              </w:rPr>
              <w:t xml:space="preserve">Информация об организациях, </w:t>
            </w:r>
            <w:r w:rsidRPr="000F1864">
              <w:rPr>
                <w:rFonts w:ascii="Times New Roman" w:hAnsi="Times New Roman" w:cs="Times New Roman"/>
                <w:sz w:val="20"/>
                <w:szCs w:val="20"/>
              </w:rPr>
              <w:t xml:space="preserve">осуществляющих деятельность на рынке ритуальных услуг на территории муниципальных образований, </w:t>
            </w:r>
            <w:r w:rsidRPr="000F1864">
              <w:rPr>
                <w:rFonts w:ascii="Times New Roman" w:hAnsi="Times New Roman"/>
                <w:sz w:val="20"/>
                <w:szCs w:val="20"/>
              </w:rPr>
              <w:t xml:space="preserve">размещается на официальных сайтах администраций муниципальных районов и городских округов области. Кроме того, департаментом жилищно-коммунального хозяйства области организована работа по сбору и представлению в Минстрой России годового отчета по форме федерального статистического наблюдения </w:t>
            </w:r>
            <w:r w:rsidR="00A33A43" w:rsidRPr="000F1864">
              <w:rPr>
                <w:rFonts w:ascii="Times New Roman" w:hAnsi="Times New Roman"/>
                <w:sz w:val="20"/>
                <w:szCs w:val="20"/>
              </w:rPr>
              <w:t xml:space="preserve">                  </w:t>
            </w:r>
            <w:r w:rsidRPr="000F1864">
              <w:rPr>
                <w:rFonts w:ascii="Times New Roman" w:hAnsi="Times New Roman"/>
                <w:sz w:val="20"/>
                <w:szCs w:val="20"/>
              </w:rPr>
              <w:t>№</w:t>
            </w:r>
            <w:r w:rsidR="00A33A43" w:rsidRPr="000F1864">
              <w:rPr>
                <w:rFonts w:ascii="Times New Roman" w:hAnsi="Times New Roman"/>
                <w:sz w:val="20"/>
                <w:szCs w:val="20"/>
              </w:rPr>
              <w:t> </w:t>
            </w:r>
            <w:r w:rsidRPr="000F1864">
              <w:rPr>
                <w:rFonts w:ascii="Times New Roman" w:hAnsi="Times New Roman"/>
                <w:sz w:val="20"/>
                <w:szCs w:val="20"/>
              </w:rPr>
              <w:t xml:space="preserve">12-ПУ «Сведения по похоронному обслуживанию». В 2021 году на территории Белгородской области деятельность на рынке ритуальных услуг осуществляли 144 организации, из которых 12 муниципальной формы собственности, </w:t>
            </w:r>
            <w:r w:rsidR="00D00E78" w:rsidRPr="000F1864">
              <w:rPr>
                <w:rFonts w:ascii="Times New Roman" w:hAnsi="Times New Roman"/>
                <w:sz w:val="20"/>
                <w:szCs w:val="20"/>
              </w:rPr>
              <w:t xml:space="preserve">                          </w:t>
            </w:r>
            <w:r w:rsidRPr="000F1864">
              <w:rPr>
                <w:rFonts w:ascii="Times New Roman" w:hAnsi="Times New Roman"/>
                <w:sz w:val="20"/>
                <w:szCs w:val="20"/>
              </w:rPr>
              <w:t>132 частной формы собственности</w:t>
            </w:r>
            <w:r w:rsidR="00F86C26" w:rsidRPr="000F1864">
              <w:rPr>
                <w:rFonts w:ascii="Times New Roman" w:hAnsi="Times New Roman"/>
                <w:sz w:val="20"/>
                <w:szCs w:val="20"/>
              </w:rPr>
              <w:t xml:space="preserve">. Кроме того, </w:t>
            </w:r>
            <w:r w:rsidR="00F86C26" w:rsidRPr="000F1864">
              <w:rPr>
                <w:rFonts w:ascii="Times New Roman" w:eastAsia="Times New Roman" w:hAnsi="Times New Roman" w:cs="Times New Roman"/>
                <w:bCs/>
                <w:color w:val="000000"/>
                <w:spacing w:val="2"/>
                <w:sz w:val="20"/>
                <w:szCs w:val="20"/>
                <w:shd w:val="clear" w:color="auto" w:fill="FFFFFF"/>
              </w:rPr>
              <w:t xml:space="preserve">в рамках модификации ИС «ИПД Белгородской области» на базе технологической платформы </w:t>
            </w:r>
            <w:proofErr w:type="spellStart"/>
            <w:r w:rsidR="00F86C26" w:rsidRPr="000F1864">
              <w:rPr>
                <w:rFonts w:ascii="Times New Roman" w:eastAsia="Times New Roman" w:hAnsi="Times New Roman" w:cs="Times New Roman"/>
                <w:bCs/>
                <w:color w:val="000000"/>
                <w:spacing w:val="2"/>
                <w:sz w:val="20"/>
                <w:szCs w:val="20"/>
                <w:shd w:val="clear" w:color="auto" w:fill="FFFFFF"/>
              </w:rPr>
              <w:t>Геоаналитическая</w:t>
            </w:r>
            <w:proofErr w:type="spellEnd"/>
            <w:r w:rsidR="00F86C26" w:rsidRPr="000F1864">
              <w:rPr>
                <w:rFonts w:ascii="Times New Roman" w:eastAsia="Times New Roman" w:hAnsi="Times New Roman" w:cs="Times New Roman"/>
                <w:bCs/>
                <w:color w:val="000000"/>
                <w:spacing w:val="2"/>
                <w:sz w:val="20"/>
                <w:szCs w:val="20"/>
                <w:shd w:val="clear" w:color="auto" w:fill="FFFFFF"/>
              </w:rPr>
              <w:t xml:space="preserve"> система «</w:t>
            </w:r>
            <w:proofErr w:type="spellStart"/>
            <w:r w:rsidR="00F86C26" w:rsidRPr="000F1864">
              <w:rPr>
                <w:rFonts w:ascii="Times New Roman" w:eastAsia="Times New Roman" w:hAnsi="Times New Roman" w:cs="Times New Roman"/>
                <w:bCs/>
                <w:color w:val="000000"/>
                <w:spacing w:val="2"/>
                <w:sz w:val="20"/>
                <w:szCs w:val="20"/>
                <w:shd w:val="clear" w:color="auto" w:fill="FFFFFF"/>
              </w:rPr>
              <w:t>Геос</w:t>
            </w:r>
            <w:proofErr w:type="spellEnd"/>
            <w:r w:rsidR="00F86C26" w:rsidRPr="000F1864">
              <w:rPr>
                <w:rFonts w:ascii="Times New Roman" w:eastAsia="Times New Roman" w:hAnsi="Times New Roman" w:cs="Times New Roman"/>
                <w:bCs/>
                <w:color w:val="000000"/>
                <w:spacing w:val="2"/>
                <w:sz w:val="20"/>
                <w:szCs w:val="20"/>
                <w:shd w:val="clear" w:color="auto" w:fill="FFFFFF"/>
              </w:rPr>
              <w:t xml:space="preserve">» создаётся региональный ритуальный сервис Белгородской области, который обеспечивает: </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1.</w:t>
            </w:r>
            <w:r w:rsidR="00E537C0" w:rsidRPr="000F1864">
              <w:rPr>
                <w:rFonts w:ascii="Times New Roman" w:eastAsia="Times New Roman" w:hAnsi="Times New Roman" w:cs="Times New Roman"/>
                <w:bCs/>
                <w:color w:val="000000"/>
                <w:spacing w:val="2"/>
                <w:sz w:val="20"/>
                <w:szCs w:val="20"/>
                <w:shd w:val="clear" w:color="auto" w:fill="FFFFFF"/>
              </w:rPr>
              <w:t> </w:t>
            </w:r>
            <w:r w:rsidRPr="000F1864">
              <w:rPr>
                <w:rFonts w:ascii="Times New Roman" w:eastAsia="Times New Roman" w:hAnsi="Times New Roman" w:cs="Times New Roman"/>
                <w:bCs/>
                <w:color w:val="000000"/>
                <w:spacing w:val="2"/>
                <w:sz w:val="20"/>
                <w:szCs w:val="20"/>
                <w:shd w:val="clear" w:color="auto" w:fill="FFFFFF"/>
              </w:rPr>
              <w:t>Автоматизацию по оказанию ритуальных услуг населению:</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 xml:space="preserve">- поиск захоронений по площади не более 2 га в каждом из 3 </w:t>
            </w:r>
            <w:proofErr w:type="spellStart"/>
            <w:r w:rsidRPr="000F1864">
              <w:rPr>
                <w:rFonts w:ascii="Times New Roman" w:eastAsia="Times New Roman" w:hAnsi="Times New Roman" w:cs="Times New Roman"/>
                <w:bCs/>
                <w:color w:val="000000"/>
                <w:spacing w:val="2"/>
                <w:sz w:val="20"/>
                <w:szCs w:val="20"/>
                <w:shd w:val="clear" w:color="auto" w:fill="FFFFFF"/>
              </w:rPr>
              <w:t>пилотных</w:t>
            </w:r>
            <w:proofErr w:type="spellEnd"/>
            <w:r w:rsidRPr="000F1864">
              <w:rPr>
                <w:rFonts w:ascii="Times New Roman" w:eastAsia="Times New Roman" w:hAnsi="Times New Roman" w:cs="Times New Roman"/>
                <w:bCs/>
                <w:color w:val="000000"/>
                <w:spacing w:val="2"/>
                <w:sz w:val="20"/>
                <w:szCs w:val="20"/>
                <w:shd w:val="clear" w:color="auto" w:fill="FFFFFF"/>
              </w:rPr>
              <w:t xml:space="preserve"> районах Белгородской области: г. Белгород, </w:t>
            </w:r>
            <w:r w:rsidRPr="000F1864">
              <w:rPr>
                <w:rFonts w:ascii="Times New Roman" w:eastAsia="Times New Roman" w:hAnsi="Times New Roman" w:cs="Times New Roman"/>
                <w:bCs/>
                <w:color w:val="000000"/>
                <w:spacing w:val="2"/>
                <w:sz w:val="20"/>
                <w:szCs w:val="20"/>
                <w:shd w:val="clear" w:color="auto" w:fill="FFFFFF"/>
              </w:rPr>
              <w:lastRenderedPageBreak/>
              <w:t xml:space="preserve">Белгородский район и </w:t>
            </w:r>
            <w:proofErr w:type="spellStart"/>
            <w:r w:rsidRPr="000F1864">
              <w:rPr>
                <w:rFonts w:ascii="Times New Roman" w:eastAsia="Times New Roman" w:hAnsi="Times New Roman" w:cs="Times New Roman"/>
                <w:bCs/>
                <w:color w:val="000000"/>
                <w:spacing w:val="2"/>
                <w:sz w:val="20"/>
                <w:szCs w:val="20"/>
                <w:shd w:val="clear" w:color="auto" w:fill="FFFFFF"/>
              </w:rPr>
              <w:t>Борисовский</w:t>
            </w:r>
            <w:proofErr w:type="spellEnd"/>
            <w:r w:rsidRPr="000F1864">
              <w:rPr>
                <w:rFonts w:ascii="Times New Roman" w:eastAsia="Times New Roman" w:hAnsi="Times New Roman" w:cs="Times New Roman"/>
                <w:bCs/>
                <w:color w:val="000000"/>
                <w:spacing w:val="2"/>
                <w:sz w:val="20"/>
                <w:szCs w:val="20"/>
                <w:shd w:val="clear" w:color="auto" w:fill="FFFFFF"/>
              </w:rPr>
              <w:t xml:space="preserve"> район: </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 уход за могилами;</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 возложение цветов, венков;</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w:t>
            </w:r>
            <w:r w:rsidR="00E537C0" w:rsidRPr="000F1864">
              <w:rPr>
                <w:rFonts w:ascii="Times New Roman" w:eastAsia="Times New Roman" w:hAnsi="Times New Roman" w:cs="Times New Roman"/>
                <w:bCs/>
                <w:color w:val="000000"/>
                <w:spacing w:val="2"/>
                <w:sz w:val="20"/>
                <w:szCs w:val="20"/>
                <w:shd w:val="clear" w:color="auto" w:fill="FFFFFF"/>
              </w:rPr>
              <w:t> </w:t>
            </w:r>
            <w:r w:rsidRPr="000F1864">
              <w:rPr>
                <w:rFonts w:ascii="Times New Roman" w:eastAsia="Times New Roman" w:hAnsi="Times New Roman" w:cs="Times New Roman"/>
                <w:bCs/>
                <w:color w:val="000000"/>
                <w:spacing w:val="2"/>
                <w:sz w:val="20"/>
                <w:szCs w:val="20"/>
                <w:shd w:val="clear" w:color="auto" w:fill="FFFFFF"/>
              </w:rPr>
              <w:t>других услуг, сформированных муниципальными образованиями, оказываемых ритуальными агентствами.</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2. Организацию цифровой стены памяти.</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 xml:space="preserve">3. Автоматизацию документооборота заявок от населения: получение, выполнение, статус, </w:t>
            </w:r>
            <w:proofErr w:type="spellStart"/>
            <w:r w:rsidRPr="000F1864">
              <w:rPr>
                <w:rFonts w:ascii="Times New Roman" w:eastAsia="Times New Roman" w:hAnsi="Times New Roman" w:cs="Times New Roman"/>
                <w:bCs/>
                <w:color w:val="000000"/>
                <w:spacing w:val="2"/>
                <w:sz w:val="20"/>
                <w:szCs w:val="20"/>
                <w:shd w:val="clear" w:color="auto" w:fill="FFFFFF"/>
              </w:rPr>
              <w:t>фотоотчет</w:t>
            </w:r>
            <w:proofErr w:type="spellEnd"/>
            <w:r w:rsidRPr="000F1864">
              <w:rPr>
                <w:rFonts w:ascii="Times New Roman" w:eastAsia="Times New Roman" w:hAnsi="Times New Roman" w:cs="Times New Roman"/>
                <w:bCs/>
                <w:color w:val="000000"/>
                <w:spacing w:val="2"/>
                <w:sz w:val="20"/>
                <w:szCs w:val="20"/>
                <w:shd w:val="clear" w:color="auto" w:fill="FFFFFF"/>
              </w:rPr>
              <w:t>.</w:t>
            </w:r>
          </w:p>
          <w:p w:rsidR="00F86C26" w:rsidRPr="000F1864" w:rsidRDefault="00F86C26"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4. Добавление интеграции с платежной системой для оплаты населением услуг.</w:t>
            </w:r>
          </w:p>
          <w:p w:rsidR="00FE5D3A" w:rsidRPr="000F1864" w:rsidRDefault="00F86C26" w:rsidP="00424535">
            <w:pPr>
              <w:widowControl w:val="0"/>
              <w:autoSpaceDE w:val="0"/>
              <w:autoSpaceDN w:val="0"/>
              <w:adjustRightInd w:val="0"/>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bCs/>
                <w:color w:val="000000"/>
                <w:spacing w:val="2"/>
                <w:sz w:val="20"/>
                <w:szCs w:val="20"/>
                <w:shd w:val="clear" w:color="auto" w:fill="FFFFFF"/>
              </w:rPr>
              <w:t>5.</w:t>
            </w:r>
            <w:r w:rsidR="00E537C0" w:rsidRPr="000F1864">
              <w:rPr>
                <w:rFonts w:ascii="Times New Roman" w:eastAsia="Times New Roman" w:hAnsi="Times New Roman" w:cs="Times New Roman"/>
                <w:bCs/>
                <w:color w:val="000000"/>
                <w:spacing w:val="2"/>
                <w:sz w:val="20"/>
                <w:szCs w:val="20"/>
                <w:shd w:val="clear" w:color="auto" w:fill="FFFFFF"/>
              </w:rPr>
              <w:t> </w:t>
            </w:r>
            <w:r w:rsidRPr="000F1864">
              <w:rPr>
                <w:rFonts w:ascii="Times New Roman" w:eastAsia="Times New Roman" w:hAnsi="Times New Roman" w:cs="Times New Roman"/>
                <w:bCs/>
                <w:color w:val="000000"/>
                <w:spacing w:val="2"/>
                <w:sz w:val="20"/>
                <w:szCs w:val="20"/>
                <w:shd w:val="clear" w:color="auto" w:fill="FFFFFF"/>
              </w:rPr>
              <w:t xml:space="preserve">Автоматизация учета захоронений </w:t>
            </w:r>
            <w:r w:rsidR="00E537C0" w:rsidRPr="000F1864">
              <w:rPr>
                <w:rFonts w:ascii="Times New Roman" w:eastAsia="Times New Roman" w:hAnsi="Times New Roman" w:cs="Times New Roman"/>
                <w:bCs/>
                <w:color w:val="000000"/>
                <w:spacing w:val="2"/>
                <w:sz w:val="20"/>
                <w:szCs w:val="20"/>
                <w:shd w:val="clear" w:color="auto" w:fill="FFFFFF"/>
              </w:rPr>
              <w:t>администраторами кладбищ, в том числе</w:t>
            </w:r>
            <w:r w:rsidRPr="000F1864">
              <w:rPr>
                <w:rFonts w:ascii="Times New Roman" w:eastAsia="Times New Roman" w:hAnsi="Times New Roman" w:cs="Times New Roman"/>
                <w:bCs/>
                <w:color w:val="000000"/>
                <w:spacing w:val="2"/>
                <w:sz w:val="20"/>
                <w:szCs w:val="20"/>
                <w:shd w:val="clear" w:color="auto" w:fill="FFFFFF"/>
              </w:rPr>
              <w:t xml:space="preserve"> загрузка данных инвентаризации захоронения.</w:t>
            </w:r>
            <w:r w:rsidR="00E537C0" w:rsidRPr="000F1864">
              <w:rPr>
                <w:rFonts w:ascii="Times New Roman" w:eastAsia="Times New Roman" w:hAnsi="Times New Roman" w:cs="Times New Roman"/>
                <w:bCs/>
                <w:color w:val="000000"/>
                <w:spacing w:val="2"/>
                <w:sz w:val="20"/>
                <w:szCs w:val="20"/>
                <w:shd w:val="clear" w:color="auto" w:fill="FFFFFF"/>
              </w:rPr>
              <w:t xml:space="preserve"> </w:t>
            </w:r>
            <w:r w:rsidRPr="000F1864">
              <w:rPr>
                <w:rFonts w:ascii="Times New Roman" w:eastAsia="Times New Roman" w:hAnsi="Times New Roman" w:cs="Times New Roman"/>
                <w:bCs/>
                <w:color w:val="000000"/>
                <w:spacing w:val="2"/>
                <w:sz w:val="20"/>
                <w:szCs w:val="20"/>
                <w:shd w:val="clear" w:color="auto" w:fill="FFFFFF"/>
              </w:rPr>
              <w:t>Систематизация информации по захоронениям на территории Белгородской области, позволит предоставлять хранение и использование результатов инвентаризации захоронений, проведенных в районах Белгородской области, доступ к оцифрованным материалам, предоставление сервиса населению по поиску захоронений, заказу услуг по уходу за могилами, предоставление сервиса оказания цифровых услуг муниципальным образованиям Белгородской области</w:t>
            </w:r>
          </w:p>
        </w:tc>
        <w:tc>
          <w:tcPr>
            <w:tcW w:w="767" w:type="pct"/>
            <w:tcBorders>
              <w:top w:val="single" w:sz="4" w:space="0" w:color="auto"/>
              <w:bottom w:val="single" w:sz="4" w:space="0" w:color="auto"/>
            </w:tcBorders>
          </w:tcPr>
          <w:p w:rsidR="00FE5D3A" w:rsidRPr="000F1864" w:rsidRDefault="00FE5D3A" w:rsidP="00FE5D3A">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rsidRPr="000F1864" w:rsidTr="006B1E37">
        <w:tc>
          <w:tcPr>
            <w:tcW w:w="5000" w:type="pct"/>
            <w:gridSpan w:val="5"/>
            <w:tcBorders>
              <w:top w:val="single" w:sz="4" w:space="0" w:color="auto"/>
            </w:tcBorders>
          </w:tcPr>
          <w:p w:rsidR="000F303C" w:rsidRPr="000F1864" w:rsidRDefault="000F303C"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lastRenderedPageBreak/>
              <w:t>4. Топливно-энергетический комплекс</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4.1.</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купли-продажи электрической энергии (мощности) на розничном рынке электрической энергии (мощности)</w:t>
            </w:r>
          </w:p>
        </w:tc>
      </w:tr>
      <w:tr w:rsidR="00835628" w:rsidRPr="000F1864" w:rsidTr="006B1E37">
        <w:tblPrEx>
          <w:tblBorders>
            <w:insideH w:val="nil"/>
          </w:tblBorders>
        </w:tblPrEx>
        <w:trPr>
          <w:cantSplit/>
        </w:trPr>
        <w:tc>
          <w:tcPr>
            <w:tcW w:w="214" w:type="pct"/>
            <w:tcBorders>
              <w:bottom w:val="nil"/>
            </w:tcBorders>
          </w:tcPr>
          <w:p w:rsidR="00835628" w:rsidRPr="000F1864" w:rsidRDefault="00835628" w:rsidP="00835628">
            <w:pPr>
              <w:pStyle w:val="ConsPlusNormal"/>
              <w:jc w:val="center"/>
              <w:rPr>
                <w:rFonts w:ascii="Times New Roman" w:hAnsi="Times New Roman" w:cs="Times New Roman"/>
                <w:sz w:val="20"/>
              </w:rPr>
            </w:pPr>
            <w:r w:rsidRPr="000F1864">
              <w:rPr>
                <w:rFonts w:ascii="Times New Roman" w:hAnsi="Times New Roman" w:cs="Times New Roman"/>
                <w:sz w:val="20"/>
              </w:rPr>
              <w:t>4.1.1</w:t>
            </w:r>
          </w:p>
        </w:tc>
        <w:tc>
          <w:tcPr>
            <w:tcW w:w="1657" w:type="pct"/>
            <w:tcBorders>
              <w:bottom w:val="nil"/>
            </w:tcBorders>
          </w:tcPr>
          <w:p w:rsidR="00835628" w:rsidRPr="000F1864" w:rsidRDefault="00835628" w:rsidP="00835628">
            <w:pPr>
              <w:pStyle w:val="ConsPlusNormal"/>
              <w:rPr>
                <w:rFonts w:ascii="Times New Roman" w:hAnsi="Times New Roman" w:cs="Times New Roman"/>
                <w:sz w:val="20"/>
              </w:rPr>
            </w:pPr>
            <w:r w:rsidRPr="000F1864">
              <w:rPr>
                <w:rFonts w:ascii="Times New Roman" w:hAnsi="Times New Roman" w:cs="Times New Roman"/>
                <w:sz w:val="20"/>
              </w:rPr>
              <w:t>Размещение информации об уровне тарифов 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501" w:type="pct"/>
            <w:tcBorders>
              <w:bottom w:val="nil"/>
            </w:tcBorders>
          </w:tcPr>
          <w:p w:rsidR="00835628" w:rsidRPr="000F1864" w:rsidRDefault="00835628" w:rsidP="0083562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nil"/>
            </w:tcBorders>
          </w:tcPr>
          <w:p w:rsidR="00835628" w:rsidRPr="000F1864" w:rsidRDefault="00835628" w:rsidP="00424535">
            <w:pPr>
              <w:pStyle w:val="ConsPlusNormal"/>
              <w:jc w:val="both"/>
              <w:rPr>
                <w:rFonts w:ascii="Times New Roman" w:hAnsi="Times New Roman" w:cs="Times New Roman"/>
                <w:sz w:val="20"/>
              </w:rPr>
            </w:pPr>
            <w:r w:rsidRPr="000F1864">
              <w:rPr>
                <w:rFonts w:ascii="Times New Roman" w:hAnsi="Times New Roman" w:cs="Times New Roman"/>
                <w:sz w:val="20"/>
              </w:rPr>
              <w:t>На официальном сайте Комиссии по государственному регулированию цен и тарифов в Белгородской области (</w:t>
            </w:r>
            <w:proofErr w:type="spellStart"/>
            <w:r w:rsidRPr="000F1864">
              <w:rPr>
                <w:rFonts w:ascii="Times New Roman" w:hAnsi="Times New Roman" w:cs="Times New Roman"/>
                <w:sz w:val="20"/>
              </w:rPr>
              <w:t>www.kgrct.ru</w:t>
            </w:r>
            <w:proofErr w:type="spellEnd"/>
            <w:r w:rsidRPr="000F1864">
              <w:rPr>
                <w:rFonts w:ascii="Times New Roman" w:hAnsi="Times New Roman" w:cs="Times New Roman"/>
                <w:sz w:val="20"/>
              </w:rPr>
              <w:t>) размещен приказ Комиссии от 18.12.2020 года № 29/4 «Об установлении цен (тарифов) на электрическую энергию (мощность), поставляемую населению и приравненным к нему категориям потребителей по Белгородской области на 2021 год»</w:t>
            </w:r>
          </w:p>
        </w:tc>
        <w:tc>
          <w:tcPr>
            <w:tcW w:w="767" w:type="pct"/>
            <w:tcBorders>
              <w:bottom w:val="nil"/>
            </w:tcBorders>
          </w:tcPr>
          <w:p w:rsidR="00835628" w:rsidRPr="000F1864" w:rsidRDefault="00835628" w:rsidP="00835628">
            <w:pPr>
              <w:pStyle w:val="ConsPlusNormal"/>
              <w:jc w:val="center"/>
              <w:rPr>
                <w:rFonts w:ascii="Times New Roman" w:hAnsi="Times New Roman" w:cs="Times New Roman"/>
                <w:sz w:val="20"/>
              </w:rPr>
            </w:pPr>
            <w:r w:rsidRPr="000F1864">
              <w:rPr>
                <w:rFonts w:ascii="Times New Roman" w:hAnsi="Times New Roman" w:cs="Times New Roman"/>
                <w:sz w:val="20"/>
              </w:rPr>
              <w:t>Комиссия по государственному регулированию цен и тарифов в области</w:t>
            </w:r>
          </w:p>
        </w:tc>
      </w:tr>
      <w:tr w:rsidR="00835628" w:rsidRPr="000F1864" w:rsidTr="00F741C6">
        <w:tc>
          <w:tcPr>
            <w:tcW w:w="214" w:type="pct"/>
          </w:tcPr>
          <w:p w:rsidR="00835628" w:rsidRPr="000F1864" w:rsidRDefault="00835628" w:rsidP="00835628">
            <w:pPr>
              <w:pStyle w:val="ConsPlusNormal"/>
              <w:jc w:val="center"/>
              <w:rPr>
                <w:rFonts w:ascii="Times New Roman" w:hAnsi="Times New Roman" w:cs="Times New Roman"/>
                <w:sz w:val="20"/>
              </w:rPr>
            </w:pPr>
            <w:r w:rsidRPr="000F1864">
              <w:rPr>
                <w:rFonts w:ascii="Times New Roman" w:hAnsi="Times New Roman" w:cs="Times New Roman"/>
                <w:sz w:val="20"/>
              </w:rPr>
              <w:t>4.1.2</w:t>
            </w:r>
          </w:p>
        </w:tc>
        <w:tc>
          <w:tcPr>
            <w:tcW w:w="1657" w:type="pct"/>
          </w:tcPr>
          <w:p w:rsidR="00835628" w:rsidRPr="000F1864" w:rsidRDefault="00835628" w:rsidP="00835628">
            <w:pPr>
              <w:pStyle w:val="ConsPlusNormal"/>
              <w:rPr>
                <w:rFonts w:ascii="Times New Roman" w:hAnsi="Times New Roman" w:cs="Times New Roman"/>
                <w:sz w:val="20"/>
              </w:rPr>
            </w:pPr>
            <w:r w:rsidRPr="000F1864">
              <w:rPr>
                <w:rFonts w:ascii="Times New Roman" w:hAnsi="Times New Roman" w:cs="Times New Roman"/>
                <w:sz w:val="20"/>
              </w:rPr>
              <w:t>Организация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501" w:type="pct"/>
          </w:tcPr>
          <w:p w:rsidR="00835628" w:rsidRPr="000F1864" w:rsidRDefault="00835628" w:rsidP="0083562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835628" w:rsidRPr="000F1864" w:rsidRDefault="00835628" w:rsidP="00424535">
            <w:pPr>
              <w:spacing w:after="0" w:line="240" w:lineRule="auto"/>
              <w:ind w:right="45"/>
              <w:jc w:val="both"/>
              <w:rPr>
                <w:rFonts w:ascii="Times New Roman" w:eastAsia="Calibri" w:hAnsi="Times New Roman" w:cs="Times New Roman"/>
                <w:sz w:val="20"/>
                <w:szCs w:val="20"/>
                <w:lang w:eastAsia="ru-RU"/>
              </w:rPr>
            </w:pPr>
            <w:proofErr w:type="gramStart"/>
            <w:r w:rsidRPr="000F1864">
              <w:rPr>
                <w:rFonts w:ascii="Times New Roman" w:hAnsi="Times New Roman" w:cs="Times New Roman"/>
                <w:sz w:val="20"/>
                <w:szCs w:val="20"/>
              </w:rPr>
              <w:t xml:space="preserve">В целях обеспечения взаимодействия между Комиссией по государственному регулированию цен и тарифов в Белгородской области (далее – Комиссия), гражданами, проживающими на территории Белгородской области, организациями и общественными объединениями на основе принципов открытости, публичности, баланса интересов </w:t>
            </w:r>
            <w:r w:rsidRPr="000F1864">
              <w:rPr>
                <w:rFonts w:ascii="Times New Roman" w:hAnsi="Times New Roman" w:cs="Times New Roman"/>
                <w:sz w:val="20"/>
                <w:szCs w:val="20"/>
              </w:rPr>
              <w:lastRenderedPageBreak/>
              <w:t>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 приказом от 11 декабря 2012 года № 266 в Комиссии</w:t>
            </w:r>
            <w:proofErr w:type="gramEnd"/>
            <w:r w:rsidRPr="000F1864">
              <w:rPr>
                <w:rFonts w:ascii="Times New Roman" w:hAnsi="Times New Roman" w:cs="Times New Roman"/>
                <w:sz w:val="20"/>
                <w:szCs w:val="20"/>
              </w:rPr>
              <w:t xml:space="preserve"> образован общественный консультативно-экспертный совет (далее – Совет). В состав Совета входят представители структурных подразделений межрегиональных, региональных и местных общественных организаций, расположенных на территории Белгородской области. </w:t>
            </w:r>
            <w:r w:rsidRPr="000F1864">
              <w:rPr>
                <w:rFonts w:ascii="Times New Roman" w:eastAsia="Calibri" w:hAnsi="Times New Roman" w:cs="Times New Roman"/>
                <w:sz w:val="20"/>
                <w:szCs w:val="20"/>
                <w:lang w:eastAsia="ru-RU"/>
              </w:rPr>
              <w:t>В 2021 году Советом проведено 5 заседаний, в том числе по вопросам:</w:t>
            </w:r>
          </w:p>
          <w:p w:rsidR="00835628" w:rsidRPr="000F1864" w:rsidRDefault="00835628" w:rsidP="00424535">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росте тарифов на коммунальные услуги в 2021 году;</w:t>
            </w:r>
          </w:p>
          <w:p w:rsidR="00835628" w:rsidRPr="000F1864" w:rsidRDefault="00835628" w:rsidP="00424535">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проектах инвестиционных программ регулируемых организаций в сфере обращения с твердыми коммунальными отходами, теплоснабжению, водоснабжению и водоотведению;</w:t>
            </w:r>
          </w:p>
          <w:p w:rsidR="00835628" w:rsidRPr="000F1864" w:rsidRDefault="00835628" w:rsidP="00424535">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об утверждении розничных цен на природный газ, реализуемый населению Белгородской области;</w:t>
            </w:r>
          </w:p>
          <w:p w:rsidR="00835628" w:rsidRPr="000F1864" w:rsidRDefault="00835628" w:rsidP="00424535">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ходе работы по формированию тарифов региональных операторов по обращению с твердыми коммунальными отходами (ТКО);</w:t>
            </w:r>
          </w:p>
          <w:p w:rsidR="00835628" w:rsidRPr="000F1864" w:rsidRDefault="00835628" w:rsidP="00424535">
            <w:pPr>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предложениях по внесению изменений в нормативные правовые акты области в сфере тарифного регулирования.</w:t>
            </w:r>
          </w:p>
          <w:p w:rsidR="00835628" w:rsidRPr="000F1864" w:rsidRDefault="00835628" w:rsidP="00424535">
            <w:pPr>
              <w:widowControl w:val="0"/>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работе Общественно-консультативного совета при Комиссии по государственному регулированию цен и тарифов в Белгородской области в 2021 году;</w:t>
            </w:r>
          </w:p>
          <w:p w:rsidR="00835628" w:rsidRPr="000F1864" w:rsidRDefault="00835628" w:rsidP="00424535">
            <w:pPr>
              <w:widowControl w:val="0"/>
              <w:spacing w:after="0" w:line="240" w:lineRule="auto"/>
              <w:contextualSpacing/>
              <w:jc w:val="both"/>
              <w:rPr>
                <w:rFonts w:ascii="Times New Roman" w:eastAsia="Calibri" w:hAnsi="Times New Roman" w:cs="Times New Roman"/>
                <w:sz w:val="20"/>
                <w:szCs w:val="20"/>
                <w:lang w:eastAsia="ru-RU"/>
              </w:rPr>
            </w:pPr>
            <w:r w:rsidRPr="000F1864">
              <w:rPr>
                <w:rFonts w:ascii="Times New Roman" w:eastAsia="Calibri" w:hAnsi="Times New Roman" w:cs="Times New Roman"/>
                <w:sz w:val="20"/>
                <w:szCs w:val="20"/>
                <w:lang w:eastAsia="ru-RU"/>
              </w:rPr>
              <w:t>- о проекте Плана работы Совета на 2022 год;</w:t>
            </w:r>
          </w:p>
          <w:p w:rsidR="00835628" w:rsidRPr="000F1864" w:rsidRDefault="00835628" w:rsidP="00424535">
            <w:pPr>
              <w:spacing w:after="0" w:line="240" w:lineRule="auto"/>
              <w:ind w:right="-31"/>
              <w:jc w:val="both"/>
              <w:rPr>
                <w:rFonts w:ascii="Times New Roman" w:hAnsi="Times New Roman" w:cs="Times New Roman"/>
                <w:sz w:val="20"/>
                <w:szCs w:val="20"/>
              </w:rPr>
            </w:pPr>
            <w:r w:rsidRPr="000F1864">
              <w:rPr>
                <w:rFonts w:ascii="Times New Roman" w:eastAsia="Calibri" w:hAnsi="Times New Roman" w:cs="Times New Roman"/>
                <w:sz w:val="20"/>
                <w:szCs w:val="20"/>
                <w:lang w:eastAsia="ru-RU"/>
              </w:rPr>
              <w:t xml:space="preserve">- о рассмотрении </w:t>
            </w:r>
            <w:proofErr w:type="gramStart"/>
            <w:r w:rsidRPr="000F1864">
              <w:rPr>
                <w:rFonts w:ascii="Times New Roman" w:eastAsia="Calibri" w:hAnsi="Times New Roman" w:cs="Times New Roman"/>
                <w:sz w:val="20"/>
                <w:szCs w:val="20"/>
                <w:lang w:eastAsia="ru-RU"/>
              </w:rPr>
              <w:t>проектов программ профилактики рисков причинения</w:t>
            </w:r>
            <w:proofErr w:type="gramEnd"/>
            <w:r w:rsidRPr="000F1864">
              <w:rPr>
                <w:rFonts w:ascii="Times New Roman" w:eastAsia="Calibri" w:hAnsi="Times New Roman" w:cs="Times New Roman"/>
                <w:sz w:val="20"/>
                <w:szCs w:val="20"/>
                <w:lang w:eastAsia="ru-RU"/>
              </w:rPr>
              <w:t xml:space="preserve"> вреда (ущерба) охраняемым законом ценностям на 2022 год при осуществлении Комиссией регионального государственного контроля (надзора) в области регулируемых государством цен (тарифов)</w:t>
            </w:r>
          </w:p>
        </w:tc>
        <w:tc>
          <w:tcPr>
            <w:tcW w:w="767" w:type="pct"/>
          </w:tcPr>
          <w:p w:rsidR="00835628" w:rsidRPr="000F1864" w:rsidRDefault="00835628" w:rsidP="0083562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Комиссия по государственному регулированию цен и тарифов в области, департамент экономического </w:t>
            </w:r>
            <w:r w:rsidRPr="000F1864">
              <w:rPr>
                <w:rFonts w:ascii="Times New Roman" w:hAnsi="Times New Roman" w:cs="Times New Roman"/>
                <w:sz w:val="20"/>
              </w:rPr>
              <w:lastRenderedPageBreak/>
              <w:t>развития области</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4.2.</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F1864">
              <w:rPr>
                <w:rFonts w:ascii="Times New Roman" w:hAnsi="Times New Roman" w:cs="Times New Roman"/>
                <w:sz w:val="20"/>
              </w:rPr>
              <w:t>когенерации</w:t>
            </w:r>
            <w:proofErr w:type="spellEnd"/>
          </w:p>
        </w:tc>
      </w:tr>
      <w:tr w:rsidR="00F81FFF" w:rsidRPr="000F1864" w:rsidTr="00F741C6">
        <w:tc>
          <w:tcPr>
            <w:tcW w:w="214" w:type="pct"/>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4.2.1</w:t>
            </w:r>
          </w:p>
        </w:tc>
        <w:tc>
          <w:tcPr>
            <w:tcW w:w="1657" w:type="pct"/>
          </w:tcPr>
          <w:p w:rsidR="00F81FFF" w:rsidRPr="000F1864" w:rsidRDefault="00F81FFF" w:rsidP="00F81FFF">
            <w:pPr>
              <w:pStyle w:val="ConsPlusNormal"/>
              <w:rPr>
                <w:rFonts w:ascii="Times New Roman" w:hAnsi="Times New Roman" w:cs="Times New Roman"/>
                <w:sz w:val="20"/>
              </w:rPr>
            </w:pPr>
            <w:r w:rsidRPr="000F1864">
              <w:rPr>
                <w:rFonts w:ascii="Times New Roman" w:hAnsi="Times New Roman" w:cs="Times New Roman"/>
                <w:sz w:val="20"/>
              </w:rP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(мощности) в </w:t>
            </w:r>
            <w:r w:rsidRPr="000F1864">
              <w:rPr>
                <w:rFonts w:ascii="Times New Roman" w:hAnsi="Times New Roman" w:cs="Times New Roman"/>
                <w:sz w:val="20"/>
              </w:rPr>
              <w:lastRenderedPageBreak/>
              <w:t xml:space="preserve">режиме </w:t>
            </w:r>
            <w:proofErr w:type="spellStart"/>
            <w:r w:rsidRPr="000F1864">
              <w:rPr>
                <w:rFonts w:ascii="Times New Roman" w:hAnsi="Times New Roman" w:cs="Times New Roman"/>
                <w:sz w:val="20"/>
              </w:rPr>
              <w:t>когенерации</w:t>
            </w:r>
            <w:proofErr w:type="spellEnd"/>
          </w:p>
        </w:tc>
        <w:tc>
          <w:tcPr>
            <w:tcW w:w="501" w:type="pct"/>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F81FFF" w:rsidRPr="000F1864" w:rsidRDefault="00F81FFF" w:rsidP="00424535">
            <w:pPr>
              <w:pStyle w:val="ConsPlusNormal"/>
              <w:jc w:val="both"/>
              <w:rPr>
                <w:rFonts w:ascii="Times New Roman" w:hAnsi="Times New Roman" w:cs="Times New Roman"/>
                <w:sz w:val="20"/>
              </w:rPr>
            </w:pPr>
            <w:r w:rsidRPr="000F1864">
              <w:rPr>
                <w:rFonts w:ascii="Times New Roman" w:hAnsi="Times New Roman" w:cs="Times New Roman"/>
                <w:sz w:val="20"/>
              </w:rPr>
              <w:t>На территории Белгородской области производство электрической энергии (мощности) на розничном рынке электрической энергии (мощности) осуществляют ООО «</w:t>
            </w:r>
            <w:proofErr w:type="spellStart"/>
            <w:r w:rsidRPr="000F1864">
              <w:rPr>
                <w:rFonts w:ascii="Times New Roman" w:hAnsi="Times New Roman" w:cs="Times New Roman"/>
                <w:sz w:val="20"/>
              </w:rPr>
              <w:t>АльтЭнерго</w:t>
            </w:r>
            <w:proofErr w:type="spell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и ООО</w:t>
            </w:r>
            <w:proofErr w:type="gramEnd"/>
            <w:r w:rsidRPr="000F1864">
              <w:rPr>
                <w:rFonts w:ascii="Times New Roman" w:hAnsi="Times New Roman" w:cs="Times New Roman"/>
                <w:sz w:val="20"/>
              </w:rPr>
              <w:t xml:space="preserve"> «Региональная Энергетическая </w:t>
            </w:r>
            <w:r w:rsidRPr="000F1864">
              <w:rPr>
                <w:rFonts w:ascii="Times New Roman" w:hAnsi="Times New Roman" w:cs="Times New Roman"/>
                <w:sz w:val="20"/>
              </w:rPr>
              <w:lastRenderedPageBreak/>
              <w:t>Компания»</w:t>
            </w:r>
          </w:p>
        </w:tc>
        <w:tc>
          <w:tcPr>
            <w:tcW w:w="767" w:type="pct"/>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Комиссия по государственному регулированию цен и тарифов в области</w:t>
            </w:r>
          </w:p>
        </w:tc>
      </w:tr>
      <w:tr w:rsidR="00F81FFF" w:rsidRPr="000F1864" w:rsidTr="00F741C6">
        <w:tc>
          <w:tcPr>
            <w:tcW w:w="214" w:type="pct"/>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4.2.2</w:t>
            </w:r>
          </w:p>
        </w:tc>
        <w:tc>
          <w:tcPr>
            <w:tcW w:w="1657" w:type="pct"/>
          </w:tcPr>
          <w:p w:rsidR="00F81FFF" w:rsidRPr="000F1864" w:rsidRDefault="00F81FFF" w:rsidP="00F81FFF">
            <w:pPr>
              <w:pStyle w:val="ConsPlusNormal"/>
              <w:rPr>
                <w:rFonts w:ascii="Times New Roman" w:hAnsi="Times New Roman" w:cs="Times New Roman"/>
                <w:sz w:val="20"/>
              </w:rPr>
            </w:pPr>
            <w:r w:rsidRPr="000F1864">
              <w:rPr>
                <w:rFonts w:ascii="Times New Roman" w:hAnsi="Times New Roman" w:cs="Times New Roman"/>
                <w:sz w:val="20"/>
              </w:rPr>
              <w:t xml:space="preserve">Учет мероприятий по вводу в эксплуатацию новых объектов генерации в период 2020 - 2024 годов с учетом </w:t>
            </w:r>
            <w:proofErr w:type="spellStart"/>
            <w:r w:rsidRPr="000F1864">
              <w:rPr>
                <w:rFonts w:ascii="Times New Roman" w:hAnsi="Times New Roman" w:cs="Times New Roman"/>
                <w:sz w:val="20"/>
              </w:rPr>
              <w:t>когенерации</w:t>
            </w:r>
            <w:proofErr w:type="spellEnd"/>
            <w:r w:rsidRPr="000F1864">
              <w:rPr>
                <w:rFonts w:ascii="Times New Roman" w:hAnsi="Times New Roman" w:cs="Times New Roman"/>
                <w:sz w:val="20"/>
              </w:rPr>
              <w:t xml:space="preserve"> при подготовке схемы и программы развития электроэнергетики Белгородской области на 2020 - 2024 годы</w:t>
            </w:r>
          </w:p>
        </w:tc>
        <w:tc>
          <w:tcPr>
            <w:tcW w:w="501" w:type="pct"/>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861" w:type="pct"/>
          </w:tcPr>
          <w:p w:rsidR="00F81FFF" w:rsidRPr="000F1864" w:rsidRDefault="00F81FFF"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Мероприятия по вводу в эксплуатацию новых объектов генерации с учетом </w:t>
            </w:r>
            <w:proofErr w:type="spellStart"/>
            <w:r w:rsidRPr="000F1864">
              <w:rPr>
                <w:rFonts w:ascii="Times New Roman" w:hAnsi="Times New Roman" w:cs="Times New Roman"/>
                <w:sz w:val="20"/>
              </w:rPr>
              <w:t>когенерации</w:t>
            </w:r>
            <w:proofErr w:type="spellEnd"/>
            <w:r w:rsidRPr="000F1864">
              <w:rPr>
                <w:rFonts w:ascii="Times New Roman" w:hAnsi="Times New Roman" w:cs="Times New Roman"/>
                <w:sz w:val="20"/>
              </w:rPr>
              <w:t xml:space="preserve"> в утвержденной схеме и программе развития электроэнергетики Белгородской области не предусмотрены</w:t>
            </w:r>
          </w:p>
        </w:tc>
        <w:tc>
          <w:tcPr>
            <w:tcW w:w="767" w:type="pct"/>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Комиссия по государственному регулированию цен и тарифов в области</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4.3.</w:t>
            </w:r>
          </w:p>
        </w:tc>
        <w:tc>
          <w:tcPr>
            <w:tcW w:w="4786" w:type="pct"/>
            <w:gridSpan w:val="4"/>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Рынок нефтепродуктов</w:t>
            </w:r>
          </w:p>
        </w:tc>
      </w:tr>
      <w:tr w:rsidR="000F303C" w:rsidRPr="000F1864" w:rsidTr="00B7232F">
        <w:tc>
          <w:tcPr>
            <w:tcW w:w="214" w:type="pct"/>
            <w:tcBorders>
              <w:bottom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4.3.1</w:t>
            </w:r>
          </w:p>
        </w:tc>
        <w:tc>
          <w:tcPr>
            <w:tcW w:w="1657" w:type="pct"/>
            <w:tcBorders>
              <w:bottom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501" w:type="pct"/>
            <w:tcBorders>
              <w:bottom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single" w:sz="4" w:space="0" w:color="auto"/>
            </w:tcBorders>
          </w:tcPr>
          <w:p w:rsidR="000F303C" w:rsidRPr="000F1864" w:rsidRDefault="00F81FFF" w:rsidP="00424535">
            <w:pPr>
              <w:pStyle w:val="ConsPlusNormal"/>
              <w:jc w:val="both"/>
              <w:rPr>
                <w:rFonts w:ascii="Times New Roman" w:hAnsi="Times New Roman" w:cs="Times New Roman"/>
                <w:sz w:val="20"/>
              </w:rPr>
            </w:pPr>
            <w:r w:rsidRPr="000F1864">
              <w:rPr>
                <w:rFonts w:ascii="Times New Roman" w:hAnsi="Times New Roman" w:cs="Times New Roman"/>
                <w:sz w:val="20"/>
              </w:rPr>
              <w:t>Обращений о необходимости улучшения качества услуг на рынке нефтепродуктов в 2021 году в Комиссию по государственному регулированию цен и тарифов в области не поступало</w:t>
            </w:r>
          </w:p>
        </w:tc>
        <w:tc>
          <w:tcPr>
            <w:tcW w:w="767" w:type="pct"/>
            <w:tcBorders>
              <w:bottom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Комиссия по государственному регулированию цен и тарифов в области</w:t>
            </w:r>
          </w:p>
        </w:tc>
      </w:tr>
      <w:tr w:rsidR="000F303C" w:rsidRPr="000F1864" w:rsidTr="00B7232F">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4.3.2.</w:t>
            </w:r>
          </w:p>
        </w:tc>
        <w:tc>
          <w:tcPr>
            <w:tcW w:w="1657"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rPr>
                <w:rFonts w:ascii="Times New Roman" w:hAnsi="Times New Roman" w:cs="Times New Roman"/>
                <w:sz w:val="20"/>
              </w:rPr>
            </w:pPr>
            <w:r w:rsidRPr="000F1864">
              <w:rPr>
                <w:rFonts w:ascii="Times New Roman" w:hAnsi="Times New Roman" w:cs="Times New Roman"/>
                <w:sz w:val="20"/>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501"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0F303C" w:rsidRPr="000F1864" w:rsidRDefault="00F81FFF" w:rsidP="00424535">
            <w:pPr>
              <w:pStyle w:val="ConsPlusNormal"/>
              <w:jc w:val="both"/>
              <w:rPr>
                <w:rFonts w:ascii="Times New Roman" w:hAnsi="Times New Roman" w:cs="Times New Roman"/>
                <w:sz w:val="20"/>
              </w:rPr>
            </w:pPr>
            <w:r w:rsidRPr="000F1864">
              <w:rPr>
                <w:rFonts w:ascii="Times New Roman" w:eastAsia="Calibri" w:hAnsi="Times New Roman" w:cs="Times New Roman"/>
                <w:sz w:val="20"/>
              </w:rPr>
              <w:t xml:space="preserve">На большинстве АЗС, расположенных на территории Белгородской области, реализуется сопутствующая продукция: горячие напитки (чай, кофе), вода, мороженое, </w:t>
            </w:r>
            <w:proofErr w:type="spellStart"/>
            <w:r w:rsidRPr="000F1864">
              <w:rPr>
                <w:rFonts w:ascii="Times New Roman" w:eastAsia="Calibri" w:hAnsi="Times New Roman" w:cs="Times New Roman"/>
                <w:sz w:val="20"/>
              </w:rPr>
              <w:t>снэковая</w:t>
            </w:r>
            <w:proofErr w:type="spellEnd"/>
            <w:r w:rsidRPr="000F1864">
              <w:rPr>
                <w:rFonts w:ascii="Times New Roman" w:eastAsia="Calibri" w:hAnsi="Times New Roman" w:cs="Times New Roman"/>
                <w:sz w:val="20"/>
              </w:rPr>
              <w:t xml:space="preserve"> продукция, что благоприятно влияет на степень удовлетворенности потребителей</w:t>
            </w:r>
          </w:p>
        </w:tc>
        <w:tc>
          <w:tcPr>
            <w:tcW w:w="767" w:type="pct"/>
            <w:tcBorders>
              <w:top w:val="single" w:sz="4" w:space="0" w:color="auto"/>
              <w:left w:val="single" w:sz="4" w:space="0" w:color="auto"/>
              <w:bottom w:val="single" w:sz="4" w:space="0" w:color="auto"/>
              <w:right w:val="single" w:sz="4" w:space="0" w:color="auto"/>
            </w:tcBorders>
          </w:tcPr>
          <w:p w:rsidR="000F303C" w:rsidRPr="000F1864" w:rsidRDefault="000F303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F81FFF" w:rsidRPr="000F1864" w:rsidTr="00B7232F">
        <w:tc>
          <w:tcPr>
            <w:tcW w:w="214" w:type="pct"/>
            <w:tcBorders>
              <w:top w:val="single" w:sz="4" w:space="0" w:color="auto"/>
              <w:bottom w:val="single" w:sz="4" w:space="0" w:color="auto"/>
            </w:tcBorders>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4.3.3</w:t>
            </w:r>
          </w:p>
        </w:tc>
        <w:tc>
          <w:tcPr>
            <w:tcW w:w="1657" w:type="pct"/>
            <w:tcBorders>
              <w:top w:val="single" w:sz="4" w:space="0" w:color="auto"/>
              <w:bottom w:val="single" w:sz="4" w:space="0" w:color="auto"/>
            </w:tcBorders>
          </w:tcPr>
          <w:p w:rsidR="00F81FFF" w:rsidRPr="000F1864" w:rsidRDefault="00F81FFF" w:rsidP="00F81FFF">
            <w:pPr>
              <w:pStyle w:val="ConsPlusNormal"/>
              <w:rPr>
                <w:rFonts w:ascii="Times New Roman" w:hAnsi="Times New Roman" w:cs="Times New Roman"/>
                <w:sz w:val="20"/>
              </w:rPr>
            </w:pPr>
            <w:r w:rsidRPr="000F1864">
              <w:rPr>
                <w:rFonts w:ascii="Times New Roman" w:hAnsi="Times New Roman" w:cs="Times New Roman"/>
                <w:sz w:val="20"/>
              </w:rPr>
              <w:t>Мониторинг организаций, предоставляющих услуги на рынке нефтепродуктов</w:t>
            </w:r>
          </w:p>
        </w:tc>
        <w:tc>
          <w:tcPr>
            <w:tcW w:w="501" w:type="pct"/>
            <w:tcBorders>
              <w:top w:val="single" w:sz="4" w:space="0" w:color="auto"/>
              <w:bottom w:val="single" w:sz="4" w:space="0" w:color="auto"/>
            </w:tcBorders>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F81FFF" w:rsidRPr="000F1864" w:rsidRDefault="00F81FFF" w:rsidP="00C86CB2">
            <w:pPr>
              <w:widowControl w:val="0"/>
              <w:autoSpaceDE w:val="0"/>
              <w:autoSpaceDN w:val="0"/>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Комиссией</w:t>
            </w:r>
            <w:r w:rsidRPr="000F1864">
              <w:rPr>
                <w:sz w:val="20"/>
                <w:szCs w:val="20"/>
              </w:rPr>
              <w:t xml:space="preserve"> </w:t>
            </w:r>
            <w:r w:rsidRPr="000F1864">
              <w:rPr>
                <w:rFonts w:ascii="Times New Roman" w:hAnsi="Times New Roman" w:cs="Times New Roman"/>
                <w:sz w:val="20"/>
                <w:szCs w:val="20"/>
              </w:rPr>
              <w:t>по государственному регулированию цен и тарифов в области совместно с органами местного самоуправления подготовлен перечень дислокации АЗС, распо</w:t>
            </w:r>
            <w:r w:rsidR="00C86CB2" w:rsidRPr="000F1864">
              <w:rPr>
                <w:rFonts w:ascii="Times New Roman" w:hAnsi="Times New Roman" w:cs="Times New Roman"/>
                <w:sz w:val="20"/>
                <w:szCs w:val="20"/>
              </w:rPr>
              <w:t>ложенных на территории области</w:t>
            </w:r>
          </w:p>
        </w:tc>
        <w:tc>
          <w:tcPr>
            <w:tcW w:w="767" w:type="pct"/>
            <w:tcBorders>
              <w:top w:val="single" w:sz="4" w:space="0" w:color="auto"/>
              <w:bottom w:val="single" w:sz="4" w:space="0" w:color="auto"/>
            </w:tcBorders>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Комиссия по государственному регулированию цен и тарифов в области</w:t>
            </w:r>
          </w:p>
        </w:tc>
      </w:tr>
      <w:tr w:rsidR="00F81FFF" w:rsidRPr="000F1864" w:rsidTr="006B1E37">
        <w:tblPrEx>
          <w:tblBorders>
            <w:insideH w:val="nil"/>
          </w:tblBorders>
        </w:tblPrEx>
        <w:trPr>
          <w:cantSplit/>
        </w:trPr>
        <w:tc>
          <w:tcPr>
            <w:tcW w:w="214" w:type="pct"/>
            <w:tcBorders>
              <w:top w:val="single" w:sz="4" w:space="0" w:color="auto"/>
              <w:bottom w:val="single" w:sz="4" w:space="0" w:color="auto"/>
            </w:tcBorders>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4.3.4</w:t>
            </w:r>
          </w:p>
        </w:tc>
        <w:tc>
          <w:tcPr>
            <w:tcW w:w="1657" w:type="pct"/>
            <w:tcBorders>
              <w:top w:val="single" w:sz="4" w:space="0" w:color="auto"/>
              <w:bottom w:val="single" w:sz="4" w:space="0" w:color="auto"/>
            </w:tcBorders>
          </w:tcPr>
          <w:p w:rsidR="00F81FFF" w:rsidRPr="000F1864" w:rsidRDefault="00F81FFF" w:rsidP="00F81FFF">
            <w:pPr>
              <w:pStyle w:val="ConsPlusNormal"/>
              <w:rPr>
                <w:rFonts w:ascii="Times New Roman" w:hAnsi="Times New Roman" w:cs="Times New Roman"/>
                <w:sz w:val="20"/>
              </w:rPr>
            </w:pPr>
            <w:r w:rsidRPr="000F1864">
              <w:rPr>
                <w:rFonts w:ascii="Times New Roman" w:hAnsi="Times New Roman" w:cs="Times New Roman"/>
                <w:sz w:val="20"/>
              </w:rPr>
              <w:t>Содействие устранению административных барьеров, излишних ограничений в развитии конкурентной среды на рынке нефтепродуктов</w:t>
            </w:r>
          </w:p>
        </w:tc>
        <w:tc>
          <w:tcPr>
            <w:tcW w:w="501" w:type="pct"/>
            <w:tcBorders>
              <w:top w:val="single" w:sz="4" w:space="0" w:color="auto"/>
              <w:bottom w:val="single" w:sz="4" w:space="0" w:color="auto"/>
            </w:tcBorders>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F81FFF" w:rsidRPr="000F1864" w:rsidRDefault="00F81FFF" w:rsidP="00424535">
            <w:pPr>
              <w:pStyle w:val="ConsPlusNormal"/>
              <w:jc w:val="both"/>
              <w:rPr>
                <w:rFonts w:ascii="Times New Roman" w:hAnsi="Times New Roman" w:cs="Times New Roman"/>
                <w:sz w:val="20"/>
              </w:rPr>
            </w:pPr>
            <w:r w:rsidRPr="000F1864">
              <w:rPr>
                <w:rFonts w:ascii="Times New Roman" w:hAnsi="Times New Roman" w:cs="Times New Roman"/>
                <w:sz w:val="20"/>
              </w:rPr>
              <w:t>Обращений о содействии в устранении административных барьеров, излишних ограничений в развитии конкурентной среды на рынке нефтепродуктов в Комиссию не поступало</w:t>
            </w:r>
          </w:p>
        </w:tc>
        <w:tc>
          <w:tcPr>
            <w:tcW w:w="767" w:type="pct"/>
            <w:tcBorders>
              <w:top w:val="single" w:sz="4" w:space="0" w:color="auto"/>
              <w:bottom w:val="single" w:sz="4" w:space="0" w:color="auto"/>
            </w:tcBorders>
          </w:tcPr>
          <w:p w:rsidR="00F81FFF" w:rsidRPr="000F1864" w:rsidRDefault="00F81FFF" w:rsidP="00F81FFF">
            <w:pPr>
              <w:pStyle w:val="ConsPlusNormal"/>
              <w:jc w:val="center"/>
              <w:rPr>
                <w:rFonts w:ascii="Times New Roman" w:hAnsi="Times New Roman" w:cs="Times New Roman"/>
                <w:sz w:val="20"/>
              </w:rPr>
            </w:pPr>
            <w:r w:rsidRPr="000F1864">
              <w:rPr>
                <w:rFonts w:ascii="Times New Roman" w:hAnsi="Times New Roman" w:cs="Times New Roman"/>
                <w:sz w:val="20"/>
              </w:rPr>
              <w:t>Комиссия по государственному регулированию цен и тарифов в области</w:t>
            </w:r>
          </w:p>
        </w:tc>
      </w:tr>
      <w:tr w:rsidR="000F303C" w:rsidRPr="000F1864" w:rsidTr="006B1E37">
        <w:tblPrEx>
          <w:tblBorders>
            <w:insideH w:val="nil"/>
          </w:tblBorders>
        </w:tblPrEx>
        <w:tc>
          <w:tcPr>
            <w:tcW w:w="214" w:type="pct"/>
            <w:tcBorders>
              <w:top w:val="single" w:sz="4" w:space="0" w:color="auto"/>
              <w:bottom w:val="nil"/>
            </w:tcBorders>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4.4</w:t>
            </w:r>
          </w:p>
        </w:tc>
        <w:tc>
          <w:tcPr>
            <w:tcW w:w="4786" w:type="pct"/>
            <w:gridSpan w:val="4"/>
            <w:tcBorders>
              <w:top w:val="single" w:sz="4" w:space="0" w:color="auto"/>
              <w:bottom w:val="nil"/>
            </w:tcBorders>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газомоторного топлива</w:t>
            </w:r>
          </w:p>
        </w:tc>
      </w:tr>
      <w:tr w:rsidR="00B50CCB" w:rsidRPr="000F1864" w:rsidTr="00F741C6">
        <w:tc>
          <w:tcPr>
            <w:tcW w:w="214"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4.4.1</w:t>
            </w:r>
          </w:p>
        </w:tc>
        <w:tc>
          <w:tcPr>
            <w:tcW w:w="1657" w:type="pct"/>
          </w:tcPr>
          <w:p w:rsidR="00B50CCB" w:rsidRPr="000F1864" w:rsidRDefault="00B50CCB" w:rsidP="00D00E78">
            <w:pPr>
              <w:pStyle w:val="ConsPlusNormal"/>
              <w:rPr>
                <w:rFonts w:ascii="Times New Roman" w:hAnsi="Times New Roman" w:cs="Times New Roman"/>
                <w:sz w:val="20"/>
              </w:rPr>
            </w:pPr>
            <w:r w:rsidRPr="000F1864">
              <w:rPr>
                <w:rFonts w:ascii="Times New Roman" w:hAnsi="Times New Roman" w:cs="Times New Roman"/>
                <w:sz w:val="20"/>
              </w:rPr>
              <w:t>Формирование сети объектов заправки транспортных сре</w:t>
            </w:r>
            <w:proofErr w:type="gramStart"/>
            <w:r w:rsidRPr="000F1864">
              <w:rPr>
                <w:rFonts w:ascii="Times New Roman" w:hAnsi="Times New Roman" w:cs="Times New Roman"/>
                <w:sz w:val="20"/>
              </w:rPr>
              <w:t>дств пр</w:t>
            </w:r>
            <w:proofErr w:type="gramEnd"/>
            <w:r w:rsidRPr="000F1864">
              <w:rPr>
                <w:rFonts w:ascii="Times New Roman" w:hAnsi="Times New Roman" w:cs="Times New Roman"/>
                <w:sz w:val="20"/>
              </w:rPr>
              <w:t>иродным газом (метаном) на территории Белгородской области в соответствии с планом мероприятий (</w:t>
            </w:r>
            <w:r w:rsidR="00D00E78" w:rsidRPr="000F1864">
              <w:rPr>
                <w:rFonts w:ascii="Times New Roman" w:hAnsi="Times New Roman" w:cs="Times New Roman"/>
                <w:sz w:val="20"/>
              </w:rPr>
              <w:t>«</w:t>
            </w:r>
            <w:r w:rsidRPr="000F1864">
              <w:rPr>
                <w:rFonts w:ascii="Times New Roman" w:hAnsi="Times New Roman" w:cs="Times New Roman"/>
                <w:sz w:val="20"/>
              </w:rPr>
              <w:t>дорожной картой</w:t>
            </w:r>
            <w:r w:rsidR="00D00E78" w:rsidRPr="000F1864">
              <w:rPr>
                <w:rFonts w:ascii="Times New Roman" w:hAnsi="Times New Roman" w:cs="Times New Roman"/>
                <w:sz w:val="20"/>
              </w:rPr>
              <w:t>»</w:t>
            </w:r>
            <w:r w:rsidRPr="000F1864">
              <w:rPr>
                <w:rFonts w:ascii="Times New Roman" w:hAnsi="Times New Roman" w:cs="Times New Roman"/>
                <w:sz w:val="20"/>
              </w:rPr>
              <w:t xml:space="preserve">) по реализации </w:t>
            </w:r>
            <w:proofErr w:type="spellStart"/>
            <w:r w:rsidRPr="000F1864">
              <w:rPr>
                <w:rFonts w:ascii="Times New Roman" w:hAnsi="Times New Roman" w:cs="Times New Roman"/>
                <w:sz w:val="20"/>
              </w:rPr>
              <w:t>пилотного</w:t>
            </w:r>
            <w:proofErr w:type="spellEnd"/>
            <w:r w:rsidRPr="000F1864">
              <w:rPr>
                <w:rFonts w:ascii="Times New Roman" w:hAnsi="Times New Roman" w:cs="Times New Roman"/>
                <w:sz w:val="20"/>
              </w:rPr>
              <w:t xml:space="preserve"> проекта </w:t>
            </w:r>
            <w:r w:rsidR="00D00E78" w:rsidRPr="000F1864">
              <w:rPr>
                <w:rFonts w:ascii="Times New Roman" w:hAnsi="Times New Roman" w:cs="Times New Roman"/>
                <w:sz w:val="20"/>
              </w:rPr>
              <w:t>«</w:t>
            </w:r>
            <w:r w:rsidRPr="000F1864">
              <w:rPr>
                <w:rFonts w:ascii="Times New Roman" w:hAnsi="Times New Roman" w:cs="Times New Roman"/>
                <w:sz w:val="20"/>
              </w:rPr>
              <w:t>Развитие рынка газомоторного топлива в Белгородской области</w:t>
            </w:r>
            <w:r w:rsidR="00D00E78" w:rsidRPr="000F1864">
              <w:rPr>
                <w:rFonts w:ascii="Times New Roman" w:hAnsi="Times New Roman" w:cs="Times New Roman"/>
                <w:sz w:val="20"/>
              </w:rPr>
              <w:t>»</w:t>
            </w:r>
            <w:r w:rsidRPr="000F1864">
              <w:rPr>
                <w:rFonts w:ascii="Times New Roman" w:hAnsi="Times New Roman" w:cs="Times New Roman"/>
                <w:sz w:val="20"/>
              </w:rPr>
              <w:t xml:space="preserve"> на 2019 - 2021 годы</w:t>
            </w:r>
          </w:p>
        </w:tc>
        <w:tc>
          <w:tcPr>
            <w:tcW w:w="501"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B50CCB" w:rsidRPr="000F1864" w:rsidRDefault="00B50CCB" w:rsidP="00424535">
            <w:pPr>
              <w:tabs>
                <w:tab w:val="left" w:pos="1777"/>
              </w:tabs>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 xml:space="preserve">В рамках </w:t>
            </w:r>
            <w:proofErr w:type="spellStart"/>
            <w:r w:rsidRPr="000F1864">
              <w:rPr>
                <w:rFonts w:ascii="Times New Roman" w:hAnsi="Times New Roman" w:cs="Times New Roman"/>
                <w:sz w:val="20"/>
                <w:szCs w:val="20"/>
              </w:rPr>
              <w:t>пилотного</w:t>
            </w:r>
            <w:proofErr w:type="spellEnd"/>
            <w:r w:rsidRPr="000F1864">
              <w:rPr>
                <w:rFonts w:ascii="Times New Roman" w:hAnsi="Times New Roman" w:cs="Times New Roman"/>
                <w:sz w:val="20"/>
                <w:szCs w:val="20"/>
              </w:rPr>
              <w:t xml:space="preserve"> проекта «Развитие рынка газомоторного топлива в Белгородской области» в 2019 – 2020 годах частными инвесторами построено и введено в эксплуатацию 32 объекта заправки транспортных средств природным газом (далее – АГНКС), привлечено около 3,5 </w:t>
            </w:r>
            <w:proofErr w:type="spellStart"/>
            <w:proofErr w:type="gramStart"/>
            <w:r w:rsidRPr="000F1864">
              <w:rPr>
                <w:rFonts w:ascii="Times New Roman" w:hAnsi="Times New Roman" w:cs="Times New Roman"/>
                <w:sz w:val="20"/>
                <w:szCs w:val="20"/>
              </w:rPr>
              <w:t>млрд</w:t>
            </w:r>
            <w:proofErr w:type="spellEnd"/>
            <w:proofErr w:type="gramEnd"/>
            <w:r w:rsidRPr="000F1864">
              <w:rPr>
                <w:rFonts w:ascii="Times New Roman" w:hAnsi="Times New Roman" w:cs="Times New Roman"/>
                <w:sz w:val="20"/>
                <w:szCs w:val="20"/>
              </w:rPr>
              <w:t xml:space="preserve"> рублей инвестиций в экономику региона, создано 284 новых </w:t>
            </w:r>
            <w:r w:rsidRPr="000F1864">
              <w:rPr>
                <w:rFonts w:ascii="Times New Roman" w:hAnsi="Times New Roman" w:cs="Times New Roman"/>
                <w:sz w:val="20"/>
                <w:szCs w:val="20"/>
              </w:rPr>
              <w:lastRenderedPageBreak/>
              <w:t xml:space="preserve">рабочих мест. Таким образом, на территории Белгородской области сформирована сеть из 39 АГНКС в 18 муниципальных районах и городских округах. Инвесторам предоставлено 1277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субсидий на компенсацию части затрат на строительство вышеуказанных объектов газозаправочной инфраструктуры по линии Минэнерго России. В настоящее время Белгородская область – лидер среди регионов России по обеспеченности населения объектами газозаправочной инфраструктуры, имея в активе одну из самых больших региональных сетей АГНКС. В настоящее время предприятия крупнейших компаний России («</w:t>
            </w:r>
            <w:proofErr w:type="spellStart"/>
            <w:r w:rsidRPr="000F1864">
              <w:rPr>
                <w:rFonts w:ascii="Times New Roman" w:hAnsi="Times New Roman" w:cs="Times New Roman"/>
                <w:sz w:val="20"/>
                <w:szCs w:val="20"/>
              </w:rPr>
              <w:t>Металлоинвест</w:t>
            </w:r>
            <w:proofErr w:type="spellEnd"/>
            <w:r w:rsidRPr="000F1864">
              <w:rPr>
                <w:rFonts w:ascii="Times New Roman" w:hAnsi="Times New Roman" w:cs="Times New Roman"/>
                <w:sz w:val="20"/>
                <w:szCs w:val="20"/>
              </w:rPr>
              <w:t>», «НЛМК», «Северсталь», «</w:t>
            </w:r>
            <w:proofErr w:type="spellStart"/>
            <w:r w:rsidRPr="000F1864">
              <w:rPr>
                <w:rFonts w:ascii="Times New Roman" w:hAnsi="Times New Roman" w:cs="Times New Roman"/>
                <w:sz w:val="20"/>
                <w:szCs w:val="20"/>
              </w:rPr>
              <w:t>Мираторг</w:t>
            </w:r>
            <w:proofErr w:type="spellEnd"/>
            <w:r w:rsidRPr="000F1864">
              <w:rPr>
                <w:rFonts w:ascii="Times New Roman" w:hAnsi="Times New Roman" w:cs="Times New Roman"/>
                <w:sz w:val="20"/>
                <w:szCs w:val="20"/>
              </w:rPr>
              <w:t>», «</w:t>
            </w:r>
            <w:proofErr w:type="spellStart"/>
            <w:r w:rsidRPr="000F1864">
              <w:rPr>
                <w:rFonts w:ascii="Times New Roman" w:hAnsi="Times New Roman" w:cs="Times New Roman"/>
                <w:sz w:val="20"/>
                <w:szCs w:val="20"/>
              </w:rPr>
              <w:t>БЭЗРК-Белгранкорм</w:t>
            </w:r>
            <w:proofErr w:type="spellEnd"/>
            <w:r w:rsidRPr="000F1864">
              <w:rPr>
                <w:rFonts w:ascii="Times New Roman" w:hAnsi="Times New Roman" w:cs="Times New Roman"/>
                <w:sz w:val="20"/>
                <w:szCs w:val="20"/>
              </w:rPr>
              <w:t>», «</w:t>
            </w:r>
            <w:proofErr w:type="spellStart"/>
            <w:r w:rsidRPr="000F1864">
              <w:rPr>
                <w:rFonts w:ascii="Times New Roman" w:hAnsi="Times New Roman" w:cs="Times New Roman"/>
                <w:sz w:val="20"/>
                <w:szCs w:val="20"/>
              </w:rPr>
              <w:t>Русагро</w:t>
            </w:r>
            <w:proofErr w:type="spellEnd"/>
            <w:r w:rsidRPr="000F1864">
              <w:rPr>
                <w:rFonts w:ascii="Times New Roman" w:hAnsi="Times New Roman" w:cs="Times New Roman"/>
                <w:sz w:val="20"/>
                <w:szCs w:val="20"/>
              </w:rPr>
              <w:t>», «</w:t>
            </w:r>
            <w:proofErr w:type="spellStart"/>
            <w:r w:rsidRPr="000F1864">
              <w:rPr>
                <w:rFonts w:ascii="Times New Roman" w:hAnsi="Times New Roman" w:cs="Times New Roman"/>
                <w:sz w:val="20"/>
                <w:szCs w:val="20"/>
              </w:rPr>
              <w:t>Приосколье</w:t>
            </w:r>
            <w:proofErr w:type="spellEnd"/>
            <w:r w:rsidRPr="000F1864">
              <w:rPr>
                <w:rFonts w:ascii="Times New Roman" w:hAnsi="Times New Roman" w:cs="Times New Roman"/>
                <w:sz w:val="20"/>
                <w:szCs w:val="20"/>
              </w:rPr>
              <w:t xml:space="preserve">»), осуществляющих деятельность в Белгородской области, активно включились в реализацию </w:t>
            </w:r>
            <w:proofErr w:type="spellStart"/>
            <w:r w:rsidRPr="000F1864">
              <w:rPr>
                <w:rFonts w:ascii="Times New Roman" w:hAnsi="Times New Roman" w:cs="Times New Roman"/>
                <w:sz w:val="20"/>
                <w:szCs w:val="20"/>
              </w:rPr>
              <w:t>пилотного</w:t>
            </w:r>
            <w:proofErr w:type="spellEnd"/>
            <w:r w:rsidRPr="000F1864">
              <w:rPr>
                <w:rFonts w:ascii="Times New Roman" w:hAnsi="Times New Roman" w:cs="Times New Roman"/>
                <w:sz w:val="20"/>
                <w:szCs w:val="20"/>
              </w:rPr>
              <w:t xml:space="preserve"> проекта «Развитие рынка газомоторного топлива в Белгородской области» и уже используют автотранспорт на метане. В конце 2021 года привлечено 74,1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 федеральных субсидии на строительство 3 АГНКС в Белгородской области в 2022 году</w:t>
            </w:r>
          </w:p>
        </w:tc>
        <w:tc>
          <w:tcPr>
            <w:tcW w:w="767"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 xml:space="preserve">администрации муниципальных районов и городских </w:t>
            </w:r>
            <w:r w:rsidRPr="000F1864">
              <w:rPr>
                <w:rFonts w:ascii="Times New Roman" w:hAnsi="Times New Roman" w:cs="Times New Roman"/>
                <w:sz w:val="20"/>
              </w:rPr>
              <w:lastRenderedPageBreak/>
              <w:t>округов области (по согласованию),</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 xml:space="preserve">АО </w:t>
            </w:r>
            <w:r w:rsidR="00D00E78" w:rsidRPr="000F1864">
              <w:rPr>
                <w:rFonts w:ascii="Times New Roman" w:hAnsi="Times New Roman" w:cs="Times New Roman"/>
                <w:sz w:val="20"/>
              </w:rPr>
              <w:t>«</w:t>
            </w:r>
            <w:r w:rsidRPr="000F1864">
              <w:rPr>
                <w:rFonts w:ascii="Times New Roman" w:hAnsi="Times New Roman" w:cs="Times New Roman"/>
                <w:sz w:val="20"/>
              </w:rPr>
              <w:t>Газпром газораспределение Белгород</w:t>
            </w:r>
            <w:r w:rsidR="00D00E78" w:rsidRPr="000F1864">
              <w:rPr>
                <w:rFonts w:ascii="Times New Roman" w:hAnsi="Times New Roman" w:cs="Times New Roman"/>
                <w:sz w:val="20"/>
              </w:rPr>
              <w:t>»</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 xml:space="preserve">филиал ПАО </w:t>
            </w:r>
            <w:r w:rsidR="00D00E78" w:rsidRPr="000F1864">
              <w:rPr>
                <w:rFonts w:ascii="Times New Roman" w:hAnsi="Times New Roman" w:cs="Times New Roman"/>
                <w:sz w:val="20"/>
              </w:rPr>
              <w:t>«</w:t>
            </w:r>
            <w:proofErr w:type="spellStart"/>
            <w:r w:rsidRPr="000F1864">
              <w:rPr>
                <w:rFonts w:ascii="Times New Roman" w:hAnsi="Times New Roman" w:cs="Times New Roman"/>
                <w:sz w:val="20"/>
              </w:rPr>
              <w:t>МРСК-Центра</w:t>
            </w:r>
            <w:proofErr w:type="spellEnd"/>
            <w:r w:rsidR="00D00E78" w:rsidRPr="000F1864">
              <w:rPr>
                <w:rFonts w:ascii="Times New Roman" w:hAnsi="Times New Roman" w:cs="Times New Roman"/>
                <w:sz w:val="20"/>
              </w:rPr>
              <w:t>»</w:t>
            </w:r>
            <w:r w:rsidRPr="000F1864">
              <w:rPr>
                <w:rFonts w:ascii="Times New Roman" w:hAnsi="Times New Roman" w:cs="Times New Roman"/>
                <w:sz w:val="20"/>
              </w:rPr>
              <w:t xml:space="preserve"> - </w:t>
            </w:r>
            <w:r w:rsidR="00D00E78" w:rsidRPr="000F1864">
              <w:rPr>
                <w:rFonts w:ascii="Times New Roman" w:hAnsi="Times New Roman" w:cs="Times New Roman"/>
                <w:sz w:val="20"/>
              </w:rPr>
              <w:t>«</w:t>
            </w:r>
            <w:proofErr w:type="spellStart"/>
            <w:r w:rsidRPr="000F1864">
              <w:rPr>
                <w:rFonts w:ascii="Times New Roman" w:hAnsi="Times New Roman" w:cs="Times New Roman"/>
                <w:sz w:val="20"/>
              </w:rPr>
              <w:t>Белгородэнерго</w:t>
            </w:r>
            <w:proofErr w:type="spellEnd"/>
            <w:r w:rsidR="00D00E78" w:rsidRPr="000F1864">
              <w:rPr>
                <w:rFonts w:ascii="Times New Roman" w:hAnsi="Times New Roman" w:cs="Times New Roman"/>
                <w:sz w:val="20"/>
              </w:rPr>
              <w:t>»</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 xml:space="preserve">ООО </w:t>
            </w:r>
            <w:r w:rsidR="00D00E78" w:rsidRPr="000F1864">
              <w:rPr>
                <w:rFonts w:ascii="Times New Roman" w:hAnsi="Times New Roman" w:cs="Times New Roman"/>
                <w:sz w:val="20"/>
              </w:rPr>
              <w:t>«</w:t>
            </w:r>
            <w:r w:rsidRPr="000F1864">
              <w:rPr>
                <w:rFonts w:ascii="Times New Roman" w:hAnsi="Times New Roman" w:cs="Times New Roman"/>
                <w:sz w:val="20"/>
              </w:rPr>
              <w:t>Газпром газомоторное топливо</w:t>
            </w:r>
            <w:r w:rsidR="00D00E78" w:rsidRPr="000F1864">
              <w:rPr>
                <w:rFonts w:ascii="Times New Roman" w:hAnsi="Times New Roman" w:cs="Times New Roman"/>
                <w:sz w:val="20"/>
              </w:rPr>
              <w:t>»</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 организации-инвесторы АГНКС, хозяйствующие субъекты, осуществляющие переоборудование и техническое обслуживание транспортных средств на метан (далее - ППТО)</w:t>
            </w:r>
          </w:p>
        </w:tc>
      </w:tr>
      <w:tr w:rsidR="00B50CCB" w:rsidRPr="000F1864" w:rsidTr="00F741C6">
        <w:tc>
          <w:tcPr>
            <w:tcW w:w="214"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4.4.2</w:t>
            </w:r>
          </w:p>
        </w:tc>
        <w:tc>
          <w:tcPr>
            <w:tcW w:w="1657" w:type="pct"/>
          </w:tcPr>
          <w:p w:rsidR="00B50CCB" w:rsidRPr="000F1864" w:rsidRDefault="00B50CCB" w:rsidP="00D00E78">
            <w:pPr>
              <w:pStyle w:val="ConsPlusNormal"/>
              <w:rPr>
                <w:rFonts w:ascii="Times New Roman" w:hAnsi="Times New Roman" w:cs="Times New Roman"/>
                <w:sz w:val="20"/>
              </w:rPr>
            </w:pPr>
            <w:r w:rsidRPr="000F1864">
              <w:rPr>
                <w:rFonts w:ascii="Times New Roman" w:hAnsi="Times New Roman" w:cs="Times New Roman"/>
                <w:sz w:val="20"/>
              </w:rPr>
              <w:t>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 топлива в соответствии с планом мероприятий (</w:t>
            </w:r>
            <w:r w:rsidR="00D00E78" w:rsidRPr="000F1864">
              <w:rPr>
                <w:rFonts w:ascii="Times New Roman" w:hAnsi="Times New Roman" w:cs="Times New Roman"/>
                <w:sz w:val="20"/>
              </w:rPr>
              <w:t>«</w:t>
            </w:r>
            <w:r w:rsidRPr="000F1864">
              <w:rPr>
                <w:rFonts w:ascii="Times New Roman" w:hAnsi="Times New Roman" w:cs="Times New Roman"/>
                <w:sz w:val="20"/>
              </w:rPr>
              <w:t>дорожной картой</w:t>
            </w:r>
            <w:r w:rsidR="00D00E78" w:rsidRPr="000F1864">
              <w:rPr>
                <w:rFonts w:ascii="Times New Roman" w:hAnsi="Times New Roman" w:cs="Times New Roman"/>
                <w:sz w:val="20"/>
              </w:rPr>
              <w:t>»</w:t>
            </w:r>
            <w:r w:rsidRPr="000F1864">
              <w:rPr>
                <w:rFonts w:ascii="Times New Roman" w:hAnsi="Times New Roman" w:cs="Times New Roman"/>
                <w:sz w:val="20"/>
              </w:rPr>
              <w:t xml:space="preserve">) по реализации </w:t>
            </w:r>
            <w:proofErr w:type="spellStart"/>
            <w:r w:rsidRPr="000F1864">
              <w:rPr>
                <w:rFonts w:ascii="Times New Roman" w:hAnsi="Times New Roman" w:cs="Times New Roman"/>
                <w:sz w:val="20"/>
              </w:rPr>
              <w:t>пилотного</w:t>
            </w:r>
            <w:proofErr w:type="spellEnd"/>
            <w:r w:rsidRPr="000F1864">
              <w:rPr>
                <w:rFonts w:ascii="Times New Roman" w:hAnsi="Times New Roman" w:cs="Times New Roman"/>
                <w:sz w:val="20"/>
              </w:rPr>
              <w:t xml:space="preserve"> проекта </w:t>
            </w:r>
            <w:r w:rsidR="00D00E78" w:rsidRPr="000F1864">
              <w:rPr>
                <w:rFonts w:ascii="Times New Roman" w:hAnsi="Times New Roman" w:cs="Times New Roman"/>
                <w:sz w:val="20"/>
              </w:rPr>
              <w:t>«</w:t>
            </w:r>
            <w:r w:rsidRPr="000F1864">
              <w:rPr>
                <w:rFonts w:ascii="Times New Roman" w:hAnsi="Times New Roman" w:cs="Times New Roman"/>
                <w:sz w:val="20"/>
              </w:rPr>
              <w:t>Развитие рынка газомоторного топлива в Белгородской области</w:t>
            </w:r>
            <w:r w:rsidR="00D00E78" w:rsidRPr="000F1864">
              <w:rPr>
                <w:rFonts w:ascii="Times New Roman" w:hAnsi="Times New Roman" w:cs="Times New Roman"/>
                <w:sz w:val="20"/>
              </w:rPr>
              <w:t>»</w:t>
            </w:r>
            <w:r w:rsidRPr="000F1864">
              <w:rPr>
                <w:rFonts w:ascii="Times New Roman" w:hAnsi="Times New Roman" w:cs="Times New Roman"/>
                <w:sz w:val="20"/>
              </w:rPr>
              <w:t xml:space="preserve"> на 2019 - 2021 годы</w:t>
            </w:r>
          </w:p>
        </w:tc>
        <w:tc>
          <w:tcPr>
            <w:tcW w:w="501"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B50CCB" w:rsidRPr="000F1864" w:rsidRDefault="00B50CCB" w:rsidP="00424535">
            <w:pPr>
              <w:pBdr>
                <w:bottom w:val="single" w:sz="4" w:space="30" w:color="FFFFFF"/>
              </w:pBdr>
              <w:spacing w:after="0" w:line="240" w:lineRule="auto"/>
              <w:contextualSpacing/>
              <w:jc w:val="both"/>
              <w:outlineLvl w:val="0"/>
              <w:rPr>
                <w:rFonts w:ascii="Times New Roman" w:eastAsia="Calibri" w:hAnsi="Times New Roman" w:cs="Times New Roman"/>
                <w:sz w:val="20"/>
                <w:szCs w:val="20"/>
              </w:rPr>
            </w:pPr>
            <w:r w:rsidRPr="000F1864">
              <w:rPr>
                <w:rFonts w:ascii="Times New Roman" w:eastAsia="Calibri" w:hAnsi="Times New Roman" w:cs="Times New Roman"/>
                <w:sz w:val="20"/>
                <w:szCs w:val="20"/>
              </w:rPr>
              <w:t xml:space="preserve">В рамках </w:t>
            </w:r>
            <w:proofErr w:type="spellStart"/>
            <w:r w:rsidRPr="000F1864">
              <w:rPr>
                <w:rFonts w:ascii="Times New Roman" w:eastAsia="Calibri" w:hAnsi="Times New Roman" w:cs="Times New Roman"/>
                <w:sz w:val="20"/>
                <w:szCs w:val="20"/>
              </w:rPr>
              <w:t>пилотного</w:t>
            </w:r>
            <w:proofErr w:type="spellEnd"/>
            <w:r w:rsidRPr="000F1864">
              <w:rPr>
                <w:rFonts w:ascii="Times New Roman" w:eastAsia="Calibri" w:hAnsi="Times New Roman" w:cs="Times New Roman"/>
                <w:sz w:val="20"/>
                <w:szCs w:val="20"/>
              </w:rPr>
              <w:t xml:space="preserve"> проекта «Развитие рынка газомоторного топлива в Белгородской области» в 2021 году в регионе продолжается реализации государственной программы переоборудования транспорта на метан. За 2021 год до получателей доведено 93,1 </w:t>
            </w:r>
            <w:proofErr w:type="spellStart"/>
            <w:proofErr w:type="gramStart"/>
            <w:r w:rsidRPr="000F1864">
              <w:rPr>
                <w:rFonts w:ascii="Times New Roman" w:eastAsia="Calibri" w:hAnsi="Times New Roman" w:cs="Times New Roman"/>
                <w:sz w:val="20"/>
                <w:szCs w:val="20"/>
              </w:rPr>
              <w:t>млн</w:t>
            </w:r>
            <w:proofErr w:type="spellEnd"/>
            <w:proofErr w:type="gramEnd"/>
            <w:r w:rsidRPr="000F1864">
              <w:rPr>
                <w:rFonts w:ascii="Times New Roman" w:eastAsia="Calibri" w:hAnsi="Times New Roman" w:cs="Times New Roman"/>
                <w:sz w:val="20"/>
                <w:szCs w:val="20"/>
              </w:rPr>
              <w:t xml:space="preserve"> рублей субсидий по линии Минэнерго России на переоборудование 1897 единиц транспорта на природный газ. В Белгородской области по государственной программе в настоящее время переоборудуют транспорт на метан 11 сертифицированных сервисных центров</w:t>
            </w:r>
          </w:p>
        </w:tc>
        <w:tc>
          <w:tcPr>
            <w:tcW w:w="767"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и городских округов области (по согласованию)</w:t>
            </w:r>
          </w:p>
        </w:tc>
      </w:tr>
      <w:tr w:rsidR="00B50CCB" w:rsidRPr="000F1864" w:rsidTr="00F741C6">
        <w:tc>
          <w:tcPr>
            <w:tcW w:w="214"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4.4.3</w:t>
            </w:r>
          </w:p>
        </w:tc>
        <w:tc>
          <w:tcPr>
            <w:tcW w:w="1657" w:type="pct"/>
          </w:tcPr>
          <w:p w:rsidR="00B50CCB" w:rsidRPr="000F1864" w:rsidRDefault="00B50CCB" w:rsidP="00D00E78">
            <w:pPr>
              <w:pStyle w:val="ConsPlusNormal"/>
              <w:rPr>
                <w:rFonts w:ascii="Times New Roman" w:hAnsi="Times New Roman" w:cs="Times New Roman"/>
                <w:sz w:val="20"/>
              </w:rPr>
            </w:pPr>
            <w:r w:rsidRPr="000F1864">
              <w:rPr>
                <w:rFonts w:ascii="Times New Roman" w:hAnsi="Times New Roman" w:cs="Times New Roman"/>
                <w:sz w:val="20"/>
              </w:rPr>
              <w:t xml:space="preserve">Координация работы по переоборудованию областного и муниципального транспорта на использование природного газа (метана) в качестве </w:t>
            </w:r>
            <w:r w:rsidRPr="000F1864">
              <w:rPr>
                <w:rFonts w:ascii="Times New Roman" w:hAnsi="Times New Roman" w:cs="Times New Roman"/>
                <w:sz w:val="20"/>
              </w:rPr>
              <w:lastRenderedPageBreak/>
              <w:t>моторного топлива в соответствии с планом мероприятий (</w:t>
            </w:r>
            <w:r w:rsidR="00D00E78" w:rsidRPr="000F1864">
              <w:rPr>
                <w:rFonts w:ascii="Times New Roman" w:hAnsi="Times New Roman" w:cs="Times New Roman"/>
                <w:sz w:val="20"/>
              </w:rPr>
              <w:t>«</w:t>
            </w:r>
            <w:r w:rsidRPr="000F1864">
              <w:rPr>
                <w:rFonts w:ascii="Times New Roman" w:hAnsi="Times New Roman" w:cs="Times New Roman"/>
                <w:sz w:val="20"/>
              </w:rPr>
              <w:t>дорожной картой</w:t>
            </w:r>
            <w:r w:rsidR="00D00E78" w:rsidRPr="000F1864">
              <w:rPr>
                <w:rFonts w:ascii="Times New Roman" w:hAnsi="Times New Roman" w:cs="Times New Roman"/>
                <w:sz w:val="20"/>
              </w:rPr>
              <w:t>»</w:t>
            </w:r>
            <w:r w:rsidRPr="000F1864">
              <w:rPr>
                <w:rFonts w:ascii="Times New Roman" w:hAnsi="Times New Roman" w:cs="Times New Roman"/>
                <w:sz w:val="20"/>
              </w:rPr>
              <w:t xml:space="preserve">) по реализации </w:t>
            </w:r>
            <w:proofErr w:type="spellStart"/>
            <w:r w:rsidRPr="000F1864">
              <w:rPr>
                <w:rFonts w:ascii="Times New Roman" w:hAnsi="Times New Roman" w:cs="Times New Roman"/>
                <w:sz w:val="20"/>
              </w:rPr>
              <w:t>пилотного</w:t>
            </w:r>
            <w:proofErr w:type="spellEnd"/>
            <w:r w:rsidRPr="000F1864">
              <w:rPr>
                <w:rFonts w:ascii="Times New Roman" w:hAnsi="Times New Roman" w:cs="Times New Roman"/>
                <w:sz w:val="20"/>
              </w:rPr>
              <w:t xml:space="preserve"> проекта </w:t>
            </w:r>
            <w:r w:rsidR="00D00E78" w:rsidRPr="000F1864">
              <w:rPr>
                <w:rFonts w:ascii="Times New Roman" w:hAnsi="Times New Roman" w:cs="Times New Roman"/>
                <w:sz w:val="20"/>
              </w:rPr>
              <w:t>«</w:t>
            </w:r>
            <w:r w:rsidRPr="000F1864">
              <w:rPr>
                <w:rFonts w:ascii="Times New Roman" w:hAnsi="Times New Roman" w:cs="Times New Roman"/>
                <w:sz w:val="20"/>
              </w:rPr>
              <w:t>Развитие рынка газомоторного топлива в Белгородской области</w:t>
            </w:r>
            <w:r w:rsidR="00D00E78" w:rsidRPr="000F1864">
              <w:rPr>
                <w:rFonts w:ascii="Times New Roman" w:hAnsi="Times New Roman" w:cs="Times New Roman"/>
                <w:sz w:val="20"/>
              </w:rPr>
              <w:t>»</w:t>
            </w:r>
            <w:r w:rsidRPr="000F1864">
              <w:rPr>
                <w:rFonts w:ascii="Times New Roman" w:hAnsi="Times New Roman" w:cs="Times New Roman"/>
                <w:sz w:val="20"/>
              </w:rPr>
              <w:t xml:space="preserve"> на 2019 - 2021 годы</w:t>
            </w:r>
          </w:p>
        </w:tc>
        <w:tc>
          <w:tcPr>
            <w:tcW w:w="501"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B50CCB" w:rsidRPr="000F1864" w:rsidRDefault="00B50CCB" w:rsidP="00424535">
            <w:pPr>
              <w:pStyle w:val="ConsPlusNormal"/>
              <w:ind w:left="-28"/>
              <w:jc w:val="both"/>
              <w:rPr>
                <w:rFonts w:ascii="Times New Roman" w:hAnsi="Times New Roman" w:cs="Times New Roman"/>
                <w:sz w:val="20"/>
              </w:rPr>
            </w:pPr>
            <w:r w:rsidRPr="000F1864">
              <w:rPr>
                <w:rFonts w:ascii="Times New Roman" w:hAnsi="Times New Roman" w:cs="Times New Roman"/>
                <w:sz w:val="20"/>
              </w:rPr>
              <w:t xml:space="preserve">В 2021 году в регионе переоборудовано на метан 1 897 единиц транспорта, в том числе областного и муниципального </w:t>
            </w:r>
          </w:p>
          <w:p w:rsidR="00B50CCB" w:rsidRPr="000F1864" w:rsidRDefault="00B50CCB" w:rsidP="00424535">
            <w:pPr>
              <w:pStyle w:val="ConsPlusNormal"/>
              <w:ind w:right="-57"/>
              <w:jc w:val="both"/>
              <w:rPr>
                <w:rFonts w:ascii="Times New Roman" w:hAnsi="Times New Roman" w:cs="Times New Roman"/>
                <w:sz w:val="20"/>
              </w:rPr>
            </w:pPr>
          </w:p>
        </w:tc>
        <w:tc>
          <w:tcPr>
            <w:tcW w:w="767"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органы исполнительной власти области, администрации муниципальных районов и городских округов области (по согласованию)</w:t>
            </w:r>
          </w:p>
        </w:tc>
      </w:tr>
      <w:tr w:rsidR="00B50CCB" w:rsidRPr="000F1864" w:rsidTr="00F741C6">
        <w:tc>
          <w:tcPr>
            <w:tcW w:w="214"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4.4.4</w:t>
            </w:r>
          </w:p>
        </w:tc>
        <w:tc>
          <w:tcPr>
            <w:tcW w:w="1657" w:type="pct"/>
          </w:tcPr>
          <w:p w:rsidR="00B50CCB" w:rsidRPr="000F1864" w:rsidRDefault="00B50CCB" w:rsidP="00B50CCB">
            <w:pPr>
              <w:pStyle w:val="ConsPlusNormal"/>
              <w:rPr>
                <w:rFonts w:ascii="Times New Roman" w:hAnsi="Times New Roman" w:cs="Times New Roman"/>
                <w:sz w:val="20"/>
              </w:rPr>
            </w:pPr>
            <w:r w:rsidRPr="000F1864">
              <w:rPr>
                <w:rFonts w:ascii="Times New Roman" w:hAnsi="Times New Roman" w:cs="Times New Roman"/>
                <w:sz w:val="20"/>
              </w:rP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ТС, предоставление налоговых льгот организациям-инвесторам АГНКС, владельцам транспортных средств</w:t>
            </w:r>
          </w:p>
        </w:tc>
        <w:tc>
          <w:tcPr>
            <w:tcW w:w="501"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B50CCB" w:rsidRPr="000F1864" w:rsidRDefault="00B50CCB" w:rsidP="00424535">
            <w:pPr>
              <w:pStyle w:val="ConsPlusNormal"/>
              <w:ind w:right="78" w:firstLine="29"/>
              <w:jc w:val="both"/>
              <w:rPr>
                <w:rFonts w:ascii="Times New Roman" w:eastAsiaTheme="minorHAnsi" w:hAnsi="Times New Roman" w:cs="Times New Roman"/>
                <w:sz w:val="20"/>
                <w:lang w:eastAsia="en-US"/>
              </w:rPr>
            </w:pPr>
            <w:r w:rsidRPr="000F1864">
              <w:rPr>
                <w:rFonts w:ascii="Times New Roman" w:eastAsiaTheme="minorHAnsi" w:hAnsi="Times New Roman" w:cs="Times New Roman"/>
                <w:sz w:val="20"/>
                <w:lang w:eastAsia="en-US"/>
              </w:rPr>
              <w:t>В 2019 – 2021 годах привлечено 1,5 </w:t>
            </w:r>
            <w:proofErr w:type="spellStart"/>
            <w:proofErr w:type="gramStart"/>
            <w:r w:rsidRPr="000F1864">
              <w:rPr>
                <w:rFonts w:ascii="Times New Roman" w:eastAsiaTheme="minorHAnsi" w:hAnsi="Times New Roman" w:cs="Times New Roman"/>
                <w:sz w:val="20"/>
                <w:lang w:eastAsia="en-US"/>
              </w:rPr>
              <w:t>млрд</w:t>
            </w:r>
            <w:proofErr w:type="spellEnd"/>
            <w:proofErr w:type="gramEnd"/>
            <w:r w:rsidRPr="000F1864">
              <w:rPr>
                <w:rFonts w:ascii="Times New Roman" w:eastAsiaTheme="minorHAnsi" w:hAnsi="Times New Roman" w:cs="Times New Roman"/>
                <w:sz w:val="20"/>
                <w:lang w:eastAsia="en-US"/>
              </w:rPr>
              <w:t xml:space="preserve"> рублей для субсидирования строительства АГНКС и переоборудование транспорта на метан (1 место среди регионов РФ). </w:t>
            </w:r>
            <w:r w:rsidRPr="000F1864">
              <w:rPr>
                <w:rFonts w:ascii="Times New Roman" w:hAnsi="Times New Roman" w:cs="Times New Roman"/>
                <w:sz w:val="20"/>
              </w:rPr>
              <w:t xml:space="preserve">В конце 2021 года привлечено 74,1 </w:t>
            </w:r>
            <w:proofErr w:type="spellStart"/>
            <w:proofErr w:type="gramStart"/>
            <w:r w:rsidRPr="000F1864">
              <w:rPr>
                <w:rFonts w:ascii="Times New Roman" w:hAnsi="Times New Roman" w:cs="Times New Roman"/>
                <w:sz w:val="20"/>
              </w:rPr>
              <w:t>млн</w:t>
            </w:r>
            <w:proofErr w:type="spellEnd"/>
            <w:proofErr w:type="gramEnd"/>
            <w:r w:rsidRPr="000F1864">
              <w:rPr>
                <w:rFonts w:ascii="Times New Roman" w:hAnsi="Times New Roman" w:cs="Times New Roman"/>
                <w:sz w:val="20"/>
              </w:rPr>
              <w:t xml:space="preserve"> рублей федеральных субсидии на строительство 3 АГНКС в Белгородской области в 2022 году </w:t>
            </w:r>
            <w:r w:rsidRPr="000F1864">
              <w:rPr>
                <w:rFonts w:ascii="Times New Roman" w:eastAsiaTheme="minorHAnsi" w:hAnsi="Times New Roman" w:cs="Times New Roman"/>
                <w:sz w:val="20"/>
                <w:lang w:eastAsia="en-US"/>
              </w:rPr>
              <w:t>среди регионов РФ)</w:t>
            </w:r>
          </w:p>
        </w:tc>
        <w:tc>
          <w:tcPr>
            <w:tcW w:w="767"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B50CCB" w:rsidRPr="000F1864" w:rsidTr="00F741C6">
        <w:tc>
          <w:tcPr>
            <w:tcW w:w="214"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4.4.5</w:t>
            </w:r>
          </w:p>
        </w:tc>
        <w:tc>
          <w:tcPr>
            <w:tcW w:w="1657" w:type="pct"/>
          </w:tcPr>
          <w:p w:rsidR="00B50CCB" w:rsidRPr="000F1864" w:rsidRDefault="00B50CCB" w:rsidP="00D00E78">
            <w:pPr>
              <w:pStyle w:val="ConsPlusNormal"/>
              <w:rPr>
                <w:rFonts w:ascii="Times New Roman" w:hAnsi="Times New Roman" w:cs="Times New Roman"/>
                <w:sz w:val="20"/>
              </w:rPr>
            </w:pPr>
            <w:r w:rsidRPr="000F1864">
              <w:rPr>
                <w:rFonts w:ascii="Times New Roman" w:hAnsi="Times New Roman" w:cs="Times New Roman"/>
                <w:sz w:val="20"/>
              </w:rPr>
              <w:t xml:space="preserve">Разработка и функционирование цифровой платформы </w:t>
            </w:r>
            <w:r w:rsidR="00D00E78" w:rsidRPr="000F1864">
              <w:rPr>
                <w:rFonts w:ascii="Times New Roman" w:hAnsi="Times New Roman" w:cs="Times New Roman"/>
                <w:sz w:val="20"/>
              </w:rPr>
              <w:t>«</w:t>
            </w:r>
            <w:r w:rsidRPr="000F1864">
              <w:rPr>
                <w:rFonts w:ascii="Times New Roman" w:hAnsi="Times New Roman" w:cs="Times New Roman"/>
                <w:sz w:val="20"/>
              </w:rPr>
              <w:t>Единое окно</w:t>
            </w:r>
            <w:r w:rsidR="00D00E78" w:rsidRPr="000F1864">
              <w:rPr>
                <w:rFonts w:ascii="Times New Roman" w:hAnsi="Times New Roman" w:cs="Times New Roman"/>
                <w:sz w:val="20"/>
              </w:rPr>
              <w:t>»</w:t>
            </w:r>
            <w:r w:rsidRPr="000F1864">
              <w:rPr>
                <w:rFonts w:ascii="Times New Roman" w:hAnsi="Times New Roman" w:cs="Times New Roman"/>
                <w:sz w:val="20"/>
              </w:rPr>
              <w:t xml:space="preserve"> по переоборудованию транспортных средств на использование природного газа (метана) в качестве моторного топлива</w:t>
            </w:r>
          </w:p>
        </w:tc>
        <w:tc>
          <w:tcPr>
            <w:tcW w:w="501"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B50CCB" w:rsidRPr="000F1864" w:rsidRDefault="00B50CCB" w:rsidP="00424535">
            <w:pPr>
              <w:pStyle w:val="ConsPlusNormal"/>
              <w:jc w:val="both"/>
              <w:rPr>
                <w:rFonts w:ascii="Times New Roman" w:eastAsiaTheme="minorHAnsi" w:hAnsi="Times New Roman" w:cs="Times New Roman"/>
                <w:sz w:val="20"/>
                <w:lang w:eastAsia="en-US"/>
              </w:rPr>
            </w:pPr>
            <w:r w:rsidRPr="000F1864">
              <w:rPr>
                <w:rFonts w:ascii="Times New Roman" w:eastAsiaTheme="minorHAnsi" w:hAnsi="Times New Roman" w:cs="Times New Roman"/>
                <w:sz w:val="20"/>
                <w:lang w:eastAsia="en-US"/>
              </w:rPr>
              <w:t xml:space="preserve">В 2021 году департаментом экономического развития области принято решение о внедрении механизма подачи документов на предоставление субсидии на переоборудование в электронном виде. </w:t>
            </w:r>
            <w:proofErr w:type="gramStart"/>
            <w:r w:rsidRPr="000F1864">
              <w:rPr>
                <w:rFonts w:ascii="Times New Roman" w:eastAsiaTheme="minorHAnsi" w:hAnsi="Times New Roman" w:cs="Times New Roman"/>
                <w:sz w:val="20"/>
                <w:lang w:eastAsia="en-US"/>
              </w:rPr>
              <w:t>По итогам проработки данного вопроса с департаментом цифрового развития области сформирован план действий по организации подачи заявок на предоставление субсидий через официальный сайт</w:t>
            </w:r>
            <w:proofErr w:type="gramEnd"/>
            <w:r w:rsidRPr="000F1864">
              <w:rPr>
                <w:rFonts w:ascii="Times New Roman" w:eastAsiaTheme="minorHAnsi" w:hAnsi="Times New Roman" w:cs="Times New Roman"/>
                <w:sz w:val="20"/>
                <w:lang w:eastAsia="en-US"/>
              </w:rPr>
              <w:t xml:space="preserve"> департамента экономического развития области. В настоящее время принято постановление Правительства области, по которому юридическим лицам и ИП предоставлена возможность подачи указанных документов в электронном виде с использование электронной цифровой подписи</w:t>
            </w:r>
          </w:p>
        </w:tc>
        <w:tc>
          <w:tcPr>
            <w:tcW w:w="767" w:type="pct"/>
          </w:tcPr>
          <w:p w:rsidR="00B50CCB" w:rsidRPr="000F1864" w:rsidRDefault="00B50CCB" w:rsidP="00B50CCB">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B50CCB" w:rsidRPr="000F1864" w:rsidRDefault="00B50CCB" w:rsidP="00D00E78">
            <w:pPr>
              <w:pStyle w:val="ConsPlusNormal"/>
              <w:jc w:val="center"/>
              <w:rPr>
                <w:rFonts w:ascii="Times New Roman" w:hAnsi="Times New Roman" w:cs="Times New Roman"/>
                <w:sz w:val="20"/>
              </w:rPr>
            </w:pPr>
            <w:r w:rsidRPr="000F1864">
              <w:rPr>
                <w:rFonts w:ascii="Times New Roman" w:hAnsi="Times New Roman" w:cs="Times New Roman"/>
                <w:sz w:val="20"/>
              </w:rPr>
              <w:t>ООО</w:t>
            </w:r>
            <w:r w:rsidR="00D00E78" w:rsidRPr="000F1864">
              <w:rPr>
                <w:rFonts w:ascii="Times New Roman" w:hAnsi="Times New Roman" w:cs="Times New Roman"/>
                <w:sz w:val="20"/>
              </w:rPr>
              <w:t xml:space="preserve"> «</w:t>
            </w:r>
            <w:proofErr w:type="spellStart"/>
            <w:r w:rsidRPr="000F1864">
              <w:rPr>
                <w:rFonts w:ascii="Times New Roman" w:hAnsi="Times New Roman" w:cs="Times New Roman"/>
                <w:sz w:val="20"/>
              </w:rPr>
              <w:t>Газкоин</w:t>
            </w:r>
            <w:proofErr w:type="spellEnd"/>
            <w:r w:rsidR="00D00E78" w:rsidRPr="000F1864">
              <w:rPr>
                <w:rFonts w:ascii="Times New Roman" w:hAnsi="Times New Roman" w:cs="Times New Roman"/>
                <w:sz w:val="20"/>
              </w:rPr>
              <w:t>»</w:t>
            </w:r>
            <w:r w:rsidRPr="000F1864">
              <w:rPr>
                <w:rFonts w:ascii="Times New Roman" w:hAnsi="Times New Roman" w:cs="Times New Roman"/>
                <w:sz w:val="20"/>
              </w:rPr>
              <w:t xml:space="preserve"> (по согласованию)</w:t>
            </w:r>
          </w:p>
        </w:tc>
      </w:tr>
      <w:tr w:rsidR="000F303C" w:rsidRPr="000F1864" w:rsidTr="00F741C6">
        <w:tc>
          <w:tcPr>
            <w:tcW w:w="5000" w:type="pct"/>
            <w:gridSpan w:val="5"/>
          </w:tcPr>
          <w:p w:rsidR="000F303C" w:rsidRPr="000F1864" w:rsidRDefault="000F303C"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t xml:space="preserve">5. </w:t>
            </w:r>
            <w:proofErr w:type="spellStart"/>
            <w:r w:rsidRPr="000F1864">
              <w:rPr>
                <w:rFonts w:ascii="Times New Roman" w:hAnsi="Times New Roman" w:cs="Times New Roman"/>
                <w:sz w:val="20"/>
              </w:rPr>
              <w:t>Транспортно-логистический</w:t>
            </w:r>
            <w:proofErr w:type="spellEnd"/>
            <w:r w:rsidRPr="000F1864">
              <w:rPr>
                <w:rFonts w:ascii="Times New Roman" w:hAnsi="Times New Roman" w:cs="Times New Roman"/>
                <w:sz w:val="20"/>
              </w:rPr>
              <w:t xml:space="preserve"> комплекс</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5.1.</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5.1.1</w:t>
            </w:r>
          </w:p>
        </w:tc>
        <w:tc>
          <w:tcPr>
            <w:tcW w:w="1657" w:type="pct"/>
          </w:tcPr>
          <w:p w:rsidR="00180678" w:rsidRPr="000F1864" w:rsidRDefault="00180678" w:rsidP="00180678">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w:t>
            </w:r>
            <w:r w:rsidRPr="000F1864">
              <w:rPr>
                <w:rFonts w:ascii="Times New Roman" w:hAnsi="Times New Roman" w:cs="Times New Roman"/>
                <w:sz w:val="20"/>
              </w:rPr>
              <w:lastRenderedPageBreak/>
              <w:t>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180678" w:rsidRPr="000F1864" w:rsidRDefault="00180678" w:rsidP="00C86CB2">
            <w:pPr>
              <w:pStyle w:val="ConsPlusNormal"/>
              <w:jc w:val="both"/>
              <w:rPr>
                <w:rFonts w:ascii="Times New Roman" w:hAnsi="Times New Roman" w:cs="Times New Roman"/>
                <w:sz w:val="20"/>
              </w:rPr>
            </w:pPr>
            <w:r w:rsidRPr="000F1864">
              <w:rPr>
                <w:rFonts w:ascii="Times New Roman" w:hAnsi="Times New Roman" w:cs="Times New Roman"/>
                <w:sz w:val="20"/>
              </w:rPr>
              <w:t xml:space="preserve">Муниципальные контракты на выполнение перевозчиками работ, связанных с осуществлением регулярных перевозок по регулируемым тарифам заключаются органами местного самоуправление в порядке и сроки, установленные </w:t>
            </w:r>
            <w:r w:rsidRPr="000F1864">
              <w:rPr>
                <w:rFonts w:ascii="Times New Roman" w:hAnsi="Times New Roman" w:cs="Times New Roman"/>
                <w:sz w:val="20"/>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C86CB2" w:rsidRPr="000F1864">
              <w:rPr>
                <w:rFonts w:ascii="Times New Roman" w:hAnsi="Times New Roman" w:cs="Times New Roman"/>
                <w:sz w:val="20"/>
              </w:rPr>
              <w:t xml:space="preserve">. </w:t>
            </w:r>
            <w:r w:rsidR="00C86CB2" w:rsidRPr="000F1864">
              <w:rPr>
                <w:rFonts w:ascii="Times New Roman" w:hAnsi="Times New Roman"/>
                <w:sz w:val="20"/>
              </w:rPr>
              <w:t xml:space="preserve">Всего в 2021 году заключено более 20 муниципальных контрактов </w:t>
            </w:r>
            <w:r w:rsidR="00C86CB2" w:rsidRPr="000F1864">
              <w:rPr>
                <w:rFonts w:ascii="Times New Roman" w:hAnsi="Times New Roman"/>
                <w:color w:val="000000" w:themeColor="text1"/>
                <w:sz w:val="20"/>
              </w:rPr>
              <w:t>на осуществление пассажирских перевозок в городском и пригородном сообщении по регулируемым тарифам</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Администрации муниципальных районов и городских округов области (по </w:t>
            </w:r>
            <w:r w:rsidRPr="000F1864">
              <w:rPr>
                <w:rFonts w:ascii="Times New Roman" w:hAnsi="Times New Roman" w:cs="Times New Roman"/>
                <w:sz w:val="20"/>
              </w:rPr>
              <w:lastRenderedPageBreak/>
              <w:t>согласованию), управление автомобильных дорог общего пользования и 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5.1.2</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взаимодействия перевозчиков с администрациями муниципальных районов и городских округов области </w:t>
            </w:r>
            <w:proofErr w:type="gramStart"/>
            <w:r w:rsidRPr="000F1864">
              <w:rPr>
                <w:rFonts w:ascii="Times New Roman" w:hAnsi="Times New Roman" w:cs="Times New Roman"/>
                <w:sz w:val="20"/>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0F1864">
              <w:rPr>
                <w:rFonts w:ascii="Times New Roman" w:hAnsi="Times New Roman" w:cs="Times New Roman"/>
                <w:sz w:val="20"/>
              </w:rPr>
              <w:t>, установлении и изменении муниципальных маршрутов с учетом интересов потребителей</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86CB2" w:rsidRPr="000F1864" w:rsidRDefault="00C86CB2" w:rsidP="00C86CB2">
            <w:pPr>
              <w:pStyle w:val="ConsPlusNormal"/>
              <w:jc w:val="both"/>
              <w:rPr>
                <w:rFonts w:ascii="Times New Roman" w:hAnsi="Times New Roman" w:cs="Times New Roman"/>
                <w:sz w:val="20"/>
              </w:rPr>
            </w:pPr>
            <w:r w:rsidRPr="000F1864">
              <w:rPr>
                <w:rFonts w:ascii="Times New Roman" w:hAnsi="Times New Roman"/>
                <w:sz w:val="20"/>
              </w:rPr>
              <w:t xml:space="preserve">Регулируемые тарифы на перевозку пассажиров изменяются не чаще одного раза в год по предложениям перевозчиков. </w:t>
            </w:r>
            <w:r w:rsidRPr="000F1864">
              <w:rPr>
                <w:rFonts w:ascii="Times New Roman" w:hAnsi="Times New Roman" w:cs="Times New Roman"/>
                <w:sz w:val="20"/>
              </w:rPr>
              <w:t>Регулируемые тарифы на перевозку пассажиров автомобильным транспортом по муниципальным маршрутам регулярных перевозок установлены постановлениями администраций муниципальных районов и городских округов области. В 2021 году повышения тарифов не проводилось</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5.1.3</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93" w:history="1">
              <w:r w:rsidRPr="000F1864">
                <w:rPr>
                  <w:rFonts w:ascii="Times New Roman" w:hAnsi="Times New Roman" w:cs="Times New Roman"/>
                  <w:sz w:val="20"/>
                </w:rPr>
                <w:t>законом</w:t>
              </w:r>
            </w:hyperlink>
            <w:r w:rsidRPr="000F1864">
              <w:rPr>
                <w:rFonts w:ascii="Times New Roman" w:hAnsi="Times New Roman" w:cs="Times New Roman"/>
                <w:sz w:val="20"/>
              </w:rPr>
              <w:t xml:space="preserve"> от </w:t>
            </w:r>
            <w:r w:rsidR="00D00E78" w:rsidRPr="000F1864">
              <w:rPr>
                <w:rFonts w:ascii="Times New Roman" w:hAnsi="Times New Roman" w:cs="Times New Roman"/>
                <w:sz w:val="20"/>
              </w:rPr>
              <w:t xml:space="preserve">         </w:t>
            </w:r>
            <w:r w:rsidRPr="000F1864">
              <w:rPr>
                <w:rFonts w:ascii="Times New Roman" w:hAnsi="Times New Roman" w:cs="Times New Roman"/>
                <w:sz w:val="20"/>
              </w:rPr>
              <w:t xml:space="preserve">13 июля 2015 года </w:t>
            </w:r>
            <w:r w:rsidR="00D00E78" w:rsidRPr="000F1864">
              <w:rPr>
                <w:rFonts w:ascii="Times New Roman" w:hAnsi="Times New Roman" w:cs="Times New Roman"/>
                <w:sz w:val="20"/>
              </w:rPr>
              <w:t>№</w:t>
            </w:r>
            <w:r w:rsidRPr="000F1864">
              <w:rPr>
                <w:rFonts w:ascii="Times New Roman" w:hAnsi="Times New Roman" w:cs="Times New Roman"/>
                <w:sz w:val="20"/>
              </w:rPr>
              <w:t xml:space="preserve"> 220-ФЗ </w:t>
            </w:r>
            <w:r w:rsidR="00D00E78" w:rsidRPr="000F1864">
              <w:rPr>
                <w:rFonts w:ascii="Times New Roman" w:hAnsi="Times New Roman" w:cs="Times New Roman"/>
                <w:sz w:val="20"/>
              </w:rPr>
              <w:t>«</w:t>
            </w:r>
            <w:r w:rsidRPr="000F1864">
              <w:rPr>
                <w:rFonts w:ascii="Times New Roman" w:hAnsi="Times New Roman" w:cs="Times New Roman"/>
                <w:sz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00E78" w:rsidRPr="000F1864">
              <w:rPr>
                <w:rFonts w:ascii="Times New Roman" w:hAnsi="Times New Roman" w:cs="Times New Roman"/>
                <w:sz w:val="20"/>
              </w:rPr>
              <w:t>»</w:t>
            </w:r>
            <w:r w:rsidRPr="000F1864">
              <w:rPr>
                <w:rFonts w:ascii="Times New Roman" w:hAnsi="Times New Roman" w:cs="Times New Roman"/>
                <w:sz w:val="20"/>
              </w:rPr>
              <w:t>:</w:t>
            </w:r>
          </w:p>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об изменении вида регулярных перевозок;</w:t>
            </w:r>
          </w:p>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о планируемой отмене муниципального маршрута регулярных перевозок</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86CB2" w:rsidRPr="000F1864" w:rsidRDefault="00180678" w:rsidP="00C86CB2">
            <w:pPr>
              <w:pStyle w:val="ConsPlusNormal"/>
              <w:jc w:val="both"/>
              <w:rPr>
                <w:rFonts w:ascii="Times New Roman" w:hAnsi="Times New Roman"/>
                <w:sz w:val="20"/>
              </w:rPr>
            </w:pPr>
            <w:r w:rsidRPr="000F1864">
              <w:rPr>
                <w:rFonts w:ascii="Times New Roman" w:hAnsi="Times New Roman" w:cs="Times New Roman"/>
                <w:sz w:val="20"/>
              </w:rPr>
              <w:t>Внесение изменений в документы планирования регулярных перевозок производится по мере необходимости</w:t>
            </w:r>
            <w:r w:rsidR="00C86CB2" w:rsidRPr="000F1864">
              <w:rPr>
                <w:rFonts w:ascii="Times New Roman" w:hAnsi="Times New Roman" w:cs="Times New Roman"/>
                <w:sz w:val="20"/>
              </w:rPr>
              <w:t xml:space="preserve">. </w:t>
            </w:r>
            <w:r w:rsidR="00C86CB2" w:rsidRPr="000F1864">
              <w:rPr>
                <w:rFonts w:ascii="Times New Roman" w:hAnsi="Times New Roman"/>
                <w:sz w:val="20"/>
              </w:rPr>
              <w:t xml:space="preserve">Постановлениями администраций </w:t>
            </w:r>
            <w:proofErr w:type="spellStart"/>
            <w:r w:rsidR="00C86CB2" w:rsidRPr="000F1864">
              <w:rPr>
                <w:rFonts w:ascii="Times New Roman" w:hAnsi="Times New Roman"/>
                <w:sz w:val="20"/>
              </w:rPr>
              <w:t>Красненского</w:t>
            </w:r>
            <w:proofErr w:type="spellEnd"/>
            <w:r w:rsidR="00C86CB2" w:rsidRPr="000F1864">
              <w:rPr>
                <w:rFonts w:ascii="Times New Roman" w:hAnsi="Times New Roman"/>
                <w:sz w:val="20"/>
              </w:rPr>
              <w:t xml:space="preserve">, </w:t>
            </w:r>
            <w:proofErr w:type="spellStart"/>
            <w:r w:rsidR="00C86CB2" w:rsidRPr="000F1864">
              <w:rPr>
                <w:rFonts w:ascii="Times New Roman" w:hAnsi="Times New Roman"/>
                <w:sz w:val="20"/>
              </w:rPr>
              <w:t>Ровеньского</w:t>
            </w:r>
            <w:proofErr w:type="spellEnd"/>
            <w:r w:rsidR="00C86CB2" w:rsidRPr="000F1864">
              <w:rPr>
                <w:rFonts w:ascii="Times New Roman" w:hAnsi="Times New Roman"/>
                <w:sz w:val="20"/>
              </w:rPr>
              <w:t xml:space="preserve">, </w:t>
            </w:r>
            <w:proofErr w:type="spellStart"/>
            <w:r w:rsidR="00C86CB2" w:rsidRPr="000F1864">
              <w:rPr>
                <w:rFonts w:ascii="Times New Roman" w:hAnsi="Times New Roman"/>
                <w:sz w:val="20"/>
              </w:rPr>
              <w:t>Волоконовского</w:t>
            </w:r>
            <w:proofErr w:type="spellEnd"/>
            <w:r w:rsidR="00C86CB2" w:rsidRPr="000F1864">
              <w:rPr>
                <w:rFonts w:ascii="Times New Roman" w:hAnsi="Times New Roman"/>
                <w:sz w:val="20"/>
              </w:rPr>
              <w:t xml:space="preserve">, </w:t>
            </w:r>
            <w:proofErr w:type="spellStart"/>
            <w:r w:rsidR="00C86CB2" w:rsidRPr="000F1864">
              <w:rPr>
                <w:rFonts w:ascii="Times New Roman" w:hAnsi="Times New Roman"/>
                <w:sz w:val="20"/>
              </w:rPr>
              <w:t>Новооскольского</w:t>
            </w:r>
            <w:proofErr w:type="spellEnd"/>
            <w:r w:rsidR="00C86CB2" w:rsidRPr="000F1864">
              <w:rPr>
                <w:rFonts w:ascii="Times New Roman" w:hAnsi="Times New Roman"/>
                <w:sz w:val="20"/>
              </w:rPr>
              <w:t xml:space="preserve">, </w:t>
            </w:r>
            <w:proofErr w:type="spellStart"/>
            <w:r w:rsidR="00C86CB2" w:rsidRPr="000F1864">
              <w:rPr>
                <w:rFonts w:ascii="Times New Roman" w:hAnsi="Times New Roman"/>
                <w:sz w:val="20"/>
              </w:rPr>
              <w:t>Прохоровского</w:t>
            </w:r>
            <w:proofErr w:type="spellEnd"/>
            <w:r w:rsidR="00C86CB2" w:rsidRPr="000F1864">
              <w:rPr>
                <w:rFonts w:ascii="Times New Roman" w:hAnsi="Times New Roman"/>
                <w:sz w:val="20"/>
              </w:rPr>
              <w:t xml:space="preserve"> районов и </w:t>
            </w:r>
            <w:proofErr w:type="spellStart"/>
            <w:r w:rsidR="00C86CB2" w:rsidRPr="000F1864">
              <w:rPr>
                <w:rFonts w:ascii="Times New Roman" w:hAnsi="Times New Roman"/>
                <w:sz w:val="20"/>
              </w:rPr>
              <w:t>Валуйского</w:t>
            </w:r>
            <w:proofErr w:type="spellEnd"/>
            <w:r w:rsidR="00C86CB2" w:rsidRPr="000F1864">
              <w:rPr>
                <w:rFonts w:ascii="Times New Roman" w:hAnsi="Times New Roman"/>
                <w:sz w:val="20"/>
              </w:rPr>
              <w:t xml:space="preserve"> городского округа </w:t>
            </w:r>
            <w:r w:rsidR="00C86CB2" w:rsidRPr="000F1864">
              <w:rPr>
                <w:rFonts w:ascii="Times New Roman" w:hAnsi="Times New Roman" w:cs="Times New Roman"/>
                <w:sz w:val="20"/>
              </w:rPr>
              <w:t>внесены изменения в документ планирования регулярных перевозок по муниципальным маршрутам</w:t>
            </w:r>
          </w:p>
          <w:p w:rsidR="00180678" w:rsidRPr="000F1864" w:rsidRDefault="00180678" w:rsidP="00424535">
            <w:pPr>
              <w:pStyle w:val="ConsPlusNormal"/>
              <w:jc w:val="both"/>
              <w:rPr>
                <w:rFonts w:ascii="Times New Roman" w:hAnsi="Times New Roman" w:cs="Times New Roman"/>
                <w:sz w:val="20"/>
              </w:rPr>
            </w:pP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5.1.4</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Разработка, утверждение и размещение на официальных сайтах администраций муниципальных районов и городских округов нормативных правовых актов, регулирующих сферу организации перевозок по муниципальным маршрутам регулярных перевозок</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0678" w:rsidRPr="000F1864" w:rsidRDefault="009807A2" w:rsidP="00424535">
            <w:pPr>
              <w:pStyle w:val="ConsPlusNormal"/>
              <w:jc w:val="both"/>
              <w:rPr>
                <w:rFonts w:ascii="Times New Roman" w:hAnsi="Times New Roman" w:cs="Times New Roman"/>
                <w:sz w:val="20"/>
              </w:rPr>
            </w:pPr>
            <w:r w:rsidRPr="000F1864">
              <w:rPr>
                <w:rFonts w:ascii="Times New Roman" w:hAnsi="Times New Roman"/>
                <w:sz w:val="20"/>
              </w:rPr>
              <w:t xml:space="preserve">На официальных сайтах администраций муниципальных районов и городских округов области размещаются нормативно-правовые акты регулирующие сферу организации перевозок по муниципальным маршрутам регулярных перевозок, а также изменения </w:t>
            </w:r>
            <w:r w:rsidRPr="000F1864">
              <w:rPr>
                <w:rFonts w:ascii="Times New Roman" w:hAnsi="Times New Roman" w:cs="Times New Roman"/>
                <w:sz w:val="20"/>
              </w:rPr>
              <w:t>тарифов на перевозку пассажиров автомобильным транспортом по муниципальным маршрутам регулярных перевозок, об изменении вида регулярных перевозок, о планируемой отмене муниципального маршрута регулярных перевозок</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9807A2" w:rsidRPr="000F1864" w:rsidTr="00F741C6">
        <w:tc>
          <w:tcPr>
            <w:tcW w:w="214"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5.1.5</w:t>
            </w:r>
          </w:p>
        </w:tc>
        <w:tc>
          <w:tcPr>
            <w:tcW w:w="1657" w:type="pct"/>
          </w:tcPr>
          <w:p w:rsidR="009807A2" w:rsidRPr="000F1864" w:rsidRDefault="009807A2" w:rsidP="009807A2">
            <w:pPr>
              <w:pStyle w:val="ConsPlusNormal"/>
              <w:rPr>
                <w:rFonts w:ascii="Times New Roman" w:hAnsi="Times New Roman" w:cs="Times New Roman"/>
                <w:sz w:val="20"/>
              </w:rPr>
            </w:pPr>
            <w:r w:rsidRPr="000F1864">
              <w:rPr>
                <w:rFonts w:ascii="Times New Roman" w:hAnsi="Times New Roman" w:cs="Times New Roman"/>
                <w:sz w:val="20"/>
              </w:rP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501"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807A2" w:rsidRPr="000F1864" w:rsidRDefault="009807A2" w:rsidP="009807A2">
            <w:pPr>
              <w:pStyle w:val="ConsPlusNormal"/>
              <w:jc w:val="both"/>
              <w:rPr>
                <w:rFonts w:ascii="Times New Roman" w:hAnsi="Times New Roman" w:cs="Times New Roman"/>
                <w:color w:val="000000" w:themeColor="text1"/>
                <w:sz w:val="20"/>
              </w:rPr>
            </w:pPr>
            <w:r w:rsidRPr="000F1864">
              <w:rPr>
                <w:rFonts w:ascii="Times New Roman" w:hAnsi="Times New Roman"/>
                <w:color w:val="000000" w:themeColor="text1"/>
                <w:sz w:val="20"/>
              </w:rPr>
              <w:t>На официальных сайтах администраций муниципальных районов и городских округов размещены реестры муниципальных маршрутов регулярных перевозок</w:t>
            </w:r>
          </w:p>
        </w:tc>
        <w:tc>
          <w:tcPr>
            <w:tcW w:w="767"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9807A2" w:rsidRPr="000F1864" w:rsidTr="00F741C6">
        <w:tc>
          <w:tcPr>
            <w:tcW w:w="214"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5.1.6</w:t>
            </w:r>
          </w:p>
        </w:tc>
        <w:tc>
          <w:tcPr>
            <w:tcW w:w="1657" w:type="pct"/>
          </w:tcPr>
          <w:p w:rsidR="009807A2" w:rsidRPr="000F1864" w:rsidRDefault="009807A2" w:rsidP="009807A2">
            <w:pPr>
              <w:pStyle w:val="ConsPlusNormal"/>
              <w:rPr>
                <w:rFonts w:ascii="Times New Roman" w:hAnsi="Times New Roman" w:cs="Times New Roman"/>
                <w:sz w:val="20"/>
              </w:rPr>
            </w:pPr>
            <w:r w:rsidRPr="000F1864">
              <w:rPr>
                <w:rFonts w:ascii="Times New Roman" w:hAnsi="Times New Roman" w:cs="Times New Roman"/>
                <w:sz w:val="20"/>
              </w:rPr>
              <w:t>Мониторинг пассажиропотока на муниципальных маршрутах регулярных перевозок</w:t>
            </w:r>
          </w:p>
        </w:tc>
        <w:tc>
          <w:tcPr>
            <w:tcW w:w="501"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807A2" w:rsidRPr="000F1864" w:rsidRDefault="009807A2" w:rsidP="00385708">
            <w:pPr>
              <w:pStyle w:val="ConsPlusNormal"/>
              <w:jc w:val="both"/>
              <w:rPr>
                <w:rFonts w:ascii="Times New Roman" w:hAnsi="Times New Roman" w:cs="Times New Roman"/>
                <w:color w:val="000000" w:themeColor="text1"/>
                <w:sz w:val="20"/>
              </w:rPr>
            </w:pPr>
            <w:r w:rsidRPr="000F1864">
              <w:rPr>
                <w:rStyle w:val="20"/>
                <w:rFonts w:ascii="Times New Roman" w:hAnsi="Times New Roman" w:cs="Times New Roman"/>
                <w:color w:val="000000" w:themeColor="text1"/>
                <w:sz w:val="20"/>
                <w:szCs w:val="20"/>
              </w:rPr>
              <w:t>В 202</w:t>
            </w:r>
            <w:r w:rsidR="00385708" w:rsidRPr="000F1864">
              <w:rPr>
                <w:rStyle w:val="20"/>
                <w:rFonts w:ascii="Times New Roman" w:hAnsi="Times New Roman" w:cs="Times New Roman"/>
                <w:color w:val="000000" w:themeColor="text1"/>
                <w:sz w:val="20"/>
                <w:szCs w:val="20"/>
              </w:rPr>
              <w:t>1</w:t>
            </w:r>
            <w:r w:rsidRPr="000F1864">
              <w:rPr>
                <w:rStyle w:val="20"/>
                <w:rFonts w:ascii="Times New Roman" w:hAnsi="Times New Roman" w:cs="Times New Roman"/>
                <w:color w:val="000000" w:themeColor="text1"/>
                <w:sz w:val="20"/>
                <w:szCs w:val="20"/>
              </w:rPr>
              <w:t xml:space="preserve"> году органами местного самоуправления муниципальных районов и городских округов области проведен мониторинг пассажиропотока на муниципальных маршрутах регулярных перевозок. По итогам обследования автобусных маршрутов проводится анализ движения пассажиров на территории муниципального района (городского округа). По результатам мониторинга осуществляется корректировка и оптимизация маршрутной сети</w:t>
            </w:r>
          </w:p>
        </w:tc>
        <w:tc>
          <w:tcPr>
            <w:tcW w:w="767"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9807A2" w:rsidRPr="000F1864" w:rsidTr="00F741C6">
        <w:tc>
          <w:tcPr>
            <w:tcW w:w="214"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5.1.7.</w:t>
            </w:r>
          </w:p>
        </w:tc>
        <w:tc>
          <w:tcPr>
            <w:tcW w:w="1657" w:type="pct"/>
          </w:tcPr>
          <w:p w:rsidR="009807A2" w:rsidRPr="000F1864" w:rsidRDefault="009807A2" w:rsidP="009807A2">
            <w:pPr>
              <w:pStyle w:val="ConsPlusNormal"/>
              <w:rPr>
                <w:rFonts w:ascii="Times New Roman" w:hAnsi="Times New Roman" w:cs="Times New Roman"/>
                <w:sz w:val="20"/>
              </w:rPr>
            </w:pPr>
            <w:r w:rsidRPr="000F1864">
              <w:rPr>
                <w:rFonts w:ascii="Times New Roman" w:hAnsi="Times New Roman" w:cs="Times New Roman"/>
                <w:sz w:val="20"/>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501"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861" w:type="pct"/>
          </w:tcPr>
          <w:p w:rsidR="009807A2" w:rsidRPr="000F1864" w:rsidRDefault="009807A2" w:rsidP="00385708">
            <w:pPr>
              <w:pStyle w:val="ConsPlusNormal"/>
              <w:jc w:val="both"/>
              <w:rPr>
                <w:rFonts w:ascii="Times New Roman" w:hAnsi="Times New Roman" w:cs="Times New Roman"/>
                <w:color w:val="000000" w:themeColor="text1"/>
                <w:sz w:val="20"/>
              </w:rPr>
            </w:pPr>
            <w:r w:rsidRPr="000F1864">
              <w:rPr>
                <w:rFonts w:ascii="Times New Roman" w:hAnsi="Times New Roman" w:cs="Times New Roman"/>
                <w:color w:val="000000" w:themeColor="text1"/>
                <w:sz w:val="20"/>
              </w:rPr>
              <w:t>На территории муниципальных районов и городских округов области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 за 202</w:t>
            </w:r>
            <w:r w:rsidR="00385708" w:rsidRPr="000F1864">
              <w:rPr>
                <w:rFonts w:ascii="Times New Roman" w:hAnsi="Times New Roman" w:cs="Times New Roman"/>
                <w:color w:val="000000" w:themeColor="text1"/>
                <w:sz w:val="20"/>
              </w:rPr>
              <w:t>1</w:t>
            </w:r>
            <w:r w:rsidRPr="000F1864">
              <w:rPr>
                <w:rFonts w:ascii="Times New Roman" w:hAnsi="Times New Roman" w:cs="Times New Roman"/>
                <w:color w:val="000000" w:themeColor="text1"/>
                <w:sz w:val="20"/>
              </w:rPr>
              <w:t xml:space="preserve"> год не выявлено</w:t>
            </w:r>
          </w:p>
        </w:tc>
        <w:tc>
          <w:tcPr>
            <w:tcW w:w="767" w:type="pct"/>
          </w:tcPr>
          <w:p w:rsidR="009807A2" w:rsidRPr="000F1864" w:rsidRDefault="009807A2" w:rsidP="009807A2">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5.2.</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оказания услуг по перевозке пассажиров автомобильным транспортом по межмуниципальным маршрутам регулярных перевозок</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5.2.1</w:t>
            </w:r>
          </w:p>
        </w:tc>
        <w:tc>
          <w:tcPr>
            <w:tcW w:w="1657" w:type="pct"/>
          </w:tcPr>
          <w:p w:rsidR="00180678" w:rsidRPr="000F1864" w:rsidRDefault="00180678" w:rsidP="00180678">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w:t>
            </w:r>
            <w:r w:rsidRPr="000F1864">
              <w:rPr>
                <w:rFonts w:ascii="Times New Roman" w:hAnsi="Times New Roman" w:cs="Times New Roman"/>
                <w:sz w:val="20"/>
              </w:rPr>
              <w:lastRenderedPageBreak/>
              <w:t>услуг для обеспечения государственных и муниципальных нужд</w:t>
            </w:r>
            <w:proofErr w:type="gramEnd"/>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Муниципальные контракты на выполнение перевозчиками работ, связанных с осуществлением регулярных перевозок по регулируемым тарифам заключаются органами местного самоуправление в порядке и сроки,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 xml:space="preserve">Администрации муниципальных районов и городских округов области (по согласованию), управление автомобильных дорог общего пользования и </w:t>
            </w:r>
            <w:r w:rsidRPr="000F1864">
              <w:rPr>
                <w:rFonts w:ascii="Times New Roman" w:hAnsi="Times New Roman" w:cs="Times New Roman"/>
                <w:sz w:val="20"/>
              </w:rPr>
              <w:lastRenderedPageBreak/>
              <w:t>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5.2.2</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Оформление свидетельств об осуществлении перевозок по межмуниципальному маршруту регулярных перевозок в междугородном сообщении и соответствующих карт маршрута в порядке и сроки, установленные действующим законодательством</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Свидетельства об осуществлении перевозок по межмуниципальным маршрутам регулярных перевозок в междугородном сообщении и карты маршрута регулярных перевозок выданы всем перевозчикам обслуживающим межмуниципальные маршруты регулярных перевозок в междугородном сообщении</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5.2.3</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взаимодействия перевозчиков с администрациями муниципальных районов и городских округов области </w:t>
            </w:r>
            <w:proofErr w:type="gramStart"/>
            <w:r w:rsidRPr="000F1864">
              <w:rPr>
                <w:rFonts w:ascii="Times New Roman" w:hAnsi="Times New Roman" w:cs="Times New Roman"/>
                <w:sz w:val="20"/>
              </w:rPr>
              <w:t>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w:t>
            </w:r>
            <w:proofErr w:type="gramEnd"/>
            <w:r w:rsidRPr="000F1864">
              <w:rPr>
                <w:rFonts w:ascii="Times New Roman" w:hAnsi="Times New Roman" w:cs="Times New Roman"/>
                <w:sz w:val="20"/>
              </w:rPr>
              <w:t>, установлении и изменении муниципальных маршрутов с учетом интересов потребителей</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Регулируемые тарифы на перевозку пассажиров изменяются не чаще одного раза в год по предложениям перевозчиков</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5.2.4</w:t>
            </w:r>
          </w:p>
        </w:tc>
        <w:tc>
          <w:tcPr>
            <w:tcW w:w="1657" w:type="pct"/>
          </w:tcPr>
          <w:p w:rsidR="00180678" w:rsidRPr="000F1864" w:rsidRDefault="00180678" w:rsidP="00D00E78">
            <w:pPr>
              <w:pStyle w:val="ConsPlusNormal"/>
              <w:rPr>
                <w:rFonts w:ascii="Times New Roman" w:hAnsi="Times New Roman" w:cs="Times New Roman"/>
                <w:sz w:val="20"/>
              </w:rPr>
            </w:pPr>
            <w:r w:rsidRPr="000F1864">
              <w:rPr>
                <w:rFonts w:ascii="Times New Roman" w:hAnsi="Times New Roman" w:cs="Times New Roman"/>
                <w:sz w:val="20"/>
              </w:rPr>
              <w:t xml:space="preserve">Установление единых путей подъезда к автовокзалам и автостанциям с учетом требований безопасности дорожного движения и снижения нагрузки на улично-дорожную сеть населенных пунктов в рамках бережливого проекта </w:t>
            </w:r>
            <w:r w:rsidR="00D00E78" w:rsidRPr="000F1864">
              <w:rPr>
                <w:rFonts w:ascii="Times New Roman" w:hAnsi="Times New Roman" w:cs="Times New Roman"/>
                <w:sz w:val="20"/>
              </w:rPr>
              <w:t>«</w:t>
            </w:r>
            <w:r w:rsidRPr="000F1864">
              <w:rPr>
                <w:rFonts w:ascii="Times New Roman" w:hAnsi="Times New Roman" w:cs="Times New Roman"/>
                <w:sz w:val="20"/>
              </w:rPr>
              <w:t>Подготовка заключений о наличии или отсутствии оснований для отказа в установлении межрегиональных маршрутов регулярных перевозок</w:t>
            </w:r>
            <w:r w:rsidR="00D00E78" w:rsidRPr="000F1864">
              <w:rPr>
                <w:rFonts w:ascii="Times New Roman" w:hAnsi="Times New Roman" w:cs="Times New Roman"/>
                <w:sz w:val="20"/>
              </w:rPr>
              <w:t>»</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2019 - 2020 год</w:t>
            </w:r>
          </w:p>
        </w:tc>
        <w:tc>
          <w:tcPr>
            <w:tcW w:w="1861" w:type="pct"/>
          </w:tcPr>
          <w:p w:rsidR="00180678" w:rsidRPr="000F1864" w:rsidRDefault="00180678" w:rsidP="00424535">
            <w:pPr>
              <w:spacing w:line="240" w:lineRule="auto"/>
              <w:jc w:val="both"/>
              <w:rPr>
                <w:rFonts w:ascii="Times New Roman" w:hAnsi="Times New Roman" w:cs="Times New Roman"/>
                <w:sz w:val="20"/>
                <w:szCs w:val="20"/>
              </w:rPr>
            </w:pPr>
            <w:r w:rsidRPr="000F1864">
              <w:rPr>
                <w:rFonts w:ascii="Times New Roman" w:hAnsi="Times New Roman" w:cs="Times New Roman"/>
                <w:sz w:val="20"/>
                <w:szCs w:val="20"/>
              </w:rPr>
              <w:t>Принято постановление Правительства Белгородской области от 10 февраля 2020 года №53-пп «Об утверждении Перечня остановочных пунктов в границах Белгородской области, которые разрешается использовать в качестве начальных остановочных пунктов и (или) конечных остановочных пунктов</w:t>
            </w:r>
            <w:r w:rsidR="00930562" w:rsidRPr="000F1864">
              <w:rPr>
                <w:rFonts w:ascii="Times New Roman" w:hAnsi="Times New Roman" w:cs="Times New Roman"/>
                <w:sz w:val="20"/>
                <w:szCs w:val="20"/>
              </w:rPr>
              <w:t xml:space="preserve"> </w:t>
            </w:r>
            <w:r w:rsidRPr="000F1864">
              <w:rPr>
                <w:rFonts w:ascii="Times New Roman" w:hAnsi="Times New Roman" w:cs="Times New Roman"/>
                <w:sz w:val="20"/>
                <w:szCs w:val="20"/>
              </w:rPr>
              <w:t>по межрегиональным маршрутам регулярных перевозок и путей подъезда</w:t>
            </w:r>
            <w:r w:rsidR="00930562" w:rsidRPr="000F1864">
              <w:rPr>
                <w:rFonts w:ascii="Times New Roman" w:hAnsi="Times New Roman" w:cs="Times New Roman"/>
                <w:sz w:val="20"/>
                <w:szCs w:val="20"/>
              </w:rPr>
              <w:t xml:space="preserve"> </w:t>
            </w:r>
            <w:r w:rsidRPr="000F1864">
              <w:rPr>
                <w:rFonts w:ascii="Times New Roman" w:hAnsi="Times New Roman" w:cs="Times New Roman"/>
                <w:sz w:val="20"/>
                <w:szCs w:val="20"/>
              </w:rPr>
              <w:t>к данным остановочным пунктам»</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5.2.5</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94" w:history="1">
              <w:r w:rsidRPr="000F1864">
                <w:rPr>
                  <w:rFonts w:ascii="Times New Roman" w:hAnsi="Times New Roman" w:cs="Times New Roman"/>
                  <w:sz w:val="20"/>
                </w:rPr>
                <w:t>законом</w:t>
              </w:r>
            </w:hyperlink>
            <w:r w:rsidRPr="000F1864">
              <w:rPr>
                <w:rFonts w:ascii="Times New Roman" w:hAnsi="Times New Roman" w:cs="Times New Roman"/>
                <w:sz w:val="20"/>
              </w:rPr>
              <w:t xml:space="preserve"> от 13 июля 2015 года </w:t>
            </w:r>
            <w:r w:rsidR="00D00E78" w:rsidRPr="000F1864">
              <w:rPr>
                <w:rFonts w:ascii="Times New Roman" w:hAnsi="Times New Roman" w:cs="Times New Roman"/>
                <w:sz w:val="20"/>
              </w:rPr>
              <w:t>№</w:t>
            </w:r>
            <w:r w:rsidRPr="000F1864">
              <w:rPr>
                <w:rFonts w:ascii="Times New Roman" w:hAnsi="Times New Roman" w:cs="Times New Roman"/>
                <w:sz w:val="20"/>
              </w:rPr>
              <w:t xml:space="preserve"> 220-ФЗ </w:t>
            </w:r>
            <w:r w:rsidR="00D00E78" w:rsidRPr="000F1864">
              <w:rPr>
                <w:rFonts w:ascii="Times New Roman" w:hAnsi="Times New Roman" w:cs="Times New Roman"/>
                <w:sz w:val="20"/>
              </w:rPr>
              <w:t>«</w:t>
            </w:r>
            <w:r w:rsidRPr="000F1864">
              <w:rPr>
                <w:rFonts w:ascii="Times New Roman" w:hAnsi="Times New Roman" w:cs="Times New Roman"/>
                <w:sz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00E78" w:rsidRPr="000F1864">
              <w:rPr>
                <w:rFonts w:ascii="Times New Roman" w:hAnsi="Times New Roman" w:cs="Times New Roman"/>
                <w:sz w:val="20"/>
              </w:rPr>
              <w:t>»</w:t>
            </w:r>
            <w:r w:rsidRPr="000F1864">
              <w:rPr>
                <w:rFonts w:ascii="Times New Roman" w:hAnsi="Times New Roman" w:cs="Times New Roman"/>
                <w:sz w:val="20"/>
              </w:rPr>
              <w:t>:</w:t>
            </w:r>
          </w:p>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 об изменении вида регулярных перевозок;</w:t>
            </w:r>
          </w:p>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lastRenderedPageBreak/>
              <w:t>- о планируемой отмене межмуниципального маршрута регулярных перевозок</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Внесение изменений в документы планирования регулярных перевозок производится по мере необходимости</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5.2.6</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Разработка, утверждение и размещение на официальных сайтах нормативных правовых актов, регулирующих сферу организации перевозок по межмуниципальным маршрутам регулярных перевозок</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На официальных сайтах администраций муниципальных районов и городских округов размещаются нормативно-правовые акты регулирующие сферу организации перевозок по межмуниципальным маршрутам регулярных перевозок в пригородном сообщении, на официальном сайте управления  размещаются нормативно-правовые акты регулирующие сферу организации перевозок по межмуниципальным маршрутам регулярных перевозок в междугородном сообщении</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5.2.7</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Ведение на официальных сайтах уполномоченных органов реестров межмуниципальных маршрутов регулярных перевозок</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На официальных сайтах администраций муниципальных районов и городских округов размещены реестры межмуниципальных маршрутов регулярных перевозок в пригородном сообщении, на официальном сайте управления  размещен реестр межмуниципальных маршрутов регулярных перевозок в междугородном сообщении</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180678" w:rsidRPr="000F1864" w:rsidTr="00F741C6">
        <w:tc>
          <w:tcPr>
            <w:tcW w:w="214"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5.2.8</w:t>
            </w:r>
          </w:p>
        </w:tc>
        <w:tc>
          <w:tcPr>
            <w:tcW w:w="1657" w:type="pct"/>
          </w:tcPr>
          <w:p w:rsidR="00180678" w:rsidRPr="000F1864" w:rsidRDefault="00180678" w:rsidP="00180678">
            <w:pPr>
              <w:pStyle w:val="ConsPlusNormal"/>
              <w:rPr>
                <w:rFonts w:ascii="Times New Roman" w:hAnsi="Times New Roman" w:cs="Times New Roman"/>
                <w:sz w:val="20"/>
              </w:rPr>
            </w:pPr>
            <w:r w:rsidRPr="000F1864">
              <w:rPr>
                <w:rFonts w:ascii="Times New Roman" w:hAnsi="Times New Roman" w:cs="Times New Roman"/>
                <w:sz w:val="20"/>
              </w:rPr>
              <w:t>Мониторинг пассажиропотока на межмуниципальных маршрутах регулярных перевозок</w:t>
            </w:r>
          </w:p>
        </w:tc>
        <w:tc>
          <w:tcPr>
            <w:tcW w:w="501"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180678" w:rsidRPr="000F1864" w:rsidRDefault="00180678"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Проводится органами местного самоуправления в части мониторинга пассажиропотока по межмуниципальным маршрутам пригородного сообщения, в части межмуниципальных маршрутах регулярных перевозок в междугородном сообщении мониторинг проводится </w:t>
            </w:r>
            <w:proofErr w:type="spellStart"/>
            <w:r w:rsidRPr="000F1864">
              <w:rPr>
                <w:rFonts w:ascii="Times New Roman" w:hAnsi="Times New Roman" w:cs="Times New Roman"/>
                <w:sz w:val="20"/>
              </w:rPr>
              <w:t>УПРДОРиТ</w:t>
            </w:r>
            <w:proofErr w:type="spellEnd"/>
            <w:r w:rsidRPr="000F1864">
              <w:rPr>
                <w:rFonts w:ascii="Times New Roman" w:hAnsi="Times New Roman" w:cs="Times New Roman"/>
                <w:sz w:val="20"/>
              </w:rPr>
              <w:t xml:space="preserve"> Белгородской области</w:t>
            </w:r>
          </w:p>
        </w:tc>
        <w:tc>
          <w:tcPr>
            <w:tcW w:w="767" w:type="pct"/>
          </w:tcPr>
          <w:p w:rsidR="00180678" w:rsidRPr="000F1864" w:rsidRDefault="00180678" w:rsidP="00180678">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5.3.</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оказания услуг по перевозке пассажиров и багажа легковым такси на территории субъекта Российской Федерации</w:t>
            </w:r>
          </w:p>
        </w:tc>
      </w:tr>
      <w:tr w:rsidR="00B16607" w:rsidRPr="000F1864" w:rsidTr="00F741C6">
        <w:tc>
          <w:tcPr>
            <w:tcW w:w="214" w:type="pct"/>
          </w:tcPr>
          <w:p w:rsidR="00B16607" w:rsidRPr="000F1864" w:rsidRDefault="00B16607" w:rsidP="00B16607">
            <w:pPr>
              <w:pStyle w:val="ConsPlusNormal"/>
              <w:jc w:val="center"/>
              <w:rPr>
                <w:rFonts w:ascii="Times New Roman" w:hAnsi="Times New Roman" w:cs="Times New Roman"/>
                <w:sz w:val="20"/>
              </w:rPr>
            </w:pPr>
            <w:r w:rsidRPr="000F1864">
              <w:rPr>
                <w:rFonts w:ascii="Times New Roman" w:hAnsi="Times New Roman" w:cs="Times New Roman"/>
                <w:sz w:val="20"/>
              </w:rPr>
              <w:t>5.3.1</w:t>
            </w:r>
          </w:p>
        </w:tc>
        <w:tc>
          <w:tcPr>
            <w:tcW w:w="1657" w:type="pct"/>
          </w:tcPr>
          <w:p w:rsidR="00B16607" w:rsidRPr="000F1864" w:rsidRDefault="00B16607" w:rsidP="00D00E78">
            <w:pPr>
              <w:pStyle w:val="ConsPlusNormal"/>
              <w:rPr>
                <w:rFonts w:ascii="Times New Roman" w:hAnsi="Times New Roman" w:cs="Times New Roman"/>
                <w:sz w:val="20"/>
              </w:rPr>
            </w:pPr>
            <w:r w:rsidRPr="000F1864">
              <w:rPr>
                <w:rFonts w:ascii="Times New Roman" w:hAnsi="Times New Roman" w:cs="Times New Roman"/>
                <w:sz w:val="20"/>
              </w:rPr>
              <w:t xml:space="preserve">Внесение изменений в </w:t>
            </w:r>
            <w:hyperlink r:id="rId95" w:history="1">
              <w:r w:rsidRPr="000F1864">
                <w:rPr>
                  <w:rFonts w:ascii="Times New Roman" w:hAnsi="Times New Roman" w:cs="Times New Roman"/>
                  <w:sz w:val="20"/>
                </w:rPr>
                <w:t>постановление</w:t>
              </w:r>
            </w:hyperlink>
            <w:r w:rsidRPr="000F1864">
              <w:rPr>
                <w:rFonts w:ascii="Times New Roman" w:hAnsi="Times New Roman" w:cs="Times New Roman"/>
                <w:sz w:val="20"/>
              </w:rPr>
              <w:t xml:space="preserve"> Правительства Белгородской о</w:t>
            </w:r>
            <w:r w:rsidR="00A6783F" w:rsidRPr="000F1864">
              <w:rPr>
                <w:rFonts w:ascii="Times New Roman" w:hAnsi="Times New Roman" w:cs="Times New Roman"/>
                <w:sz w:val="20"/>
              </w:rPr>
              <w:t>бласти от 19 декабря 2011 года №</w:t>
            </w:r>
            <w:r w:rsidRPr="000F1864">
              <w:rPr>
                <w:rFonts w:ascii="Times New Roman" w:hAnsi="Times New Roman" w:cs="Times New Roman"/>
                <w:sz w:val="20"/>
              </w:rPr>
              <w:t xml:space="preserve"> 469-пп </w:t>
            </w:r>
            <w:r w:rsidR="00D00E78" w:rsidRPr="000F1864">
              <w:rPr>
                <w:rFonts w:ascii="Times New Roman" w:hAnsi="Times New Roman" w:cs="Times New Roman"/>
                <w:sz w:val="20"/>
              </w:rPr>
              <w:t>«</w:t>
            </w:r>
            <w:r w:rsidRPr="000F1864">
              <w:rPr>
                <w:rFonts w:ascii="Times New Roman" w:hAnsi="Times New Roman" w:cs="Times New Roman"/>
                <w:sz w:val="20"/>
              </w:rPr>
              <w:t>Об утверждении Положения об организации транспортного обслуживания легковыми такси на территории Белгородской области</w:t>
            </w:r>
            <w:r w:rsidR="00D00E78" w:rsidRPr="000F1864">
              <w:rPr>
                <w:rFonts w:ascii="Times New Roman" w:hAnsi="Times New Roman" w:cs="Times New Roman"/>
                <w:sz w:val="20"/>
              </w:rPr>
              <w:t>»</w:t>
            </w:r>
            <w:r w:rsidRPr="000F1864">
              <w:rPr>
                <w:rFonts w:ascii="Times New Roman" w:hAnsi="Times New Roman" w:cs="Times New Roman"/>
                <w:sz w:val="20"/>
              </w:rPr>
              <w:t xml:space="preserve"> в части изменения </w:t>
            </w:r>
            <w:r w:rsidRPr="000F1864">
              <w:rPr>
                <w:rFonts w:ascii="Times New Roman" w:hAnsi="Times New Roman" w:cs="Times New Roman"/>
                <w:sz w:val="20"/>
              </w:rPr>
              <w:lastRenderedPageBreak/>
              <w:t>порядка предоставления услуг</w:t>
            </w:r>
          </w:p>
        </w:tc>
        <w:tc>
          <w:tcPr>
            <w:tcW w:w="501" w:type="pct"/>
          </w:tcPr>
          <w:p w:rsidR="00B16607" w:rsidRPr="000F1864" w:rsidRDefault="00B16607" w:rsidP="00B16607">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год</w:t>
            </w:r>
          </w:p>
        </w:tc>
        <w:tc>
          <w:tcPr>
            <w:tcW w:w="1861" w:type="pct"/>
          </w:tcPr>
          <w:p w:rsidR="00B16607" w:rsidRPr="000F1864" w:rsidRDefault="00B16607" w:rsidP="00424535">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Постановлением Правительства области от 29 апреля 2019 года № 185-пп внесены изменения в постановление Правительства Белгородской области от 19 декабря 2011 года № 469-пп «Об утверждении Положения об организации транспортного обслуживания легковыми такси на территории </w:t>
            </w:r>
            <w:r w:rsidRPr="000F1864">
              <w:rPr>
                <w:rFonts w:ascii="Times New Roman" w:hAnsi="Times New Roman" w:cs="Times New Roman"/>
                <w:sz w:val="20"/>
              </w:rPr>
              <w:lastRenderedPageBreak/>
              <w:t>Белгородской области» в части выдачи разрешения на осуществление деятельности по перевозке пассажиров и багажа легковым такси на территории Белгородской области в электронном виде, подписанного электронной цифровой подписью</w:t>
            </w:r>
            <w:proofErr w:type="gramEnd"/>
          </w:p>
        </w:tc>
        <w:tc>
          <w:tcPr>
            <w:tcW w:w="767" w:type="pct"/>
          </w:tcPr>
          <w:p w:rsidR="00B16607" w:rsidRPr="000F1864" w:rsidRDefault="00B16607" w:rsidP="00B16607">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Управление автомобильных дорог общего пользования и транспорта области</w:t>
            </w:r>
          </w:p>
        </w:tc>
      </w:tr>
      <w:tr w:rsidR="00B16607" w:rsidRPr="000F1864" w:rsidTr="00F741C6">
        <w:tc>
          <w:tcPr>
            <w:tcW w:w="214" w:type="pct"/>
          </w:tcPr>
          <w:p w:rsidR="00B16607" w:rsidRPr="000F1864" w:rsidRDefault="00B16607" w:rsidP="00B16607">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5.3.2</w:t>
            </w:r>
          </w:p>
        </w:tc>
        <w:tc>
          <w:tcPr>
            <w:tcW w:w="1657" w:type="pct"/>
          </w:tcPr>
          <w:p w:rsidR="00B16607" w:rsidRPr="000F1864" w:rsidRDefault="00B16607" w:rsidP="00B16607">
            <w:pPr>
              <w:pStyle w:val="ConsPlusNormal"/>
              <w:rPr>
                <w:rFonts w:ascii="Times New Roman" w:hAnsi="Times New Roman" w:cs="Times New Roman"/>
                <w:sz w:val="20"/>
              </w:rPr>
            </w:pPr>
            <w:proofErr w:type="gramStart"/>
            <w:r w:rsidRPr="000F1864">
              <w:rPr>
                <w:rFonts w:ascii="Times New Roman" w:hAnsi="Times New Roman" w:cs="Times New Roman"/>
                <w:sz w:val="20"/>
              </w:rPr>
              <w:t>Внесение изменений в административный регламент управления автомобильных дорог общего пользования и транспорта Белгородской области предоставления государственной услуги по выдаче разрешения, переоформлению разрешения,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области в части предоставления оригиналов документов при получении услуги</w:t>
            </w:r>
            <w:proofErr w:type="gramEnd"/>
          </w:p>
        </w:tc>
        <w:tc>
          <w:tcPr>
            <w:tcW w:w="501" w:type="pct"/>
          </w:tcPr>
          <w:p w:rsidR="00B16607" w:rsidRPr="000F1864" w:rsidRDefault="00B16607" w:rsidP="00B16607">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861" w:type="pct"/>
          </w:tcPr>
          <w:p w:rsidR="003E5444" w:rsidRPr="000F1864" w:rsidRDefault="003E5444" w:rsidP="00424535">
            <w:pPr>
              <w:pStyle w:val="ConsPlusNormal"/>
              <w:jc w:val="both"/>
              <w:rPr>
                <w:rFonts w:ascii="Times New Roman" w:hAnsi="Times New Roman" w:cs="Times New Roman"/>
                <w:sz w:val="20"/>
              </w:rPr>
            </w:pPr>
            <w:r w:rsidRPr="000F1864">
              <w:rPr>
                <w:rFonts w:ascii="Times New Roman" w:hAnsi="Times New Roman" w:cs="Times New Roman"/>
                <w:sz w:val="20"/>
              </w:rPr>
              <w:t>Подготовлен п</w:t>
            </w:r>
            <w:r w:rsidR="00B16607" w:rsidRPr="000F1864">
              <w:rPr>
                <w:rFonts w:ascii="Times New Roman" w:hAnsi="Times New Roman" w:cs="Times New Roman"/>
                <w:sz w:val="20"/>
              </w:rPr>
              <w:t>роект постановления Правительства Белгородской области «О внесении изменений в постановление Правительства области от 19 декабря 2011 года в № 469-пп». В административный регламент включены положения, что прием документов и выдача разрешения на осуществления деятельности по перевозке пассажиров легковым такси производится в электронном виде. Определен порядок предоставления государственной услуги без взимания платы</w:t>
            </w:r>
            <w:r w:rsidRPr="000F1864">
              <w:rPr>
                <w:rFonts w:ascii="Times New Roman" w:hAnsi="Times New Roman" w:cs="Times New Roman"/>
                <w:sz w:val="20"/>
              </w:rPr>
              <w:t>. Изменения внесены постановлением Правительства Белгородской обл. от 30 марта 2020 год</w:t>
            </w:r>
            <w:r w:rsidR="00D00E78" w:rsidRPr="000F1864">
              <w:rPr>
                <w:rFonts w:ascii="Times New Roman" w:hAnsi="Times New Roman" w:cs="Times New Roman"/>
                <w:sz w:val="20"/>
              </w:rPr>
              <w:t>а</w:t>
            </w:r>
            <w:r w:rsidRPr="000F1864">
              <w:rPr>
                <w:rFonts w:ascii="Times New Roman" w:hAnsi="Times New Roman" w:cs="Times New Roman"/>
                <w:sz w:val="20"/>
              </w:rPr>
              <w:t xml:space="preserve"> №</w:t>
            </w:r>
            <w:r w:rsidR="00D00E78" w:rsidRPr="000F1864">
              <w:rPr>
                <w:rFonts w:ascii="Times New Roman" w:hAnsi="Times New Roman" w:cs="Times New Roman"/>
                <w:sz w:val="20"/>
              </w:rPr>
              <w:t> </w:t>
            </w:r>
            <w:r w:rsidRPr="000F1864">
              <w:rPr>
                <w:rFonts w:ascii="Times New Roman" w:hAnsi="Times New Roman" w:cs="Times New Roman"/>
                <w:sz w:val="20"/>
              </w:rPr>
              <w:t>120-пп «О внесении изменений в постановление Правительства Белгородской области от 15 апреля 2013 года № 142-пп»</w:t>
            </w:r>
          </w:p>
        </w:tc>
        <w:tc>
          <w:tcPr>
            <w:tcW w:w="767" w:type="pct"/>
          </w:tcPr>
          <w:p w:rsidR="00B16607" w:rsidRPr="000F1864" w:rsidRDefault="00B16607" w:rsidP="00B16607">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w:t>
            </w:r>
          </w:p>
        </w:tc>
      </w:tr>
      <w:tr w:rsidR="00930562" w:rsidRPr="000F1864" w:rsidTr="00F741C6">
        <w:tc>
          <w:tcPr>
            <w:tcW w:w="214"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5.3.3</w:t>
            </w:r>
          </w:p>
        </w:tc>
        <w:tc>
          <w:tcPr>
            <w:tcW w:w="1657" w:type="pct"/>
          </w:tcPr>
          <w:p w:rsidR="00930562" w:rsidRPr="000F1864" w:rsidRDefault="00930562" w:rsidP="00930562">
            <w:pPr>
              <w:pStyle w:val="ConsPlusNormal"/>
              <w:rPr>
                <w:rFonts w:ascii="Times New Roman" w:hAnsi="Times New Roman" w:cs="Times New Roman"/>
                <w:sz w:val="20"/>
              </w:rPr>
            </w:pPr>
            <w:r w:rsidRPr="000F1864">
              <w:rPr>
                <w:rFonts w:ascii="Times New Roman" w:hAnsi="Times New Roman" w:cs="Times New Roman"/>
                <w:sz w:val="20"/>
              </w:rPr>
              <w:t>Размещение на официальном сайте управления автомобильных дорог общего пользования и транспорта Белгородской области нормативных правовых актов, регулирующих сферу организации перевозок пассажиров и багажа легковым такси</w:t>
            </w:r>
          </w:p>
        </w:tc>
        <w:tc>
          <w:tcPr>
            <w:tcW w:w="501"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30562" w:rsidRPr="000F1864" w:rsidRDefault="00930562" w:rsidP="00424535">
            <w:pPr>
              <w:pStyle w:val="ConsPlusNormal"/>
              <w:jc w:val="both"/>
              <w:rPr>
                <w:rFonts w:ascii="Times New Roman" w:hAnsi="Times New Roman" w:cs="Times New Roman"/>
                <w:sz w:val="20"/>
              </w:rPr>
            </w:pPr>
            <w:proofErr w:type="gramStart"/>
            <w:r w:rsidRPr="000F1864">
              <w:rPr>
                <w:rFonts w:ascii="Times New Roman" w:hAnsi="Times New Roman"/>
                <w:sz w:val="20"/>
              </w:rPr>
              <w:t xml:space="preserve">Обеспечен свободный доступ к информации о нормативных правовых актах, регулирующих сферу организации перевозок пассажиров и багажа легковым такси на сайте управления </w:t>
            </w:r>
            <w:r w:rsidRPr="000F1864">
              <w:rPr>
                <w:rFonts w:ascii="Times New Roman" w:hAnsi="Times New Roman" w:cs="Times New Roman"/>
                <w:sz w:val="20"/>
              </w:rPr>
              <w:t>автомобильных дорог общего пользования и транспорта Белгородской области</w:t>
            </w:r>
            <w:r w:rsidRPr="000F1864">
              <w:rPr>
                <w:rFonts w:ascii="Times New Roman" w:hAnsi="Times New Roman"/>
                <w:sz w:val="20"/>
              </w:rPr>
              <w:t xml:space="preserve"> (</w:t>
            </w:r>
            <w:r w:rsidRPr="000F1864">
              <w:rPr>
                <w:rFonts w:ascii="Times New Roman" w:hAnsi="Times New Roman"/>
                <w:sz w:val="20"/>
                <w:lang w:val="en-US"/>
              </w:rPr>
              <w:t>https</w:t>
            </w:r>
            <w:r w:rsidRPr="000F1864">
              <w:rPr>
                <w:rFonts w:ascii="Times New Roman" w:hAnsi="Times New Roman"/>
                <w:sz w:val="20"/>
              </w:rPr>
              <w:t>://</w:t>
            </w:r>
            <w:proofErr w:type="spellStart"/>
            <w:r w:rsidRPr="000F1864">
              <w:rPr>
                <w:rFonts w:ascii="Times New Roman" w:hAnsi="Times New Roman"/>
                <w:sz w:val="20"/>
                <w:lang w:val="en-US"/>
              </w:rPr>
              <w:t>beluprdor</w:t>
            </w:r>
            <w:proofErr w:type="spellEnd"/>
            <w:r w:rsidRPr="000F1864">
              <w:rPr>
                <w:rFonts w:ascii="Times New Roman" w:hAnsi="Times New Roman"/>
                <w:sz w:val="20"/>
              </w:rPr>
              <w:t>.</w:t>
            </w:r>
            <w:proofErr w:type="spellStart"/>
            <w:r w:rsidRPr="000F1864">
              <w:rPr>
                <w:rFonts w:ascii="Times New Roman" w:hAnsi="Times New Roman"/>
                <w:sz w:val="20"/>
                <w:lang w:val="en-US"/>
              </w:rPr>
              <w:t>ru</w:t>
            </w:r>
            <w:proofErr w:type="spellEnd"/>
            <w:r w:rsidRPr="000F1864">
              <w:rPr>
                <w:rFonts w:ascii="Times New Roman" w:hAnsi="Times New Roman"/>
                <w:sz w:val="20"/>
              </w:rPr>
              <w:t>/</w:t>
            </w:r>
            <w:proofErr w:type="spellStart"/>
            <w:r w:rsidRPr="000F1864">
              <w:rPr>
                <w:rFonts w:ascii="Times New Roman" w:hAnsi="Times New Roman"/>
                <w:sz w:val="20"/>
                <w:lang w:val="en-US"/>
              </w:rPr>
              <w:t>avtomobilnyj</w:t>
            </w:r>
            <w:proofErr w:type="spellEnd"/>
            <w:r w:rsidRPr="000F1864">
              <w:rPr>
                <w:rFonts w:ascii="Times New Roman" w:hAnsi="Times New Roman"/>
                <w:sz w:val="20"/>
              </w:rPr>
              <w:t>-</w:t>
            </w:r>
            <w:r w:rsidRPr="000F1864">
              <w:rPr>
                <w:rFonts w:ascii="Times New Roman" w:hAnsi="Times New Roman"/>
                <w:sz w:val="20"/>
                <w:lang w:val="en-US"/>
              </w:rPr>
              <w:t>transport</w:t>
            </w:r>
            <w:r w:rsidRPr="000F1864">
              <w:rPr>
                <w:rFonts w:ascii="Times New Roman" w:hAnsi="Times New Roman"/>
                <w:sz w:val="20"/>
              </w:rPr>
              <w:t>/</w:t>
            </w:r>
            <w:proofErr w:type="spellStart"/>
            <w:r w:rsidRPr="000F1864">
              <w:rPr>
                <w:rFonts w:ascii="Times New Roman" w:hAnsi="Times New Roman"/>
                <w:sz w:val="20"/>
                <w:lang w:val="en-US"/>
              </w:rPr>
              <w:t>pravovaya</w:t>
            </w:r>
            <w:proofErr w:type="spellEnd"/>
            <w:r w:rsidRPr="000F1864">
              <w:rPr>
                <w:rFonts w:ascii="Times New Roman" w:hAnsi="Times New Roman"/>
                <w:sz w:val="20"/>
              </w:rPr>
              <w:t>-</w:t>
            </w:r>
            <w:proofErr w:type="spellStart"/>
            <w:r w:rsidRPr="000F1864">
              <w:rPr>
                <w:rFonts w:ascii="Times New Roman" w:hAnsi="Times New Roman"/>
                <w:sz w:val="20"/>
                <w:lang w:val="en-US"/>
              </w:rPr>
              <w:t>osnova</w:t>
            </w:r>
            <w:proofErr w:type="spellEnd"/>
            <w:r w:rsidRPr="000F1864">
              <w:rPr>
                <w:rFonts w:ascii="Times New Roman" w:hAnsi="Times New Roman"/>
                <w:sz w:val="20"/>
              </w:rPr>
              <w:t>-</w:t>
            </w:r>
            <w:proofErr w:type="spellStart"/>
            <w:r w:rsidRPr="000F1864">
              <w:rPr>
                <w:rFonts w:ascii="Times New Roman" w:hAnsi="Times New Roman"/>
                <w:sz w:val="20"/>
                <w:lang w:val="en-US"/>
              </w:rPr>
              <w:t>funkcionirovaniya</w:t>
            </w:r>
            <w:proofErr w:type="spellEnd"/>
            <w:r w:rsidRPr="000F1864">
              <w:rPr>
                <w:rFonts w:ascii="Times New Roman" w:hAnsi="Times New Roman"/>
                <w:sz w:val="20"/>
              </w:rPr>
              <w:t>-</w:t>
            </w:r>
            <w:proofErr w:type="spellStart"/>
            <w:r w:rsidRPr="000F1864">
              <w:rPr>
                <w:rFonts w:ascii="Times New Roman" w:hAnsi="Times New Roman"/>
                <w:sz w:val="20"/>
                <w:lang w:val="en-US"/>
              </w:rPr>
              <w:t>passazhirskogo</w:t>
            </w:r>
            <w:proofErr w:type="spellEnd"/>
            <w:r w:rsidRPr="000F1864">
              <w:rPr>
                <w:rFonts w:ascii="Times New Roman" w:hAnsi="Times New Roman"/>
                <w:sz w:val="20"/>
              </w:rPr>
              <w:t>-</w:t>
            </w:r>
            <w:proofErr w:type="spellStart"/>
            <w:r w:rsidRPr="000F1864">
              <w:rPr>
                <w:rFonts w:ascii="Times New Roman" w:hAnsi="Times New Roman"/>
                <w:sz w:val="20"/>
                <w:lang w:val="en-US"/>
              </w:rPr>
              <w:t>transporta</w:t>
            </w:r>
            <w:proofErr w:type="spellEnd"/>
            <w:r w:rsidRPr="000F1864">
              <w:rPr>
                <w:rFonts w:ascii="Times New Roman" w:hAnsi="Times New Roman"/>
                <w:sz w:val="20"/>
              </w:rPr>
              <w:t>/</w:t>
            </w:r>
            <w:proofErr w:type="gramEnd"/>
          </w:p>
        </w:tc>
        <w:tc>
          <w:tcPr>
            <w:tcW w:w="767"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w:t>
            </w:r>
          </w:p>
        </w:tc>
      </w:tr>
      <w:tr w:rsidR="00930562" w:rsidRPr="000F1864" w:rsidTr="00F741C6">
        <w:tc>
          <w:tcPr>
            <w:tcW w:w="214"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5.3.4</w:t>
            </w:r>
          </w:p>
        </w:tc>
        <w:tc>
          <w:tcPr>
            <w:tcW w:w="1657" w:type="pct"/>
          </w:tcPr>
          <w:p w:rsidR="00930562" w:rsidRPr="000F1864" w:rsidRDefault="00930562" w:rsidP="00930562">
            <w:pPr>
              <w:pStyle w:val="ConsPlusNormal"/>
              <w:rPr>
                <w:rFonts w:ascii="Times New Roman" w:hAnsi="Times New Roman" w:cs="Times New Roman"/>
                <w:sz w:val="20"/>
              </w:rPr>
            </w:pPr>
            <w:r w:rsidRPr="000F1864">
              <w:rPr>
                <w:rFonts w:ascii="Times New Roman" w:hAnsi="Times New Roman" w:cs="Times New Roman"/>
                <w:sz w:val="20"/>
              </w:rPr>
              <w:t>Размещение на официальном сайте управления автомобильных дорог общего пользования и транспорта Белгородской области реестра выданных разрешений на осуществление деятельности по перевозке пассажиров и багажа легковым такси на территории Белгородской области</w:t>
            </w:r>
          </w:p>
        </w:tc>
        <w:tc>
          <w:tcPr>
            <w:tcW w:w="501"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930562" w:rsidRPr="000F1864" w:rsidRDefault="00930562" w:rsidP="00424535">
            <w:pPr>
              <w:pStyle w:val="ConsPlusNormal"/>
              <w:jc w:val="both"/>
              <w:rPr>
                <w:rFonts w:ascii="Times New Roman" w:hAnsi="Times New Roman" w:cs="Times New Roman"/>
                <w:sz w:val="20"/>
              </w:rPr>
            </w:pPr>
            <w:r w:rsidRPr="000F1864">
              <w:rPr>
                <w:rFonts w:ascii="Times New Roman" w:hAnsi="Times New Roman"/>
                <w:sz w:val="20"/>
              </w:rPr>
              <w:t xml:space="preserve">Обеспечен свободный доступ субъектов рынка оказания услуг по перевозке пассажиров и багажа легковым такси к информации о выданных разрешениях на сайте управления </w:t>
            </w:r>
            <w:r w:rsidRPr="000F1864">
              <w:rPr>
                <w:rFonts w:ascii="Times New Roman" w:hAnsi="Times New Roman" w:cs="Times New Roman"/>
                <w:sz w:val="20"/>
              </w:rPr>
              <w:t>автомобильных дорог общего пользования и транспорта области</w:t>
            </w:r>
            <w:r w:rsidRPr="000F1864">
              <w:rPr>
                <w:rFonts w:ascii="Times New Roman" w:hAnsi="Times New Roman"/>
                <w:sz w:val="20"/>
              </w:rPr>
              <w:t xml:space="preserve"> (</w:t>
            </w:r>
            <w:r w:rsidRPr="000F1864">
              <w:rPr>
                <w:rFonts w:ascii="Times New Roman" w:hAnsi="Times New Roman"/>
                <w:sz w:val="20"/>
                <w:lang w:val="en-US"/>
              </w:rPr>
              <w:t>https</w:t>
            </w:r>
            <w:r w:rsidRPr="000F1864">
              <w:rPr>
                <w:rFonts w:ascii="Times New Roman" w:hAnsi="Times New Roman"/>
                <w:sz w:val="20"/>
              </w:rPr>
              <w:t>://</w:t>
            </w:r>
            <w:proofErr w:type="spellStart"/>
            <w:r w:rsidRPr="000F1864">
              <w:rPr>
                <w:rFonts w:ascii="Times New Roman" w:hAnsi="Times New Roman"/>
                <w:sz w:val="20"/>
                <w:lang w:val="en-US"/>
              </w:rPr>
              <w:t>beluprdor</w:t>
            </w:r>
            <w:proofErr w:type="spellEnd"/>
            <w:r w:rsidRPr="000F1864">
              <w:rPr>
                <w:rFonts w:ascii="Times New Roman" w:hAnsi="Times New Roman"/>
                <w:sz w:val="20"/>
              </w:rPr>
              <w:t>.</w:t>
            </w:r>
            <w:proofErr w:type="spellStart"/>
            <w:r w:rsidRPr="000F1864">
              <w:rPr>
                <w:rFonts w:ascii="Times New Roman" w:hAnsi="Times New Roman"/>
                <w:sz w:val="20"/>
                <w:lang w:val="en-US"/>
              </w:rPr>
              <w:t>ru</w:t>
            </w:r>
            <w:proofErr w:type="spellEnd"/>
            <w:r w:rsidRPr="000F1864">
              <w:rPr>
                <w:rFonts w:ascii="Times New Roman" w:hAnsi="Times New Roman"/>
                <w:sz w:val="20"/>
              </w:rPr>
              <w:t>/</w:t>
            </w:r>
            <w:proofErr w:type="spellStart"/>
            <w:r w:rsidRPr="000F1864">
              <w:rPr>
                <w:rFonts w:ascii="Times New Roman" w:hAnsi="Times New Roman"/>
                <w:sz w:val="20"/>
                <w:lang w:val="en-US"/>
              </w:rPr>
              <w:t>avtomobilnyj</w:t>
            </w:r>
            <w:proofErr w:type="spellEnd"/>
            <w:r w:rsidRPr="000F1864">
              <w:rPr>
                <w:rFonts w:ascii="Times New Roman" w:hAnsi="Times New Roman"/>
                <w:sz w:val="20"/>
              </w:rPr>
              <w:t>-</w:t>
            </w:r>
            <w:r w:rsidRPr="000F1864">
              <w:rPr>
                <w:rFonts w:ascii="Times New Roman" w:hAnsi="Times New Roman"/>
                <w:sz w:val="20"/>
                <w:lang w:val="en-US"/>
              </w:rPr>
              <w:t>transport</w:t>
            </w:r>
            <w:r w:rsidRPr="000F1864">
              <w:rPr>
                <w:rFonts w:ascii="Times New Roman" w:hAnsi="Times New Roman"/>
                <w:sz w:val="20"/>
              </w:rPr>
              <w:t>/</w:t>
            </w:r>
            <w:proofErr w:type="spellStart"/>
            <w:r w:rsidRPr="000F1864">
              <w:rPr>
                <w:rFonts w:ascii="Times New Roman" w:hAnsi="Times New Roman"/>
                <w:sz w:val="20"/>
                <w:lang w:val="en-US"/>
              </w:rPr>
              <w:t>pravovaya</w:t>
            </w:r>
            <w:proofErr w:type="spellEnd"/>
            <w:r w:rsidRPr="000F1864">
              <w:rPr>
                <w:rFonts w:ascii="Times New Roman" w:hAnsi="Times New Roman"/>
                <w:sz w:val="20"/>
              </w:rPr>
              <w:t>-</w:t>
            </w:r>
            <w:proofErr w:type="spellStart"/>
            <w:r w:rsidRPr="000F1864">
              <w:rPr>
                <w:rFonts w:ascii="Times New Roman" w:hAnsi="Times New Roman"/>
                <w:sz w:val="20"/>
                <w:lang w:val="en-US"/>
              </w:rPr>
              <w:t>osnova</w:t>
            </w:r>
            <w:proofErr w:type="spellEnd"/>
            <w:r w:rsidRPr="000F1864">
              <w:rPr>
                <w:rFonts w:ascii="Times New Roman" w:hAnsi="Times New Roman"/>
                <w:sz w:val="20"/>
              </w:rPr>
              <w:t>-</w:t>
            </w:r>
            <w:proofErr w:type="spellStart"/>
            <w:r w:rsidRPr="000F1864">
              <w:rPr>
                <w:rFonts w:ascii="Times New Roman" w:hAnsi="Times New Roman"/>
                <w:sz w:val="20"/>
                <w:lang w:val="en-US"/>
              </w:rPr>
              <w:t>funkcionirovaniya</w:t>
            </w:r>
            <w:proofErr w:type="spellEnd"/>
            <w:r w:rsidRPr="000F1864">
              <w:rPr>
                <w:rFonts w:ascii="Times New Roman" w:hAnsi="Times New Roman"/>
                <w:sz w:val="20"/>
              </w:rPr>
              <w:t>-</w:t>
            </w:r>
            <w:proofErr w:type="spellStart"/>
            <w:r w:rsidRPr="000F1864">
              <w:rPr>
                <w:rFonts w:ascii="Times New Roman" w:hAnsi="Times New Roman"/>
                <w:sz w:val="20"/>
                <w:lang w:val="en-US"/>
              </w:rPr>
              <w:t>passazhirskogo</w:t>
            </w:r>
            <w:proofErr w:type="spellEnd"/>
            <w:r w:rsidRPr="000F1864">
              <w:rPr>
                <w:rFonts w:ascii="Times New Roman" w:hAnsi="Times New Roman"/>
                <w:sz w:val="20"/>
              </w:rPr>
              <w:t>-</w:t>
            </w:r>
            <w:proofErr w:type="spellStart"/>
            <w:r w:rsidRPr="000F1864">
              <w:rPr>
                <w:rFonts w:ascii="Times New Roman" w:hAnsi="Times New Roman"/>
                <w:sz w:val="20"/>
                <w:lang w:val="en-US"/>
              </w:rPr>
              <w:t>transporta</w:t>
            </w:r>
            <w:proofErr w:type="spellEnd"/>
            <w:r w:rsidRPr="000F1864">
              <w:rPr>
                <w:rFonts w:ascii="Times New Roman" w:hAnsi="Times New Roman"/>
                <w:sz w:val="20"/>
              </w:rPr>
              <w:t>/</w:t>
            </w:r>
            <w:r w:rsidRPr="000F1864">
              <w:rPr>
                <w:rFonts w:ascii="Times New Roman" w:hAnsi="Times New Roman"/>
                <w:color w:val="538135" w:themeColor="accent6" w:themeShade="BF"/>
                <w:sz w:val="20"/>
              </w:rPr>
              <w:t>)</w:t>
            </w:r>
          </w:p>
        </w:tc>
        <w:tc>
          <w:tcPr>
            <w:tcW w:w="767"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w:t>
            </w:r>
          </w:p>
        </w:tc>
      </w:tr>
      <w:tr w:rsidR="000F303C" w:rsidRPr="000F1864" w:rsidTr="00F741C6">
        <w:tc>
          <w:tcPr>
            <w:tcW w:w="214" w:type="pct"/>
          </w:tcPr>
          <w:p w:rsidR="000F303C" w:rsidRPr="000F1864" w:rsidRDefault="000F303C">
            <w:pPr>
              <w:pStyle w:val="ConsPlusNormal"/>
              <w:jc w:val="center"/>
              <w:outlineLvl w:val="3"/>
              <w:rPr>
                <w:rFonts w:ascii="Times New Roman" w:hAnsi="Times New Roman" w:cs="Times New Roman"/>
                <w:sz w:val="20"/>
              </w:rPr>
            </w:pPr>
            <w:r w:rsidRPr="000F1864">
              <w:rPr>
                <w:rFonts w:ascii="Times New Roman" w:hAnsi="Times New Roman" w:cs="Times New Roman"/>
                <w:sz w:val="20"/>
              </w:rPr>
              <w:t>5.4.</w:t>
            </w:r>
          </w:p>
        </w:tc>
        <w:tc>
          <w:tcPr>
            <w:tcW w:w="4786" w:type="pct"/>
            <w:gridSpan w:val="4"/>
          </w:tcPr>
          <w:p w:rsidR="000F303C" w:rsidRPr="000F1864" w:rsidRDefault="000F303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оказания услуг по ремонту автотранспортных средств</w:t>
            </w:r>
          </w:p>
        </w:tc>
      </w:tr>
      <w:tr w:rsidR="00930562" w:rsidRPr="000F1864" w:rsidTr="00F741C6">
        <w:tc>
          <w:tcPr>
            <w:tcW w:w="214"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t>5.4.1</w:t>
            </w:r>
          </w:p>
        </w:tc>
        <w:tc>
          <w:tcPr>
            <w:tcW w:w="1657" w:type="pct"/>
          </w:tcPr>
          <w:p w:rsidR="00930562" w:rsidRPr="000F1864" w:rsidRDefault="00930562" w:rsidP="00930562">
            <w:pPr>
              <w:pStyle w:val="ConsPlusNormal"/>
              <w:rPr>
                <w:rFonts w:ascii="Times New Roman" w:hAnsi="Times New Roman" w:cs="Times New Roman"/>
                <w:sz w:val="20"/>
              </w:rPr>
            </w:pPr>
            <w:r w:rsidRPr="000F1864">
              <w:rPr>
                <w:rFonts w:ascii="Times New Roman" w:hAnsi="Times New Roman" w:cs="Times New Roman"/>
                <w:sz w:val="20"/>
              </w:rPr>
              <w:t xml:space="preserve">Формирование реестра предприятий, оказывающих услуги по ремонту автотранспортных средств, и размещение его на сайте департамента </w:t>
            </w:r>
            <w:r w:rsidRPr="000F1864">
              <w:rPr>
                <w:rFonts w:ascii="Times New Roman" w:hAnsi="Times New Roman" w:cs="Times New Roman"/>
                <w:sz w:val="20"/>
              </w:rPr>
              <w:lastRenderedPageBreak/>
              <w:t>экономического развития области</w:t>
            </w:r>
          </w:p>
        </w:tc>
        <w:tc>
          <w:tcPr>
            <w:tcW w:w="501"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930562" w:rsidRPr="000F1864" w:rsidRDefault="007B46A5" w:rsidP="00424535">
            <w:pPr>
              <w:pStyle w:val="ConsPlusNormal"/>
              <w:jc w:val="both"/>
              <w:rPr>
                <w:rFonts w:ascii="Times New Roman" w:hAnsi="Times New Roman" w:cs="Times New Roman"/>
                <w:sz w:val="20"/>
              </w:rPr>
            </w:pPr>
            <w:r w:rsidRPr="000F1864">
              <w:rPr>
                <w:rFonts w:ascii="Times New Roman" w:hAnsi="Times New Roman" w:cs="Times New Roman"/>
                <w:sz w:val="20"/>
              </w:rPr>
              <w:t>Сформирован реестр предприятий, оказывающих услуги по ремонту автотранспортных средств на территории области. По</w:t>
            </w:r>
            <w:r w:rsidR="00DA019C" w:rsidRPr="000F1864">
              <w:rPr>
                <w:rFonts w:ascii="Times New Roman" w:hAnsi="Times New Roman" w:cs="Times New Roman"/>
                <w:sz w:val="20"/>
              </w:rPr>
              <w:t xml:space="preserve"> </w:t>
            </w:r>
            <w:r w:rsidRPr="000F1864">
              <w:rPr>
                <w:rFonts w:ascii="Times New Roman" w:hAnsi="Times New Roman" w:cs="Times New Roman"/>
                <w:sz w:val="20"/>
              </w:rPr>
              <w:t xml:space="preserve">состоянию на 1 января 2022 года, на территории области </w:t>
            </w:r>
            <w:r w:rsidRPr="000F1864">
              <w:rPr>
                <w:rFonts w:ascii="Times New Roman" w:hAnsi="Times New Roman" w:cs="Times New Roman"/>
                <w:sz w:val="20"/>
              </w:rPr>
              <w:lastRenderedPageBreak/>
              <w:t>осуществляют деятельность порядка 740 предприятий, оказывающих услуги по ремонту автотранспо</w:t>
            </w:r>
            <w:r w:rsidR="00DA019C" w:rsidRPr="000F1864">
              <w:rPr>
                <w:rFonts w:ascii="Times New Roman" w:hAnsi="Times New Roman" w:cs="Times New Roman"/>
                <w:sz w:val="20"/>
              </w:rPr>
              <w:t>ртных средств</w:t>
            </w:r>
          </w:p>
        </w:tc>
        <w:tc>
          <w:tcPr>
            <w:tcW w:w="767" w:type="pct"/>
          </w:tcPr>
          <w:p w:rsidR="00930562" w:rsidRPr="000F1864" w:rsidRDefault="00930562" w:rsidP="00930562">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экономического развития области, </w:t>
            </w:r>
            <w:r w:rsidRPr="000F1864">
              <w:rPr>
                <w:rFonts w:ascii="Times New Roman" w:hAnsi="Times New Roman" w:cs="Times New Roman"/>
                <w:sz w:val="20"/>
              </w:rPr>
              <w:lastRenderedPageBreak/>
              <w:t>администрации 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5.4.2</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Размещение на официальных сайтах департамента экономического развития области и администраций муниципальных районов и городских округов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DA019C"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Нормативные правовые акты, действующие в сфере оказания услуг по ремонту автотранспортных средств и их техническому обслуживанию, размещены в разделе «Деятельность», подразделе «Предприятия общественного питания и бытового обслуживания» на официальном сайте министерства сельского хозяйства и продовольствия Белгородской области: </w:t>
            </w:r>
            <w:r w:rsidRPr="000F1864">
              <w:rPr>
                <w:rStyle w:val="a3"/>
                <w:rFonts w:ascii="Times New Roman" w:eastAsia="Calibri" w:hAnsi="Times New Roman"/>
                <w:color w:val="000000" w:themeColor="text1"/>
                <w:sz w:val="20"/>
                <w:u w:val="none"/>
                <w:lang w:val="en-US"/>
              </w:rPr>
              <w:t>https</w:t>
            </w:r>
            <w:r w:rsidRPr="000F1864">
              <w:rPr>
                <w:rStyle w:val="a3"/>
                <w:rFonts w:ascii="Times New Roman" w:eastAsia="Calibri" w:hAnsi="Times New Roman"/>
                <w:color w:val="000000" w:themeColor="text1"/>
                <w:sz w:val="20"/>
                <w:u w:val="none"/>
              </w:rPr>
              <w:t>://</w:t>
            </w:r>
            <w:proofErr w:type="spellStart"/>
            <w:r w:rsidRPr="000F1864">
              <w:rPr>
                <w:rStyle w:val="a3"/>
                <w:rFonts w:ascii="Times New Roman" w:eastAsia="Calibri" w:hAnsi="Times New Roman"/>
                <w:color w:val="000000" w:themeColor="text1"/>
                <w:sz w:val="20"/>
                <w:u w:val="none"/>
                <w:lang w:val="en-US"/>
              </w:rPr>
              <w:t>belapk</w:t>
            </w:r>
            <w:proofErr w:type="spellEnd"/>
            <w:r w:rsidRPr="000F1864">
              <w:rPr>
                <w:rStyle w:val="a3"/>
                <w:rFonts w:ascii="Times New Roman" w:eastAsia="Calibri" w:hAnsi="Times New Roman"/>
                <w:color w:val="000000" w:themeColor="text1"/>
                <w:sz w:val="20"/>
                <w:u w:val="none"/>
              </w:rPr>
              <w:t>.</w:t>
            </w:r>
            <w:proofErr w:type="spellStart"/>
            <w:r w:rsidRPr="000F1864">
              <w:rPr>
                <w:rStyle w:val="a3"/>
                <w:rFonts w:ascii="Times New Roman" w:eastAsia="Calibri" w:hAnsi="Times New Roman"/>
                <w:color w:val="000000" w:themeColor="text1"/>
                <w:sz w:val="20"/>
                <w:u w:val="none"/>
                <w:lang w:val="en-US"/>
              </w:rPr>
              <w:t>ru</w:t>
            </w:r>
            <w:proofErr w:type="spellEnd"/>
            <w:r w:rsidR="001B39C4" w:rsidRPr="000F1864">
              <w:rPr>
                <w:rStyle w:val="a3"/>
                <w:rFonts w:ascii="Times New Roman" w:eastAsia="Calibri" w:hAnsi="Times New Roman"/>
                <w:color w:val="000000" w:themeColor="text1"/>
                <w:sz w:val="20"/>
                <w:u w:val="none"/>
              </w:rPr>
              <w:t>/</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администрации 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5.4.3</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DA019C" w:rsidP="00424535">
            <w:pPr>
              <w:pStyle w:val="ConsPlusNormal"/>
              <w:jc w:val="both"/>
              <w:rPr>
                <w:rFonts w:ascii="Times New Roman" w:hAnsi="Times New Roman" w:cs="Times New Roman"/>
                <w:sz w:val="20"/>
              </w:rPr>
            </w:pPr>
            <w:r w:rsidRPr="000F1864">
              <w:rPr>
                <w:rFonts w:ascii="Times New Roman" w:hAnsi="Times New Roman" w:cs="Times New Roman"/>
                <w:sz w:val="20"/>
              </w:rPr>
              <w:t>За отчетный период обращений от субъектов предпринимательства, осуществляющих деятельность на рынке оказания услуг по ремонту автотранспортных средств, не поступало.</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администрации муниципальных районов и городских округов области (по согласованию)</w:t>
            </w:r>
          </w:p>
        </w:tc>
      </w:tr>
      <w:tr w:rsidR="00DA019C" w:rsidRPr="000F1864" w:rsidTr="00F741C6">
        <w:tc>
          <w:tcPr>
            <w:tcW w:w="5000" w:type="pct"/>
            <w:gridSpan w:val="5"/>
          </w:tcPr>
          <w:p w:rsidR="00DA019C" w:rsidRPr="000F1864" w:rsidRDefault="00DA019C"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t>6. IT-комплекс</w:t>
            </w:r>
          </w:p>
        </w:tc>
      </w:tr>
      <w:tr w:rsidR="00DA019C" w:rsidRPr="000F1864" w:rsidTr="00F741C6">
        <w:tc>
          <w:tcPr>
            <w:tcW w:w="214" w:type="pct"/>
          </w:tcPr>
          <w:p w:rsidR="00DA019C" w:rsidRPr="000F1864" w:rsidRDefault="00DA019C" w:rsidP="00DA019C">
            <w:pPr>
              <w:pStyle w:val="ConsPlusNormal"/>
              <w:jc w:val="center"/>
              <w:outlineLvl w:val="3"/>
              <w:rPr>
                <w:rFonts w:ascii="Times New Roman" w:hAnsi="Times New Roman" w:cs="Times New Roman"/>
                <w:sz w:val="20"/>
              </w:rPr>
            </w:pPr>
            <w:r w:rsidRPr="000F1864">
              <w:rPr>
                <w:rFonts w:ascii="Times New Roman" w:hAnsi="Times New Roman" w:cs="Times New Roman"/>
                <w:sz w:val="20"/>
              </w:rPr>
              <w:t>6.1.</w:t>
            </w:r>
          </w:p>
        </w:tc>
        <w:tc>
          <w:tcPr>
            <w:tcW w:w="4786" w:type="pct"/>
            <w:gridSpan w:val="4"/>
          </w:tcPr>
          <w:p w:rsidR="00DA019C" w:rsidRPr="000F1864" w:rsidRDefault="00DA019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услуг связи, в том числе услуг по предоставлению широкополосного доступа к сети Интернет</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6.1.1</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Подготовка соглашений между Правительством Белгородской области и операторами связи, направленных на развитие сферы услуг связи</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bCs/>
                <w:color w:val="000000"/>
                <w:spacing w:val="2"/>
                <w:sz w:val="20"/>
                <w:szCs w:val="20"/>
                <w:shd w:val="clear" w:color="auto" w:fill="FFFFFF"/>
              </w:rPr>
              <w:t xml:space="preserve">Создание благоприятных условий для развития отношений в сфере реализации инвестиционных проектов на территории области, формирования современной </w:t>
            </w:r>
            <w:proofErr w:type="spellStart"/>
            <w:r w:rsidRPr="000F1864">
              <w:rPr>
                <w:rFonts w:ascii="Times New Roman" w:hAnsi="Times New Roman" w:cs="Times New Roman"/>
                <w:bCs/>
                <w:color w:val="000000"/>
                <w:spacing w:val="2"/>
                <w:sz w:val="20"/>
                <w:szCs w:val="20"/>
                <w:shd w:val="clear" w:color="auto" w:fill="FFFFFF"/>
              </w:rPr>
              <w:t>инфокоммуникационной</w:t>
            </w:r>
            <w:proofErr w:type="spellEnd"/>
            <w:r w:rsidRPr="000F1864">
              <w:rPr>
                <w:rFonts w:ascii="Times New Roman" w:hAnsi="Times New Roman" w:cs="Times New Roman"/>
                <w:bCs/>
                <w:color w:val="000000"/>
                <w:spacing w:val="2"/>
                <w:sz w:val="20"/>
                <w:szCs w:val="20"/>
                <w:shd w:val="clear" w:color="auto" w:fill="FFFFFF"/>
              </w:rPr>
              <w:t xml:space="preserve">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Белгородской области. </w:t>
            </w:r>
            <w:r w:rsidRPr="000F1864">
              <w:rPr>
                <w:rFonts w:ascii="Times New Roman" w:hAnsi="Times New Roman" w:cs="Times New Roman"/>
                <w:sz w:val="20"/>
                <w:szCs w:val="20"/>
              </w:rPr>
              <w:t>В 2021 году между Правительством области и ООО «Т</w:t>
            </w:r>
            <w:proofErr w:type="gramStart"/>
            <w:r w:rsidRPr="000F1864">
              <w:rPr>
                <w:rFonts w:ascii="Times New Roman" w:hAnsi="Times New Roman" w:cs="Times New Roman"/>
                <w:sz w:val="20"/>
                <w:szCs w:val="20"/>
              </w:rPr>
              <w:t>2</w:t>
            </w:r>
            <w:proofErr w:type="gramEnd"/>
            <w:r w:rsidRPr="000F1864">
              <w:rPr>
                <w:rFonts w:ascii="Times New Roman" w:hAnsi="Times New Roman" w:cs="Times New Roman"/>
                <w:sz w:val="20"/>
                <w:szCs w:val="20"/>
              </w:rPr>
              <w:t xml:space="preserve"> </w:t>
            </w:r>
            <w:proofErr w:type="spellStart"/>
            <w:r w:rsidRPr="000F1864">
              <w:rPr>
                <w:rFonts w:ascii="Times New Roman" w:hAnsi="Times New Roman" w:cs="Times New Roman"/>
                <w:sz w:val="20"/>
                <w:szCs w:val="20"/>
              </w:rPr>
              <w:t>Мобайл</w:t>
            </w:r>
            <w:proofErr w:type="spellEnd"/>
            <w:r w:rsidRPr="000F1864">
              <w:rPr>
                <w:rFonts w:ascii="Times New Roman" w:hAnsi="Times New Roman" w:cs="Times New Roman"/>
                <w:sz w:val="20"/>
                <w:szCs w:val="20"/>
              </w:rPr>
              <w:t xml:space="preserve">» заключено соглашение о предоставлении субсидии из областного бюджета на возмещение части затрат при реализации проектов расширения сети на территориях с малой плотностью населения и/или сложным рельефом в </w:t>
            </w:r>
            <w:r w:rsidRPr="000F1864">
              <w:rPr>
                <w:rFonts w:ascii="Times New Roman" w:hAnsi="Times New Roman" w:cs="Times New Roman"/>
                <w:sz w:val="20"/>
                <w:szCs w:val="20"/>
              </w:rPr>
              <w:lastRenderedPageBreak/>
              <w:t xml:space="preserve">соответствии с постановлением Правительства Белгородской области от 7 июня 2021 года № 214-пп «Об утверждении Порядка предоставления субсидии из областного бюджета операторам подвижной радиотелефонной (сотовой) связи, действующим в Белгородской области, на возмещение части затрат при реализации ими проектов расширения сети на территориях с малой плотностью населения и/или сложным рельефом в 2021 году». Сумма субсидии составила 43 </w:t>
            </w:r>
            <w:proofErr w:type="spellStart"/>
            <w:proofErr w:type="gramStart"/>
            <w:r w:rsidRPr="000F1864">
              <w:rPr>
                <w:rFonts w:ascii="Times New Roman" w:hAnsi="Times New Roman" w:cs="Times New Roman"/>
                <w:sz w:val="20"/>
                <w:szCs w:val="20"/>
              </w:rPr>
              <w:t>млн</w:t>
            </w:r>
            <w:proofErr w:type="spellEnd"/>
            <w:proofErr w:type="gramEnd"/>
            <w:r w:rsidRPr="000F1864">
              <w:rPr>
                <w:rFonts w:ascii="Times New Roman" w:hAnsi="Times New Roman" w:cs="Times New Roman"/>
                <w:sz w:val="20"/>
                <w:szCs w:val="20"/>
              </w:rPr>
              <w:t xml:space="preserve"> рублей</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6.1.2</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Проведение рабочих совещаний с операторами связи по вопросам развития телекоммуникационной инфраструктуры региона</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bCs/>
                <w:color w:val="000000"/>
                <w:spacing w:val="2"/>
                <w:sz w:val="20"/>
                <w:szCs w:val="20"/>
                <w:shd w:val="clear" w:color="auto" w:fill="FFFFFF"/>
              </w:rPr>
              <w:t xml:space="preserve">Решение конкретных задач по развитию телекоммуникационной инфраструктуры Белгородской области. </w:t>
            </w:r>
            <w:r w:rsidRPr="000F1864">
              <w:rPr>
                <w:rFonts w:ascii="Times New Roman" w:eastAsia="Times New Roman" w:hAnsi="Times New Roman" w:cs="Times New Roman"/>
                <w:sz w:val="20"/>
                <w:szCs w:val="20"/>
              </w:rPr>
              <w:t xml:space="preserve">В 2021 года были проведены 23 рабочих совещания с операторами связи по вопросам развития телекоммуникационной инфраструктуры на территории области и сельских территориях. </w:t>
            </w:r>
            <w:proofErr w:type="gramStart"/>
            <w:r w:rsidRPr="000F1864">
              <w:rPr>
                <w:rFonts w:ascii="Times New Roman" w:eastAsia="Times New Roman" w:hAnsi="Times New Roman" w:cs="Times New Roman"/>
                <w:sz w:val="20"/>
                <w:szCs w:val="20"/>
              </w:rPr>
              <w:t>В целях решения вопроса по обеспечению доступа к сети Интернет жителей области, расширения сети</w:t>
            </w:r>
            <w:r w:rsidRPr="000F1864">
              <w:rPr>
                <w:rFonts w:ascii="Times New Roman" w:eastAsia="Times New Roman" w:hAnsi="Times New Roman" w:cs="Times New Roman"/>
                <w:sz w:val="20"/>
                <w:szCs w:val="20"/>
                <w:lang w:eastAsia="ru-RU"/>
              </w:rPr>
              <w:t xml:space="preserve"> на территориях с малой плотностью населения и/или сложным рельефом</w:t>
            </w:r>
            <w:r w:rsidRPr="000F1864">
              <w:rPr>
                <w:rFonts w:ascii="Times New Roman" w:eastAsia="Times New Roman" w:hAnsi="Times New Roman" w:cs="Times New Roman"/>
                <w:sz w:val="20"/>
                <w:szCs w:val="20"/>
              </w:rPr>
              <w:t xml:space="preserve"> принято постановление Правительства Белгородской области от 7 июня 2021 года                 № 214-пп, которым утверждён </w:t>
            </w:r>
            <w:hyperlink r:id="rId96" w:history="1">
              <w:r w:rsidRPr="000F1864">
                <w:rPr>
                  <w:rFonts w:ascii="Times New Roman" w:eastAsia="Times New Roman" w:hAnsi="Times New Roman" w:cs="Times New Roman"/>
                  <w:sz w:val="20"/>
                  <w:szCs w:val="20"/>
                  <w:lang w:eastAsia="ru-RU"/>
                </w:rPr>
                <w:t>Порядок</w:t>
              </w:r>
            </w:hyperlink>
            <w:r w:rsidRPr="000F1864">
              <w:rPr>
                <w:rFonts w:ascii="Times New Roman" w:eastAsia="Times New Roman" w:hAnsi="Times New Roman" w:cs="Times New Roman"/>
                <w:sz w:val="20"/>
                <w:szCs w:val="20"/>
                <w:lang w:eastAsia="ru-RU"/>
              </w:rPr>
              <w:t xml:space="preserve"> предоставления субсидии из областного бюджета операторам подвижной радиотелефонной (сотовой) связи, действующим в Белгородской области, на возмещение части затрат при реализации ими проектов</w:t>
            </w:r>
            <w:proofErr w:type="gramEnd"/>
            <w:r w:rsidRPr="000F1864">
              <w:rPr>
                <w:rFonts w:ascii="Times New Roman" w:eastAsia="Times New Roman" w:hAnsi="Times New Roman" w:cs="Times New Roman"/>
                <w:sz w:val="20"/>
                <w:szCs w:val="20"/>
                <w:lang w:eastAsia="ru-RU"/>
              </w:rPr>
              <w:t xml:space="preserve"> расширения сети на территориях с малой плотностью населения и/или сложным рельефом в 2021 году </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6.1.3</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widowControl w:val="0"/>
              <w:autoSpaceDE w:val="0"/>
              <w:autoSpaceDN w:val="0"/>
              <w:adjustRightInd w:val="0"/>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bCs/>
                <w:color w:val="000000"/>
                <w:spacing w:val="2"/>
                <w:sz w:val="20"/>
                <w:szCs w:val="20"/>
                <w:shd w:val="clear" w:color="auto" w:fill="FFFFFF"/>
              </w:rPr>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 </w:t>
            </w:r>
            <w:r w:rsidRPr="000F1864">
              <w:rPr>
                <w:rFonts w:ascii="Times New Roman" w:eastAsia="Times New Roman" w:hAnsi="Times New Roman" w:cs="Times New Roman"/>
                <w:sz w:val="20"/>
                <w:szCs w:val="20"/>
              </w:rPr>
              <w:t xml:space="preserve">Удовлетворение заявок операторов составило 100%, в течение 2021 года согласовано размещение оборудования операторов связи на объектах госсобственности, в том числе в помещениях органов местного самоуправления. </w:t>
            </w:r>
            <w:r w:rsidRPr="000F1864">
              <w:rPr>
                <w:rFonts w:ascii="Times New Roman" w:hAnsi="Times New Roman" w:cs="Times New Roman"/>
                <w:sz w:val="20"/>
                <w:szCs w:val="20"/>
              </w:rPr>
              <w:t xml:space="preserve">Объекты государственной и муниципальной собственности (здания, сооружения, земельные участки, в том числе земельные участки, государственная собственность на которые не разграничена), фактически используемые операторами связи для размещения </w:t>
            </w:r>
            <w:r w:rsidRPr="000F1864">
              <w:rPr>
                <w:rFonts w:ascii="Times New Roman" w:hAnsi="Times New Roman" w:cs="Times New Roman"/>
                <w:sz w:val="20"/>
                <w:szCs w:val="20"/>
              </w:rPr>
              <w:lastRenderedPageBreak/>
              <w:t>и строительства сетей и сооружений связи за 2021 год всего объектов 386:</w:t>
            </w:r>
          </w:p>
          <w:p w:rsidR="007F31BC" w:rsidRPr="000F1864" w:rsidRDefault="007F31BC"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hAnsi="Times New Roman" w:cs="Times New Roman"/>
                <w:sz w:val="20"/>
                <w:szCs w:val="20"/>
              </w:rPr>
              <w:t>- здания и сооружения государственной и муниципальной собственности - 105, в том числе государственной собственности 20; земельные участки 273</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6.1.4</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Предоставление операторам связи в порядке, установленном федеральным законодательством, возможности участия в реализуемых в Белгородской области программах в части обеспечения населения услугами связи</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spacing w:after="0" w:line="240" w:lineRule="auto"/>
              <w:jc w:val="both"/>
              <w:rPr>
                <w:rFonts w:ascii="Times New Roman" w:hAnsi="Times New Roman" w:cs="Times New Roman"/>
                <w:bCs/>
                <w:color w:val="000000"/>
                <w:spacing w:val="2"/>
                <w:sz w:val="20"/>
                <w:szCs w:val="20"/>
                <w:shd w:val="clear" w:color="auto" w:fill="FFFFFF"/>
              </w:rPr>
            </w:pPr>
            <w:proofErr w:type="gramStart"/>
            <w:r w:rsidRPr="000F1864">
              <w:rPr>
                <w:rFonts w:ascii="Times New Roman" w:hAnsi="Times New Roman" w:cs="Times New Roman"/>
                <w:sz w:val="20"/>
                <w:szCs w:val="20"/>
              </w:rPr>
              <w:t xml:space="preserve">В рамках выполнения мероприятий федерального проекта «Информационная инфраструктура» паспорта национального проекта «Национальная программа «Цифровая экономика Российской Федерации и по результатам проведённого </w:t>
            </w:r>
            <w:proofErr w:type="spellStart"/>
            <w:r w:rsidRPr="000F1864">
              <w:rPr>
                <w:rFonts w:ascii="Times New Roman" w:hAnsi="Times New Roman" w:cs="Times New Roman"/>
                <w:sz w:val="20"/>
                <w:szCs w:val="20"/>
              </w:rPr>
              <w:t>Минцифры</w:t>
            </w:r>
            <w:proofErr w:type="spellEnd"/>
            <w:r w:rsidRPr="000F1864">
              <w:rPr>
                <w:rFonts w:ascii="Times New Roman" w:hAnsi="Times New Roman" w:cs="Times New Roman"/>
                <w:sz w:val="20"/>
                <w:szCs w:val="20"/>
              </w:rPr>
              <w:t xml:space="preserve"> России электронного аукциона между Министерством цифрового развития, связи и массовых коммуникаций Российской Федерации и ПАО «</w:t>
            </w:r>
            <w:proofErr w:type="spellStart"/>
            <w:r w:rsidRPr="000F1864">
              <w:rPr>
                <w:rFonts w:ascii="Times New Roman" w:hAnsi="Times New Roman" w:cs="Times New Roman"/>
                <w:sz w:val="20"/>
                <w:szCs w:val="20"/>
              </w:rPr>
              <w:t>Ростелеком</w:t>
            </w:r>
            <w:proofErr w:type="spellEnd"/>
            <w:r w:rsidRPr="000F1864">
              <w:rPr>
                <w:rFonts w:ascii="Times New Roman" w:hAnsi="Times New Roman" w:cs="Times New Roman"/>
                <w:sz w:val="20"/>
                <w:szCs w:val="20"/>
              </w:rPr>
              <w:t>» заключён государственный контракт на оказание услуг по подключению к сети передачи данных, обеспечивающей доступ к единой сети передачи данных и (или) к</w:t>
            </w:r>
            <w:proofErr w:type="gramEnd"/>
            <w:r w:rsidRPr="000F1864">
              <w:rPr>
                <w:rFonts w:ascii="Times New Roman" w:hAnsi="Times New Roman" w:cs="Times New Roman"/>
                <w:sz w:val="20"/>
                <w:szCs w:val="20"/>
              </w:rPr>
              <w:t xml:space="preserve"> сети Интернет социально значимых объектов. Региональный проект «Информационная инфраструктура» направлен на достижение целей и показателей советующего федерального проекта. В рамках мероприятий проекта «Информационная инфраструктура» в течение 2021 года на территории области по волоконно-оптическим линиям связи в установленные сроки и в полном объёме подключено дополнительно 214</w:t>
            </w:r>
            <w:r w:rsidR="00914057" w:rsidRPr="000F1864">
              <w:rPr>
                <w:rFonts w:ascii="Times New Roman" w:hAnsi="Times New Roman" w:cs="Times New Roman"/>
                <w:sz w:val="20"/>
                <w:szCs w:val="20"/>
              </w:rPr>
              <w:t> </w:t>
            </w:r>
            <w:r w:rsidRPr="000F1864">
              <w:rPr>
                <w:rFonts w:ascii="Times New Roman" w:hAnsi="Times New Roman" w:cs="Times New Roman"/>
                <w:sz w:val="20"/>
                <w:szCs w:val="20"/>
              </w:rPr>
              <w:t>социально значимых объектов</w:t>
            </w:r>
            <w:r w:rsidRPr="000F1864">
              <w:rPr>
                <w:rFonts w:ascii="Times New Roman" w:hAnsi="Times New Roman" w:cs="Times New Roman"/>
                <w:bCs/>
                <w:color w:val="000000"/>
                <w:spacing w:val="2"/>
                <w:sz w:val="20"/>
                <w:szCs w:val="20"/>
                <w:shd w:val="clear" w:color="auto" w:fill="FFFFFF"/>
              </w:rPr>
              <w:t xml:space="preserve"> </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6.1.5</w:t>
            </w:r>
          </w:p>
        </w:tc>
        <w:tc>
          <w:tcPr>
            <w:tcW w:w="1657" w:type="pct"/>
          </w:tcPr>
          <w:p w:rsidR="007F31BC" w:rsidRPr="000F1864" w:rsidRDefault="007F31BC" w:rsidP="007F31BC">
            <w:pPr>
              <w:pStyle w:val="ConsPlusNormal"/>
              <w:rPr>
                <w:rFonts w:ascii="Times New Roman" w:hAnsi="Times New Roman" w:cs="Times New Roman"/>
                <w:sz w:val="20"/>
              </w:rPr>
            </w:pPr>
            <w:proofErr w:type="gramStart"/>
            <w:r w:rsidRPr="000F1864">
              <w:rPr>
                <w:rFonts w:ascii="Times New Roman" w:hAnsi="Times New Roman" w:cs="Times New Roman"/>
                <w:sz w:val="20"/>
              </w:rPr>
              <w:t>Информирование операторов связи 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Белгородской области</w:t>
            </w:r>
            <w:proofErr w:type="gramEnd"/>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E37B80"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Style w:val="105pt"/>
                <w:rFonts w:eastAsiaTheme="minorHAnsi"/>
                <w:b w:val="0"/>
                <w:sz w:val="20"/>
                <w:szCs w:val="20"/>
              </w:rPr>
              <w:t xml:space="preserve">Операторы связи, осуществляющие деятельность на территории области, не принимали участие в региональных мероприятиях в связи с пандемией </w:t>
            </w:r>
            <w:proofErr w:type="spellStart"/>
            <w:r w:rsidRPr="000F1864">
              <w:rPr>
                <w:rStyle w:val="105pt"/>
                <w:rFonts w:eastAsiaTheme="minorHAnsi"/>
                <w:b w:val="0"/>
                <w:sz w:val="20"/>
                <w:szCs w:val="20"/>
              </w:rPr>
              <w:t>коронавируса</w:t>
            </w:r>
            <w:proofErr w:type="spellEnd"/>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6.1.6</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Информирование населения об изменениях зон покрытия базовых станций, внедрение операторами связи новых услуг и стандартов</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E37B80"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Реализация мероприятия направлена на у</w:t>
            </w:r>
            <w:r w:rsidR="007F31BC" w:rsidRPr="000F1864">
              <w:rPr>
                <w:rFonts w:ascii="Times New Roman" w:eastAsia="Times New Roman" w:hAnsi="Times New Roman" w:cs="Times New Roman"/>
                <w:bCs/>
                <w:color w:val="000000"/>
                <w:spacing w:val="2"/>
                <w:sz w:val="20"/>
                <w:szCs w:val="20"/>
                <w:shd w:val="clear" w:color="auto" w:fill="FFFFFF"/>
              </w:rPr>
              <w:t>величение количества абонентов, пользующихся современными услугами связи.</w:t>
            </w:r>
            <w:r w:rsidRPr="000F1864">
              <w:rPr>
                <w:rFonts w:ascii="Times New Roman" w:eastAsia="Times New Roman" w:hAnsi="Times New Roman" w:cs="Times New Roman"/>
                <w:bCs/>
                <w:color w:val="000000"/>
                <w:spacing w:val="2"/>
                <w:sz w:val="20"/>
                <w:szCs w:val="20"/>
                <w:shd w:val="clear" w:color="auto" w:fill="FFFFFF"/>
              </w:rPr>
              <w:t xml:space="preserve"> </w:t>
            </w:r>
            <w:r w:rsidR="007F31BC" w:rsidRPr="000F1864">
              <w:rPr>
                <w:rFonts w:ascii="Times New Roman" w:eastAsia="Times New Roman" w:hAnsi="Times New Roman" w:cs="Times New Roman"/>
                <w:sz w:val="20"/>
                <w:szCs w:val="20"/>
              </w:rPr>
              <w:t>В течение 2021 года увеличение количество абонентов составило порядка 4000 человек</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6.1.7</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Рассмотрение обращений граждан по вопросам отсутствия связи</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hAnsi="Times New Roman" w:cs="Times New Roman"/>
                <w:sz w:val="20"/>
                <w:szCs w:val="20"/>
              </w:rPr>
              <w:t xml:space="preserve">В течение 2021 года в департамент цифрового развития Белгородской области поступило 243 обращения об отсутствии интернета и услуг связи. Статистика по </w:t>
            </w:r>
            <w:r w:rsidRPr="000F1864">
              <w:rPr>
                <w:rFonts w:ascii="Times New Roman" w:hAnsi="Times New Roman" w:cs="Times New Roman"/>
                <w:sz w:val="20"/>
                <w:szCs w:val="20"/>
              </w:rPr>
              <w:lastRenderedPageBreak/>
              <w:t>количеству обращений граждан, поступивших в департамент цифрового развития Белгородской области по вопросам отсутствия связи, в разрезе каждого месяца 2021 года размещена на сайте департамента в разделе «Обращения граждан» - «Анализ обращений». Все поступившие обращения граждан были рассмотрены, о чём им были направлены сообщения. На качество услуг связи поступило 14 жалоб, что в 6 раз меньше, чем в 2020 году</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6.1.8</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Проведение мониторинга подключения к сети Интернет населенных пунктов муниципальных образований области</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 xml:space="preserve">В рамках реестра </w:t>
            </w:r>
            <w:r w:rsidR="00E37B80" w:rsidRPr="000F1864">
              <w:rPr>
                <w:rFonts w:ascii="Times New Roman" w:eastAsia="Times New Roman" w:hAnsi="Times New Roman" w:cs="Times New Roman"/>
                <w:bCs/>
                <w:color w:val="000000"/>
                <w:spacing w:val="2"/>
                <w:sz w:val="20"/>
                <w:szCs w:val="20"/>
                <w:shd w:val="clear" w:color="auto" w:fill="FFFFFF"/>
              </w:rPr>
              <w:t xml:space="preserve">населённых пунктов, к которым проложены волоконно-оптические линии связи, </w:t>
            </w:r>
            <w:r w:rsidRPr="000F1864">
              <w:rPr>
                <w:rFonts w:ascii="Times New Roman" w:eastAsia="Times New Roman" w:hAnsi="Times New Roman" w:cs="Times New Roman"/>
                <w:bCs/>
                <w:color w:val="000000"/>
                <w:spacing w:val="2"/>
                <w:sz w:val="20"/>
                <w:szCs w:val="20"/>
                <w:shd w:val="clear" w:color="auto" w:fill="FFFFFF"/>
              </w:rPr>
              <w:t xml:space="preserve">подключено к сети Интернет 5 населённых пунктов. </w:t>
            </w:r>
            <w:r w:rsidRPr="000F1864">
              <w:rPr>
                <w:rFonts w:ascii="Times New Roman" w:eastAsia="Times New Roman" w:hAnsi="Times New Roman" w:cs="Times New Roman"/>
                <w:sz w:val="20"/>
                <w:szCs w:val="20"/>
              </w:rPr>
              <w:t xml:space="preserve">Мониторинг оказания услуг связи в разрезе населённых пунктов Белгородской области осуществляется с помощью информационной системы «Генеральная схема развития сетей связи и инфраструктуры хранения и </w:t>
            </w:r>
            <w:proofErr w:type="gramStart"/>
            <w:r w:rsidRPr="000F1864">
              <w:rPr>
                <w:rFonts w:ascii="Times New Roman" w:eastAsia="Times New Roman" w:hAnsi="Times New Roman" w:cs="Times New Roman"/>
                <w:sz w:val="20"/>
                <w:szCs w:val="20"/>
              </w:rPr>
              <w:t>обработки</w:t>
            </w:r>
            <w:proofErr w:type="gramEnd"/>
            <w:r w:rsidRPr="000F1864">
              <w:rPr>
                <w:rFonts w:ascii="Times New Roman" w:eastAsia="Times New Roman" w:hAnsi="Times New Roman" w:cs="Times New Roman"/>
                <w:sz w:val="20"/>
                <w:szCs w:val="20"/>
              </w:rPr>
              <w:t xml:space="preserve"> данных Российской Федерации», реализованной по заказу </w:t>
            </w:r>
            <w:proofErr w:type="spellStart"/>
            <w:r w:rsidRPr="000F1864">
              <w:rPr>
                <w:rFonts w:ascii="Times New Roman" w:eastAsia="Times New Roman" w:hAnsi="Times New Roman" w:cs="Times New Roman"/>
                <w:sz w:val="20"/>
                <w:szCs w:val="20"/>
              </w:rPr>
              <w:t>Минцифры</w:t>
            </w:r>
            <w:proofErr w:type="spellEnd"/>
            <w:r w:rsidRPr="000F1864">
              <w:rPr>
                <w:rFonts w:ascii="Times New Roman" w:eastAsia="Times New Roman" w:hAnsi="Times New Roman" w:cs="Times New Roman"/>
                <w:sz w:val="20"/>
                <w:szCs w:val="20"/>
              </w:rPr>
              <w:t xml:space="preserve"> России НПЦ «</w:t>
            </w:r>
            <w:proofErr w:type="spellStart"/>
            <w:r w:rsidRPr="000F1864">
              <w:rPr>
                <w:rFonts w:ascii="Times New Roman" w:eastAsia="Times New Roman" w:hAnsi="Times New Roman" w:cs="Times New Roman"/>
                <w:sz w:val="20"/>
                <w:szCs w:val="20"/>
              </w:rPr>
              <w:t>БизнесАвтоматика</w:t>
            </w:r>
            <w:proofErr w:type="spellEnd"/>
            <w:r w:rsidRPr="000F1864">
              <w:rPr>
                <w:rFonts w:ascii="Times New Roman" w:eastAsia="Times New Roman" w:hAnsi="Times New Roman" w:cs="Times New Roman"/>
                <w:sz w:val="20"/>
                <w:szCs w:val="20"/>
              </w:rPr>
              <w:t>»</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 администрации муниципальных районов и городских округов области (по согласованию)</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6.1.9</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Style w:val="100"/>
                <w:rFonts w:eastAsiaTheme="minorHAnsi"/>
                <w:b w:val="0"/>
                <w:sz w:val="20"/>
                <w:szCs w:val="20"/>
              </w:rPr>
              <w:t>С 2021 года на территории области реализуется проект «Устранение цифрового неравенства» (далее - УЦН) 2.0, который включает организацию сетей мобильной связи в малых населённых пунктах (от 100 до 500 человек). Так в течение 2021 года базовые станции подвижной радиотелефонной связи были установлены в 41 населённом пункте.</w:t>
            </w:r>
            <w:r w:rsidRPr="000F1864">
              <w:rPr>
                <w:rStyle w:val="100"/>
                <w:rFonts w:eastAsiaTheme="minorHAnsi"/>
                <w:sz w:val="20"/>
                <w:szCs w:val="20"/>
              </w:rPr>
              <w:t xml:space="preserve"> </w:t>
            </w:r>
            <w:r w:rsidRPr="000F1864">
              <w:rPr>
                <w:rFonts w:ascii="Times New Roman" w:eastAsia="Times New Roman" w:hAnsi="Times New Roman" w:cs="Times New Roman"/>
                <w:bCs/>
                <w:color w:val="000000"/>
                <w:spacing w:val="2"/>
                <w:sz w:val="20"/>
                <w:szCs w:val="20"/>
                <w:shd w:val="clear" w:color="auto" w:fill="FFFFFF"/>
              </w:rPr>
              <w:t>Обеспечение возможности предоставления универсальных услуг связи на территории муниципальных образований области.</w:t>
            </w:r>
            <w:r w:rsidR="00E37B80" w:rsidRPr="000F1864">
              <w:rPr>
                <w:rFonts w:ascii="Times New Roman" w:eastAsia="Times New Roman" w:hAnsi="Times New Roman" w:cs="Times New Roman"/>
                <w:bCs/>
                <w:color w:val="000000"/>
                <w:spacing w:val="2"/>
                <w:sz w:val="20"/>
                <w:szCs w:val="20"/>
                <w:shd w:val="clear" w:color="auto" w:fill="FFFFFF"/>
              </w:rPr>
              <w:t xml:space="preserve"> </w:t>
            </w:r>
            <w:r w:rsidRPr="000F1864">
              <w:rPr>
                <w:rFonts w:ascii="Times New Roman" w:eastAsia="Times New Roman" w:hAnsi="Times New Roman" w:cs="Times New Roman"/>
                <w:bCs/>
                <w:color w:val="000000"/>
                <w:spacing w:val="2"/>
                <w:sz w:val="20"/>
                <w:szCs w:val="20"/>
                <w:shd w:val="clear" w:color="auto" w:fill="FFFFFF"/>
              </w:rPr>
              <w:t>Универсальные услуги связи предоставляют 273 объекта (УЦН), на территориях муниципальных образований области установлено 1693 таксофона</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 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6.1.10</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Ведение реестра населенных пунктов, обеспеченных магистральными каналами связи на основе волоконно-оптических линий связи</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E37B80" w:rsidP="00424535">
            <w:pPr>
              <w:widowControl w:val="0"/>
              <w:spacing w:after="0" w:line="240" w:lineRule="auto"/>
              <w:jc w:val="both"/>
              <w:rPr>
                <w:rFonts w:ascii="Times New Roman" w:hAnsi="Times New Roman" w:cs="Times New Roman"/>
                <w:bCs/>
                <w:color w:val="000000"/>
                <w:spacing w:val="2"/>
                <w:sz w:val="20"/>
                <w:szCs w:val="20"/>
                <w:shd w:val="clear" w:color="auto" w:fill="FFFFFF"/>
              </w:rPr>
            </w:pPr>
            <w:r w:rsidRPr="000F1864">
              <w:rPr>
                <w:rFonts w:ascii="Times New Roman" w:eastAsia="Times New Roman" w:hAnsi="Times New Roman" w:cs="Times New Roman"/>
                <w:color w:val="000000"/>
                <w:spacing w:val="2"/>
                <w:sz w:val="20"/>
                <w:szCs w:val="20"/>
                <w:shd w:val="clear" w:color="auto" w:fill="FFFFFF"/>
              </w:rPr>
              <w:t>В реестр</w:t>
            </w:r>
            <w:r w:rsidR="007F31BC" w:rsidRPr="000F1864">
              <w:rPr>
                <w:rFonts w:ascii="Times New Roman" w:eastAsia="Times New Roman" w:hAnsi="Times New Roman" w:cs="Times New Roman"/>
                <w:color w:val="000000"/>
                <w:spacing w:val="2"/>
                <w:sz w:val="20"/>
                <w:szCs w:val="20"/>
                <w:shd w:val="clear" w:color="auto" w:fill="FFFFFF"/>
              </w:rPr>
              <w:t xml:space="preserve"> населённых пунктов, обеспеченных магистральными каналами связи на основе в</w:t>
            </w:r>
            <w:r w:rsidRPr="000F1864">
              <w:rPr>
                <w:rFonts w:ascii="Times New Roman" w:eastAsia="Times New Roman" w:hAnsi="Times New Roman" w:cs="Times New Roman"/>
                <w:color w:val="000000"/>
                <w:spacing w:val="2"/>
                <w:sz w:val="20"/>
                <w:szCs w:val="20"/>
                <w:shd w:val="clear" w:color="auto" w:fill="FFFFFF"/>
              </w:rPr>
              <w:t>олоконно-оптических линий связи, в</w:t>
            </w:r>
            <w:r w:rsidR="007F31BC" w:rsidRPr="000F1864">
              <w:rPr>
                <w:rFonts w:ascii="Times New Roman" w:eastAsia="Times New Roman" w:hAnsi="Times New Roman" w:cs="Times New Roman"/>
                <w:bCs/>
                <w:color w:val="000000"/>
                <w:spacing w:val="2"/>
                <w:sz w:val="20"/>
                <w:szCs w:val="20"/>
                <w:shd w:val="clear" w:color="auto" w:fill="FFFFFF"/>
              </w:rPr>
              <w:t>ключены дополнительные населённые пункты.</w:t>
            </w:r>
            <w:r w:rsidRPr="000F1864">
              <w:rPr>
                <w:rFonts w:ascii="Times New Roman" w:eastAsia="Times New Roman" w:hAnsi="Times New Roman" w:cs="Times New Roman"/>
                <w:bCs/>
                <w:color w:val="000000"/>
                <w:spacing w:val="2"/>
                <w:sz w:val="20"/>
                <w:szCs w:val="20"/>
                <w:shd w:val="clear" w:color="auto" w:fill="FFFFFF"/>
              </w:rPr>
              <w:t xml:space="preserve"> </w:t>
            </w:r>
            <w:r w:rsidR="007F31BC" w:rsidRPr="000F1864">
              <w:rPr>
                <w:rFonts w:ascii="Times New Roman" w:hAnsi="Times New Roman" w:cs="Times New Roman"/>
                <w:sz w:val="20"/>
                <w:szCs w:val="20"/>
              </w:rPr>
              <w:t xml:space="preserve">К 516 населённым пунктам </w:t>
            </w:r>
            <w:r w:rsidRPr="000F1864">
              <w:rPr>
                <w:rFonts w:ascii="Times New Roman" w:hAnsi="Times New Roman" w:cs="Times New Roman"/>
                <w:sz w:val="20"/>
                <w:szCs w:val="20"/>
              </w:rPr>
              <w:t>области, в которых проживает 92</w:t>
            </w:r>
            <w:r w:rsidR="007F31BC" w:rsidRPr="000F1864">
              <w:rPr>
                <w:rFonts w:ascii="Times New Roman" w:hAnsi="Times New Roman" w:cs="Times New Roman"/>
                <w:sz w:val="20"/>
                <w:szCs w:val="20"/>
              </w:rPr>
              <w:t xml:space="preserve">% населения региона, </w:t>
            </w:r>
            <w:proofErr w:type="gramStart"/>
            <w:r w:rsidR="007F31BC" w:rsidRPr="000F1864">
              <w:rPr>
                <w:rFonts w:ascii="Times New Roman" w:hAnsi="Times New Roman" w:cs="Times New Roman"/>
                <w:sz w:val="20"/>
                <w:szCs w:val="20"/>
              </w:rPr>
              <w:t>подведена</w:t>
            </w:r>
            <w:proofErr w:type="gramEnd"/>
            <w:r w:rsidR="007F31BC" w:rsidRPr="000F1864">
              <w:rPr>
                <w:rFonts w:ascii="Times New Roman" w:hAnsi="Times New Roman" w:cs="Times New Roman"/>
                <w:sz w:val="20"/>
                <w:szCs w:val="20"/>
              </w:rPr>
              <w:t xml:space="preserve"> ВОЛС. Мониторинг оказания услуг связи в разрезе населённых пунктов Белгородской области осуществляется с помощью информационной системы «Генеральная схема </w:t>
            </w:r>
            <w:r w:rsidR="007F31BC" w:rsidRPr="000F1864">
              <w:rPr>
                <w:rFonts w:ascii="Times New Roman" w:hAnsi="Times New Roman" w:cs="Times New Roman"/>
                <w:sz w:val="20"/>
                <w:szCs w:val="20"/>
              </w:rPr>
              <w:lastRenderedPageBreak/>
              <w:t xml:space="preserve">развития сетей связи и инфраструктуры хранения и </w:t>
            </w:r>
            <w:proofErr w:type="gramStart"/>
            <w:r w:rsidR="007F31BC" w:rsidRPr="000F1864">
              <w:rPr>
                <w:rFonts w:ascii="Times New Roman" w:hAnsi="Times New Roman" w:cs="Times New Roman"/>
                <w:sz w:val="20"/>
                <w:szCs w:val="20"/>
              </w:rPr>
              <w:t>обработки</w:t>
            </w:r>
            <w:proofErr w:type="gramEnd"/>
            <w:r w:rsidR="007F31BC" w:rsidRPr="000F1864">
              <w:rPr>
                <w:rFonts w:ascii="Times New Roman" w:hAnsi="Times New Roman" w:cs="Times New Roman"/>
                <w:sz w:val="20"/>
                <w:szCs w:val="20"/>
              </w:rPr>
              <w:t xml:space="preserve"> данных Российской Федерации», реализованной по заказу </w:t>
            </w:r>
            <w:proofErr w:type="spellStart"/>
            <w:r w:rsidR="007F31BC" w:rsidRPr="000F1864">
              <w:rPr>
                <w:rFonts w:ascii="Times New Roman" w:hAnsi="Times New Roman" w:cs="Times New Roman"/>
                <w:sz w:val="20"/>
                <w:szCs w:val="20"/>
              </w:rPr>
              <w:t>Минцифры</w:t>
            </w:r>
            <w:proofErr w:type="spellEnd"/>
            <w:r w:rsidR="007F31BC" w:rsidRPr="000F1864">
              <w:rPr>
                <w:rFonts w:ascii="Times New Roman" w:hAnsi="Times New Roman" w:cs="Times New Roman"/>
                <w:sz w:val="20"/>
                <w:szCs w:val="20"/>
              </w:rPr>
              <w:t xml:space="preserve"> России НПЦ «</w:t>
            </w:r>
            <w:proofErr w:type="spellStart"/>
            <w:r w:rsidR="007F31BC" w:rsidRPr="000F1864">
              <w:rPr>
                <w:rFonts w:ascii="Times New Roman" w:hAnsi="Times New Roman" w:cs="Times New Roman"/>
                <w:sz w:val="20"/>
                <w:szCs w:val="20"/>
              </w:rPr>
              <w:t>БизнесАвтоматика</w:t>
            </w:r>
            <w:proofErr w:type="spellEnd"/>
            <w:r w:rsidR="007F31BC" w:rsidRPr="000F1864">
              <w:rPr>
                <w:rFonts w:ascii="Times New Roman" w:hAnsi="Times New Roman" w:cs="Times New Roman"/>
                <w:sz w:val="20"/>
                <w:szCs w:val="20"/>
              </w:rPr>
              <w:t>»</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7F31BC" w:rsidRPr="000F1864" w:rsidTr="00F741C6">
        <w:tc>
          <w:tcPr>
            <w:tcW w:w="214"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6.1.11</w:t>
            </w:r>
          </w:p>
        </w:tc>
        <w:tc>
          <w:tcPr>
            <w:tcW w:w="1657" w:type="pct"/>
          </w:tcPr>
          <w:p w:rsidR="007F31BC" w:rsidRPr="000F1864" w:rsidRDefault="007F31BC" w:rsidP="007F31BC">
            <w:pPr>
              <w:pStyle w:val="ConsPlusNormal"/>
              <w:rPr>
                <w:rFonts w:ascii="Times New Roman" w:hAnsi="Times New Roman" w:cs="Times New Roman"/>
                <w:sz w:val="20"/>
              </w:rPr>
            </w:pPr>
            <w:r w:rsidRPr="000F1864">
              <w:rPr>
                <w:rFonts w:ascii="Times New Roman" w:hAnsi="Times New Roman" w:cs="Times New Roman"/>
                <w:sz w:val="20"/>
              </w:rPr>
              <w:t>Подготовка информации о развитии отрасли информационных технологий и связи на территории области в средствах массовой информации и сети Интернет</w:t>
            </w:r>
          </w:p>
        </w:tc>
        <w:tc>
          <w:tcPr>
            <w:tcW w:w="501"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7F31BC" w:rsidRPr="000F1864" w:rsidRDefault="007F31BC" w:rsidP="00424535">
            <w:pPr>
              <w:spacing w:after="0" w:line="240" w:lineRule="auto"/>
              <w:jc w:val="both"/>
              <w:rPr>
                <w:rFonts w:ascii="Times New Roman" w:hAnsi="Times New Roman" w:cs="Times New Roman"/>
                <w:bCs/>
                <w:color w:val="000000"/>
                <w:spacing w:val="2"/>
                <w:sz w:val="20"/>
                <w:szCs w:val="20"/>
                <w:shd w:val="clear" w:color="auto" w:fill="FFFFFF"/>
              </w:rPr>
            </w:pPr>
            <w:r w:rsidRPr="000F1864">
              <w:rPr>
                <w:rFonts w:ascii="Times New Roman" w:hAnsi="Times New Roman" w:cs="Times New Roman"/>
                <w:sz w:val="20"/>
                <w:szCs w:val="20"/>
              </w:rPr>
              <w:t xml:space="preserve">В 2021 года </w:t>
            </w:r>
            <w:r w:rsidRPr="000F1864">
              <w:rPr>
                <w:rFonts w:ascii="Times New Roman" w:hAnsi="Times New Roman" w:cs="Times New Roman"/>
                <w:bCs/>
                <w:color w:val="000000"/>
                <w:spacing w:val="2"/>
                <w:sz w:val="20"/>
                <w:szCs w:val="20"/>
                <w:shd w:val="clear" w:color="auto" w:fill="FFFFFF"/>
              </w:rPr>
              <w:t>информация о развитии отрасли информационных технологий и связи на территории области</w:t>
            </w:r>
            <w:r w:rsidR="00E37B80" w:rsidRPr="000F1864">
              <w:rPr>
                <w:rFonts w:ascii="Times New Roman" w:hAnsi="Times New Roman" w:cs="Times New Roman"/>
                <w:sz w:val="20"/>
                <w:szCs w:val="20"/>
              </w:rPr>
              <w:t xml:space="preserve"> регулярно размещалась </w:t>
            </w:r>
            <w:r w:rsidRPr="000F1864">
              <w:rPr>
                <w:rFonts w:ascii="Times New Roman" w:hAnsi="Times New Roman" w:cs="Times New Roman"/>
                <w:sz w:val="20"/>
                <w:szCs w:val="20"/>
              </w:rPr>
              <w:t xml:space="preserve">в разделе «Антимонопольный </w:t>
            </w:r>
            <w:proofErr w:type="spellStart"/>
            <w:r w:rsidRPr="000F1864">
              <w:rPr>
                <w:rFonts w:ascii="Times New Roman" w:hAnsi="Times New Roman" w:cs="Times New Roman"/>
                <w:sz w:val="20"/>
                <w:szCs w:val="20"/>
              </w:rPr>
              <w:t>комплаенс</w:t>
            </w:r>
            <w:proofErr w:type="spellEnd"/>
            <w:r w:rsidRPr="000F1864">
              <w:rPr>
                <w:rFonts w:ascii="Times New Roman" w:hAnsi="Times New Roman" w:cs="Times New Roman"/>
                <w:sz w:val="20"/>
                <w:szCs w:val="20"/>
              </w:rPr>
              <w:t>» на официальном сайте департамента цифрового развития Белгородской области</w:t>
            </w:r>
            <w:r w:rsidR="00E37B80" w:rsidRPr="000F1864">
              <w:rPr>
                <w:rFonts w:ascii="Times New Roman" w:hAnsi="Times New Roman" w:cs="Times New Roman"/>
                <w:sz w:val="20"/>
                <w:szCs w:val="20"/>
              </w:rPr>
              <w:t xml:space="preserve"> </w:t>
            </w:r>
            <w:r w:rsidRPr="000F1864">
              <w:rPr>
                <w:rFonts w:ascii="Times New Roman" w:hAnsi="Times New Roman" w:cs="Times New Roman"/>
                <w:sz w:val="20"/>
                <w:szCs w:val="20"/>
                <w:lang w:val="en-US"/>
              </w:rPr>
              <w:t>www</w:t>
            </w:r>
            <w:r w:rsidRPr="000F1864">
              <w:rPr>
                <w:rFonts w:ascii="Times New Roman" w:hAnsi="Times New Roman" w:cs="Times New Roman"/>
                <w:sz w:val="20"/>
                <w:szCs w:val="20"/>
              </w:rPr>
              <w:t>.</w:t>
            </w:r>
            <w:proofErr w:type="spellStart"/>
            <w:r w:rsidRPr="000F1864">
              <w:rPr>
                <w:rFonts w:ascii="Times New Roman" w:hAnsi="Times New Roman" w:cs="Times New Roman"/>
                <w:sz w:val="20"/>
                <w:szCs w:val="20"/>
              </w:rPr>
              <w:t>digital-belregion.ru</w:t>
            </w:r>
            <w:proofErr w:type="spellEnd"/>
            <w:r w:rsidRPr="000F1864">
              <w:rPr>
                <w:rFonts w:ascii="Times New Roman" w:hAnsi="Times New Roman" w:cs="Times New Roman"/>
                <w:sz w:val="20"/>
                <w:szCs w:val="20"/>
              </w:rPr>
              <w:t xml:space="preserve"> в информационно-телек</w:t>
            </w:r>
            <w:r w:rsidR="00E37B80" w:rsidRPr="000F1864">
              <w:rPr>
                <w:rFonts w:ascii="Times New Roman" w:hAnsi="Times New Roman" w:cs="Times New Roman"/>
                <w:sz w:val="20"/>
                <w:szCs w:val="20"/>
              </w:rPr>
              <w:t xml:space="preserve">оммуникационной сети «Интернет», </w:t>
            </w:r>
            <w:r w:rsidR="00E37B80" w:rsidRPr="000F1864">
              <w:rPr>
                <w:rFonts w:ascii="Times New Roman" w:eastAsia="Calibri" w:hAnsi="Times New Roman" w:cs="Times New Roman"/>
                <w:sz w:val="20"/>
                <w:szCs w:val="20"/>
              </w:rPr>
              <w:t>ТРК «Мир Белогорья», ГТРК</w:t>
            </w:r>
            <w:r w:rsidRPr="000F1864">
              <w:rPr>
                <w:rFonts w:ascii="Times New Roman" w:eastAsia="Calibri" w:hAnsi="Times New Roman" w:cs="Times New Roman"/>
                <w:sz w:val="20"/>
                <w:szCs w:val="20"/>
              </w:rPr>
              <w:t xml:space="preserve"> </w:t>
            </w:r>
            <w:r w:rsidR="00E37B80" w:rsidRPr="000F1864">
              <w:rPr>
                <w:rFonts w:ascii="Times New Roman" w:eastAsia="Calibri" w:hAnsi="Times New Roman" w:cs="Times New Roman"/>
                <w:sz w:val="20"/>
                <w:szCs w:val="20"/>
              </w:rPr>
              <w:t>«</w:t>
            </w:r>
            <w:proofErr w:type="spellStart"/>
            <w:r w:rsidR="00E37B80" w:rsidRPr="000F1864">
              <w:rPr>
                <w:rFonts w:ascii="Times New Roman" w:eastAsia="Calibri" w:hAnsi="Times New Roman" w:cs="Times New Roman"/>
                <w:sz w:val="20"/>
                <w:szCs w:val="20"/>
              </w:rPr>
              <w:t>Белпресса</w:t>
            </w:r>
            <w:proofErr w:type="spellEnd"/>
            <w:r w:rsidR="00E37B80" w:rsidRPr="000F1864">
              <w:rPr>
                <w:rFonts w:ascii="Times New Roman" w:eastAsia="Calibri" w:hAnsi="Times New Roman" w:cs="Times New Roman"/>
                <w:sz w:val="20"/>
                <w:szCs w:val="20"/>
              </w:rPr>
              <w:t>», ИА «</w:t>
            </w:r>
            <w:proofErr w:type="spellStart"/>
            <w:r w:rsidR="00E37B80" w:rsidRPr="000F1864">
              <w:rPr>
                <w:rFonts w:ascii="Times New Roman" w:eastAsia="Calibri" w:hAnsi="Times New Roman" w:cs="Times New Roman"/>
                <w:sz w:val="20"/>
                <w:szCs w:val="20"/>
              </w:rPr>
              <w:t>Бел</w:t>
            </w:r>
            <w:proofErr w:type="gramStart"/>
            <w:r w:rsidR="00E37B80" w:rsidRPr="000F1864">
              <w:rPr>
                <w:rFonts w:ascii="Times New Roman" w:eastAsia="Calibri" w:hAnsi="Times New Roman" w:cs="Times New Roman"/>
                <w:sz w:val="20"/>
                <w:szCs w:val="20"/>
              </w:rPr>
              <w:t>.Р</w:t>
            </w:r>
            <w:proofErr w:type="gramEnd"/>
            <w:r w:rsidR="00E37B80" w:rsidRPr="000F1864">
              <w:rPr>
                <w:rFonts w:ascii="Times New Roman" w:eastAsia="Calibri" w:hAnsi="Times New Roman" w:cs="Times New Roman"/>
                <w:sz w:val="20"/>
                <w:szCs w:val="20"/>
              </w:rPr>
              <w:t>У</w:t>
            </w:r>
            <w:proofErr w:type="spellEnd"/>
            <w:r w:rsidR="00E37B80"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 xml:space="preserve"> ТК Белгород 24</w:t>
            </w:r>
            <w:r w:rsidR="00E37B80"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 xml:space="preserve"> </w:t>
            </w:r>
            <w:proofErr w:type="spellStart"/>
            <w:r w:rsidR="00E37B80" w:rsidRPr="000F1864">
              <w:rPr>
                <w:rFonts w:ascii="Times New Roman" w:eastAsia="Calibri" w:hAnsi="Times New Roman" w:cs="Times New Roman"/>
                <w:sz w:val="20"/>
                <w:szCs w:val="20"/>
              </w:rPr>
              <w:t>Белновости</w:t>
            </w:r>
            <w:proofErr w:type="spellEnd"/>
            <w:r w:rsidR="00E37B80"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 xml:space="preserve"> </w:t>
            </w:r>
            <w:r w:rsidR="00E37B80" w:rsidRPr="000F1864">
              <w:rPr>
                <w:rFonts w:ascii="Times New Roman" w:eastAsia="Calibri" w:hAnsi="Times New Roman" w:cs="Times New Roman"/>
                <w:sz w:val="20"/>
                <w:szCs w:val="20"/>
              </w:rPr>
              <w:t xml:space="preserve">FONAR.TV, </w:t>
            </w:r>
            <w:r w:rsidRPr="000F1864">
              <w:rPr>
                <w:rFonts w:ascii="Times New Roman" w:eastAsia="Calibri" w:hAnsi="Times New Roman" w:cs="Times New Roman"/>
                <w:sz w:val="20"/>
                <w:szCs w:val="20"/>
                <w:lang w:val="en-US"/>
              </w:rPr>
              <w:t>Go</w:t>
            </w:r>
            <w:r w:rsidRPr="000F1864">
              <w:rPr>
                <w:rFonts w:ascii="Times New Roman" w:eastAsia="Calibri" w:hAnsi="Times New Roman" w:cs="Times New Roman"/>
                <w:sz w:val="20"/>
                <w:szCs w:val="20"/>
              </w:rPr>
              <w:t>3</w:t>
            </w:r>
            <w:r w:rsidR="00E37B80" w:rsidRPr="000F1864">
              <w:rPr>
                <w:rFonts w:ascii="Times New Roman" w:eastAsia="Calibri" w:hAnsi="Times New Roman" w:cs="Times New Roman"/>
                <w:sz w:val="20"/>
                <w:szCs w:val="20"/>
              </w:rPr>
              <w:t xml:space="preserve">, Открытый Белгород, Радио России, </w:t>
            </w:r>
            <w:r w:rsidRPr="000F1864">
              <w:rPr>
                <w:rFonts w:ascii="Times New Roman" w:eastAsia="Times New Roman" w:hAnsi="Times New Roman" w:cs="Times New Roman"/>
                <w:sz w:val="20"/>
                <w:szCs w:val="20"/>
                <w:lang w:eastAsia="ru-RU"/>
              </w:rPr>
              <w:t>«Аргументы и факты. Белгород»</w:t>
            </w:r>
            <w:r w:rsidR="00E37B80" w:rsidRPr="000F1864">
              <w:rPr>
                <w:rFonts w:ascii="Times New Roman" w:eastAsia="Times New Roman" w:hAnsi="Times New Roman" w:cs="Times New Roman"/>
                <w:sz w:val="20"/>
                <w:szCs w:val="20"/>
                <w:lang w:eastAsia="ru-RU"/>
              </w:rPr>
              <w:t>, «</w:t>
            </w:r>
            <w:proofErr w:type="gramStart"/>
            <w:r w:rsidR="00E37B80" w:rsidRPr="000F1864">
              <w:rPr>
                <w:rFonts w:ascii="Times New Roman" w:eastAsia="Times New Roman" w:hAnsi="Times New Roman" w:cs="Times New Roman"/>
                <w:sz w:val="20"/>
                <w:szCs w:val="20"/>
                <w:lang w:eastAsia="ru-RU"/>
              </w:rPr>
              <w:t>Моё</w:t>
            </w:r>
            <w:proofErr w:type="gramEnd"/>
            <w:r w:rsidR="00E37B80" w:rsidRPr="000F1864">
              <w:rPr>
                <w:rFonts w:ascii="Times New Roman" w:eastAsia="Times New Roman" w:hAnsi="Times New Roman" w:cs="Times New Roman"/>
                <w:sz w:val="20"/>
                <w:szCs w:val="20"/>
                <w:lang w:eastAsia="ru-RU"/>
              </w:rPr>
              <w:t xml:space="preserve"> </w:t>
            </w:r>
            <w:proofErr w:type="spellStart"/>
            <w:r w:rsidR="00E37B80" w:rsidRPr="000F1864">
              <w:rPr>
                <w:rFonts w:ascii="Times New Roman" w:eastAsia="Times New Roman" w:hAnsi="Times New Roman" w:cs="Times New Roman"/>
                <w:sz w:val="20"/>
                <w:szCs w:val="20"/>
                <w:lang w:eastAsia="ru-RU"/>
              </w:rPr>
              <w:t>онлайн</w:t>
            </w:r>
            <w:proofErr w:type="spellEnd"/>
            <w:r w:rsidR="00E37B80" w:rsidRPr="000F1864">
              <w:rPr>
                <w:rFonts w:ascii="Times New Roman" w:eastAsia="Times New Roman" w:hAnsi="Times New Roman" w:cs="Times New Roman"/>
                <w:sz w:val="20"/>
                <w:szCs w:val="20"/>
                <w:lang w:eastAsia="ru-RU"/>
              </w:rPr>
              <w:t xml:space="preserve">. Белгород», </w:t>
            </w:r>
            <w:r w:rsidRPr="000F1864">
              <w:rPr>
                <w:rFonts w:ascii="Times New Roman" w:eastAsia="Times New Roman" w:hAnsi="Times New Roman" w:cs="Times New Roman"/>
                <w:sz w:val="20"/>
                <w:szCs w:val="20"/>
                <w:lang w:eastAsia="ru-RU"/>
              </w:rPr>
              <w:t>ИА «</w:t>
            </w:r>
            <w:proofErr w:type="spellStart"/>
            <w:r w:rsidRPr="000F1864">
              <w:rPr>
                <w:rFonts w:ascii="Times New Roman" w:eastAsia="Times New Roman" w:hAnsi="Times New Roman" w:cs="Times New Roman"/>
                <w:sz w:val="20"/>
                <w:szCs w:val="20"/>
                <w:lang w:eastAsia="ru-RU"/>
              </w:rPr>
              <w:t>Регнум</w:t>
            </w:r>
            <w:proofErr w:type="spellEnd"/>
            <w:r w:rsidRPr="000F1864">
              <w:rPr>
                <w:rFonts w:ascii="Times New Roman" w:eastAsia="Times New Roman" w:hAnsi="Times New Roman" w:cs="Times New Roman"/>
                <w:sz w:val="20"/>
                <w:szCs w:val="20"/>
                <w:lang w:eastAsia="ru-RU"/>
              </w:rPr>
              <w:t>»</w:t>
            </w:r>
          </w:p>
        </w:tc>
        <w:tc>
          <w:tcPr>
            <w:tcW w:w="767" w:type="pct"/>
          </w:tcPr>
          <w:p w:rsidR="007F31BC" w:rsidRPr="000F1864" w:rsidRDefault="007F31BC" w:rsidP="007F31B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DA019C" w:rsidRPr="000F1864" w:rsidTr="00F741C6">
        <w:tc>
          <w:tcPr>
            <w:tcW w:w="214" w:type="pct"/>
          </w:tcPr>
          <w:p w:rsidR="00DA019C" w:rsidRPr="000F1864" w:rsidRDefault="00DA019C" w:rsidP="00DA019C">
            <w:pPr>
              <w:pStyle w:val="ConsPlusNormal"/>
              <w:jc w:val="center"/>
              <w:outlineLvl w:val="3"/>
              <w:rPr>
                <w:rFonts w:ascii="Times New Roman" w:hAnsi="Times New Roman" w:cs="Times New Roman"/>
                <w:sz w:val="20"/>
              </w:rPr>
            </w:pPr>
            <w:r w:rsidRPr="000F1864">
              <w:rPr>
                <w:rFonts w:ascii="Times New Roman" w:hAnsi="Times New Roman" w:cs="Times New Roman"/>
                <w:sz w:val="20"/>
              </w:rPr>
              <w:t>6.2.</w:t>
            </w:r>
          </w:p>
        </w:tc>
        <w:tc>
          <w:tcPr>
            <w:tcW w:w="4786" w:type="pct"/>
            <w:gridSpan w:val="4"/>
          </w:tcPr>
          <w:p w:rsidR="00DA019C" w:rsidRPr="000F1864" w:rsidRDefault="00DA019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IT-услуг</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6.2.1</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Разработка и заключение в установленном законодательством порядке соглашений о сотрудничестве между IT-организациями с целью создания кластера информационных технологий Белгородской области</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DA019C" w:rsidP="00424535">
            <w:pPr>
              <w:pStyle w:val="ConsPlusNormal"/>
              <w:rPr>
                <w:rFonts w:ascii="Times New Roman" w:hAnsi="Times New Roman" w:cs="Times New Roman"/>
                <w:sz w:val="20"/>
              </w:rPr>
            </w:pPr>
            <w:r w:rsidRPr="000F1864">
              <w:rPr>
                <w:rFonts w:ascii="Times New Roman" w:hAnsi="Times New Roman" w:cs="Times New Roman"/>
                <w:sz w:val="20"/>
              </w:rPr>
              <w:t>Содействие развитию регионального рынка информационных технологий</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6.2.2</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Реализация проектов по направлениям, предусмотренным Программой "Цифровая экономика Российской Федерации"</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DA019C" w:rsidP="00424535">
            <w:pPr>
              <w:pStyle w:val="ConsPlusNormal"/>
              <w:rPr>
                <w:rFonts w:ascii="Times New Roman" w:hAnsi="Times New Roman" w:cs="Times New Roman"/>
                <w:sz w:val="20"/>
              </w:rPr>
            </w:pPr>
            <w:r w:rsidRPr="000F1864">
              <w:rPr>
                <w:rFonts w:ascii="Times New Roman" w:hAnsi="Times New Roman" w:cs="Times New Roman"/>
                <w:sz w:val="20"/>
              </w:rPr>
              <w:t>Повышение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для граждан</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6.2.3</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w:t>
            </w:r>
            <w:proofErr w:type="spellStart"/>
            <w:r w:rsidRPr="000F1864">
              <w:rPr>
                <w:rFonts w:ascii="Times New Roman" w:hAnsi="Times New Roman" w:cs="Times New Roman"/>
                <w:sz w:val="20"/>
              </w:rPr>
              <w:t>ИТ-классы</w:t>
            </w:r>
            <w:proofErr w:type="spellEnd"/>
            <w:r w:rsidRPr="000F1864">
              <w:rPr>
                <w:rFonts w:ascii="Times New Roman" w:hAnsi="Times New Roman" w:cs="Times New Roman"/>
                <w:sz w:val="20"/>
              </w:rPr>
              <w:t>"</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DA019C" w:rsidP="00424535">
            <w:pPr>
              <w:pStyle w:val="ConsPlusNormal"/>
              <w:rPr>
                <w:rFonts w:ascii="Times New Roman" w:hAnsi="Times New Roman" w:cs="Times New Roman"/>
                <w:sz w:val="20"/>
              </w:rPr>
            </w:pPr>
            <w:r w:rsidRPr="000F1864">
              <w:rPr>
                <w:rFonts w:ascii="Times New Roman" w:hAnsi="Times New Roman" w:cs="Times New Roman"/>
                <w:sz w:val="20"/>
              </w:rPr>
              <w:t>Создание условий для непрерывной подготовки школьников по IT-профилю</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6.2.4</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Разработка и реализация информационного портала и мобильного приложения, позволяющего жителям области направлять обращения, предложения и отзывы о жизни в регионе, в том числе о состоянии конкурентной среды</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DA019C" w:rsidP="00424535">
            <w:pPr>
              <w:pStyle w:val="ConsPlusNormal"/>
              <w:rPr>
                <w:rFonts w:ascii="Times New Roman" w:hAnsi="Times New Roman" w:cs="Times New Roman"/>
                <w:sz w:val="20"/>
              </w:rPr>
            </w:pPr>
            <w:r w:rsidRPr="000F1864">
              <w:rPr>
                <w:rFonts w:ascii="Times New Roman" w:hAnsi="Times New Roman" w:cs="Times New Roman"/>
                <w:sz w:val="20"/>
              </w:rPr>
              <w:t>Построение эффективного диалога между органами государственной власти области и жителями области</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6.2.5</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 xml:space="preserve">Внедрение современных информационных коммуникационных технологий, направленных на </w:t>
            </w:r>
            <w:r w:rsidRPr="000F1864">
              <w:rPr>
                <w:rFonts w:ascii="Times New Roman" w:hAnsi="Times New Roman" w:cs="Times New Roman"/>
                <w:sz w:val="20"/>
              </w:rPr>
              <w:lastRenderedPageBreak/>
              <w:t>оптимизацию деятельности органов государственной власти и местного самоуправления</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BB1D79" w:rsidRPr="000F1864" w:rsidRDefault="00BB1D79" w:rsidP="00424535">
            <w:pPr>
              <w:widowControl w:val="0"/>
              <w:autoSpaceDE w:val="0"/>
              <w:spacing w:after="0" w:line="240" w:lineRule="auto"/>
              <w:jc w:val="both"/>
              <w:rPr>
                <w:rFonts w:ascii="Times New Roman" w:hAnsi="Times New Roman" w:cs="Times New Roman"/>
                <w:sz w:val="20"/>
                <w:szCs w:val="20"/>
              </w:rPr>
            </w:pPr>
            <w:r w:rsidRPr="000F1864">
              <w:rPr>
                <w:rFonts w:ascii="Times New Roman" w:eastAsia="Times New Roman" w:hAnsi="Times New Roman" w:cs="Times New Roman"/>
                <w:sz w:val="20"/>
                <w:szCs w:val="20"/>
                <w:lang w:eastAsia="ru-RU"/>
              </w:rPr>
              <w:t xml:space="preserve">Распоряжением Правительства Белгородской области от 7 июня 2021 года № 226-рп утвержден перечень массовых </w:t>
            </w:r>
            <w:r w:rsidRPr="000F1864">
              <w:rPr>
                <w:rFonts w:ascii="Times New Roman" w:eastAsia="Times New Roman" w:hAnsi="Times New Roman" w:cs="Times New Roman"/>
                <w:sz w:val="20"/>
                <w:szCs w:val="20"/>
                <w:lang w:eastAsia="ru-RU"/>
              </w:rPr>
              <w:lastRenderedPageBreak/>
              <w:t xml:space="preserve">социально значимых государственных и муниципальных услуг (функций). </w:t>
            </w:r>
            <w:proofErr w:type="gramStart"/>
            <w:r w:rsidRPr="000F1864">
              <w:rPr>
                <w:rFonts w:ascii="Times New Roman" w:eastAsia="Times New Roman" w:hAnsi="Times New Roman" w:cs="Times New Roman"/>
                <w:sz w:val="20"/>
                <w:szCs w:val="20"/>
              </w:rPr>
              <w:t>Подписано соглашение между Правительством Белгородской области и Министерством цифрового развития, связи и массовых коммуникаций Российской Федерации от 25 февраля 2021 года                                 № ОК-П13-065-6075, в рамках которого предусматриваются мероприятия по внедрению и предоставлению массовых социально значимых государственных и муниципальных услуг в электронном формате на ЕПГУ с использованием ФГИС «Федеральный реестр государственных и муниципальных услуг (функций)».</w:t>
            </w:r>
            <w:proofErr w:type="gramEnd"/>
            <w:r w:rsidRPr="000F1864">
              <w:rPr>
                <w:rFonts w:ascii="Times New Roman" w:eastAsia="Times New Roman" w:hAnsi="Times New Roman" w:cs="Times New Roman"/>
                <w:sz w:val="20"/>
                <w:szCs w:val="20"/>
              </w:rPr>
              <w:t xml:space="preserve"> В рамках мероприятий ведутся работы по внедрению государственных и муниципальных услуг на территории области, предоставляемых на Едином портале государственных услуг (функций) (далее – ЕПГУ), с использованием платформы государственных сервисов (далее – ПГС). </w:t>
            </w:r>
            <w:proofErr w:type="gramStart"/>
            <w:r w:rsidRPr="000F1864">
              <w:rPr>
                <w:rFonts w:ascii="Times New Roman" w:eastAsia="Times New Roman" w:hAnsi="Times New Roman" w:cs="Times New Roman"/>
                <w:sz w:val="20"/>
                <w:szCs w:val="20"/>
              </w:rPr>
              <w:t xml:space="preserve">По 50 государственным и муниципальным услугам реализованы единые интерактивные формы заявлений на предоставление их в электронном виде по </w:t>
            </w:r>
            <w:proofErr w:type="spellStart"/>
            <w:r w:rsidRPr="000F1864">
              <w:rPr>
                <w:rFonts w:ascii="Times New Roman" w:eastAsia="Times New Roman" w:hAnsi="Times New Roman" w:cs="Times New Roman"/>
                <w:sz w:val="20"/>
                <w:szCs w:val="20"/>
              </w:rPr>
              <w:t>концентраторному</w:t>
            </w:r>
            <w:proofErr w:type="spellEnd"/>
            <w:r w:rsidRPr="000F1864">
              <w:rPr>
                <w:rFonts w:ascii="Times New Roman" w:eastAsia="Times New Roman" w:hAnsi="Times New Roman" w:cs="Times New Roman"/>
                <w:sz w:val="20"/>
                <w:szCs w:val="20"/>
              </w:rPr>
              <w:t xml:space="preserve"> механизму на ЕПГУ. </w:t>
            </w:r>
            <w:r w:rsidRPr="000F1864">
              <w:rPr>
                <w:rFonts w:ascii="Times New Roman" w:eastAsia="Times New Roman" w:hAnsi="Times New Roman" w:cs="Times New Roman"/>
                <w:sz w:val="20"/>
                <w:szCs w:val="20"/>
                <w:lang w:eastAsia="ru-RU"/>
              </w:rPr>
              <w:t>11 массовых социально значимых государственных и муниципальных услуг (Выдача разрешения на строительство; Выдача разрешения на ввод объекта в эксплуатацию; Направление уведомления о планируемых строительстве; Направление уведомления об окончании строительства;</w:t>
            </w:r>
            <w:proofErr w:type="gramEnd"/>
            <w:r w:rsidRPr="000F1864">
              <w:rPr>
                <w:rFonts w:ascii="Times New Roman" w:eastAsia="Times New Roman" w:hAnsi="Times New Roman" w:cs="Times New Roman"/>
                <w:sz w:val="20"/>
                <w:szCs w:val="20"/>
                <w:lang w:eastAsia="ru-RU"/>
              </w:rPr>
              <w:t xml:space="preserve"> </w:t>
            </w:r>
            <w:proofErr w:type="gramStart"/>
            <w:r w:rsidRPr="000F1864">
              <w:rPr>
                <w:rFonts w:ascii="Times New Roman" w:eastAsia="Times New Roman" w:hAnsi="Times New Roman" w:cs="Times New Roman"/>
                <w:sz w:val="20"/>
                <w:szCs w:val="20"/>
                <w:lang w:eastAsia="ru-RU"/>
              </w:rPr>
              <w:t>Выдача градостроительного плана земельного участка; Постановка на учет и направление детей в образовательные учреждения, реализующие образовательные программы дошкольного образования; Государственная экспертиза проектной документации и результатов инженерных изысканий; Разрешение на установку и эксплуатацию рекламных конструкций; Разрешение на осуществление деятельности по перевозке пассажиров легковым такси; Согласование проведения переустройства и (или) перепланировки помещения в многоквартирном доме;</w:t>
            </w:r>
            <w:proofErr w:type="gramEnd"/>
            <w:r w:rsidRPr="000F1864">
              <w:rPr>
                <w:rFonts w:ascii="Times New Roman" w:eastAsia="Times New Roman" w:hAnsi="Times New Roman" w:cs="Times New Roman"/>
                <w:sz w:val="20"/>
                <w:szCs w:val="20"/>
                <w:lang w:eastAsia="ru-RU"/>
              </w:rPr>
              <w:t xml:space="preserve"> Лицензирование розничной продажи алкогольной продукции выведены в публичную зону ЕПГУ </w:t>
            </w:r>
            <w:proofErr w:type="spellStart"/>
            <w:r w:rsidRPr="000F1864">
              <w:rPr>
                <w:rFonts w:ascii="Times New Roman" w:eastAsia="Times New Roman" w:hAnsi="Times New Roman" w:cs="Times New Roman"/>
                <w:sz w:val="20"/>
                <w:szCs w:val="20"/>
                <w:lang w:eastAsia="ru-RU"/>
              </w:rPr>
              <w:t>концентраторных</w:t>
            </w:r>
            <w:proofErr w:type="spellEnd"/>
            <w:r w:rsidRPr="000F1864">
              <w:rPr>
                <w:rFonts w:ascii="Times New Roman" w:eastAsia="Times New Roman" w:hAnsi="Times New Roman" w:cs="Times New Roman"/>
                <w:sz w:val="20"/>
                <w:szCs w:val="20"/>
                <w:lang w:eastAsia="ru-RU"/>
              </w:rPr>
              <w:t xml:space="preserve"> форм. </w:t>
            </w:r>
            <w:proofErr w:type="spellStart"/>
            <w:r w:rsidRPr="000F1864">
              <w:rPr>
                <w:rFonts w:ascii="Times New Roman" w:eastAsia="Times New Roman" w:hAnsi="Times New Roman" w:cs="Times New Roman"/>
                <w:sz w:val="20"/>
                <w:szCs w:val="20"/>
                <w:lang w:eastAsia="ru-RU"/>
              </w:rPr>
              <w:t>Концентраторные</w:t>
            </w:r>
            <w:proofErr w:type="spellEnd"/>
            <w:r w:rsidRPr="000F1864">
              <w:rPr>
                <w:rFonts w:ascii="Times New Roman" w:eastAsia="Times New Roman" w:hAnsi="Times New Roman" w:cs="Times New Roman"/>
                <w:sz w:val="20"/>
                <w:szCs w:val="20"/>
                <w:lang w:eastAsia="ru-RU"/>
              </w:rPr>
              <w:t xml:space="preserve"> формы доступны на ЕПГУ для подачи заявлений гражданами и юридическими лицами. </w:t>
            </w:r>
            <w:r w:rsidRPr="000F1864">
              <w:rPr>
                <w:rFonts w:ascii="Times New Roman" w:hAnsi="Times New Roman" w:cs="Times New Roman"/>
                <w:sz w:val="20"/>
                <w:szCs w:val="20"/>
                <w:lang w:eastAsia="ru-RU"/>
              </w:rPr>
              <w:t xml:space="preserve">В ходе реализации мероприятия было утверждено постановление Правительства Белгородской от 29 марта 2021 года № 105-пп </w:t>
            </w:r>
            <w:r w:rsidRPr="000F1864">
              <w:rPr>
                <w:rFonts w:ascii="Times New Roman" w:hAnsi="Times New Roman" w:cs="Times New Roman"/>
                <w:sz w:val="20"/>
                <w:szCs w:val="20"/>
                <w:lang w:eastAsia="ru-RU"/>
              </w:rPr>
              <w:lastRenderedPageBreak/>
              <w:t>«О применении реестровой модели учёта граждан при предоставлении мер социальной поддержки гражданам, подвергшимся воздействию радиации вследствие катастрофы на Чернобыльской АЭС». Согласно</w:t>
            </w:r>
            <w:r w:rsidRPr="000F1864">
              <w:rPr>
                <w:rFonts w:ascii="Times New Roman" w:hAnsi="Times New Roman" w:cs="Times New Roman"/>
                <w:sz w:val="20"/>
                <w:szCs w:val="20"/>
              </w:rPr>
              <w:t xml:space="preserve"> данному акту устанавливается реестровая модель получателей мер социальной поддержки для граждан, </w:t>
            </w:r>
            <w:r w:rsidRPr="000F1864">
              <w:rPr>
                <w:rFonts w:ascii="Times New Roman" w:hAnsi="Times New Roman" w:cs="Times New Roman"/>
                <w:bCs/>
                <w:sz w:val="20"/>
                <w:szCs w:val="20"/>
              </w:rPr>
              <w:t xml:space="preserve">постоянно проживающих (работающих) на территории зоны проживания с льготным социально-экономическим статусом. Реализация данной модели позволит оптимизировать процесс предоставления мер социальной поддержки, исключив ежегодные визиты граждан в органы социальной защиты населения. </w:t>
            </w:r>
            <w:r w:rsidRPr="000F1864">
              <w:rPr>
                <w:rFonts w:ascii="Times New Roman" w:hAnsi="Times New Roman" w:cs="Times New Roman"/>
                <w:sz w:val="20"/>
                <w:szCs w:val="20"/>
              </w:rPr>
              <w:t>Также в целях совершенствование процессов предоставления государственных услуг Правительством Белгородской области заключено соглашение с Министерством</w:t>
            </w:r>
            <w:r w:rsidRPr="000F1864">
              <w:rPr>
                <w:sz w:val="20"/>
                <w:szCs w:val="20"/>
              </w:rPr>
              <w:t xml:space="preserve"> </w:t>
            </w:r>
            <w:r w:rsidRPr="000F1864">
              <w:rPr>
                <w:rFonts w:ascii="Times New Roman" w:hAnsi="Times New Roman" w:cs="Times New Roman"/>
                <w:sz w:val="20"/>
                <w:szCs w:val="20"/>
              </w:rPr>
              <w:t>экономического развития Российской Федерации от 28 сентября 2021 года о взаимодействии. Соглашением предусмотрена оптимизация 5 государственных и муниципальных услуг для граждан в режиме 24/7, которая предполагает:</w:t>
            </w:r>
          </w:p>
          <w:p w:rsidR="00BB1D79" w:rsidRPr="000F1864" w:rsidRDefault="00BB1D79"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нулевой вход (</w:t>
            </w:r>
            <w:proofErr w:type="spellStart"/>
            <w:r w:rsidRPr="000F1864">
              <w:rPr>
                <w:rFonts w:ascii="Times New Roman" w:hAnsi="Times New Roman" w:cs="Times New Roman"/>
                <w:sz w:val="20"/>
                <w:szCs w:val="20"/>
              </w:rPr>
              <w:t>проактивное</w:t>
            </w:r>
            <w:proofErr w:type="spellEnd"/>
            <w:r w:rsidRPr="000F1864">
              <w:rPr>
                <w:rFonts w:ascii="Times New Roman" w:hAnsi="Times New Roman" w:cs="Times New Roman"/>
                <w:sz w:val="20"/>
                <w:szCs w:val="20"/>
              </w:rPr>
              <w:t xml:space="preserve"> предоставление услуг);</w:t>
            </w:r>
          </w:p>
          <w:p w:rsidR="00BB1D79" w:rsidRPr="000F1864" w:rsidRDefault="00BB1D79"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нулевое ожидание (мгновенная регистрация запроса, снижение очных визитов в ведомство);</w:t>
            </w:r>
          </w:p>
          <w:p w:rsidR="00DA019C" w:rsidRPr="000F1864" w:rsidRDefault="00BB1D79"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 ноль бумажных документов (результат предоставления услуги – реестровая запись, исключение необходимости обращения за материальными результатами в орган). </w:t>
            </w:r>
            <w:r w:rsidRPr="000F1864">
              <w:rPr>
                <w:rFonts w:ascii="Times New Roman" w:eastAsia="Courier New" w:hAnsi="Times New Roman"/>
                <w:sz w:val="20"/>
                <w:lang w:eastAsia="zh-CN" w:bidi="hi-IN"/>
              </w:rPr>
              <w:t>В настоящее время в рамках соглашения р</w:t>
            </w:r>
            <w:r w:rsidRPr="000F1864">
              <w:rPr>
                <w:rFonts w:ascii="Times New Roman" w:hAnsi="Times New Roman" w:cs="Times New Roman"/>
                <w:sz w:val="20"/>
              </w:rPr>
              <w:t>азработаны описания целевых состояний по 5 услугам, которые в дальнейшем планируется внедрить во всех субъектах Российской Федерации</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6.2.6</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Реализация проектов "Умный город Белгород", "Умный город Старый Оскол"</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80568" w:rsidRPr="000F1864" w:rsidRDefault="00080568" w:rsidP="00424535">
            <w:pPr>
              <w:pStyle w:val="ConsPlusNormal"/>
              <w:jc w:val="both"/>
              <w:rPr>
                <w:rStyle w:val="105pt"/>
                <w:rFonts w:eastAsia="Calibri"/>
                <w:b w:val="0"/>
                <w:sz w:val="20"/>
                <w:szCs w:val="20"/>
              </w:rPr>
            </w:pPr>
            <w:r w:rsidRPr="000F1864">
              <w:rPr>
                <w:rStyle w:val="105pt"/>
                <w:rFonts w:eastAsia="Calibri"/>
                <w:b w:val="0"/>
                <w:sz w:val="20"/>
                <w:szCs w:val="20"/>
              </w:rPr>
              <w:t>В рамках разработанных «дорожных карт»:</w:t>
            </w:r>
          </w:p>
          <w:p w:rsidR="00080568" w:rsidRPr="000F1864" w:rsidRDefault="00080568" w:rsidP="00424535">
            <w:pPr>
              <w:pStyle w:val="ConsPlusNormal"/>
              <w:adjustRightInd w:val="0"/>
              <w:jc w:val="both"/>
              <w:rPr>
                <w:rStyle w:val="105pt"/>
                <w:b w:val="0"/>
                <w:sz w:val="20"/>
                <w:szCs w:val="20"/>
              </w:rPr>
            </w:pPr>
            <w:r w:rsidRPr="000F1864">
              <w:rPr>
                <w:rFonts w:ascii="Times New Roman" w:eastAsia="Calibri" w:hAnsi="Times New Roman" w:cs="Times New Roman"/>
                <w:sz w:val="20"/>
              </w:rPr>
              <w:t>- реализован функционал отображения на карте муниципального образования информации по проведению ремонтных работ на инженерных сетях, участках дорожной сети, изменению маршрутов транспортного сообщения и по отключениям предоставления коммунальных услуг</w:t>
            </w:r>
            <w:r w:rsidRPr="000F1864">
              <w:rPr>
                <w:rStyle w:val="105pt"/>
                <w:rFonts w:eastAsia="Calibri"/>
                <w:b w:val="0"/>
                <w:sz w:val="20"/>
                <w:szCs w:val="20"/>
              </w:rPr>
              <w:t>;</w:t>
            </w:r>
          </w:p>
          <w:p w:rsidR="00080568" w:rsidRPr="000F1864" w:rsidRDefault="00080568" w:rsidP="00424535">
            <w:pPr>
              <w:pStyle w:val="ConsPlusNormal"/>
              <w:adjustRightInd w:val="0"/>
              <w:jc w:val="both"/>
              <w:rPr>
                <w:rStyle w:val="105pt"/>
                <w:b w:val="0"/>
                <w:sz w:val="20"/>
                <w:szCs w:val="20"/>
              </w:rPr>
            </w:pPr>
            <w:r w:rsidRPr="000F1864">
              <w:rPr>
                <w:rFonts w:ascii="Times New Roman" w:eastAsia="Calibri" w:hAnsi="Times New Roman" w:cs="Times New Roman"/>
                <w:sz w:val="20"/>
              </w:rPr>
              <w:t>- создана единая система управления муниципального имущества</w:t>
            </w:r>
            <w:r w:rsidRPr="000F1864">
              <w:rPr>
                <w:rStyle w:val="105pt"/>
                <w:rFonts w:eastAsia="Calibri"/>
                <w:b w:val="0"/>
                <w:sz w:val="20"/>
                <w:szCs w:val="20"/>
              </w:rPr>
              <w:t>;</w:t>
            </w:r>
          </w:p>
          <w:p w:rsidR="00080568" w:rsidRPr="000F1864" w:rsidRDefault="00080568" w:rsidP="00424535">
            <w:pPr>
              <w:pStyle w:val="ConsPlusNormal"/>
              <w:adjustRightInd w:val="0"/>
              <w:jc w:val="both"/>
              <w:rPr>
                <w:rStyle w:val="105pt"/>
                <w:b w:val="0"/>
                <w:sz w:val="20"/>
                <w:szCs w:val="20"/>
              </w:rPr>
            </w:pPr>
            <w:r w:rsidRPr="000F1864">
              <w:rPr>
                <w:rFonts w:ascii="Times New Roman" w:hAnsi="Times New Roman" w:cs="Times New Roman"/>
                <w:sz w:val="20"/>
              </w:rPr>
              <w:t xml:space="preserve">- проведен анализ транспортных потоков Белгородской агломерации с привлечением сотовых операторов, </w:t>
            </w:r>
            <w:r w:rsidRPr="000F1864">
              <w:rPr>
                <w:rFonts w:ascii="Times New Roman" w:hAnsi="Times New Roman" w:cs="Times New Roman"/>
                <w:sz w:val="20"/>
              </w:rPr>
              <w:lastRenderedPageBreak/>
              <w:t xml:space="preserve">скорректированы 116 </w:t>
            </w:r>
            <w:proofErr w:type="spellStart"/>
            <w:r w:rsidRPr="000F1864">
              <w:rPr>
                <w:rFonts w:ascii="Times New Roman" w:hAnsi="Times New Roman" w:cs="Times New Roman"/>
                <w:sz w:val="20"/>
              </w:rPr>
              <w:t>логистических</w:t>
            </w:r>
            <w:proofErr w:type="spellEnd"/>
            <w:r w:rsidRPr="000F1864">
              <w:rPr>
                <w:rFonts w:ascii="Times New Roman" w:hAnsi="Times New Roman" w:cs="Times New Roman"/>
                <w:sz w:val="20"/>
              </w:rPr>
              <w:t xml:space="preserve"> маршрутов пассажирского потока, </w:t>
            </w:r>
            <w:r w:rsidRPr="000F1864">
              <w:rPr>
                <w:rFonts w:ascii="Times New Roman" w:eastAsia="Calibri" w:hAnsi="Times New Roman" w:cs="Times New Roman"/>
                <w:sz w:val="20"/>
              </w:rPr>
              <w:t xml:space="preserve">перестроена маршрутная сеть </w:t>
            </w:r>
            <w:r w:rsidRPr="000F1864">
              <w:rPr>
                <w:rFonts w:ascii="Times New Roman" w:hAnsi="Times New Roman" w:cs="Times New Roman"/>
                <w:sz w:val="20"/>
              </w:rPr>
              <w:t>Белгородской агломерации</w:t>
            </w:r>
            <w:r w:rsidRPr="000F1864">
              <w:rPr>
                <w:rStyle w:val="105pt"/>
                <w:rFonts w:eastAsia="Calibri"/>
                <w:b w:val="0"/>
                <w:sz w:val="20"/>
                <w:szCs w:val="20"/>
              </w:rPr>
              <w:t>;</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xml:space="preserve">- многоквартирные дома в </w:t>
            </w:r>
            <w:proofErr w:type="gramStart"/>
            <w:r w:rsidRPr="000F1864">
              <w:rPr>
                <w:rStyle w:val="105pt"/>
                <w:rFonts w:eastAsia="Calibri"/>
                <w:b w:val="0"/>
                <w:sz w:val="20"/>
                <w:szCs w:val="20"/>
              </w:rPr>
              <w:t>г</w:t>
            </w:r>
            <w:proofErr w:type="gramEnd"/>
            <w:r w:rsidRPr="000F1864">
              <w:rPr>
                <w:rStyle w:val="105pt"/>
                <w:rFonts w:eastAsia="Calibri"/>
                <w:b w:val="0"/>
                <w:sz w:val="20"/>
                <w:szCs w:val="20"/>
              </w:rPr>
              <w:t xml:space="preserve">. Белгороде оснащены автоматизированными коллективными системами </w:t>
            </w:r>
            <w:r w:rsidRPr="000F1864">
              <w:rPr>
                <w:rFonts w:ascii="Times New Roman" w:eastAsia="Calibri" w:hAnsi="Times New Roman" w:cs="Times New Roman"/>
                <w:sz w:val="20"/>
              </w:rPr>
              <w:t>учета потребления: тепловой энергии и горячей воды (745 приборов учета), холодной воды (11 МКД)</w:t>
            </w:r>
            <w:r w:rsidRPr="000F1864">
              <w:rPr>
                <w:rStyle w:val="105pt"/>
                <w:rFonts w:eastAsia="Calibri"/>
                <w:b w:val="0"/>
                <w:sz w:val="20"/>
                <w:szCs w:val="20"/>
              </w:rPr>
              <w:t>;</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xml:space="preserve">- в </w:t>
            </w:r>
            <w:proofErr w:type="gramStart"/>
            <w:r w:rsidRPr="000F1864">
              <w:rPr>
                <w:rStyle w:val="105pt"/>
                <w:rFonts w:eastAsia="Calibri"/>
                <w:b w:val="0"/>
                <w:sz w:val="20"/>
                <w:szCs w:val="20"/>
              </w:rPr>
              <w:t>г</w:t>
            </w:r>
            <w:proofErr w:type="gramEnd"/>
            <w:r w:rsidRPr="000F1864">
              <w:rPr>
                <w:rStyle w:val="105pt"/>
                <w:rFonts w:eastAsia="Calibri"/>
                <w:b w:val="0"/>
                <w:sz w:val="20"/>
                <w:szCs w:val="20"/>
              </w:rPr>
              <w:t>. Белгороде</w:t>
            </w:r>
            <w:r w:rsidRPr="000F1864">
              <w:rPr>
                <w:rFonts w:ascii="Times New Roman" w:eastAsia="Calibri" w:hAnsi="Times New Roman" w:cs="Times New Roman"/>
                <w:sz w:val="20"/>
              </w:rPr>
              <w:t xml:space="preserve"> введены в эксплуатацию 16 МКД с автоматизированными системами учета потребления холодной и горячей воды, тепловой энергии;</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xml:space="preserve">- в </w:t>
            </w:r>
            <w:proofErr w:type="gramStart"/>
            <w:r w:rsidRPr="000F1864">
              <w:rPr>
                <w:rStyle w:val="105pt"/>
                <w:rFonts w:eastAsia="Calibri"/>
                <w:b w:val="0"/>
                <w:sz w:val="20"/>
                <w:szCs w:val="20"/>
              </w:rPr>
              <w:t>г</w:t>
            </w:r>
            <w:proofErr w:type="gramEnd"/>
            <w:r w:rsidRPr="000F1864">
              <w:rPr>
                <w:rStyle w:val="105pt"/>
                <w:rFonts w:eastAsia="Calibri"/>
                <w:b w:val="0"/>
                <w:sz w:val="20"/>
                <w:szCs w:val="20"/>
              </w:rPr>
              <w:t xml:space="preserve">. Белгороде </w:t>
            </w:r>
            <w:r w:rsidRPr="000F1864">
              <w:rPr>
                <w:rFonts w:ascii="Times New Roman" w:eastAsia="Calibri" w:hAnsi="Times New Roman" w:cs="Times New Roman"/>
                <w:sz w:val="20"/>
              </w:rPr>
              <w:t>установлено 120 лифтов, оборудованных системами диспетчерского контроля</w:t>
            </w:r>
            <w:r w:rsidRPr="000F1864">
              <w:rPr>
                <w:rStyle w:val="105pt"/>
                <w:rFonts w:eastAsia="Calibri"/>
                <w:b w:val="0"/>
                <w:sz w:val="20"/>
                <w:szCs w:val="20"/>
              </w:rPr>
              <w:t>;</w:t>
            </w:r>
          </w:p>
          <w:p w:rsidR="00080568" w:rsidRPr="000F1864" w:rsidRDefault="00080568" w:rsidP="00424535">
            <w:pPr>
              <w:pStyle w:val="ConsPlusNormal"/>
              <w:adjustRightInd w:val="0"/>
              <w:jc w:val="both"/>
              <w:rPr>
                <w:rStyle w:val="105pt"/>
                <w:rFonts w:eastAsia="Calibri"/>
                <w:b w:val="0"/>
                <w:sz w:val="20"/>
                <w:szCs w:val="20"/>
              </w:rPr>
            </w:pPr>
            <w:r w:rsidRPr="000F1864">
              <w:rPr>
                <w:rFonts w:ascii="Times New Roman" w:eastAsia="Calibri" w:hAnsi="Times New Roman" w:cs="Times New Roman"/>
                <w:sz w:val="20"/>
              </w:rPr>
              <w:t xml:space="preserve">- 230 транспортах средств Белгородской агломерации оборудованы </w:t>
            </w:r>
            <w:proofErr w:type="spellStart"/>
            <w:r w:rsidRPr="000F1864">
              <w:rPr>
                <w:rFonts w:ascii="Times New Roman" w:eastAsia="Calibri" w:hAnsi="Times New Roman" w:cs="Times New Roman"/>
                <w:sz w:val="20"/>
              </w:rPr>
              <w:t>валидаторами</w:t>
            </w:r>
            <w:proofErr w:type="spellEnd"/>
            <w:r w:rsidRPr="000F1864">
              <w:rPr>
                <w:rFonts w:ascii="Times New Roman" w:eastAsia="Calibri" w:hAnsi="Times New Roman" w:cs="Times New Roman"/>
                <w:sz w:val="20"/>
              </w:rPr>
              <w:t xml:space="preserve"> с функцией  </w:t>
            </w:r>
            <w:proofErr w:type="spellStart"/>
            <w:proofErr w:type="gramStart"/>
            <w:r w:rsidRPr="000F1864">
              <w:rPr>
                <w:rFonts w:ascii="Times New Roman" w:eastAsia="Calibri" w:hAnsi="Times New Roman" w:cs="Times New Roman"/>
                <w:sz w:val="20"/>
              </w:rPr>
              <w:t>с</w:t>
            </w:r>
            <w:proofErr w:type="gramEnd"/>
            <w:r w:rsidRPr="000F1864">
              <w:rPr>
                <w:rFonts w:ascii="Times New Roman" w:eastAsia="Calibri" w:hAnsi="Times New Roman" w:cs="Times New Roman"/>
                <w:sz w:val="20"/>
              </w:rPr>
              <w:t>heck-it</w:t>
            </w:r>
            <w:proofErr w:type="spellEnd"/>
            <w:r w:rsidRPr="000F1864">
              <w:rPr>
                <w:rFonts w:ascii="Times New Roman" w:eastAsia="Calibri" w:hAnsi="Times New Roman" w:cs="Times New Roman"/>
                <w:sz w:val="20"/>
              </w:rPr>
              <w:t xml:space="preserve">, </w:t>
            </w:r>
            <w:proofErr w:type="spellStart"/>
            <w:r w:rsidRPr="000F1864">
              <w:rPr>
                <w:rFonts w:ascii="Times New Roman" w:eastAsia="Calibri" w:hAnsi="Times New Roman" w:cs="Times New Roman"/>
                <w:sz w:val="20"/>
              </w:rPr>
              <w:t>сheck-out</w:t>
            </w:r>
            <w:proofErr w:type="spellEnd"/>
            <w:r w:rsidRPr="000F1864">
              <w:rPr>
                <w:rStyle w:val="105pt"/>
                <w:rFonts w:eastAsia="Calibri"/>
                <w:b w:val="0"/>
                <w:sz w:val="20"/>
                <w:szCs w:val="20"/>
              </w:rPr>
              <w:t xml:space="preserve">; </w:t>
            </w:r>
            <w:r w:rsidRPr="000F1864">
              <w:rPr>
                <w:rStyle w:val="105pt"/>
                <w:b w:val="0"/>
                <w:sz w:val="20"/>
                <w:szCs w:val="20"/>
              </w:rPr>
              <w:t xml:space="preserve">43 </w:t>
            </w:r>
            <w:r w:rsidRPr="000F1864">
              <w:rPr>
                <w:rFonts w:ascii="Times New Roman" w:eastAsia="Calibri" w:hAnsi="Times New Roman" w:cs="Times New Roman"/>
                <w:sz w:val="20"/>
              </w:rPr>
              <w:t>перекрестка в г. Белгороде оборудованы камерами анализа транспортного потока</w:t>
            </w:r>
            <w:r w:rsidRPr="000F1864">
              <w:rPr>
                <w:rStyle w:val="105pt"/>
                <w:b w:val="0"/>
                <w:sz w:val="20"/>
                <w:szCs w:val="20"/>
              </w:rPr>
              <w:t>.</w:t>
            </w:r>
          </w:p>
          <w:p w:rsidR="00080568" w:rsidRPr="000F1864" w:rsidRDefault="00080568" w:rsidP="00424535">
            <w:pPr>
              <w:pStyle w:val="ConsPlusNormal"/>
              <w:jc w:val="both"/>
              <w:rPr>
                <w:rStyle w:val="105pt"/>
                <w:rFonts w:eastAsia="Calibri"/>
                <w:b w:val="0"/>
                <w:sz w:val="20"/>
                <w:szCs w:val="20"/>
              </w:rPr>
            </w:pPr>
            <w:r w:rsidRPr="000F1864">
              <w:rPr>
                <w:rStyle w:val="105pt"/>
                <w:rFonts w:eastAsia="Calibri"/>
                <w:b w:val="0"/>
                <w:sz w:val="20"/>
                <w:szCs w:val="20"/>
              </w:rPr>
              <w:t>Реализуются мероприятия в городах-пилотах в рамках разработанных «дорожных карт»:</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доработка платформы вовлечение граждан в решение вопросов городского развития в соответствии с методическими рекомендациями Министерства строительства и жилищно-коммунального хозяйства Российской Федерации;</w:t>
            </w:r>
          </w:p>
          <w:p w:rsidR="00080568" w:rsidRPr="000F1864" w:rsidRDefault="00080568" w:rsidP="00424535">
            <w:pPr>
              <w:pStyle w:val="ConsPlusNormal"/>
              <w:adjustRightInd w:val="0"/>
              <w:jc w:val="both"/>
              <w:rPr>
                <w:rStyle w:val="105pt"/>
                <w:b w:val="0"/>
                <w:sz w:val="20"/>
                <w:szCs w:val="20"/>
              </w:rPr>
            </w:pPr>
            <w:proofErr w:type="gramStart"/>
            <w:r w:rsidRPr="000F1864">
              <w:rPr>
                <w:rStyle w:val="105pt"/>
                <w:b w:val="0"/>
                <w:sz w:val="20"/>
                <w:szCs w:val="20"/>
              </w:rPr>
              <w:t>- в г. Белгороде 100</w:t>
            </w:r>
            <w:r w:rsidRPr="000F1864">
              <w:rPr>
                <w:rStyle w:val="105pt"/>
                <w:rFonts w:eastAsia="Calibri"/>
                <w:b w:val="0"/>
                <w:sz w:val="20"/>
                <w:szCs w:val="20"/>
              </w:rPr>
              <w:t xml:space="preserve">% объектов уличного освещения, оснащены </w:t>
            </w:r>
            <w:proofErr w:type="spellStart"/>
            <w:r w:rsidRPr="000F1864">
              <w:rPr>
                <w:rStyle w:val="105pt"/>
                <w:rFonts w:eastAsia="Calibri"/>
                <w:b w:val="0"/>
                <w:sz w:val="20"/>
                <w:szCs w:val="20"/>
              </w:rPr>
              <w:t>энерго-эффективными</w:t>
            </w:r>
            <w:proofErr w:type="spellEnd"/>
            <w:r w:rsidRPr="000F1864">
              <w:rPr>
                <w:rStyle w:val="105pt"/>
                <w:rFonts w:eastAsia="Calibri"/>
                <w:b w:val="0"/>
                <w:sz w:val="20"/>
                <w:szCs w:val="20"/>
              </w:rPr>
              <w:t xml:space="preserve"> лампами (типа ДНАТ и светодиодными);</w:t>
            </w:r>
            <w:proofErr w:type="gramEnd"/>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создана автоматизированная система фиксации административных правонарушений парковки на газонах. В старом Осколе зафиксировано 3 административных правонарушения;</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xml:space="preserve">- в </w:t>
            </w:r>
            <w:proofErr w:type="gramStart"/>
            <w:r w:rsidRPr="000F1864">
              <w:rPr>
                <w:rStyle w:val="105pt"/>
                <w:rFonts w:eastAsia="Calibri"/>
                <w:b w:val="0"/>
                <w:sz w:val="20"/>
                <w:szCs w:val="20"/>
              </w:rPr>
              <w:t>г</w:t>
            </w:r>
            <w:proofErr w:type="gramEnd"/>
            <w:r w:rsidRPr="000F1864">
              <w:rPr>
                <w:rStyle w:val="105pt"/>
                <w:rFonts w:eastAsia="Calibri"/>
                <w:b w:val="0"/>
                <w:sz w:val="20"/>
                <w:szCs w:val="20"/>
              </w:rPr>
              <w:t xml:space="preserve">. Белгороде 105 маршрутов из 127 подключено к системе </w:t>
            </w:r>
            <w:proofErr w:type="spellStart"/>
            <w:r w:rsidRPr="000F1864">
              <w:rPr>
                <w:rStyle w:val="105pt"/>
                <w:rFonts w:eastAsia="Calibri"/>
                <w:b w:val="0"/>
                <w:sz w:val="20"/>
                <w:szCs w:val="20"/>
              </w:rPr>
              <w:t>Яндекс</w:t>
            </w:r>
            <w:proofErr w:type="spellEnd"/>
            <w:r w:rsidRPr="000F1864">
              <w:rPr>
                <w:rStyle w:val="105pt"/>
                <w:rFonts w:eastAsia="Calibri"/>
                <w:b w:val="0"/>
                <w:sz w:val="20"/>
                <w:szCs w:val="20"/>
              </w:rPr>
              <w:t xml:space="preserve"> Транспорт;</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реализовано централизованное оповещение жителей о возникновении чрезвычайных ситуациях и неблагоприятных условиях посредством СМС сообщений;</w:t>
            </w:r>
          </w:p>
          <w:p w:rsidR="00080568" w:rsidRPr="000F1864" w:rsidRDefault="00080568" w:rsidP="00424535">
            <w:pPr>
              <w:pStyle w:val="ConsPlusNormal"/>
              <w:adjustRightInd w:val="0"/>
              <w:jc w:val="both"/>
              <w:rPr>
                <w:rStyle w:val="105pt"/>
                <w:b w:val="0"/>
                <w:sz w:val="20"/>
                <w:szCs w:val="20"/>
              </w:rPr>
            </w:pPr>
            <w:r w:rsidRPr="000F1864">
              <w:rPr>
                <w:rStyle w:val="105pt"/>
                <w:rFonts w:eastAsia="Calibri"/>
                <w:b w:val="0"/>
                <w:sz w:val="20"/>
                <w:szCs w:val="20"/>
              </w:rPr>
              <w:t xml:space="preserve">- разработана система АИС «Спортивный регион» https://ticketsystem.bel.sport/. Система введена в эксплуатацию на региональном центре обработке данных (ЦОД). К работе подключены более 40 учреждений физической культуры и спорта области. Посещаемость </w:t>
            </w:r>
            <w:r w:rsidRPr="000F1864">
              <w:rPr>
                <w:rStyle w:val="105pt"/>
                <w:rFonts w:eastAsia="Calibri"/>
                <w:b w:val="0"/>
                <w:sz w:val="20"/>
                <w:szCs w:val="20"/>
              </w:rPr>
              <w:lastRenderedPageBreak/>
              <w:t>портала Спорт Белогорья составила более 22 000 посетителей;</w:t>
            </w:r>
          </w:p>
          <w:p w:rsidR="00080568" w:rsidRPr="000F1864" w:rsidRDefault="00080568" w:rsidP="00424535">
            <w:pPr>
              <w:pStyle w:val="ConsPlusNormal"/>
              <w:adjustRightInd w:val="0"/>
              <w:jc w:val="both"/>
              <w:rPr>
                <w:rStyle w:val="105pt"/>
                <w:rFonts w:eastAsia="Calibri"/>
                <w:b w:val="0"/>
                <w:bCs w:val="0"/>
                <w:sz w:val="20"/>
                <w:szCs w:val="20"/>
              </w:rPr>
            </w:pPr>
            <w:r w:rsidRPr="000F1864">
              <w:rPr>
                <w:rStyle w:val="105pt"/>
                <w:rFonts w:eastAsia="Calibri"/>
                <w:b w:val="0"/>
                <w:sz w:val="20"/>
                <w:szCs w:val="20"/>
              </w:rPr>
              <w:t>- в Старом Осколе заменено 26 лифтов, оборудованных системами диспетчерского контроля;</w:t>
            </w:r>
          </w:p>
          <w:p w:rsidR="00BB1D79" w:rsidRPr="000F1864" w:rsidRDefault="00080568" w:rsidP="00424535">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0"/>
                <w:szCs w:val="20"/>
                <w:shd w:val="clear" w:color="auto" w:fill="FFFFFF"/>
              </w:rPr>
            </w:pPr>
            <w:r w:rsidRPr="000F1864">
              <w:rPr>
                <w:rStyle w:val="105pt"/>
                <w:rFonts w:eastAsia="Calibri"/>
                <w:b w:val="0"/>
                <w:sz w:val="20"/>
                <w:szCs w:val="20"/>
              </w:rPr>
              <w:t>- в Старом Осколе обеспечен доступ правоохранительных органов к данным из системы автоматической фото-видео-фиксации</w:t>
            </w:r>
            <w:r w:rsidR="006558EC" w:rsidRPr="000F1864">
              <w:rPr>
                <w:rStyle w:val="105pt"/>
                <w:rFonts w:eastAsia="Calibri"/>
                <w:b w:val="0"/>
                <w:sz w:val="20"/>
                <w:szCs w:val="20"/>
              </w:rPr>
              <w:t xml:space="preserve">. </w:t>
            </w:r>
            <w:r w:rsidR="00BB1D79" w:rsidRPr="000F1864">
              <w:rPr>
                <w:rFonts w:ascii="Times New Roman" w:eastAsia="Times New Roman" w:hAnsi="Times New Roman" w:cs="Times New Roman"/>
                <w:bCs/>
                <w:color w:val="000000"/>
                <w:spacing w:val="2"/>
                <w:sz w:val="20"/>
                <w:szCs w:val="20"/>
                <w:shd w:val="clear" w:color="auto" w:fill="FFFFFF"/>
              </w:rPr>
              <w:t>В ходе реализации проектов «</w:t>
            </w:r>
            <w:r w:rsidR="00BB1D79" w:rsidRPr="000F1864">
              <w:rPr>
                <w:rFonts w:ascii="Times New Roman" w:eastAsia="Calibri" w:hAnsi="Times New Roman" w:cs="Times New Roman"/>
                <w:bCs/>
                <w:color w:val="000000"/>
                <w:spacing w:val="2"/>
                <w:sz w:val="20"/>
                <w:szCs w:val="20"/>
                <w:shd w:val="clear" w:color="auto" w:fill="FFFFFF"/>
              </w:rPr>
              <w:t xml:space="preserve">Умный город Белгород», «Умный город Старый Оскол» </w:t>
            </w:r>
            <w:r w:rsidR="00BB1D79" w:rsidRPr="000F1864">
              <w:rPr>
                <w:rFonts w:ascii="Times New Roman" w:eastAsia="Times New Roman" w:hAnsi="Times New Roman" w:cs="Times New Roman"/>
                <w:bCs/>
                <w:color w:val="000000"/>
                <w:spacing w:val="2"/>
                <w:sz w:val="20"/>
                <w:szCs w:val="20"/>
                <w:shd w:val="clear" w:color="auto" w:fill="FFFFFF"/>
              </w:rPr>
              <w:t>в 2021 году в городе Белгороде реализованы следующие мероприятия:</w:t>
            </w:r>
          </w:p>
          <w:p w:rsidR="00BB1D79" w:rsidRPr="000F1864" w:rsidRDefault="00BB1D79" w:rsidP="00424535">
            <w:pPr>
              <w:widowControl w:val="0"/>
              <w:autoSpaceDE w:val="0"/>
              <w:autoSpaceDN w:val="0"/>
              <w:adjustRightInd w:val="0"/>
              <w:spacing w:after="0" w:line="240" w:lineRule="auto"/>
              <w:jc w:val="both"/>
              <w:rPr>
                <w:rFonts w:ascii="Times New Roman" w:eastAsia="Calibri" w:hAnsi="Times New Roman" w:cs="Times New Roman"/>
                <w:bCs/>
                <w:color w:val="000000"/>
                <w:spacing w:val="2"/>
                <w:sz w:val="20"/>
                <w:szCs w:val="20"/>
                <w:shd w:val="clear" w:color="auto" w:fill="FFFFFF"/>
              </w:rPr>
            </w:pPr>
            <w:r w:rsidRPr="000F1864">
              <w:rPr>
                <w:rFonts w:ascii="Times New Roman" w:eastAsia="Times New Roman" w:hAnsi="Times New Roman" w:cs="Times New Roman"/>
                <w:bCs/>
                <w:color w:val="000000"/>
                <w:spacing w:val="2"/>
                <w:sz w:val="20"/>
                <w:szCs w:val="20"/>
                <w:shd w:val="clear" w:color="auto" w:fill="FFFFFF"/>
              </w:rPr>
              <w:t xml:space="preserve">- </w:t>
            </w:r>
            <w:r w:rsidRPr="000F1864">
              <w:rPr>
                <w:rFonts w:ascii="Times New Roman" w:eastAsia="Calibri" w:hAnsi="Times New Roman" w:cs="Times New Roman"/>
                <w:bCs/>
                <w:color w:val="000000"/>
                <w:spacing w:val="2"/>
                <w:sz w:val="20"/>
                <w:szCs w:val="20"/>
                <w:shd w:val="clear" w:color="auto" w:fill="FFFFFF"/>
              </w:rPr>
              <w:t xml:space="preserve">во всех транспортных средствах общественного движения установлены </w:t>
            </w:r>
            <w:proofErr w:type="spellStart"/>
            <w:r w:rsidRPr="000F1864">
              <w:rPr>
                <w:rFonts w:ascii="Times New Roman" w:eastAsia="Calibri" w:hAnsi="Times New Roman" w:cs="Times New Roman"/>
                <w:bCs/>
                <w:color w:val="000000"/>
                <w:spacing w:val="2"/>
                <w:sz w:val="20"/>
                <w:szCs w:val="20"/>
                <w:shd w:val="clear" w:color="auto" w:fill="FFFFFF"/>
              </w:rPr>
              <w:t>валидаторы</w:t>
            </w:r>
            <w:proofErr w:type="spellEnd"/>
            <w:r w:rsidRPr="000F1864">
              <w:rPr>
                <w:rFonts w:ascii="Times New Roman" w:eastAsia="Calibri" w:hAnsi="Times New Roman" w:cs="Times New Roman"/>
                <w:bCs/>
                <w:color w:val="000000"/>
                <w:spacing w:val="2"/>
                <w:sz w:val="20"/>
                <w:szCs w:val="20"/>
                <w:shd w:val="clear" w:color="auto" w:fill="FFFFFF"/>
              </w:rPr>
              <w:t xml:space="preserve"> с функцией </w:t>
            </w:r>
            <w:proofErr w:type="spellStart"/>
            <w:proofErr w:type="gramStart"/>
            <w:r w:rsidRPr="000F1864">
              <w:rPr>
                <w:rFonts w:ascii="Times New Roman" w:eastAsia="Calibri" w:hAnsi="Times New Roman" w:cs="Times New Roman"/>
                <w:bCs/>
                <w:color w:val="000000"/>
                <w:spacing w:val="2"/>
                <w:sz w:val="20"/>
                <w:szCs w:val="20"/>
                <w:shd w:val="clear" w:color="auto" w:fill="FFFFFF"/>
              </w:rPr>
              <w:t>с</w:t>
            </w:r>
            <w:proofErr w:type="gramEnd"/>
            <w:r w:rsidRPr="000F1864">
              <w:rPr>
                <w:rFonts w:ascii="Times New Roman" w:eastAsia="Calibri" w:hAnsi="Times New Roman" w:cs="Times New Roman"/>
                <w:bCs/>
                <w:color w:val="000000"/>
                <w:spacing w:val="2"/>
                <w:sz w:val="20"/>
                <w:szCs w:val="20"/>
                <w:shd w:val="clear" w:color="auto" w:fill="FFFFFF"/>
              </w:rPr>
              <w:t>heck-it</w:t>
            </w:r>
            <w:proofErr w:type="spellEnd"/>
            <w:r w:rsidRPr="000F1864">
              <w:rPr>
                <w:rFonts w:ascii="Times New Roman" w:eastAsia="Calibri" w:hAnsi="Times New Roman" w:cs="Times New Roman"/>
                <w:bCs/>
                <w:color w:val="000000"/>
                <w:spacing w:val="2"/>
                <w:sz w:val="20"/>
                <w:szCs w:val="20"/>
                <w:shd w:val="clear" w:color="auto" w:fill="FFFFFF"/>
              </w:rPr>
              <w:t xml:space="preserve">, </w:t>
            </w:r>
            <w:proofErr w:type="spellStart"/>
            <w:r w:rsidRPr="000F1864">
              <w:rPr>
                <w:rFonts w:ascii="Times New Roman" w:eastAsia="Calibri" w:hAnsi="Times New Roman" w:cs="Times New Roman"/>
                <w:bCs/>
                <w:color w:val="000000"/>
                <w:spacing w:val="2"/>
                <w:sz w:val="20"/>
                <w:szCs w:val="20"/>
                <w:shd w:val="clear" w:color="auto" w:fill="FFFFFF"/>
              </w:rPr>
              <w:t>сheck-out</w:t>
            </w:r>
            <w:proofErr w:type="spellEnd"/>
            <w:r w:rsidRPr="000F1864">
              <w:rPr>
                <w:rFonts w:ascii="Times New Roman" w:eastAsia="Calibri" w:hAnsi="Times New Roman" w:cs="Times New Roman"/>
                <w:bCs/>
                <w:color w:val="000000"/>
                <w:spacing w:val="2"/>
                <w:sz w:val="20"/>
                <w:szCs w:val="20"/>
                <w:shd w:val="clear" w:color="auto" w:fill="FFFFFF"/>
              </w:rPr>
              <w:t xml:space="preserve"> (501 ТС);</w:t>
            </w:r>
          </w:p>
          <w:p w:rsidR="00BB1D79" w:rsidRPr="000F1864" w:rsidRDefault="00BB1D79" w:rsidP="00424535">
            <w:pPr>
              <w:spacing w:after="0" w:line="240" w:lineRule="auto"/>
              <w:jc w:val="both"/>
              <w:rPr>
                <w:rFonts w:ascii="Times New Roman" w:eastAsia="Calibri" w:hAnsi="Times New Roman" w:cs="Times New Roman"/>
                <w:bCs/>
                <w:color w:val="000000"/>
                <w:spacing w:val="2"/>
                <w:sz w:val="20"/>
                <w:szCs w:val="20"/>
                <w:shd w:val="clear" w:color="auto" w:fill="FFFFFF"/>
              </w:rPr>
            </w:pPr>
            <w:proofErr w:type="gramStart"/>
            <w:r w:rsidRPr="000F1864">
              <w:rPr>
                <w:rFonts w:ascii="Times New Roman" w:eastAsia="Calibri" w:hAnsi="Times New Roman" w:cs="Times New Roman"/>
                <w:bCs/>
                <w:color w:val="000000"/>
                <w:spacing w:val="2"/>
                <w:sz w:val="20"/>
                <w:szCs w:val="20"/>
                <w:shd w:val="clear" w:color="auto" w:fill="FFFFFF"/>
              </w:rPr>
              <w:t xml:space="preserve">- 167 транспортных единиц ООО «Единая транспортная компания» оборудованы видеомониторами для системы цифрового </w:t>
            </w:r>
            <w:proofErr w:type="spellStart"/>
            <w:r w:rsidRPr="000F1864">
              <w:rPr>
                <w:rFonts w:ascii="Times New Roman" w:eastAsia="Calibri" w:hAnsi="Times New Roman" w:cs="Times New Roman"/>
                <w:bCs/>
                <w:color w:val="000000"/>
                <w:spacing w:val="2"/>
                <w:sz w:val="20"/>
                <w:szCs w:val="20"/>
                <w:shd w:val="clear" w:color="auto" w:fill="FFFFFF"/>
              </w:rPr>
              <w:t>онлайн-вещания</w:t>
            </w:r>
            <w:proofErr w:type="spellEnd"/>
            <w:r w:rsidRPr="000F1864">
              <w:rPr>
                <w:rFonts w:ascii="Times New Roman" w:eastAsia="Calibri" w:hAnsi="Times New Roman" w:cs="Times New Roman"/>
                <w:bCs/>
                <w:color w:val="000000"/>
                <w:spacing w:val="2"/>
                <w:sz w:val="20"/>
                <w:szCs w:val="20"/>
                <w:shd w:val="clear" w:color="auto" w:fill="FFFFFF"/>
              </w:rPr>
              <w:t>;</w:t>
            </w:r>
            <w:proofErr w:type="gramEnd"/>
          </w:p>
          <w:p w:rsidR="00DA019C" w:rsidRPr="000F1864" w:rsidRDefault="00BB1D79" w:rsidP="00424535">
            <w:pPr>
              <w:pStyle w:val="a8"/>
              <w:jc w:val="both"/>
              <w:rPr>
                <w:rFonts w:ascii="Times New Roman" w:hAnsi="Times New Roman"/>
                <w:sz w:val="20"/>
              </w:rPr>
            </w:pPr>
            <w:r w:rsidRPr="000F1864">
              <w:rPr>
                <w:rFonts w:ascii="Times New Roman" w:eastAsia="Calibri" w:hAnsi="Times New Roman"/>
                <w:bCs/>
                <w:color w:val="000000"/>
                <w:spacing w:val="2"/>
                <w:sz w:val="20"/>
                <w:szCs w:val="20"/>
                <w:shd w:val="clear" w:color="auto" w:fill="FFFFFF"/>
              </w:rPr>
              <w:t xml:space="preserve">- 6 многоквартирных домов, вводимые в эксплуатацию и прошедшие капитальный ремонт оснащены «умными» системами учета коммунальных ресурсов и энергосбережения. </w:t>
            </w:r>
            <w:r w:rsidRPr="000F1864">
              <w:rPr>
                <w:rFonts w:ascii="Times New Roman" w:hAnsi="Times New Roman"/>
                <w:sz w:val="20"/>
                <w:szCs w:val="20"/>
              </w:rPr>
              <w:t xml:space="preserve">Глава </w:t>
            </w:r>
            <w:proofErr w:type="spellStart"/>
            <w:r w:rsidRPr="000F1864">
              <w:rPr>
                <w:rFonts w:ascii="Times New Roman" w:hAnsi="Times New Roman"/>
                <w:sz w:val="20"/>
                <w:szCs w:val="20"/>
              </w:rPr>
              <w:t>Минцифры</w:t>
            </w:r>
            <w:proofErr w:type="spellEnd"/>
            <w:r w:rsidRPr="000F1864">
              <w:rPr>
                <w:rFonts w:ascii="Times New Roman" w:hAnsi="Times New Roman"/>
                <w:sz w:val="20"/>
                <w:szCs w:val="20"/>
              </w:rPr>
              <w:t xml:space="preserve"> 16 апреля выступил в режиме видеоконференции на прошедшем в Белгороде Всероссийском форуме «Умный город. Инструкция по применению» и указал, что «Белгородская область является регионом, который уже пилотирует у себя несколько интересных решений. Несмотря на то, что регионы развивают </w:t>
            </w:r>
            <w:hyperlink r:id="rId97" w:tgtFrame="_blank" w:history="1">
              <w:r w:rsidRPr="000F1864">
                <w:rPr>
                  <w:rFonts w:ascii="Times New Roman" w:hAnsi="Times New Roman"/>
                  <w:sz w:val="20"/>
                  <w:szCs w:val="20"/>
                </w:rPr>
                <w:t>проект «Умный город»</w:t>
              </w:r>
            </w:hyperlink>
            <w:r w:rsidRPr="000F1864">
              <w:rPr>
                <w:rFonts w:ascii="Times New Roman" w:hAnsi="Times New Roman"/>
                <w:sz w:val="20"/>
                <w:szCs w:val="20"/>
              </w:rPr>
              <w:t xml:space="preserve"> в различных направлениях, </w:t>
            </w:r>
            <w:r w:rsidR="00080568" w:rsidRPr="000F1864">
              <w:rPr>
                <w:rFonts w:ascii="Times New Roman" w:hAnsi="Times New Roman"/>
                <w:sz w:val="20"/>
                <w:szCs w:val="20"/>
              </w:rPr>
              <w:t>приоритетом</w:t>
            </w:r>
            <w:r w:rsidRPr="000F1864">
              <w:rPr>
                <w:rFonts w:ascii="Times New Roman" w:hAnsi="Times New Roman"/>
                <w:sz w:val="20"/>
                <w:szCs w:val="20"/>
              </w:rPr>
              <w:t xml:space="preserve"> явля</w:t>
            </w:r>
            <w:r w:rsidR="00080568" w:rsidRPr="000F1864">
              <w:rPr>
                <w:rFonts w:ascii="Times New Roman" w:hAnsi="Times New Roman"/>
                <w:sz w:val="20"/>
                <w:szCs w:val="20"/>
              </w:rPr>
              <w:t>е</w:t>
            </w:r>
            <w:r w:rsidRPr="000F1864">
              <w:rPr>
                <w:rFonts w:ascii="Times New Roman" w:hAnsi="Times New Roman"/>
                <w:sz w:val="20"/>
                <w:szCs w:val="20"/>
              </w:rPr>
              <w:t xml:space="preserve">тся очень быстрое </w:t>
            </w:r>
            <w:r w:rsidRPr="000F1864">
              <w:rPr>
                <w:rFonts w:ascii="Times New Roman" w:hAnsi="Times New Roman"/>
                <w:bCs/>
                <w:sz w:val="20"/>
                <w:szCs w:val="20"/>
              </w:rPr>
              <w:t>решение проблем жителей</w:t>
            </w:r>
            <w:r w:rsidRPr="000F1864">
              <w:rPr>
                <w:rFonts w:ascii="Times New Roman" w:hAnsi="Times New Roman"/>
                <w:sz w:val="20"/>
                <w:szCs w:val="20"/>
              </w:rPr>
              <w:t>. Есть регионы, которые научились за несколько дней решать 80</w:t>
            </w:r>
            <w:r w:rsidR="00080568" w:rsidRPr="000F1864">
              <w:rPr>
                <w:rFonts w:ascii="Times New Roman" w:hAnsi="Times New Roman"/>
                <w:sz w:val="20"/>
                <w:szCs w:val="20"/>
              </w:rPr>
              <w:t>% бытовых проблем жителей</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цифрового развития области, администрация города Белгорода, администрация </w:t>
            </w:r>
            <w:proofErr w:type="spellStart"/>
            <w:r w:rsidRPr="000F1864">
              <w:rPr>
                <w:rFonts w:ascii="Times New Roman" w:hAnsi="Times New Roman" w:cs="Times New Roman"/>
                <w:sz w:val="20"/>
              </w:rPr>
              <w:t>Старооскольского</w:t>
            </w:r>
            <w:proofErr w:type="spellEnd"/>
            <w:r w:rsidRPr="000F1864">
              <w:rPr>
                <w:rFonts w:ascii="Times New Roman" w:hAnsi="Times New Roman" w:cs="Times New Roman"/>
                <w:sz w:val="20"/>
              </w:rPr>
              <w:t xml:space="preserve"> городского округа (по согласованию)</w:t>
            </w:r>
          </w:p>
        </w:tc>
      </w:tr>
      <w:tr w:rsidR="00DA019C" w:rsidRPr="000F1864" w:rsidTr="00006F69">
        <w:tc>
          <w:tcPr>
            <w:tcW w:w="214" w:type="pct"/>
            <w:tcBorders>
              <w:bottom w:val="single" w:sz="4" w:space="0" w:color="auto"/>
            </w:tcBorders>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6.2.7</w:t>
            </w:r>
          </w:p>
        </w:tc>
        <w:tc>
          <w:tcPr>
            <w:tcW w:w="1657" w:type="pct"/>
            <w:tcBorders>
              <w:bottom w:val="single" w:sz="4" w:space="0" w:color="auto"/>
            </w:tcBorders>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Создание единого унифицированного портала "</w:t>
            </w:r>
            <w:proofErr w:type="spellStart"/>
            <w:r w:rsidRPr="000F1864">
              <w:rPr>
                <w:rFonts w:ascii="Times New Roman" w:hAnsi="Times New Roman" w:cs="Times New Roman"/>
                <w:sz w:val="20"/>
              </w:rPr>
              <w:t>СмартГубкин</w:t>
            </w:r>
            <w:proofErr w:type="spellEnd"/>
            <w:r w:rsidRPr="000F1864">
              <w:rPr>
                <w:rFonts w:ascii="Times New Roman" w:hAnsi="Times New Roman" w:cs="Times New Roman"/>
                <w:sz w:val="20"/>
              </w:rPr>
              <w:t xml:space="preserve">" с внедрением концепции "Умный город" - </w:t>
            </w:r>
            <w:proofErr w:type="spellStart"/>
            <w:r w:rsidRPr="000F1864">
              <w:rPr>
                <w:rFonts w:ascii="Times New Roman" w:hAnsi="Times New Roman" w:cs="Times New Roman"/>
                <w:sz w:val="20"/>
              </w:rPr>
              <w:t>цифровизация</w:t>
            </w:r>
            <w:proofErr w:type="spellEnd"/>
            <w:r w:rsidRPr="000F1864">
              <w:rPr>
                <w:rFonts w:ascii="Times New Roman" w:hAnsi="Times New Roman" w:cs="Times New Roman"/>
                <w:sz w:val="20"/>
              </w:rPr>
              <w:t xml:space="preserve"> городской среды</w:t>
            </w:r>
          </w:p>
        </w:tc>
        <w:tc>
          <w:tcPr>
            <w:tcW w:w="501" w:type="pct"/>
            <w:tcBorders>
              <w:bottom w:val="single" w:sz="4" w:space="0" w:color="auto"/>
            </w:tcBorders>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год</w:t>
            </w:r>
          </w:p>
        </w:tc>
        <w:tc>
          <w:tcPr>
            <w:tcW w:w="1861" w:type="pct"/>
            <w:tcBorders>
              <w:bottom w:val="single" w:sz="4" w:space="0" w:color="auto"/>
            </w:tcBorders>
          </w:tcPr>
          <w:p w:rsidR="00DA019C" w:rsidRPr="000F1864" w:rsidRDefault="00006F69" w:rsidP="00424535">
            <w:pPr>
              <w:pStyle w:val="ConsPlusNormal"/>
              <w:jc w:val="both"/>
              <w:rPr>
                <w:rFonts w:ascii="Times New Roman" w:hAnsi="Times New Roman" w:cs="Times New Roman"/>
                <w:sz w:val="20"/>
              </w:rPr>
            </w:pPr>
            <w:r w:rsidRPr="000F1864">
              <w:rPr>
                <w:rFonts w:ascii="Times New Roman" w:hAnsi="Times New Roman" w:cs="Times New Roman"/>
                <w:sz w:val="20"/>
              </w:rPr>
              <w:t xml:space="preserve">В Губкине создали самый большой цифровой справочник города - </w:t>
            </w:r>
            <w:proofErr w:type="spellStart"/>
            <w:r w:rsidRPr="000F1864">
              <w:rPr>
                <w:rFonts w:ascii="Times New Roman" w:hAnsi="Times New Roman" w:cs="Times New Roman"/>
                <w:sz w:val="20"/>
              </w:rPr>
              <w:t>СмартГубкин</w:t>
            </w:r>
            <w:proofErr w:type="spellEnd"/>
            <w:r w:rsidRPr="000F1864">
              <w:rPr>
                <w:rFonts w:ascii="Times New Roman" w:hAnsi="Times New Roman" w:cs="Times New Roman"/>
                <w:sz w:val="20"/>
              </w:rPr>
              <w:t xml:space="preserve"> (</w:t>
            </w:r>
            <w:proofErr w:type="spellStart"/>
            <w:r w:rsidRPr="000F1864">
              <w:rPr>
                <w:rFonts w:ascii="Times New Roman" w:hAnsi="Times New Roman" w:cs="Times New Roman"/>
                <w:sz w:val="20"/>
              </w:rPr>
              <w:t>smartgubkin.ru</w:t>
            </w:r>
            <w:proofErr w:type="spellEnd"/>
            <w:r w:rsidRPr="000F1864">
              <w:rPr>
                <w:rFonts w:ascii="Times New Roman" w:hAnsi="Times New Roman" w:cs="Times New Roman"/>
                <w:sz w:val="20"/>
              </w:rPr>
              <w:t xml:space="preserve">), который объединяет услуги, сервисы, справочники и сайты организаций и госучреждений города в единую систему. На портале – три главных раздела: «Услуги», можно открыть своё дело, записаться к врачу, записать ребенка в детский сад, оплатить коммуналку, узнать расписание маршруток. Для ищущих работу есть база вакансий. </w:t>
            </w:r>
            <w:proofErr w:type="gramStart"/>
            <w:r w:rsidRPr="000F1864">
              <w:rPr>
                <w:rFonts w:ascii="Times New Roman" w:hAnsi="Times New Roman" w:cs="Times New Roman"/>
                <w:sz w:val="20"/>
              </w:rPr>
              <w:t xml:space="preserve">«Справочник» располагает телефонами, адресами и сайтами организаций, госучреждений, торговых центров, школ, больниц, спортивных и культурных комплексов, гостиниц, кафе – всех </w:t>
            </w:r>
            <w:r w:rsidRPr="000F1864">
              <w:rPr>
                <w:rFonts w:ascii="Times New Roman" w:hAnsi="Times New Roman" w:cs="Times New Roman"/>
                <w:sz w:val="20"/>
              </w:rPr>
              <w:lastRenderedPageBreak/>
              <w:t>объектов города.</w:t>
            </w:r>
            <w:proofErr w:type="gramEnd"/>
            <w:r w:rsidRPr="000F1864">
              <w:rPr>
                <w:rFonts w:ascii="Times New Roman" w:hAnsi="Times New Roman" w:cs="Times New Roman"/>
                <w:sz w:val="20"/>
              </w:rPr>
              <w:t xml:space="preserve"> В разделе «Сервисы» – </w:t>
            </w:r>
            <w:proofErr w:type="spellStart"/>
            <w:r w:rsidRPr="000F1864">
              <w:rPr>
                <w:rFonts w:ascii="Times New Roman" w:hAnsi="Times New Roman" w:cs="Times New Roman"/>
                <w:sz w:val="20"/>
              </w:rPr>
              <w:t>онлайн</w:t>
            </w:r>
            <w:proofErr w:type="spellEnd"/>
            <w:r w:rsidRPr="000F1864">
              <w:rPr>
                <w:rFonts w:ascii="Times New Roman" w:hAnsi="Times New Roman" w:cs="Times New Roman"/>
                <w:sz w:val="20"/>
              </w:rPr>
              <w:t xml:space="preserve"> камеры города, движение автобусов в реальном режиме, государственные услуги, МФЦ, народная экспертиза</w:t>
            </w:r>
          </w:p>
        </w:tc>
        <w:tc>
          <w:tcPr>
            <w:tcW w:w="767" w:type="pct"/>
            <w:tcBorders>
              <w:bottom w:val="single" w:sz="4" w:space="0" w:color="auto"/>
            </w:tcBorders>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Администрация </w:t>
            </w:r>
            <w:proofErr w:type="spellStart"/>
            <w:r w:rsidRPr="000F1864">
              <w:rPr>
                <w:rFonts w:ascii="Times New Roman" w:hAnsi="Times New Roman" w:cs="Times New Roman"/>
                <w:sz w:val="20"/>
              </w:rPr>
              <w:t>Губкинского</w:t>
            </w:r>
            <w:proofErr w:type="spellEnd"/>
            <w:r w:rsidRPr="000F1864">
              <w:rPr>
                <w:rFonts w:ascii="Times New Roman" w:hAnsi="Times New Roman" w:cs="Times New Roman"/>
                <w:sz w:val="20"/>
              </w:rPr>
              <w:t xml:space="preserve"> городского округа (по согласованию)</w:t>
            </w:r>
          </w:p>
        </w:tc>
      </w:tr>
      <w:tr w:rsidR="00006F69" w:rsidRPr="000F1864" w:rsidTr="00F741C6">
        <w:tc>
          <w:tcPr>
            <w:tcW w:w="214" w:type="pct"/>
          </w:tcPr>
          <w:p w:rsidR="00006F69" w:rsidRPr="000F1864" w:rsidRDefault="00006F69" w:rsidP="00006F6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6.2.8</w:t>
            </w:r>
          </w:p>
        </w:tc>
        <w:tc>
          <w:tcPr>
            <w:tcW w:w="1657" w:type="pct"/>
          </w:tcPr>
          <w:p w:rsidR="00006F69" w:rsidRPr="000F1864" w:rsidRDefault="00006F69" w:rsidP="00006F69">
            <w:pPr>
              <w:pStyle w:val="ConsPlusNormal"/>
              <w:rPr>
                <w:rFonts w:ascii="Times New Roman" w:hAnsi="Times New Roman" w:cs="Times New Roman"/>
                <w:sz w:val="20"/>
              </w:rPr>
            </w:pPr>
            <w:r w:rsidRPr="000F1864">
              <w:rPr>
                <w:rFonts w:ascii="Times New Roman" w:hAnsi="Times New Roman" w:cs="Times New Roman"/>
                <w:sz w:val="20"/>
              </w:rPr>
              <w:t xml:space="preserve">Формирование условий </w:t>
            </w:r>
            <w:proofErr w:type="spellStart"/>
            <w:r w:rsidRPr="000F1864">
              <w:rPr>
                <w:rFonts w:ascii="Times New Roman" w:hAnsi="Times New Roman" w:cs="Times New Roman"/>
                <w:sz w:val="20"/>
              </w:rPr>
              <w:t>недискриминационного</w:t>
            </w:r>
            <w:proofErr w:type="spellEnd"/>
            <w:r w:rsidRPr="000F1864">
              <w:rPr>
                <w:rFonts w:ascii="Times New Roman" w:hAnsi="Times New Roman" w:cs="Times New Roman"/>
                <w:sz w:val="20"/>
              </w:rPr>
              <w:t xml:space="preserve"> участия отечественных разработчиков в закупках программного обеспечения для государственных и муниципальных нужд</w:t>
            </w:r>
          </w:p>
        </w:tc>
        <w:tc>
          <w:tcPr>
            <w:tcW w:w="501" w:type="pct"/>
          </w:tcPr>
          <w:p w:rsidR="00006F69" w:rsidRPr="000F1864" w:rsidRDefault="00006F69" w:rsidP="00006F6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06F69" w:rsidRPr="000F1864" w:rsidRDefault="00006F69" w:rsidP="00424535">
            <w:pPr>
              <w:pStyle w:val="ConsPlusNormal"/>
              <w:jc w:val="both"/>
              <w:rPr>
                <w:rFonts w:ascii="Times New Roman" w:hAnsi="Times New Roman" w:cs="Times New Roman"/>
                <w:sz w:val="20"/>
              </w:rPr>
            </w:pPr>
            <w:r w:rsidRPr="000F1864">
              <w:rPr>
                <w:rFonts w:ascii="Times New Roman" w:hAnsi="Times New Roman" w:cs="Times New Roman"/>
                <w:sz w:val="20"/>
              </w:rPr>
              <w:t>При проведении закупок в 2021 году обеспечены равные возможности для отечественных разработчиков программных продуктов с конкурентами, в результате 100% поставщиков программных продуктов для нужд департамента цифрового развития области являются отечественными разработчиками</w:t>
            </w:r>
          </w:p>
        </w:tc>
        <w:tc>
          <w:tcPr>
            <w:tcW w:w="767" w:type="pct"/>
          </w:tcPr>
          <w:p w:rsidR="00006F69" w:rsidRPr="000F1864" w:rsidRDefault="00006F69" w:rsidP="00006F6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006F69" w:rsidRPr="000F1864" w:rsidTr="00006F69">
        <w:tblPrEx>
          <w:tblBorders>
            <w:insideH w:val="nil"/>
          </w:tblBorders>
        </w:tblPrEx>
        <w:tc>
          <w:tcPr>
            <w:tcW w:w="214" w:type="pct"/>
            <w:tcBorders>
              <w:top w:val="single" w:sz="4" w:space="0" w:color="auto"/>
              <w:bottom w:val="single" w:sz="4" w:space="0" w:color="auto"/>
            </w:tcBorders>
          </w:tcPr>
          <w:p w:rsidR="00006F69" w:rsidRPr="000F1864" w:rsidRDefault="00006F69" w:rsidP="00006F69">
            <w:pPr>
              <w:pStyle w:val="ConsPlusNormal"/>
              <w:jc w:val="center"/>
              <w:rPr>
                <w:rFonts w:ascii="Times New Roman" w:hAnsi="Times New Roman" w:cs="Times New Roman"/>
                <w:sz w:val="20"/>
              </w:rPr>
            </w:pPr>
            <w:r w:rsidRPr="000F1864">
              <w:rPr>
                <w:rFonts w:ascii="Times New Roman" w:hAnsi="Times New Roman" w:cs="Times New Roman"/>
                <w:sz w:val="20"/>
              </w:rPr>
              <w:t>6.2.9</w:t>
            </w:r>
          </w:p>
        </w:tc>
        <w:tc>
          <w:tcPr>
            <w:tcW w:w="1657" w:type="pct"/>
            <w:tcBorders>
              <w:top w:val="single" w:sz="4" w:space="0" w:color="auto"/>
              <w:bottom w:val="single" w:sz="4" w:space="0" w:color="auto"/>
            </w:tcBorders>
          </w:tcPr>
          <w:p w:rsidR="00006F69" w:rsidRPr="000F1864" w:rsidRDefault="00006F69" w:rsidP="00006F69">
            <w:pPr>
              <w:pStyle w:val="ConsPlusNormal"/>
              <w:rPr>
                <w:rFonts w:ascii="Times New Roman" w:hAnsi="Times New Roman" w:cs="Times New Roman"/>
                <w:sz w:val="20"/>
              </w:rPr>
            </w:pPr>
            <w:r w:rsidRPr="000F1864">
              <w:rPr>
                <w:rFonts w:ascii="Times New Roman" w:hAnsi="Times New Roman" w:cs="Times New Roman"/>
                <w:sz w:val="20"/>
              </w:rPr>
              <w:t>Внедрение электронных систем и сервисов в сфере ЖКХ и здравоохранения на территории Белгородской области</w:t>
            </w:r>
          </w:p>
        </w:tc>
        <w:tc>
          <w:tcPr>
            <w:tcW w:w="501" w:type="pct"/>
            <w:tcBorders>
              <w:top w:val="single" w:sz="4" w:space="0" w:color="auto"/>
              <w:bottom w:val="single" w:sz="4" w:space="0" w:color="auto"/>
            </w:tcBorders>
          </w:tcPr>
          <w:p w:rsidR="00006F69" w:rsidRPr="000F1864" w:rsidRDefault="00006F69" w:rsidP="00006F6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06F69" w:rsidRPr="000F1864" w:rsidRDefault="00AA41CC" w:rsidP="00FD12A8">
            <w:pPr>
              <w:spacing w:after="0" w:line="240" w:lineRule="auto"/>
              <w:jc w:val="both"/>
              <w:rPr>
                <w:rFonts w:ascii="Times New Roman" w:hAnsi="Times New Roman" w:cs="Times New Roman"/>
                <w:sz w:val="20"/>
                <w:szCs w:val="20"/>
              </w:rPr>
            </w:pPr>
            <w:r w:rsidRPr="000F1864">
              <w:rPr>
                <w:rFonts w:ascii="Times New Roman" w:eastAsia="Calibri" w:hAnsi="Times New Roman" w:cs="Times New Roman"/>
                <w:sz w:val="20"/>
                <w:szCs w:val="20"/>
                <w:lang w:eastAsia="ru-RU"/>
              </w:rPr>
              <w:t xml:space="preserve">Белгородская область в числе трёх регионов </w:t>
            </w:r>
            <w:proofErr w:type="spellStart"/>
            <w:r w:rsidRPr="000F1864">
              <w:rPr>
                <w:rFonts w:ascii="Times New Roman" w:eastAsia="Calibri" w:hAnsi="Times New Roman" w:cs="Times New Roman"/>
                <w:sz w:val="20"/>
                <w:szCs w:val="20"/>
                <w:lang w:eastAsia="ru-RU"/>
              </w:rPr>
              <w:t>пилотно</w:t>
            </w:r>
            <w:proofErr w:type="spellEnd"/>
            <w:r w:rsidRPr="000F1864">
              <w:rPr>
                <w:rFonts w:ascii="Times New Roman" w:eastAsia="Calibri" w:hAnsi="Times New Roman" w:cs="Times New Roman"/>
                <w:sz w:val="20"/>
                <w:szCs w:val="20"/>
                <w:lang w:eastAsia="ru-RU"/>
              </w:rPr>
              <w:t xml:space="preserve"> отрабатывает приложение </w:t>
            </w:r>
            <w:proofErr w:type="spellStart"/>
            <w:r w:rsidRPr="000F1864">
              <w:rPr>
                <w:rFonts w:ascii="Times New Roman" w:eastAsia="Calibri" w:hAnsi="Times New Roman" w:cs="Times New Roman"/>
                <w:sz w:val="20"/>
                <w:szCs w:val="20"/>
                <w:lang w:eastAsia="ru-RU"/>
              </w:rPr>
              <w:t>госуслуги</w:t>
            </w:r>
            <w:proofErr w:type="spellEnd"/>
            <w:r w:rsidRPr="000F1864">
              <w:rPr>
                <w:rFonts w:ascii="Times New Roman" w:eastAsia="Calibri" w:hAnsi="Times New Roman" w:cs="Times New Roman"/>
                <w:sz w:val="20"/>
                <w:szCs w:val="20"/>
                <w:lang w:eastAsia="ru-RU"/>
              </w:rPr>
              <w:t xml:space="preserve"> «Моё здоровье». В приложении можно будет записаться к врачу и на диспансеризацию, а в перспективе в нём будут храниться цифровые снимки. Приложения появились в марте</w:t>
            </w:r>
            <w:r w:rsidR="00461208" w:rsidRPr="000F1864">
              <w:rPr>
                <w:rFonts w:ascii="Times New Roman" w:eastAsia="Calibri" w:hAnsi="Times New Roman" w:cs="Times New Roman"/>
                <w:sz w:val="20"/>
                <w:szCs w:val="20"/>
                <w:lang w:eastAsia="ru-RU"/>
              </w:rPr>
              <w:t xml:space="preserve"> 2021 года. Осуществлён запуск </w:t>
            </w:r>
            <w:r w:rsidRPr="000F1864">
              <w:rPr>
                <w:rFonts w:ascii="Times New Roman" w:eastAsia="Calibri" w:hAnsi="Times New Roman" w:cs="Times New Roman"/>
                <w:sz w:val="20"/>
                <w:szCs w:val="20"/>
                <w:lang w:eastAsia="ru-RU"/>
              </w:rPr>
              <w:t>приложен</w:t>
            </w:r>
            <w:r w:rsidR="00461208" w:rsidRPr="000F1864">
              <w:rPr>
                <w:rFonts w:ascii="Times New Roman" w:eastAsia="Calibri" w:hAnsi="Times New Roman" w:cs="Times New Roman"/>
                <w:sz w:val="20"/>
                <w:szCs w:val="20"/>
                <w:lang w:eastAsia="ru-RU"/>
              </w:rPr>
              <w:t>ия - платформа обратной связи (</w:t>
            </w:r>
            <w:proofErr w:type="gramStart"/>
            <w:r w:rsidRPr="000F1864">
              <w:rPr>
                <w:rFonts w:ascii="Times New Roman" w:eastAsia="Calibri" w:hAnsi="Times New Roman" w:cs="Times New Roman"/>
                <w:sz w:val="20"/>
                <w:szCs w:val="20"/>
                <w:lang w:eastAsia="ru-RU"/>
              </w:rPr>
              <w:t>ПОС</w:t>
            </w:r>
            <w:proofErr w:type="gramEnd"/>
            <w:r w:rsidRPr="000F1864">
              <w:rPr>
                <w:rFonts w:ascii="Times New Roman" w:eastAsia="Calibri" w:hAnsi="Times New Roman" w:cs="Times New Roman"/>
                <w:sz w:val="20"/>
                <w:szCs w:val="20"/>
                <w:lang w:eastAsia="ru-RU"/>
              </w:rPr>
              <w:t xml:space="preserve">) она интегрирована в региональную систему, поэтому жалобы и обращения </w:t>
            </w:r>
            <w:proofErr w:type="spellStart"/>
            <w:r w:rsidRPr="000F1864">
              <w:rPr>
                <w:rFonts w:ascii="Times New Roman" w:eastAsia="Calibri" w:hAnsi="Times New Roman" w:cs="Times New Roman"/>
                <w:sz w:val="20"/>
                <w:szCs w:val="20"/>
                <w:lang w:eastAsia="ru-RU"/>
              </w:rPr>
              <w:t>белгородцев</w:t>
            </w:r>
            <w:proofErr w:type="spellEnd"/>
            <w:r w:rsidRPr="000F1864">
              <w:rPr>
                <w:rFonts w:ascii="Times New Roman" w:eastAsia="Calibri" w:hAnsi="Times New Roman" w:cs="Times New Roman"/>
                <w:sz w:val="20"/>
                <w:szCs w:val="20"/>
                <w:lang w:eastAsia="ru-RU"/>
              </w:rPr>
              <w:t xml:space="preserve"> будут отправляться в </w:t>
            </w:r>
            <w:hyperlink r:id="rId98" w:tgtFrame="_blank" w:history="1">
              <w:r w:rsidRPr="000F1864">
                <w:rPr>
                  <w:rFonts w:ascii="Times New Roman" w:eastAsia="Calibri" w:hAnsi="Times New Roman" w:cs="Times New Roman"/>
                  <w:sz w:val="20"/>
                  <w:szCs w:val="20"/>
                  <w:lang w:eastAsia="ru-RU"/>
                </w:rPr>
                <w:t>Центр управления регионом</w:t>
              </w:r>
            </w:hyperlink>
            <w:r w:rsidRPr="000F1864">
              <w:rPr>
                <w:rFonts w:ascii="Times New Roman" w:eastAsia="Calibri" w:hAnsi="Times New Roman" w:cs="Times New Roman"/>
                <w:sz w:val="20"/>
                <w:szCs w:val="20"/>
                <w:lang w:eastAsia="ru-RU"/>
              </w:rPr>
              <w:t xml:space="preserve">. Для этой же цели планируют перейти на единый портал </w:t>
            </w:r>
            <w:proofErr w:type="spellStart"/>
            <w:r w:rsidRPr="000F1864">
              <w:rPr>
                <w:rFonts w:ascii="Times New Roman" w:eastAsia="Calibri" w:hAnsi="Times New Roman" w:cs="Times New Roman"/>
                <w:sz w:val="20"/>
                <w:szCs w:val="20"/>
                <w:lang w:eastAsia="ru-RU"/>
              </w:rPr>
              <w:t>госуслуг</w:t>
            </w:r>
            <w:proofErr w:type="spellEnd"/>
            <w:r w:rsidRPr="000F1864">
              <w:rPr>
                <w:rFonts w:ascii="Times New Roman" w:eastAsia="Calibri" w:hAnsi="Times New Roman" w:cs="Times New Roman"/>
                <w:sz w:val="20"/>
                <w:szCs w:val="20"/>
                <w:lang w:eastAsia="ru-RU"/>
              </w:rPr>
              <w:t xml:space="preserve">. </w:t>
            </w:r>
            <w:r w:rsidRPr="000F1864">
              <w:rPr>
                <w:rFonts w:ascii="Times New Roman" w:hAnsi="Times New Roman" w:cs="Times New Roman"/>
                <w:sz w:val="20"/>
                <w:szCs w:val="20"/>
                <w:lang w:eastAsia="ru-RU"/>
              </w:rPr>
              <w:t xml:space="preserve">Сейчас существует два портала </w:t>
            </w:r>
            <w:proofErr w:type="spellStart"/>
            <w:r w:rsidRPr="000F1864">
              <w:rPr>
                <w:rFonts w:ascii="Times New Roman" w:hAnsi="Times New Roman" w:cs="Times New Roman"/>
                <w:sz w:val="20"/>
                <w:szCs w:val="20"/>
                <w:lang w:eastAsia="ru-RU"/>
              </w:rPr>
              <w:t>госуслуг</w:t>
            </w:r>
            <w:proofErr w:type="spellEnd"/>
            <w:r w:rsidRPr="000F1864">
              <w:rPr>
                <w:rFonts w:ascii="Times New Roman" w:hAnsi="Times New Roman" w:cs="Times New Roman"/>
                <w:sz w:val="20"/>
                <w:szCs w:val="20"/>
                <w:lang w:eastAsia="ru-RU"/>
              </w:rPr>
              <w:t xml:space="preserve"> – единый и региональный. Стратегически РПГУ не будет. Мы будем максимально уходить на единый портал </w:t>
            </w:r>
            <w:proofErr w:type="spellStart"/>
            <w:r w:rsidRPr="000F1864">
              <w:rPr>
                <w:rFonts w:ascii="Times New Roman" w:hAnsi="Times New Roman" w:cs="Times New Roman"/>
                <w:sz w:val="20"/>
                <w:szCs w:val="20"/>
                <w:lang w:eastAsia="ru-RU"/>
              </w:rPr>
              <w:t>госуслуг</w:t>
            </w:r>
            <w:proofErr w:type="spellEnd"/>
            <w:r w:rsidRPr="000F1864">
              <w:rPr>
                <w:rFonts w:ascii="Times New Roman" w:hAnsi="Times New Roman" w:cs="Times New Roman"/>
                <w:sz w:val="20"/>
                <w:szCs w:val="20"/>
                <w:lang w:eastAsia="ru-RU"/>
              </w:rPr>
              <w:t>, это позволит улучшить качество сервисов.</w:t>
            </w:r>
            <w:r w:rsidRPr="000F1864">
              <w:rPr>
                <w:rFonts w:ascii="Times New Roman" w:hAnsi="Times New Roman" w:cs="Times New Roman"/>
                <w:sz w:val="20"/>
                <w:szCs w:val="20"/>
              </w:rPr>
              <w:t xml:space="preserve"> Центр управления регионом в Белгородской области запустили в ноябре 2020 года, его работа продолжена в 2021 году. Здесь работают с обращениями жителей области по различным вопросам: от медицины до безопасности движения. В 2021</w:t>
            </w:r>
            <w:r w:rsidRPr="000F1864">
              <w:rPr>
                <w:rFonts w:ascii="Times New Roman" w:hAnsi="Times New Roman" w:cs="Times New Roman"/>
                <w:color w:val="FF0000"/>
                <w:sz w:val="20"/>
                <w:szCs w:val="20"/>
              </w:rPr>
              <w:t xml:space="preserve"> </w:t>
            </w:r>
            <w:r w:rsidRPr="000F1864">
              <w:rPr>
                <w:rFonts w:ascii="Times New Roman" w:hAnsi="Times New Roman" w:cs="Times New Roman"/>
                <w:sz w:val="20"/>
                <w:szCs w:val="20"/>
              </w:rPr>
              <w:t>году продолжена работа по внедрению в области «Электронного рецепта». Платформа «Электронный рецепт» объединила в единый цифровой контур пациента, медицинские и аптечные организации и позволила им обмениваться информацией о лечении.</w:t>
            </w:r>
            <w:r w:rsidR="00461208"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«Электронный рецепт» выписывается не только на льготные, но и на коммерческие лекарства. Белгородская область – первый регион России, где электронные рецепты выписываются всем гражданам, а не только льготникам. Электронное назначение никогда не потеряется, его удобно сохранить в бесплатном мобильном приложении. Электронный рецепт можно получить во всех поликлиниках Белгородской области. На момент старта проекта выписка электронных рецептов </w:t>
            </w:r>
            <w:r w:rsidRPr="000F1864">
              <w:rPr>
                <w:rFonts w:ascii="Times New Roman" w:hAnsi="Times New Roman" w:cs="Times New Roman"/>
                <w:sz w:val="20"/>
                <w:szCs w:val="20"/>
              </w:rPr>
              <w:lastRenderedPageBreak/>
              <w:t>осуществлялась только в Белгороде. Сейчас решение масштабировано во всех девяти городских округах и 13 муниципальных районах Белгородской области – электронные рецепты выписывают и в Старом Осколе, и Губкине, и даже в самых отдалённых деревнях и селах региона. К проекту подключилось больше 50 % аптек региона. С помощью «Электронного рецепта» можно сравнивать цены в аптеке на карте. В приложении можно посмотреть цены на назначенные лекарства и сравнить предложения аптек. Поиск лека</w:t>
            </w:r>
            <w:proofErr w:type="gramStart"/>
            <w:r w:rsidRPr="000F1864">
              <w:rPr>
                <w:rFonts w:ascii="Times New Roman" w:hAnsi="Times New Roman" w:cs="Times New Roman"/>
                <w:sz w:val="20"/>
                <w:szCs w:val="20"/>
              </w:rPr>
              <w:t>рств в спр</w:t>
            </w:r>
            <w:proofErr w:type="gramEnd"/>
            <w:r w:rsidRPr="000F1864">
              <w:rPr>
                <w:rFonts w:ascii="Times New Roman" w:hAnsi="Times New Roman" w:cs="Times New Roman"/>
                <w:sz w:val="20"/>
                <w:szCs w:val="20"/>
              </w:rPr>
              <w:t xml:space="preserve">авочнике стал более удобным – структура справочника позволяет сразу ознакомиться с противопоказаниями и получить всю главную информацию. Можно просматривать не только свои рецепты, но и рецепты детей и старших родственников. Электронные рецепты выписываются во всех государственных поликлиниках Белгородской области. Для выписки назначения в электронном формате, просто сообщите об этом своему лечащему врачу. Использование всех функций платформы для жителей области бесплатно. За 2021 год было выписано 499 943 </w:t>
            </w:r>
            <w:proofErr w:type="gramStart"/>
            <w:r w:rsidRPr="000F1864">
              <w:rPr>
                <w:rFonts w:ascii="Times New Roman" w:hAnsi="Times New Roman" w:cs="Times New Roman"/>
                <w:sz w:val="20"/>
                <w:szCs w:val="20"/>
              </w:rPr>
              <w:t>электронных</w:t>
            </w:r>
            <w:proofErr w:type="gramEnd"/>
            <w:r w:rsidRPr="000F1864">
              <w:rPr>
                <w:rFonts w:ascii="Times New Roman" w:hAnsi="Times New Roman" w:cs="Times New Roman"/>
                <w:sz w:val="20"/>
                <w:szCs w:val="20"/>
              </w:rPr>
              <w:t xml:space="preserve"> рецепта. Белгородская область стала первой в стране, где перешли на использование электронных рецептов во всех поликлиниках. Кроме этого, 65% аптек в регионе тоже </w:t>
            </w:r>
            <w:proofErr w:type="gramStart"/>
            <w:r w:rsidRPr="000F1864">
              <w:rPr>
                <w:rFonts w:ascii="Times New Roman" w:hAnsi="Times New Roman" w:cs="Times New Roman"/>
                <w:sz w:val="20"/>
                <w:szCs w:val="20"/>
              </w:rPr>
              <w:t>подключены</w:t>
            </w:r>
            <w:proofErr w:type="gramEnd"/>
            <w:r w:rsidRPr="000F1864">
              <w:rPr>
                <w:rFonts w:ascii="Times New Roman" w:hAnsi="Times New Roman" w:cs="Times New Roman"/>
                <w:sz w:val="20"/>
                <w:szCs w:val="20"/>
              </w:rPr>
              <w:t xml:space="preserve"> к платформе. С 1 июня 2021 года в медучреждениях региона </w:t>
            </w:r>
            <w:hyperlink r:id="rId99" w:tgtFrame="_blank" w:history="1">
              <w:r w:rsidRPr="000F1864">
                <w:rPr>
                  <w:rFonts w:ascii="Times New Roman" w:hAnsi="Times New Roman" w:cs="Times New Roman"/>
                  <w:sz w:val="20"/>
                  <w:szCs w:val="20"/>
                </w:rPr>
                <w:t>запрещено выдавать</w:t>
              </w:r>
            </w:hyperlink>
            <w:r w:rsidRPr="000F1864">
              <w:rPr>
                <w:rFonts w:ascii="Times New Roman" w:hAnsi="Times New Roman" w:cs="Times New Roman"/>
                <w:sz w:val="20"/>
                <w:szCs w:val="20"/>
              </w:rPr>
              <w:t xml:space="preserve"> пациентами рукописные рецепты. Продлить его можно дистанционно </w:t>
            </w:r>
            <w:r w:rsidR="00A52248" w:rsidRPr="000F1864">
              <w:rPr>
                <w:rFonts w:ascii="Times New Roman" w:hAnsi="Times New Roman" w:cs="Times New Roman"/>
                <w:sz w:val="20"/>
                <w:szCs w:val="20"/>
              </w:rPr>
              <w:t>–</w:t>
            </w:r>
            <w:r w:rsidRPr="000F1864">
              <w:rPr>
                <w:rFonts w:ascii="Times New Roman" w:hAnsi="Times New Roman" w:cs="Times New Roman"/>
                <w:sz w:val="20"/>
                <w:szCs w:val="20"/>
              </w:rPr>
              <w:t xml:space="preserve"> с помощью </w:t>
            </w:r>
            <w:hyperlink r:id="rId100" w:tgtFrame="_blank" w:history="1">
              <w:r w:rsidRPr="000F1864">
                <w:rPr>
                  <w:rFonts w:ascii="Times New Roman" w:hAnsi="Times New Roman" w:cs="Times New Roman"/>
                  <w:sz w:val="20"/>
                  <w:szCs w:val="20"/>
                </w:rPr>
                <w:t>приложения «Электронный рецепт»</w:t>
              </w:r>
            </w:hyperlink>
          </w:p>
        </w:tc>
        <w:tc>
          <w:tcPr>
            <w:tcW w:w="767" w:type="pct"/>
            <w:tcBorders>
              <w:top w:val="single" w:sz="4" w:space="0" w:color="auto"/>
              <w:bottom w:val="single" w:sz="4" w:space="0" w:color="auto"/>
            </w:tcBorders>
          </w:tcPr>
          <w:p w:rsidR="00006F69" w:rsidRPr="000F1864" w:rsidRDefault="00006F69" w:rsidP="00006F6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цифрового развития области, департамент жилищно-коммунального хозяйства области, департамент здравоохранения области</w:t>
            </w:r>
          </w:p>
        </w:tc>
      </w:tr>
      <w:tr w:rsidR="00DA019C" w:rsidRPr="000F1864" w:rsidTr="00006F69">
        <w:tc>
          <w:tcPr>
            <w:tcW w:w="214" w:type="pct"/>
            <w:tcBorders>
              <w:top w:val="single" w:sz="4" w:space="0" w:color="auto"/>
            </w:tcBorders>
          </w:tcPr>
          <w:p w:rsidR="00DA019C" w:rsidRPr="000F1864" w:rsidRDefault="00DA019C" w:rsidP="00DA019C">
            <w:pPr>
              <w:pStyle w:val="ConsPlusNormal"/>
              <w:jc w:val="center"/>
              <w:rPr>
                <w:rFonts w:ascii="Times New Roman" w:hAnsi="Times New Roman" w:cs="Times New Roman"/>
                <w:sz w:val="20"/>
              </w:rPr>
            </w:pPr>
          </w:p>
        </w:tc>
        <w:tc>
          <w:tcPr>
            <w:tcW w:w="4786" w:type="pct"/>
            <w:gridSpan w:val="4"/>
            <w:tcBorders>
              <w:top w:val="single" w:sz="4" w:space="0" w:color="auto"/>
            </w:tcBorders>
          </w:tcPr>
          <w:p w:rsidR="00DA019C" w:rsidRPr="000F1864" w:rsidRDefault="00DA019C"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t>7. Строительный комплекс</w:t>
            </w:r>
          </w:p>
        </w:tc>
      </w:tr>
      <w:tr w:rsidR="00DA019C" w:rsidRPr="000F1864" w:rsidTr="00F741C6">
        <w:tc>
          <w:tcPr>
            <w:tcW w:w="214" w:type="pct"/>
          </w:tcPr>
          <w:p w:rsidR="00DA019C" w:rsidRPr="000F1864" w:rsidRDefault="00DA019C" w:rsidP="00DA019C">
            <w:pPr>
              <w:pStyle w:val="ConsPlusNormal"/>
              <w:jc w:val="center"/>
              <w:outlineLvl w:val="3"/>
              <w:rPr>
                <w:rFonts w:ascii="Times New Roman" w:hAnsi="Times New Roman" w:cs="Times New Roman"/>
                <w:sz w:val="20"/>
              </w:rPr>
            </w:pPr>
            <w:r w:rsidRPr="000F1864">
              <w:rPr>
                <w:rFonts w:ascii="Times New Roman" w:hAnsi="Times New Roman" w:cs="Times New Roman"/>
                <w:sz w:val="20"/>
              </w:rPr>
              <w:t>7.1.</w:t>
            </w:r>
          </w:p>
        </w:tc>
        <w:tc>
          <w:tcPr>
            <w:tcW w:w="4786" w:type="pct"/>
            <w:gridSpan w:val="4"/>
          </w:tcPr>
          <w:p w:rsidR="00DA019C" w:rsidRPr="000F1864" w:rsidRDefault="00DA019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7.1.1</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Реализация региональных проектов "Новая жизнь", "Новая жизнь - ИЖС", "Новая жизнь - районы области"</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21138E" w:rsidP="00424535">
            <w:pPr>
              <w:pStyle w:val="ConsPlusNormal"/>
              <w:jc w:val="both"/>
              <w:rPr>
                <w:rFonts w:ascii="Times New Roman" w:hAnsi="Times New Roman" w:cs="Times New Roman"/>
                <w:sz w:val="20"/>
              </w:rPr>
            </w:pPr>
            <w:r w:rsidRPr="000F1864">
              <w:rPr>
                <w:rFonts w:ascii="Times New Roman" w:hAnsi="Times New Roman"/>
                <w:sz w:val="20"/>
              </w:rPr>
              <w:t xml:space="preserve">В рамках регионального проекта «Новая жизнь» в 2021 году в </w:t>
            </w:r>
            <w:proofErr w:type="gramStart"/>
            <w:r w:rsidRPr="000F1864">
              <w:rPr>
                <w:rFonts w:ascii="Times New Roman" w:hAnsi="Times New Roman"/>
                <w:sz w:val="20"/>
              </w:rPr>
              <w:t>г</w:t>
            </w:r>
            <w:proofErr w:type="gramEnd"/>
            <w:r w:rsidRPr="000F1864">
              <w:rPr>
                <w:rFonts w:ascii="Times New Roman" w:hAnsi="Times New Roman"/>
                <w:sz w:val="20"/>
              </w:rPr>
              <w:t xml:space="preserve">. Белгороде продолжалось строительство </w:t>
            </w:r>
            <w:r w:rsidRPr="000F1864">
              <w:rPr>
                <w:rFonts w:ascii="Times New Roman" w:hAnsi="Times New Roman"/>
                <w:sz w:val="20"/>
                <w:lang w:val="en-US"/>
              </w:rPr>
              <w:t>IV</w:t>
            </w:r>
            <w:r w:rsidRPr="000F1864">
              <w:rPr>
                <w:rFonts w:ascii="Times New Roman" w:hAnsi="Times New Roman"/>
                <w:sz w:val="20"/>
              </w:rPr>
              <w:t xml:space="preserve"> очереди четырех 5-ти этажных многоквартирных жилых домов площадью 19,11 тыс. кв. метров для обеспечения квартирами 146 семей. По проекту «Новая жизнь – ИЖС», в направлении индивидуального жилищного строительства, в 2021 году введено в эксплуатацию 25 индивидуальных жилых домов площадью 2,4 тыс. кв. метров в микрорайоне «Дубровка» </w:t>
            </w:r>
            <w:r w:rsidR="000934F4" w:rsidRPr="000F1864">
              <w:rPr>
                <w:rFonts w:ascii="Times New Roman" w:hAnsi="Times New Roman"/>
                <w:sz w:val="20"/>
              </w:rPr>
              <w:t xml:space="preserve">в </w:t>
            </w:r>
            <w:r w:rsidR="000934F4" w:rsidRPr="000F1864">
              <w:rPr>
                <w:rFonts w:ascii="Times New Roman" w:hAnsi="Times New Roman"/>
                <w:sz w:val="20"/>
              </w:rPr>
              <w:lastRenderedPageBreak/>
              <w:t>Белгородском районе</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строительства и транспорта области, администрации 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7.1.2</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Актуализация ресурса "Проверь застройщика", размещенного на сайте департамента строительства и транспорта Белгородской области</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DA019C" w:rsidRPr="000F1864" w:rsidRDefault="0021138E" w:rsidP="00424535">
            <w:pPr>
              <w:pStyle w:val="ConsPlusNormal"/>
              <w:jc w:val="both"/>
              <w:rPr>
                <w:rFonts w:ascii="Times New Roman" w:hAnsi="Times New Roman" w:cs="Times New Roman"/>
                <w:sz w:val="20"/>
              </w:rPr>
            </w:pPr>
            <w:r w:rsidRPr="000F1864">
              <w:rPr>
                <w:rFonts w:ascii="Times New Roman" w:hAnsi="Times New Roman"/>
                <w:sz w:val="20"/>
              </w:rPr>
              <w:t xml:space="preserve">По результатам мероприятия обеспечен доступ к актуальной информации о застройщиках, осуществляющих строительство на территории области, и строящихся объектах с их подробным описанием посредством постоянного обновления информации. По итогам 2021 года к ресурсу обратилось 38 535 посетителей. </w:t>
            </w:r>
            <w:proofErr w:type="gramStart"/>
            <w:r w:rsidRPr="000F1864">
              <w:rPr>
                <w:rFonts w:ascii="Times New Roman" w:hAnsi="Times New Roman"/>
                <w:sz w:val="20"/>
              </w:rPr>
              <w:t>При этом конверсия (отношение посетителей ресурса, выполнивших на нём какие-либо целевые действия, к общему числу посетителей сайта) в среднем за 2021 год составила 41%, что выше по сравнению с 2020 годом на 6%. В 2021 году доля новых посетителей от общего количества посетителей данного раздела по сравнению с 2020 годом значительно не изменилась – 90,4% и 89,7% соответственно.</w:t>
            </w:r>
            <w:proofErr w:type="gramEnd"/>
            <w:r w:rsidRPr="000F1864">
              <w:rPr>
                <w:rFonts w:ascii="Times New Roman" w:hAnsi="Times New Roman"/>
                <w:sz w:val="20"/>
              </w:rPr>
              <w:t xml:space="preserve"> Анализ показывает, что ежемесячно спрос на ресурс остается стабильным и востребованным</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0934F4" w:rsidRPr="000F1864" w:rsidTr="00F741C6">
        <w:tc>
          <w:tcPr>
            <w:tcW w:w="214"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7.1.3</w:t>
            </w:r>
          </w:p>
        </w:tc>
        <w:tc>
          <w:tcPr>
            <w:tcW w:w="1657" w:type="pct"/>
          </w:tcPr>
          <w:p w:rsidR="000934F4" w:rsidRPr="000F1864" w:rsidRDefault="000934F4" w:rsidP="000934F4">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по предоставлению муниципальных услуг в градостроительной сфере в электронном виде</w:t>
            </w:r>
          </w:p>
        </w:tc>
        <w:tc>
          <w:tcPr>
            <w:tcW w:w="501"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В 2021 году в соответствии с планом мероприятий по внедрению и представлению массовых социально значимых услуг в электронном формате на Едином портале государственных и муниципальных услуг управлением архитектуры области совместно с департаментом цифрового развития области, органами местного самоуправления реализован механизм предоставления услуг управления посредством Платформы государственных сервисов (ПГС):</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выдача решения о согласовании архитектурно-градостроительного облика объекта капитального строительства;</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выдача разрешения на ввод объекта в эксплуатацию;</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подготовка и утверждение документации по планировке территории;</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lastRenderedPageBreak/>
              <w:t>- предоставление разрешения на условно разрешенный вид использования земельного участка или объекта капитального строительства. Управлением архитектуры разработаны для утверждения типовые формы административных регламентов предоставления муниципальных услуг:</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предоставление разрешения на условно разрешенный вид использования земельного участка или объекта капитального строительства;</w:t>
            </w:r>
          </w:p>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767"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строительства и транспорта области, администрации муниципальных районов и городских округов области (по согласованию)</w:t>
            </w:r>
          </w:p>
        </w:tc>
      </w:tr>
      <w:tr w:rsidR="000934F4" w:rsidRPr="000F1864" w:rsidTr="00F741C6">
        <w:tc>
          <w:tcPr>
            <w:tcW w:w="214"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7.1.4</w:t>
            </w:r>
          </w:p>
        </w:tc>
        <w:tc>
          <w:tcPr>
            <w:tcW w:w="1657" w:type="pct"/>
          </w:tcPr>
          <w:p w:rsidR="000934F4" w:rsidRPr="000F1864" w:rsidRDefault="000934F4" w:rsidP="000934F4">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по внедрению Стандарта качества жилья на территории Белгородской области</w:t>
            </w:r>
          </w:p>
        </w:tc>
        <w:tc>
          <w:tcPr>
            <w:tcW w:w="501"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В рамках реализации проекта «Разработка и внедрение Стандарта качества жилья на территории Белгородской области» в 2021 году управлением архитектуры и градостроительства области рассмотрены 37 проектов многоквартирных жилых домов (МКД). По результатам рассмотрения на заседаниях рабочей группы архитектурно-градостроительного Совета области согласованы проекты и выданы свидетельства АГО по 23 объектам МКД. Указанные объекты запроектированы в соответствии с требованиями Стандарта кач</w:t>
            </w:r>
            <w:r w:rsidR="00492922" w:rsidRPr="000F1864">
              <w:rPr>
                <w:rFonts w:ascii="Times New Roman" w:hAnsi="Times New Roman"/>
                <w:sz w:val="20"/>
                <w:szCs w:val="20"/>
              </w:rPr>
              <w:t>ества жилья не менее чем на 85%</w:t>
            </w:r>
          </w:p>
        </w:tc>
        <w:tc>
          <w:tcPr>
            <w:tcW w:w="767"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администрации муниципальных районов и городских округов области (по согласованию)</w:t>
            </w:r>
          </w:p>
        </w:tc>
      </w:tr>
      <w:tr w:rsidR="000934F4" w:rsidRPr="000F1864" w:rsidTr="00F741C6">
        <w:tc>
          <w:tcPr>
            <w:tcW w:w="214"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7.1.5</w:t>
            </w:r>
          </w:p>
        </w:tc>
        <w:tc>
          <w:tcPr>
            <w:tcW w:w="1657" w:type="pct"/>
          </w:tcPr>
          <w:p w:rsidR="000934F4" w:rsidRPr="000F1864" w:rsidRDefault="000934F4" w:rsidP="000934F4">
            <w:pPr>
              <w:pStyle w:val="ConsPlusNormal"/>
              <w:rPr>
                <w:rFonts w:ascii="Times New Roman" w:hAnsi="Times New Roman" w:cs="Times New Roman"/>
                <w:sz w:val="20"/>
              </w:rPr>
            </w:pPr>
            <w:r w:rsidRPr="000F1864">
              <w:rPr>
                <w:rFonts w:ascii="Times New Roman" w:hAnsi="Times New Roman" w:cs="Times New Roman"/>
                <w:sz w:val="20"/>
              </w:rPr>
              <w:t>Проведение областного конкурса на лучшую организацию в сфере строительства</w:t>
            </w:r>
          </w:p>
        </w:tc>
        <w:tc>
          <w:tcPr>
            <w:tcW w:w="501"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934F4" w:rsidRPr="000F1864" w:rsidRDefault="000934F4"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xml:space="preserve">В августе 2021 года </w:t>
            </w:r>
            <w:r w:rsidRPr="000F1864">
              <w:rPr>
                <w:rFonts w:ascii="Times New Roman" w:hAnsi="Times New Roman"/>
                <w:sz w:val="20"/>
                <w:szCs w:val="20"/>
                <w:lang w:eastAsia="ru-RU"/>
              </w:rPr>
              <w:t>проведен ежегодный конкурс «Лучшая строительная организация Белогорья», утвержденный постановлением Губернатора области от 24 июля 2009 года №</w:t>
            </w:r>
            <w:r w:rsidR="00492922" w:rsidRPr="000F1864">
              <w:rPr>
                <w:rFonts w:ascii="Times New Roman" w:hAnsi="Times New Roman"/>
                <w:sz w:val="20"/>
                <w:szCs w:val="20"/>
                <w:lang w:eastAsia="ru-RU"/>
              </w:rPr>
              <w:t> </w:t>
            </w:r>
            <w:r w:rsidRPr="000F1864">
              <w:rPr>
                <w:rFonts w:ascii="Times New Roman" w:hAnsi="Times New Roman"/>
                <w:sz w:val="20"/>
                <w:szCs w:val="20"/>
                <w:lang w:eastAsia="ru-RU"/>
              </w:rPr>
              <w:t>73 «Об областном конкурсе «Лучшая строительная организация Белогорья» и «Лучший строитель Белогорья»</w:t>
            </w:r>
            <w:r w:rsidRPr="000F1864">
              <w:rPr>
                <w:rFonts w:ascii="Times New Roman" w:hAnsi="Times New Roman"/>
                <w:sz w:val="20"/>
                <w:szCs w:val="20"/>
              </w:rPr>
              <w:t>. В номинации «Строительная организация» победил</w:t>
            </w:r>
            <w:proofErr w:type="gramStart"/>
            <w:r w:rsidRPr="000F1864">
              <w:rPr>
                <w:rFonts w:ascii="Times New Roman" w:hAnsi="Times New Roman"/>
                <w:sz w:val="20"/>
                <w:szCs w:val="20"/>
              </w:rPr>
              <w:t xml:space="preserve">о                               </w:t>
            </w:r>
            <w:r w:rsidRPr="000F1864">
              <w:rPr>
                <w:rFonts w:ascii="Times New Roman" w:hAnsi="Times New Roman"/>
                <w:color w:val="000000"/>
                <w:sz w:val="20"/>
                <w:szCs w:val="20"/>
              </w:rPr>
              <w:t>ООО</w:t>
            </w:r>
            <w:proofErr w:type="gramEnd"/>
            <w:r w:rsidRPr="000F1864">
              <w:rPr>
                <w:rFonts w:ascii="Times New Roman" w:hAnsi="Times New Roman"/>
                <w:color w:val="000000"/>
                <w:sz w:val="20"/>
                <w:szCs w:val="20"/>
              </w:rPr>
              <w:t xml:space="preserve"> «</w:t>
            </w:r>
            <w:proofErr w:type="spellStart"/>
            <w:r w:rsidRPr="000F1864">
              <w:rPr>
                <w:rFonts w:ascii="Times New Roman" w:hAnsi="Times New Roman"/>
                <w:color w:val="000000"/>
                <w:sz w:val="20"/>
                <w:szCs w:val="20"/>
              </w:rPr>
              <w:t>Белмонтажстрой</w:t>
            </w:r>
            <w:proofErr w:type="spellEnd"/>
            <w:r w:rsidRPr="000F1864">
              <w:rPr>
                <w:rFonts w:ascii="Times New Roman" w:hAnsi="Times New Roman"/>
                <w:color w:val="000000"/>
                <w:sz w:val="20"/>
                <w:szCs w:val="20"/>
              </w:rPr>
              <w:t xml:space="preserve">», директор </w:t>
            </w:r>
            <w:proofErr w:type="spellStart"/>
            <w:r w:rsidRPr="000F1864">
              <w:rPr>
                <w:rFonts w:ascii="Times New Roman" w:hAnsi="Times New Roman"/>
                <w:color w:val="000000"/>
                <w:sz w:val="20"/>
                <w:szCs w:val="20"/>
              </w:rPr>
              <w:t>Шилкин</w:t>
            </w:r>
            <w:proofErr w:type="spellEnd"/>
            <w:r w:rsidRPr="000F1864">
              <w:rPr>
                <w:rFonts w:ascii="Times New Roman" w:hAnsi="Times New Roman"/>
                <w:color w:val="000000"/>
                <w:sz w:val="20"/>
                <w:szCs w:val="20"/>
              </w:rPr>
              <w:t xml:space="preserve"> Владимир Владимирович. В номинации «Промышленность строительных материалов» победило ЗАО «</w:t>
            </w:r>
            <w:proofErr w:type="spellStart"/>
            <w:r w:rsidRPr="000F1864">
              <w:rPr>
                <w:rFonts w:ascii="Times New Roman" w:hAnsi="Times New Roman"/>
                <w:color w:val="000000"/>
                <w:sz w:val="20"/>
                <w:szCs w:val="20"/>
              </w:rPr>
              <w:t>Осколцемент</w:t>
            </w:r>
            <w:proofErr w:type="spellEnd"/>
            <w:r w:rsidRPr="000F1864">
              <w:rPr>
                <w:rFonts w:ascii="Times New Roman" w:hAnsi="Times New Roman"/>
                <w:color w:val="000000"/>
                <w:sz w:val="20"/>
                <w:szCs w:val="20"/>
              </w:rPr>
              <w:t>», генеральный ди</w:t>
            </w:r>
            <w:r w:rsidR="00492922" w:rsidRPr="000F1864">
              <w:rPr>
                <w:rFonts w:ascii="Times New Roman" w:hAnsi="Times New Roman"/>
                <w:color w:val="000000"/>
                <w:sz w:val="20"/>
                <w:szCs w:val="20"/>
              </w:rPr>
              <w:t>ректор Доценко Денис Дмитриевич</w:t>
            </w:r>
          </w:p>
        </w:tc>
        <w:tc>
          <w:tcPr>
            <w:tcW w:w="767" w:type="pct"/>
          </w:tcPr>
          <w:p w:rsidR="000934F4" w:rsidRPr="000F1864" w:rsidRDefault="000934F4" w:rsidP="000934F4">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администрации 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outlineLvl w:val="3"/>
              <w:rPr>
                <w:rFonts w:ascii="Times New Roman" w:hAnsi="Times New Roman" w:cs="Times New Roman"/>
                <w:sz w:val="20"/>
              </w:rPr>
            </w:pPr>
            <w:r w:rsidRPr="000F1864">
              <w:rPr>
                <w:rFonts w:ascii="Times New Roman" w:hAnsi="Times New Roman" w:cs="Times New Roman"/>
                <w:sz w:val="20"/>
              </w:rPr>
              <w:t>7.2.</w:t>
            </w:r>
          </w:p>
        </w:tc>
        <w:tc>
          <w:tcPr>
            <w:tcW w:w="4786" w:type="pct"/>
            <w:gridSpan w:val="4"/>
          </w:tcPr>
          <w:p w:rsidR="00DA019C" w:rsidRPr="000F1864" w:rsidRDefault="00DA019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строительства объектов капитального строительства, за исключением жилищного и дорожного строительства</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7.2.1</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Мониторинг ситуации на рынке строительства Белгородской области</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Департаментом строительства и транспорта области на постоянной основе проводится мониторинг состояния </w:t>
            </w:r>
            <w:r w:rsidRPr="000F1864">
              <w:rPr>
                <w:rFonts w:ascii="Times New Roman" w:hAnsi="Times New Roman"/>
                <w:sz w:val="20"/>
                <w:szCs w:val="20"/>
              </w:rPr>
              <w:lastRenderedPageBreak/>
              <w:t>строительного комплекса, численности и заработной платы работников строительной отрасли с предоставлением ежеквартального отчета в Минстрой Российской Федерации</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строительства и </w:t>
            </w:r>
            <w:r w:rsidRPr="000F1864">
              <w:rPr>
                <w:rFonts w:ascii="Times New Roman" w:hAnsi="Times New Roman" w:cs="Times New Roman"/>
                <w:sz w:val="20"/>
              </w:rPr>
              <w:lastRenderedPageBreak/>
              <w:t>транспорта области</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7.2.2</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Развитие государственно-частного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В рамках развития государственно-частного партнерства в строительстве 01 декабря 2021 года заключены концессионные соглашения по строительству трех образовательных учреждений на территории Белгородской области: общеобразовательная школа на 1000 мест в </w:t>
            </w:r>
            <w:proofErr w:type="spellStart"/>
            <w:r w:rsidRPr="000F1864">
              <w:rPr>
                <w:rFonts w:ascii="Times New Roman" w:hAnsi="Times New Roman"/>
                <w:sz w:val="20"/>
                <w:szCs w:val="20"/>
              </w:rPr>
              <w:t>мкр</w:t>
            </w:r>
            <w:proofErr w:type="spellEnd"/>
            <w:r w:rsidRPr="000F1864">
              <w:rPr>
                <w:rFonts w:ascii="Times New Roman" w:hAnsi="Times New Roman"/>
                <w:sz w:val="20"/>
                <w:szCs w:val="20"/>
              </w:rPr>
              <w:t xml:space="preserve">. «Новосадовый-41» Белгородского района, начальная школа на 100 мест в </w:t>
            </w:r>
            <w:proofErr w:type="spellStart"/>
            <w:r w:rsidRPr="000F1864">
              <w:rPr>
                <w:rFonts w:ascii="Times New Roman" w:hAnsi="Times New Roman"/>
                <w:sz w:val="20"/>
                <w:szCs w:val="20"/>
              </w:rPr>
              <w:t>мкр</w:t>
            </w:r>
            <w:proofErr w:type="spellEnd"/>
            <w:r w:rsidRPr="000F1864">
              <w:rPr>
                <w:rFonts w:ascii="Times New Roman" w:hAnsi="Times New Roman"/>
                <w:sz w:val="20"/>
                <w:szCs w:val="20"/>
              </w:rPr>
              <w:t xml:space="preserve">. </w:t>
            </w:r>
            <w:proofErr w:type="gramStart"/>
            <w:r w:rsidRPr="000F1864">
              <w:rPr>
                <w:rFonts w:ascii="Times New Roman" w:hAnsi="Times New Roman"/>
                <w:sz w:val="20"/>
                <w:szCs w:val="20"/>
              </w:rPr>
              <w:t xml:space="preserve">«Парус» с. Репное Белгородского района, начальная школа на 100 школьных мест в </w:t>
            </w:r>
            <w:proofErr w:type="spellStart"/>
            <w:r w:rsidRPr="000F1864">
              <w:rPr>
                <w:rFonts w:ascii="Times New Roman" w:hAnsi="Times New Roman"/>
                <w:sz w:val="20"/>
                <w:szCs w:val="20"/>
              </w:rPr>
              <w:t>мкр</w:t>
            </w:r>
            <w:proofErr w:type="spellEnd"/>
            <w:r w:rsidRPr="000F1864">
              <w:rPr>
                <w:rFonts w:ascii="Times New Roman" w:hAnsi="Times New Roman"/>
                <w:sz w:val="20"/>
                <w:szCs w:val="20"/>
              </w:rPr>
              <w:t>.</w:t>
            </w:r>
            <w:proofErr w:type="gramEnd"/>
            <w:r w:rsidRPr="000F1864">
              <w:rPr>
                <w:rFonts w:ascii="Times New Roman" w:hAnsi="Times New Roman"/>
                <w:sz w:val="20"/>
                <w:szCs w:val="20"/>
              </w:rPr>
              <w:t xml:space="preserve"> «Восточный-1», г. Белгород. Ввод объектов - декабрь 2022 год. Срок реализации концессионных соглашений 15 лет </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7.2.3</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ind w:left="9" w:right="57"/>
              <w:jc w:val="both"/>
              <w:rPr>
                <w:rFonts w:ascii="Times New Roman" w:eastAsia="MS MinNew Roman" w:hAnsi="Times New Roman"/>
                <w:sz w:val="20"/>
                <w:szCs w:val="20"/>
              </w:rPr>
            </w:pPr>
            <w:r w:rsidRPr="000F1864">
              <w:rPr>
                <w:rFonts w:ascii="Times New Roman" w:eastAsia="MS MinNew Roman" w:hAnsi="Times New Roman"/>
                <w:sz w:val="20"/>
                <w:szCs w:val="20"/>
              </w:rPr>
              <w:t xml:space="preserve">В реестр экономически эффективной документации внесено 36 объектов Белгородской области, в том числе 1 объект в 2021 году (строительство детского сада на 99 мест по </w:t>
            </w:r>
            <w:r w:rsidR="00EB3600" w:rsidRPr="000F1864">
              <w:rPr>
                <w:rFonts w:ascii="Times New Roman" w:eastAsia="MS MinNew Roman" w:hAnsi="Times New Roman"/>
                <w:sz w:val="20"/>
                <w:szCs w:val="20"/>
              </w:rPr>
              <w:t xml:space="preserve">                      </w:t>
            </w:r>
            <w:r w:rsidRPr="000F1864">
              <w:rPr>
                <w:rFonts w:ascii="Times New Roman" w:eastAsia="MS MinNew Roman" w:hAnsi="Times New Roman"/>
                <w:sz w:val="20"/>
                <w:szCs w:val="20"/>
              </w:rPr>
              <w:t xml:space="preserve">ул. Орлова </w:t>
            </w:r>
            <w:proofErr w:type="gramStart"/>
            <w:r w:rsidRPr="000F1864">
              <w:rPr>
                <w:rFonts w:ascii="Times New Roman" w:eastAsia="MS MinNew Roman" w:hAnsi="Times New Roman"/>
                <w:sz w:val="20"/>
                <w:szCs w:val="20"/>
              </w:rPr>
              <w:t>г</w:t>
            </w:r>
            <w:proofErr w:type="gramEnd"/>
            <w:r w:rsidRPr="000F1864">
              <w:rPr>
                <w:rFonts w:ascii="Times New Roman" w:eastAsia="MS MinNew Roman" w:hAnsi="Times New Roman"/>
                <w:sz w:val="20"/>
                <w:szCs w:val="20"/>
              </w:rPr>
              <w:t>. Белгород)</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ГУП "</w:t>
            </w:r>
            <w:proofErr w:type="spellStart"/>
            <w:r w:rsidRPr="000F1864">
              <w:rPr>
                <w:rFonts w:ascii="Times New Roman" w:hAnsi="Times New Roman" w:cs="Times New Roman"/>
                <w:sz w:val="20"/>
              </w:rPr>
              <w:t>Белгородоблпроект</w:t>
            </w:r>
            <w:proofErr w:type="spellEnd"/>
            <w:r w:rsidRPr="000F1864">
              <w:rPr>
                <w:rFonts w:ascii="Times New Roman" w:hAnsi="Times New Roman" w:cs="Times New Roman"/>
                <w:sz w:val="20"/>
              </w:rPr>
              <w:t>"</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7.2.4</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Функционирование Центра содействия строительству Белгородской области</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В 2021 году АНО «ЦСС Белгородской области» обеспечило сопровождение 269 проектов по строительству новых либо реконструкции существующих объектов. Общая стоимость инвестиций составила 10 945,7 </w:t>
            </w:r>
            <w:proofErr w:type="spellStart"/>
            <w:proofErr w:type="gramStart"/>
            <w:r w:rsidRPr="000F1864">
              <w:rPr>
                <w:rFonts w:ascii="Times New Roman" w:hAnsi="Times New Roman"/>
                <w:sz w:val="20"/>
                <w:szCs w:val="20"/>
              </w:rPr>
              <w:t>млн</w:t>
            </w:r>
            <w:proofErr w:type="spellEnd"/>
            <w:proofErr w:type="gramEnd"/>
            <w:r w:rsidRPr="000F1864">
              <w:rPr>
                <w:rFonts w:ascii="Times New Roman" w:hAnsi="Times New Roman"/>
                <w:sz w:val="20"/>
                <w:szCs w:val="20"/>
              </w:rPr>
              <w:t xml:space="preserve"> рублей. </w:t>
            </w:r>
            <w:r w:rsidR="00A6783F" w:rsidRPr="000F1864">
              <w:rPr>
                <w:rFonts w:ascii="Times New Roman" w:hAnsi="Times New Roman"/>
                <w:sz w:val="20"/>
                <w:szCs w:val="20"/>
              </w:rPr>
              <w:t>Сокращение сроков составило 35%</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7.2.5</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Проведение обучающих семинаров-совещаний с участием застройщиков по вопросам прохождения процедур для получения разрешения на строительство</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Департаментом проводится разъяснительная работа по вопросам выдачи разрешения на строительство объектов, расположенных на территории двух и более муниципальных образований (районов, городских округов) в случае обращения застройщиков за консультацией</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администрации муниципальных районов и городских округов области (по согласованию)</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7.2.6</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Реализация интерактивно-аналитического сервиса "Калькулятор процедур"</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Департаментом реализован проект «Создание интерактивно - аналитического сервиса «Калькулятор процедур» на территории Белгородской области» и запущен интерактивно-аналитического </w:t>
            </w:r>
            <w:proofErr w:type="spellStart"/>
            <w:r w:rsidRPr="000F1864">
              <w:rPr>
                <w:rFonts w:ascii="Times New Roman" w:hAnsi="Times New Roman"/>
                <w:sz w:val="20"/>
                <w:szCs w:val="20"/>
              </w:rPr>
              <w:t>онлайн</w:t>
            </w:r>
            <w:proofErr w:type="spellEnd"/>
            <w:r w:rsidRPr="000F1864">
              <w:rPr>
                <w:rFonts w:ascii="Times New Roman" w:hAnsi="Times New Roman"/>
                <w:sz w:val="20"/>
                <w:szCs w:val="20"/>
              </w:rPr>
              <w:t xml:space="preserve"> сервис, демонстрирующий </w:t>
            </w:r>
            <w:r w:rsidRPr="000F1864">
              <w:rPr>
                <w:rFonts w:ascii="Times New Roman" w:hAnsi="Times New Roman"/>
                <w:sz w:val="20"/>
                <w:szCs w:val="20"/>
              </w:rPr>
              <w:lastRenderedPageBreak/>
              <w:t xml:space="preserve">последовательность прохождения процедур в зависимости от типа, вида и особенностей строительного процесса («калькулятора процедур»). Для удобства пользователей создан </w:t>
            </w:r>
            <w:proofErr w:type="spellStart"/>
            <w:r w:rsidRPr="000F1864">
              <w:rPr>
                <w:rFonts w:ascii="Times New Roman" w:hAnsi="Times New Roman"/>
                <w:sz w:val="20"/>
                <w:szCs w:val="20"/>
              </w:rPr>
              <w:t>онлайн-сервис</w:t>
            </w:r>
            <w:proofErr w:type="spellEnd"/>
            <w:r w:rsidRPr="000F1864">
              <w:rPr>
                <w:rFonts w:ascii="Times New Roman" w:hAnsi="Times New Roman"/>
                <w:sz w:val="20"/>
                <w:szCs w:val="20"/>
              </w:rPr>
              <w:t xml:space="preserve"> «Калькулятор процедур» с </w:t>
            </w:r>
            <w:proofErr w:type="gramStart"/>
            <w:r w:rsidRPr="000F1864">
              <w:rPr>
                <w:rFonts w:ascii="Times New Roman" w:hAnsi="Times New Roman"/>
                <w:sz w:val="20"/>
                <w:szCs w:val="20"/>
              </w:rPr>
              <w:t>использованием</w:t>
            </w:r>
            <w:proofErr w:type="gramEnd"/>
            <w:r w:rsidRPr="000F1864">
              <w:rPr>
                <w:rFonts w:ascii="Times New Roman" w:hAnsi="Times New Roman"/>
                <w:sz w:val="20"/>
                <w:szCs w:val="20"/>
              </w:rPr>
              <w:t xml:space="preserve"> которого застройщик, задав тип планируемого объекта, а также градостроительные условия и ограничения развития территории, сможет получить исчерпывающую информацию о последовательности прохождения процедур, о документах, сроках, платности процедур, органах и организациях, в которые потребуется обратиться</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строительства и транспорта области</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7.2.7</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 xml:space="preserve">Популяризация </w:t>
            </w:r>
            <w:proofErr w:type="gramStart"/>
            <w:r w:rsidRPr="000F1864">
              <w:rPr>
                <w:rFonts w:ascii="Times New Roman" w:hAnsi="Times New Roman" w:cs="Times New Roman"/>
                <w:sz w:val="20"/>
              </w:rPr>
              <w:t>в</w:t>
            </w:r>
            <w:proofErr w:type="gram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муниципальных</w:t>
            </w:r>
            <w:proofErr w:type="gramEnd"/>
            <w:r w:rsidRPr="000F1864">
              <w:rPr>
                <w:rFonts w:ascii="Times New Roman" w:hAnsi="Times New Roman" w:cs="Times New Roman"/>
                <w:sz w:val="20"/>
              </w:rPr>
              <w:t xml:space="preserve"> МФЦ предоставления услуг в сфере строительства в электронном виде</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Департаментом, совместно с подведомственными организациями, на постоянной основе направляются в органы местного самоуправления информационные бюллетени о предоставлении услуг в сфере строительства. Вся информация освещается на официальном сайте департамента строительства и транспорта области</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администрации 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7.2.8</w:t>
            </w:r>
          </w:p>
        </w:tc>
        <w:tc>
          <w:tcPr>
            <w:tcW w:w="1657" w:type="pct"/>
          </w:tcPr>
          <w:p w:rsidR="00DA019C" w:rsidRPr="000F1864" w:rsidRDefault="00EB3600" w:rsidP="00DA019C">
            <w:pPr>
              <w:pStyle w:val="ConsPlusNormal"/>
              <w:rPr>
                <w:rFonts w:ascii="Times New Roman" w:hAnsi="Times New Roman" w:cs="Times New Roman"/>
                <w:sz w:val="20"/>
              </w:rPr>
            </w:pPr>
            <w:r w:rsidRPr="000F1864">
              <w:rPr>
                <w:rFonts w:ascii="Times New Roman" w:hAnsi="Times New Roman" w:cs="Times New Roman"/>
                <w:sz w:val="20"/>
              </w:rPr>
              <w:t>Реализация проекта «</w:t>
            </w:r>
            <w:r w:rsidR="00DA019C" w:rsidRPr="000F1864">
              <w:rPr>
                <w:rFonts w:ascii="Times New Roman" w:hAnsi="Times New Roman" w:cs="Times New Roman"/>
                <w:sz w:val="20"/>
              </w:rPr>
              <w:t>Реформа градостроительной де</w:t>
            </w:r>
            <w:r w:rsidRPr="000F1864">
              <w:rPr>
                <w:rFonts w:ascii="Times New Roman" w:hAnsi="Times New Roman" w:cs="Times New Roman"/>
                <w:sz w:val="20"/>
              </w:rPr>
              <w:t>ятельности Белгородской области»</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2019 - 2020</w:t>
            </w:r>
          </w:p>
        </w:tc>
        <w:tc>
          <w:tcPr>
            <w:tcW w:w="1861" w:type="pct"/>
          </w:tcPr>
          <w:p w:rsidR="00DA019C" w:rsidRPr="000F1864" w:rsidRDefault="00A66D27" w:rsidP="00424535">
            <w:pPr>
              <w:pStyle w:val="a7"/>
              <w:ind w:left="0"/>
              <w:jc w:val="both"/>
              <w:rPr>
                <w:sz w:val="20"/>
              </w:rPr>
            </w:pPr>
            <w:r w:rsidRPr="000F1864">
              <w:rPr>
                <w:sz w:val="20"/>
                <w:szCs w:val="20"/>
              </w:rPr>
              <w:t>За перовое полугодие 2021 года утверждено 9 проектов внесения изменений в генеральные планы поселений и городских округов, 55 проектов внесения изменений в правила землепользования и застройки поселений и городских округов, 46 проектов планировки и межевания территории. Выдано 125 разрешений на отклонение от предельных параметров разрешенного строительства и 183 разрешений на условно разрешенный вид использования земельных участков. Проведено обучение сотрудников органов местного самоуправления по проверке документации по планировке территории в РИСОГД. Подготовлены и направлены в ОМС для использования методические рекомендации по направлению документации по планировке территории в РИСОГД</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администрации 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7.2.9</w:t>
            </w:r>
          </w:p>
        </w:tc>
        <w:tc>
          <w:tcPr>
            <w:tcW w:w="1657" w:type="pct"/>
          </w:tcPr>
          <w:p w:rsidR="00DA019C" w:rsidRPr="000F1864" w:rsidRDefault="00DA019C" w:rsidP="00DA019C">
            <w:pPr>
              <w:pStyle w:val="ConsPlusNormal"/>
              <w:rPr>
                <w:rFonts w:ascii="Times New Roman" w:hAnsi="Times New Roman" w:cs="Times New Roman"/>
                <w:sz w:val="20"/>
              </w:rPr>
            </w:pPr>
            <w:r w:rsidRPr="000F1864">
              <w:rPr>
                <w:rFonts w:ascii="Times New Roman" w:hAnsi="Times New Roman" w:cs="Times New Roman"/>
                <w:sz w:val="20"/>
              </w:rPr>
              <w:t>Внедрение и реализация информационной системы обеспечения градостроительной деятельности</w:t>
            </w:r>
          </w:p>
        </w:tc>
        <w:tc>
          <w:tcPr>
            <w:tcW w:w="501"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E6541D" w:rsidRPr="000F1864" w:rsidRDefault="00E6541D"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Департаментом строительства и транспорта Белгородской области совместно с департаментом цифрового развития Белгородской области в феврале 2018 года проведен анализ трех типовых программных продуктов для ведения </w:t>
            </w:r>
            <w:r w:rsidRPr="000F1864">
              <w:rPr>
                <w:rFonts w:ascii="Times New Roman" w:hAnsi="Times New Roman"/>
                <w:sz w:val="20"/>
                <w:szCs w:val="20"/>
              </w:rPr>
              <w:lastRenderedPageBreak/>
              <w:t xml:space="preserve">информационных систем обеспечения градостроительной деятельности, размещенных в Национальном фонде алгоритмов и программ для ЭВМ (далее - НФАП). По результатам анализа было принято решение о создании государственной информационной системы обеспечения градостроительной деятельности Белгородской области на базе типового тиражируемого программного обеспечения «Информационная система обеспечения градостроительной деятельности Тюменской области» (далее – ТТПО ТО). Указанное программное обеспечение было развернуто и настроено для работы во всех 22 муниципальных образованиях области в сентябре 2018 года. В ноябре 2018 года проведено обучение сотрудников органов местного самоуправления области работе в ТТПО ТО. С декабря 2018 года ТТПО ТО </w:t>
            </w:r>
            <w:proofErr w:type="gramStart"/>
            <w:r w:rsidRPr="000F1864">
              <w:rPr>
                <w:rFonts w:ascii="Times New Roman" w:hAnsi="Times New Roman"/>
                <w:sz w:val="20"/>
                <w:szCs w:val="20"/>
              </w:rPr>
              <w:t>введена</w:t>
            </w:r>
            <w:proofErr w:type="gramEnd"/>
            <w:r w:rsidRPr="000F1864">
              <w:rPr>
                <w:rFonts w:ascii="Times New Roman" w:hAnsi="Times New Roman"/>
                <w:sz w:val="20"/>
                <w:szCs w:val="20"/>
              </w:rPr>
              <w:t xml:space="preserve"> в опытную эксплуатацию на всей территории области. В ходе опытной эксплуатации ТТПО ТО выявлены следующие проблемы:</w:t>
            </w:r>
          </w:p>
          <w:p w:rsidR="00E6541D" w:rsidRPr="000F1864" w:rsidRDefault="00E6541D" w:rsidP="00424535">
            <w:pPr>
              <w:spacing w:after="0" w:line="240" w:lineRule="auto"/>
              <w:jc w:val="both"/>
              <w:rPr>
                <w:rFonts w:ascii="Times New Roman" w:hAnsi="Times New Roman"/>
                <w:sz w:val="20"/>
                <w:szCs w:val="20"/>
              </w:rPr>
            </w:pPr>
            <w:r w:rsidRPr="000F1864">
              <w:rPr>
                <w:rFonts w:ascii="Times New Roman" w:hAnsi="Times New Roman"/>
                <w:sz w:val="20"/>
                <w:szCs w:val="20"/>
              </w:rPr>
              <w:t>- несоответствие типового программного обеспечения п. 4 ст. 56 Градостроительного кодекса Российской Федерации;</w:t>
            </w:r>
          </w:p>
          <w:p w:rsidR="00E6541D" w:rsidRPr="000F1864" w:rsidRDefault="00E6541D" w:rsidP="00424535">
            <w:pPr>
              <w:spacing w:after="0" w:line="240" w:lineRule="auto"/>
              <w:jc w:val="both"/>
              <w:rPr>
                <w:rFonts w:ascii="Times New Roman" w:hAnsi="Times New Roman"/>
                <w:sz w:val="20"/>
                <w:szCs w:val="20"/>
              </w:rPr>
            </w:pPr>
            <w:r w:rsidRPr="000F1864">
              <w:rPr>
                <w:rFonts w:ascii="Times New Roman" w:hAnsi="Times New Roman"/>
                <w:sz w:val="20"/>
                <w:szCs w:val="20"/>
              </w:rPr>
              <w:t>- высокая стоимость приведения типового программного обеспечения в соответствие с требованиями  Градостроительного кодекса Российской Федерации;</w:t>
            </w:r>
          </w:p>
          <w:p w:rsidR="00DA019C" w:rsidRPr="000F1864" w:rsidRDefault="00E6541D" w:rsidP="00424535">
            <w:pPr>
              <w:spacing w:after="0" w:line="240" w:lineRule="auto"/>
              <w:jc w:val="both"/>
              <w:rPr>
                <w:rFonts w:ascii="Times New Roman" w:hAnsi="Times New Roman" w:cs="Times New Roman"/>
                <w:sz w:val="20"/>
              </w:rPr>
            </w:pPr>
            <w:r w:rsidRPr="000F1864">
              <w:rPr>
                <w:rFonts w:ascii="Times New Roman" w:hAnsi="Times New Roman"/>
                <w:sz w:val="20"/>
                <w:szCs w:val="20"/>
              </w:rPr>
              <w:t xml:space="preserve">- высокая стоимость интеграции типового программного обеспечения с порталом государственных и муниципальных услуг для предоставления в электронном виде государственных и муниципальных услуг в сфере градостроительства. </w:t>
            </w:r>
            <w:proofErr w:type="gramStart"/>
            <w:r w:rsidRPr="000F1864">
              <w:rPr>
                <w:rFonts w:ascii="Times New Roman" w:hAnsi="Times New Roman"/>
                <w:sz w:val="20"/>
                <w:szCs w:val="20"/>
              </w:rPr>
              <w:t>Департаментом строительства и транспорта области и департаментом цифрового развития области с апреля 2019 года начата работа по разработке собственного программного обеспечения государственной информационной системы Белгородской области «Региональная информационная система обеспечения градостроительной деятельности Белгородской области» (далее – РИСОГД) с последующим размещением в Национальном фонде алгоритмов и программ для электронных вычислительных машин (далее – НФАП).</w:t>
            </w:r>
            <w:proofErr w:type="gramEnd"/>
            <w:r w:rsidRPr="000F1864">
              <w:rPr>
                <w:rFonts w:ascii="Times New Roman" w:hAnsi="Times New Roman"/>
                <w:sz w:val="20"/>
                <w:szCs w:val="20"/>
              </w:rPr>
              <w:t xml:space="preserve"> Работы по созданию РИСОГД завершены департаментом цифрового развития области в декабре 2019 года. Опытная эксплуатация РИСОГД проводится с июля 2020 года. В декабре 2020 года завершена работа по защите информации </w:t>
            </w:r>
            <w:r w:rsidRPr="000F1864">
              <w:rPr>
                <w:rFonts w:ascii="Times New Roman" w:hAnsi="Times New Roman"/>
                <w:sz w:val="20"/>
                <w:szCs w:val="20"/>
              </w:rPr>
              <w:lastRenderedPageBreak/>
              <w:t>РИСОГД, получен аттестат Федеральной службы по техническому и экспортному контролю. Органами местного самоуправления области, управлением архитектуры и градостроительства области с июня 2020 г</w:t>
            </w:r>
            <w:r w:rsidR="00EB3600" w:rsidRPr="000F1864">
              <w:rPr>
                <w:rFonts w:ascii="Times New Roman" w:hAnsi="Times New Roman"/>
                <w:sz w:val="20"/>
                <w:szCs w:val="20"/>
              </w:rPr>
              <w:t>ода</w:t>
            </w:r>
            <w:r w:rsidRPr="000F1864">
              <w:rPr>
                <w:rFonts w:ascii="Times New Roman" w:hAnsi="Times New Roman"/>
                <w:sz w:val="20"/>
                <w:szCs w:val="20"/>
              </w:rPr>
              <w:t xml:space="preserve"> по 30 июня 2021 г</w:t>
            </w:r>
            <w:r w:rsidR="00EB3600" w:rsidRPr="000F1864">
              <w:rPr>
                <w:rFonts w:ascii="Times New Roman" w:hAnsi="Times New Roman"/>
                <w:sz w:val="20"/>
                <w:szCs w:val="20"/>
              </w:rPr>
              <w:t>ода</w:t>
            </w:r>
            <w:r w:rsidRPr="000F1864">
              <w:rPr>
                <w:rFonts w:ascii="Times New Roman" w:hAnsi="Times New Roman"/>
                <w:sz w:val="20"/>
                <w:szCs w:val="20"/>
              </w:rPr>
              <w:t xml:space="preserve"> загружено в РИСОГД 33955 документа по десяти разделам</w:t>
            </w:r>
          </w:p>
        </w:tc>
        <w:tc>
          <w:tcPr>
            <w:tcW w:w="767" w:type="pct"/>
          </w:tcPr>
          <w:p w:rsidR="00DA019C" w:rsidRPr="000F1864" w:rsidRDefault="00DA019C" w:rsidP="00DA01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строительства и транспорта области, администрации </w:t>
            </w:r>
            <w:r w:rsidRPr="000F1864">
              <w:rPr>
                <w:rFonts w:ascii="Times New Roman" w:hAnsi="Times New Roman" w:cs="Times New Roman"/>
                <w:sz w:val="20"/>
              </w:rPr>
              <w:lastRenderedPageBreak/>
              <w:t>муниципальных районов и городских округов области (по согласованию)</w:t>
            </w:r>
          </w:p>
        </w:tc>
      </w:tr>
      <w:tr w:rsidR="00DA019C" w:rsidRPr="000F1864" w:rsidTr="00F741C6">
        <w:tc>
          <w:tcPr>
            <w:tcW w:w="214" w:type="pct"/>
          </w:tcPr>
          <w:p w:rsidR="00DA019C" w:rsidRPr="000F1864" w:rsidRDefault="00DA019C" w:rsidP="00DA019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7.3.</w:t>
            </w:r>
          </w:p>
        </w:tc>
        <w:tc>
          <w:tcPr>
            <w:tcW w:w="4786" w:type="pct"/>
            <w:gridSpan w:val="4"/>
          </w:tcPr>
          <w:p w:rsidR="00DA019C" w:rsidRPr="000F1864" w:rsidRDefault="00DA019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дорожной деятельности (за исключением проектирования)</w:t>
            </w:r>
          </w:p>
        </w:tc>
      </w:tr>
      <w:tr w:rsidR="00033371" w:rsidRPr="000F1864" w:rsidTr="00F741C6">
        <w:tc>
          <w:tcPr>
            <w:tcW w:w="214"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7.3.1</w:t>
            </w:r>
          </w:p>
        </w:tc>
        <w:tc>
          <w:tcPr>
            <w:tcW w:w="1657" w:type="pct"/>
          </w:tcPr>
          <w:p w:rsidR="00033371" w:rsidRPr="000F1864" w:rsidRDefault="00033371" w:rsidP="00033371">
            <w:pPr>
              <w:pStyle w:val="ConsPlusNormal"/>
              <w:rPr>
                <w:rFonts w:ascii="Times New Roman" w:hAnsi="Times New Roman" w:cs="Times New Roman"/>
                <w:sz w:val="20"/>
              </w:rPr>
            </w:pPr>
            <w:r w:rsidRPr="000F1864">
              <w:rPr>
                <w:rFonts w:ascii="Times New Roman" w:hAnsi="Times New Roman" w:cs="Times New Roman"/>
                <w:sz w:val="20"/>
              </w:rPr>
              <w:t>Организация мероприятий по недопущению укрупнения лотов при проведении закупочных процедур в сфере дорожной деятельности</w:t>
            </w:r>
          </w:p>
        </w:tc>
        <w:tc>
          <w:tcPr>
            <w:tcW w:w="501"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33371" w:rsidRPr="000F1864" w:rsidRDefault="00033371" w:rsidP="00424535">
            <w:pPr>
              <w:spacing w:after="0" w:line="240" w:lineRule="auto"/>
              <w:jc w:val="both"/>
              <w:rPr>
                <w:rFonts w:ascii="Calibri" w:eastAsia="Times New Roman" w:hAnsi="Calibri" w:cs="Calibri"/>
                <w:sz w:val="20"/>
                <w:szCs w:val="20"/>
                <w:lang w:eastAsia="ru-RU"/>
              </w:rPr>
            </w:pPr>
            <w:r w:rsidRPr="000F1864">
              <w:rPr>
                <w:rFonts w:ascii="Times New Roman" w:eastAsia="Times New Roman" w:hAnsi="Times New Roman" w:cs="Times New Roman"/>
                <w:sz w:val="20"/>
                <w:szCs w:val="20"/>
                <w:lang w:eastAsia="ru-RU"/>
              </w:rPr>
              <w:t>Формирование лотов при осуществлении закупок в сфере дорожной деятельности производится с учетом взаимосвязанности видов, объемов, мест выполняемых работ</w:t>
            </w:r>
          </w:p>
        </w:tc>
        <w:tc>
          <w:tcPr>
            <w:tcW w:w="767"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33371" w:rsidRPr="000F1864" w:rsidTr="00F741C6">
        <w:tc>
          <w:tcPr>
            <w:tcW w:w="214"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7.3.2</w:t>
            </w:r>
          </w:p>
        </w:tc>
        <w:tc>
          <w:tcPr>
            <w:tcW w:w="1657" w:type="pct"/>
          </w:tcPr>
          <w:p w:rsidR="00033371" w:rsidRPr="000F1864" w:rsidRDefault="00033371" w:rsidP="00033371">
            <w:pPr>
              <w:pStyle w:val="ConsPlusNormal"/>
              <w:rPr>
                <w:rFonts w:ascii="Times New Roman" w:hAnsi="Times New Roman" w:cs="Times New Roman"/>
                <w:sz w:val="20"/>
              </w:rPr>
            </w:pPr>
            <w:r w:rsidRPr="000F1864">
              <w:rPr>
                <w:rFonts w:ascii="Times New Roman" w:hAnsi="Times New Roman" w:cs="Times New Roman"/>
                <w:sz w:val="20"/>
              </w:rPr>
              <w:t>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 обеспечению своевременной и стопроцентной оплаты выполненных и принятых заказчиком работ</w:t>
            </w:r>
          </w:p>
        </w:tc>
        <w:tc>
          <w:tcPr>
            <w:tcW w:w="501"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33371" w:rsidRPr="000F1864" w:rsidRDefault="00033371" w:rsidP="00424535">
            <w:pPr>
              <w:spacing w:after="0" w:line="240" w:lineRule="auto"/>
              <w:jc w:val="both"/>
              <w:rPr>
                <w:rFonts w:ascii="Calibri" w:eastAsia="Times New Roman" w:hAnsi="Calibri" w:cs="Calibri"/>
                <w:sz w:val="20"/>
                <w:szCs w:val="20"/>
                <w:lang w:eastAsia="ru-RU"/>
              </w:rPr>
            </w:pPr>
            <w:r w:rsidRPr="000F1864">
              <w:rPr>
                <w:rFonts w:ascii="Times New Roman" w:eastAsia="Times New Roman" w:hAnsi="Times New Roman" w:cs="Times New Roman"/>
                <w:sz w:val="20"/>
                <w:szCs w:val="20"/>
                <w:lang w:eastAsia="ru-RU"/>
              </w:rPr>
              <w:t xml:space="preserve">Срок приемки выполненных работ составляет не более 10 дней. </w:t>
            </w:r>
            <w:proofErr w:type="gramStart"/>
            <w:r w:rsidRPr="000F1864">
              <w:rPr>
                <w:rFonts w:ascii="Times New Roman" w:eastAsia="Times New Roman" w:hAnsi="Times New Roman" w:cs="Times New Roman"/>
                <w:sz w:val="20"/>
                <w:szCs w:val="20"/>
                <w:lang w:eastAsia="ru-RU"/>
              </w:rPr>
              <w:t>Сроки оплаты составляют не более 30 дней с даты подписания заказчиком документа о приемке, а в случаях,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не более чем в течение 15 рабочих дней с даты подписания заказчиком документа о приемке</w:t>
            </w:r>
            <w:proofErr w:type="gramEnd"/>
          </w:p>
        </w:tc>
        <w:tc>
          <w:tcPr>
            <w:tcW w:w="767"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33371" w:rsidRPr="000F1864" w:rsidTr="00F741C6">
        <w:tc>
          <w:tcPr>
            <w:tcW w:w="214"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7.3.3</w:t>
            </w:r>
          </w:p>
        </w:tc>
        <w:tc>
          <w:tcPr>
            <w:tcW w:w="1657" w:type="pct"/>
          </w:tcPr>
          <w:p w:rsidR="00033371" w:rsidRPr="000F1864" w:rsidRDefault="00033371" w:rsidP="00033371">
            <w:pPr>
              <w:pStyle w:val="ConsPlusNormal"/>
              <w:rPr>
                <w:rFonts w:ascii="Times New Roman" w:hAnsi="Times New Roman" w:cs="Times New Roman"/>
                <w:sz w:val="20"/>
              </w:rPr>
            </w:pPr>
            <w:r w:rsidRPr="000F1864">
              <w:rPr>
                <w:rFonts w:ascii="Times New Roman" w:hAnsi="Times New Roman" w:cs="Times New Roman"/>
                <w:sz w:val="20"/>
              </w:rPr>
              <w:t xml:space="preserve">Мероприятия по сокращению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w:t>
            </w:r>
            <w:proofErr w:type="gramStart"/>
            <w:r w:rsidRPr="000F1864">
              <w:rPr>
                <w:rFonts w:ascii="Times New Roman" w:hAnsi="Times New Roman" w:cs="Times New Roman"/>
                <w:sz w:val="20"/>
              </w:rPr>
              <w:t>содержания</w:t>
            </w:r>
            <w:proofErr w:type="gramEnd"/>
            <w:r w:rsidRPr="000F1864">
              <w:rPr>
                <w:rFonts w:ascii="Times New Roman" w:hAnsi="Times New Roman" w:cs="Times New Roman"/>
                <w:sz w:val="20"/>
              </w:rPr>
              <w:t xml:space="preserve"> автомобильных дорог</w:t>
            </w:r>
          </w:p>
        </w:tc>
        <w:tc>
          <w:tcPr>
            <w:tcW w:w="501"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33371" w:rsidRPr="000F1864" w:rsidRDefault="00033371" w:rsidP="00424535">
            <w:pPr>
              <w:spacing w:after="0" w:line="240" w:lineRule="auto"/>
              <w:jc w:val="both"/>
              <w:rPr>
                <w:rFonts w:ascii="Calibri" w:eastAsia="Times New Roman" w:hAnsi="Calibri" w:cs="Calibri"/>
                <w:sz w:val="20"/>
                <w:szCs w:val="20"/>
                <w:lang w:eastAsia="ru-RU"/>
              </w:rPr>
            </w:pPr>
            <w:r w:rsidRPr="000F1864">
              <w:rPr>
                <w:rFonts w:ascii="Times New Roman" w:eastAsia="Times New Roman" w:hAnsi="Times New Roman" w:cs="Times New Roman"/>
                <w:sz w:val="20"/>
                <w:szCs w:val="20"/>
                <w:lang w:eastAsia="ru-RU"/>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составила 95,5%</w:t>
            </w:r>
          </w:p>
        </w:tc>
        <w:tc>
          <w:tcPr>
            <w:tcW w:w="767"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33371" w:rsidRPr="000F1864" w:rsidTr="00F741C6">
        <w:tc>
          <w:tcPr>
            <w:tcW w:w="214"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7.3.4</w:t>
            </w:r>
          </w:p>
        </w:tc>
        <w:tc>
          <w:tcPr>
            <w:tcW w:w="1657" w:type="pct"/>
          </w:tcPr>
          <w:p w:rsidR="00033371" w:rsidRPr="000F1864" w:rsidRDefault="00033371" w:rsidP="00033371">
            <w:pPr>
              <w:pStyle w:val="ConsPlusNormal"/>
              <w:rPr>
                <w:rFonts w:ascii="Times New Roman" w:hAnsi="Times New Roman" w:cs="Times New Roman"/>
                <w:sz w:val="20"/>
              </w:rPr>
            </w:pPr>
            <w:r w:rsidRPr="000F1864">
              <w:rPr>
                <w:rFonts w:ascii="Times New Roman" w:hAnsi="Times New Roman" w:cs="Times New Roman"/>
                <w:sz w:val="20"/>
              </w:rP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501" w:type="pct"/>
          </w:tcPr>
          <w:p w:rsidR="00033371" w:rsidRPr="000F1864" w:rsidRDefault="00033371" w:rsidP="00033371">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33371" w:rsidRPr="000F1864" w:rsidRDefault="00033371" w:rsidP="00424535">
            <w:pPr>
              <w:spacing w:after="0" w:line="240" w:lineRule="auto"/>
              <w:jc w:val="both"/>
              <w:rPr>
                <w:rFonts w:ascii="Calibri" w:eastAsia="Times New Roman" w:hAnsi="Calibri" w:cs="Calibri"/>
                <w:sz w:val="20"/>
                <w:szCs w:val="20"/>
                <w:lang w:eastAsia="ru-RU"/>
              </w:rPr>
            </w:pPr>
            <w:r w:rsidRPr="000F1864">
              <w:rPr>
                <w:rFonts w:ascii="Times New Roman" w:eastAsia="Times New Roman" w:hAnsi="Times New Roman" w:cs="Times New Roman"/>
                <w:sz w:val="20"/>
                <w:szCs w:val="20"/>
                <w:lang w:eastAsia="ru-RU"/>
              </w:rPr>
              <w:t>За счет увеличения количества потенциальных участников закупочных процедур, на рынке происходит развитие конкуренции. Муниципальные контракты на выполнение перевозчиками работ, связанных с осуществлением регулярных перевозок по регулируемым тарифам заключаются органами местного самоуправление в порядке и сроки,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AE016C" w:rsidRPr="000F1864">
              <w:rPr>
                <w:rFonts w:ascii="Times New Roman" w:eastAsia="Times New Roman" w:hAnsi="Times New Roman" w:cs="Times New Roman"/>
                <w:sz w:val="20"/>
                <w:szCs w:val="20"/>
                <w:lang w:eastAsia="ru-RU"/>
              </w:rPr>
              <w:t>. Всего в 2021</w:t>
            </w:r>
            <w:r w:rsidRPr="000F1864">
              <w:rPr>
                <w:rFonts w:ascii="Times New Roman" w:eastAsia="Times New Roman" w:hAnsi="Times New Roman" w:cs="Times New Roman"/>
                <w:sz w:val="20"/>
                <w:szCs w:val="20"/>
                <w:lang w:eastAsia="ru-RU"/>
              </w:rPr>
              <w:t xml:space="preserve"> году заключено 42 муниципальных контракта на осуществление пассажирских перевозок в городском и пригородном сообщении по регулируемым тарифам. В 202</w:t>
            </w:r>
            <w:r w:rsidR="00AE016C" w:rsidRPr="000F1864">
              <w:rPr>
                <w:rFonts w:ascii="Times New Roman" w:eastAsia="Times New Roman" w:hAnsi="Times New Roman" w:cs="Times New Roman"/>
                <w:sz w:val="20"/>
                <w:szCs w:val="20"/>
                <w:lang w:eastAsia="ru-RU"/>
              </w:rPr>
              <w:t>1</w:t>
            </w:r>
            <w:r w:rsidRPr="000F1864">
              <w:rPr>
                <w:rFonts w:ascii="Times New Roman" w:eastAsia="Times New Roman" w:hAnsi="Times New Roman" w:cs="Times New Roman"/>
                <w:sz w:val="20"/>
                <w:szCs w:val="20"/>
                <w:lang w:eastAsia="ru-RU"/>
              </w:rPr>
              <w:t xml:space="preserve"> году, в связи с </w:t>
            </w:r>
            <w:proofErr w:type="spellStart"/>
            <w:r w:rsidRPr="000F1864">
              <w:rPr>
                <w:rFonts w:ascii="Times New Roman" w:eastAsia="Times New Roman" w:hAnsi="Times New Roman" w:cs="Times New Roman"/>
                <w:sz w:val="20"/>
                <w:szCs w:val="20"/>
                <w:lang w:eastAsia="ru-RU"/>
              </w:rPr>
              <w:t>коронавирусной</w:t>
            </w:r>
            <w:proofErr w:type="spellEnd"/>
            <w:r w:rsidRPr="000F1864">
              <w:rPr>
                <w:rFonts w:ascii="Times New Roman" w:eastAsia="Times New Roman" w:hAnsi="Times New Roman" w:cs="Times New Roman"/>
                <w:sz w:val="20"/>
                <w:szCs w:val="20"/>
                <w:lang w:eastAsia="ru-RU"/>
              </w:rPr>
              <w:t xml:space="preserve"> инфекцией, обучающих семинаров с подрядными организациями не проводилось</w:t>
            </w:r>
          </w:p>
        </w:tc>
        <w:tc>
          <w:tcPr>
            <w:tcW w:w="767" w:type="pct"/>
          </w:tcPr>
          <w:p w:rsidR="00033371" w:rsidRPr="000F1864" w:rsidRDefault="00033371" w:rsidP="00033371">
            <w:pPr>
              <w:pStyle w:val="ConsPlusNormal"/>
              <w:jc w:val="center"/>
              <w:rPr>
                <w:rFonts w:ascii="Times New Roman" w:hAnsi="Times New Roman" w:cs="Times New Roman"/>
                <w:sz w:val="20"/>
              </w:rPr>
            </w:pPr>
            <w:proofErr w:type="gramStart"/>
            <w:r w:rsidRPr="000F1864">
              <w:rPr>
                <w:rFonts w:ascii="Times New Roman" w:hAnsi="Times New Roman" w:cs="Times New Roman"/>
                <w:sz w:val="20"/>
              </w:rP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roofErr w:type="gramEnd"/>
          </w:p>
        </w:tc>
      </w:tr>
      <w:tr w:rsidR="00DA019C" w:rsidRPr="000F1864" w:rsidTr="00F741C6">
        <w:tc>
          <w:tcPr>
            <w:tcW w:w="214" w:type="pct"/>
          </w:tcPr>
          <w:p w:rsidR="00DA019C" w:rsidRPr="000F1864" w:rsidRDefault="00DA019C" w:rsidP="00DA019C">
            <w:pPr>
              <w:pStyle w:val="ConsPlusNormal"/>
              <w:jc w:val="center"/>
              <w:outlineLvl w:val="3"/>
              <w:rPr>
                <w:rFonts w:ascii="Times New Roman" w:hAnsi="Times New Roman" w:cs="Times New Roman"/>
                <w:sz w:val="20"/>
              </w:rPr>
            </w:pPr>
            <w:r w:rsidRPr="000F1864">
              <w:rPr>
                <w:rFonts w:ascii="Times New Roman" w:hAnsi="Times New Roman" w:cs="Times New Roman"/>
                <w:sz w:val="20"/>
              </w:rPr>
              <w:t>7.4.</w:t>
            </w:r>
          </w:p>
        </w:tc>
        <w:tc>
          <w:tcPr>
            <w:tcW w:w="4786" w:type="pct"/>
            <w:gridSpan w:val="4"/>
          </w:tcPr>
          <w:p w:rsidR="00DA019C" w:rsidRPr="000F1864" w:rsidRDefault="00DA019C"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кадастровых и землеустроительных работ</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7.4.1</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sz w:val="20"/>
              </w:rPr>
            </w:pPr>
            <w:proofErr w:type="gramStart"/>
            <w:r w:rsidRPr="000F1864">
              <w:rPr>
                <w:rFonts w:ascii="Times New Roman" w:hAnsi="Times New Roman"/>
                <w:sz w:val="20"/>
              </w:rPr>
              <w:t>В целях содействия и развития конкуренции в рамках проведения кадастровых и землеустроительных работ на территории Белгородской области уполномоченными органами муниципальных образований проводились конкурсные процедуры для заключения муниципальных контрактов на подготовку межевых планов и постановки объектов недвижимости на государственный кадастровый учет, что не только содействовало развитию конкуренции, но и позволило обеспечить экономию муниципальных бюджетных средств</w:t>
            </w:r>
            <w:proofErr w:type="gramEnd"/>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7.4.2</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w:t>
            </w:r>
            <w:proofErr w:type="gramStart"/>
            <w:r w:rsidRPr="000F1864">
              <w:rPr>
                <w:rFonts w:ascii="Times New Roman" w:hAnsi="Times New Roman" w:cs="Times New Roman"/>
                <w:sz w:val="20"/>
              </w:rPr>
              <w:t>контроля за</w:t>
            </w:r>
            <w:proofErr w:type="gramEnd"/>
            <w:r w:rsidRPr="000F1864">
              <w:rPr>
                <w:rFonts w:ascii="Times New Roman" w:hAnsi="Times New Roman" w:cs="Times New Roman"/>
                <w:sz w:val="20"/>
              </w:rPr>
              <w:t xml:space="preserve"> исполнением кадастровыми инженерами, осуществляющими деятельность на территории области, положения о предельных максимальных ценах на кадастровые работы в отношении отдельных видов объектов недвижимого имущества и земельных участков</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Предельные максимальные цены на кадастровые работы в отношении отдельных видов объектов недвижимого имущества и земельных участков на территории Белгородской области установлены в положении о предельных максимальных ценах на кадастровые работы, утвержденном постановлением Правительства Белгородской области от 25.06.2018 </w:t>
            </w:r>
            <w:r w:rsidR="00BD5EDB" w:rsidRPr="000F1864">
              <w:rPr>
                <w:rFonts w:ascii="Times New Roman" w:hAnsi="Times New Roman" w:cs="Times New Roman"/>
                <w:sz w:val="20"/>
              </w:rPr>
              <w:t>года</w:t>
            </w:r>
            <w:r w:rsidRPr="000F1864">
              <w:rPr>
                <w:rFonts w:ascii="Times New Roman" w:hAnsi="Times New Roman" w:cs="Times New Roman"/>
                <w:sz w:val="20"/>
              </w:rPr>
              <w:t xml:space="preserve"> № 230-пп, в которое постановлением Правительства области от 06.04.2020</w:t>
            </w:r>
            <w:r w:rsidR="00BD5EDB" w:rsidRPr="000F1864">
              <w:rPr>
                <w:rFonts w:ascii="Times New Roman" w:hAnsi="Times New Roman" w:cs="Times New Roman"/>
                <w:sz w:val="20"/>
              </w:rPr>
              <w:t xml:space="preserve"> года</w:t>
            </w:r>
            <w:r w:rsidRPr="000F1864">
              <w:rPr>
                <w:rFonts w:ascii="Times New Roman" w:hAnsi="Times New Roman" w:cs="Times New Roman"/>
                <w:sz w:val="20"/>
              </w:rPr>
              <w:t xml:space="preserve"> № 131-пп внесены изменения в части индексации предельных максимальных цены на кадастровые работы посредством</w:t>
            </w:r>
            <w:proofErr w:type="gramEnd"/>
            <w:r w:rsidRPr="000F1864">
              <w:rPr>
                <w:rFonts w:ascii="Times New Roman" w:hAnsi="Times New Roman" w:cs="Times New Roman"/>
                <w:sz w:val="20"/>
              </w:rPr>
              <w:t xml:space="preserve"> применения базового индекса потребительских цен. </w:t>
            </w:r>
            <w:proofErr w:type="gramStart"/>
            <w:r w:rsidRPr="000F1864">
              <w:rPr>
                <w:rFonts w:ascii="Times New Roman" w:hAnsi="Times New Roman" w:cs="Times New Roman"/>
                <w:sz w:val="20"/>
              </w:rPr>
              <w:t xml:space="preserve">Контроль </w:t>
            </w:r>
            <w:r w:rsidRPr="000F1864">
              <w:rPr>
                <w:rFonts w:ascii="Times New Roman" w:hAnsi="Times New Roman" w:cs="Times New Roman"/>
                <w:sz w:val="20"/>
              </w:rPr>
              <w:lastRenderedPageBreak/>
              <w:t>за</w:t>
            </w:r>
            <w:proofErr w:type="gramEnd"/>
            <w:r w:rsidRPr="000F1864">
              <w:rPr>
                <w:rFonts w:ascii="Times New Roman" w:hAnsi="Times New Roman" w:cs="Times New Roman"/>
                <w:sz w:val="20"/>
              </w:rPr>
              <w:t xml:space="preserve"> исполнением данного постановления осуществляется министерством в рамках взаимодействия с органами местного самоуправления и Управлением </w:t>
            </w:r>
            <w:proofErr w:type="spellStart"/>
            <w:r w:rsidRPr="000F1864">
              <w:rPr>
                <w:rFonts w:ascii="Times New Roman" w:hAnsi="Times New Roman" w:cs="Times New Roman"/>
                <w:sz w:val="20"/>
              </w:rPr>
              <w:t>Росреестра</w:t>
            </w:r>
            <w:proofErr w:type="spellEnd"/>
            <w:r w:rsidRPr="000F1864">
              <w:rPr>
                <w:rFonts w:ascii="Times New Roman" w:hAnsi="Times New Roman" w:cs="Times New Roman"/>
                <w:sz w:val="20"/>
              </w:rPr>
              <w:t xml:space="preserve"> по Белгородской области.</w:t>
            </w:r>
            <w:r w:rsidR="00B7232F" w:rsidRPr="000F1864">
              <w:rPr>
                <w:rFonts w:ascii="Times New Roman" w:hAnsi="Times New Roman" w:cs="Times New Roman"/>
                <w:sz w:val="20"/>
              </w:rPr>
              <w:t xml:space="preserve"> </w:t>
            </w:r>
            <w:r w:rsidRPr="000F1864">
              <w:rPr>
                <w:rFonts w:ascii="Times New Roman" w:hAnsi="Times New Roman" w:cs="Times New Roman"/>
                <w:sz w:val="20"/>
              </w:rPr>
              <w:t>Комиссией по государственному регулированию цен и тарифов в Белгородской области был подготовлен и внесен в ФГИС ЕРП проект ежегодного плана проведения плановых проверок на 2021 год в срок до 1 сентября 2020 года, в котором были запланированы плановые проверки в отношении кадастровых инженеро</w:t>
            </w:r>
            <w:r w:rsidR="00BD5EDB" w:rsidRPr="000F1864">
              <w:rPr>
                <w:rFonts w:ascii="Times New Roman" w:hAnsi="Times New Roman" w:cs="Times New Roman"/>
                <w:sz w:val="20"/>
              </w:rPr>
              <w:t xml:space="preserve">в. В связи с вступлением в силу </w:t>
            </w:r>
            <w:r w:rsidRPr="000F1864">
              <w:rPr>
                <w:rFonts w:ascii="Times New Roman" w:hAnsi="Times New Roman" w:cs="Times New Roman"/>
                <w:sz w:val="20"/>
              </w:rPr>
              <w:t>30 ноября 2020 года постановления Правительства Российской Федерации от 30 ноября 2020 года № 1969 прокуратурой Белгородской области отменены все плановые проверки в отношении субъектов малого предпринимательства, в том числе и проверки в отношении кадастровых инженеров, так как все они являются субъектами малого предпринимательства. В связи с этим плановые проверки в отношении кадастровых инженеров в 2021 году не проводились</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имущественных и земельных отношений области, Комиссия по государственному регулированию цен и тарифов в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7.4.3</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hAnsi="Times New Roman" w:cs="Times New Roman"/>
                <w:sz w:val="20"/>
              </w:rPr>
              <w:t>Министерством имущественных и земельных отношений области в части своих полномочий соблюдаются сроки по согласованию в установленном порядке документов, подготовленных по результатам землеустроительных и кадастровых работ, а также на постоянной основе проводится контроль соблюдения сроков и упрощения процедур согласования таких документов органами местного самоуправления области в рамках взаимодействия</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7.4.4</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Совершенствование порядка предоставления исходных данных для выполнения кадастровых и землеустроительных работ</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2020 - 2021 годы</w:t>
            </w:r>
          </w:p>
        </w:tc>
        <w:tc>
          <w:tcPr>
            <w:tcW w:w="1861" w:type="pct"/>
          </w:tcPr>
          <w:p w:rsidR="00525B95" w:rsidRPr="000F1864" w:rsidRDefault="00986D1F" w:rsidP="00424535">
            <w:pPr>
              <w:pStyle w:val="ConsPlusNormal"/>
              <w:jc w:val="both"/>
              <w:rPr>
                <w:rFonts w:ascii="Times New Roman" w:hAnsi="Times New Roman" w:cs="Times New Roman"/>
                <w:sz w:val="20"/>
              </w:rPr>
            </w:pPr>
            <w:proofErr w:type="gramStart"/>
            <w:r w:rsidRPr="000F1864">
              <w:rPr>
                <w:rFonts w:ascii="Times New Roman" w:hAnsi="Times New Roman" w:cs="Times New Roman"/>
                <w:bCs/>
                <w:sz w:val="20"/>
              </w:rPr>
              <w:t xml:space="preserve">Предоставление сведений, содержащихся в Едином государственном реестре недвижимости (далее – ЕГРН) осуществляется филиалом ФГБУ «ФКП </w:t>
            </w:r>
            <w:proofErr w:type="spellStart"/>
            <w:r w:rsidRPr="000F1864">
              <w:rPr>
                <w:rFonts w:ascii="Times New Roman" w:hAnsi="Times New Roman" w:cs="Times New Roman"/>
                <w:bCs/>
                <w:sz w:val="20"/>
              </w:rPr>
              <w:t>Росреестра</w:t>
            </w:r>
            <w:proofErr w:type="spellEnd"/>
            <w:r w:rsidRPr="000F1864">
              <w:rPr>
                <w:rFonts w:ascii="Times New Roman" w:hAnsi="Times New Roman" w:cs="Times New Roman"/>
                <w:bCs/>
                <w:sz w:val="20"/>
              </w:rPr>
              <w:t>» по Белгородской области (далее – Филиал)  в соответствии с порядком, утвержденным Минэкономразвития России от 23.12.2015 года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roofErr w:type="gramEnd"/>
            <w:r w:rsidRPr="000F1864">
              <w:rPr>
                <w:rFonts w:ascii="Times New Roman" w:hAnsi="Times New Roman" w:cs="Times New Roman"/>
                <w:bCs/>
                <w:sz w:val="20"/>
              </w:rPr>
              <w:t xml:space="preserve"> Подать запрос на получение сведений из ЕГРН возможно несколькими </w:t>
            </w:r>
            <w:r w:rsidRPr="000F1864">
              <w:rPr>
                <w:rFonts w:ascii="Times New Roman" w:hAnsi="Times New Roman" w:cs="Times New Roman"/>
                <w:bCs/>
                <w:sz w:val="20"/>
              </w:rPr>
              <w:lastRenderedPageBreak/>
              <w:t xml:space="preserve">способами: подав заявление через МФЦ или удаленно, воспользовавшись одним из существующих электронных сервисов. Кроме того, электронный сервис «Справочная информация по объектам недвижимости в режиме </w:t>
            </w:r>
            <w:proofErr w:type="spellStart"/>
            <w:r w:rsidRPr="000F1864">
              <w:rPr>
                <w:rFonts w:ascii="Times New Roman" w:hAnsi="Times New Roman" w:cs="Times New Roman"/>
                <w:bCs/>
                <w:sz w:val="20"/>
              </w:rPr>
              <w:t>online</w:t>
            </w:r>
            <w:proofErr w:type="spellEnd"/>
            <w:r w:rsidRPr="000F1864">
              <w:rPr>
                <w:rFonts w:ascii="Times New Roman" w:hAnsi="Times New Roman" w:cs="Times New Roman"/>
                <w:bCs/>
                <w:sz w:val="20"/>
              </w:rPr>
              <w:t xml:space="preserve">» на официальном сайте государственных услуг </w:t>
            </w:r>
            <w:proofErr w:type="spellStart"/>
            <w:r w:rsidRPr="000F1864">
              <w:rPr>
                <w:rFonts w:ascii="Times New Roman" w:hAnsi="Times New Roman" w:cs="Times New Roman"/>
                <w:bCs/>
                <w:sz w:val="20"/>
              </w:rPr>
              <w:t>Росреестра</w:t>
            </w:r>
            <w:proofErr w:type="spellEnd"/>
            <w:r w:rsidRPr="000F1864">
              <w:rPr>
                <w:rFonts w:ascii="Times New Roman" w:hAnsi="Times New Roman" w:cs="Times New Roman"/>
                <w:bCs/>
                <w:sz w:val="20"/>
              </w:rPr>
              <w:t xml:space="preserve"> (</w:t>
            </w:r>
            <w:hyperlink r:id="rId101" w:history="1">
              <w:r w:rsidRPr="000F1864">
                <w:rPr>
                  <w:rStyle w:val="a3"/>
                  <w:rFonts w:ascii="Times New Roman" w:hAnsi="Times New Roman" w:cs="Times New Roman"/>
                  <w:bCs/>
                  <w:color w:val="000000" w:themeColor="text1"/>
                  <w:sz w:val="20"/>
                  <w:u w:val="none"/>
                </w:rPr>
                <w:t>https://rosreestr.gov.ru</w:t>
              </w:r>
            </w:hyperlink>
            <w:r w:rsidRPr="000F1864">
              <w:rPr>
                <w:rFonts w:ascii="Times New Roman" w:hAnsi="Times New Roman" w:cs="Times New Roman"/>
                <w:bCs/>
                <w:sz w:val="20"/>
              </w:rPr>
              <w:t xml:space="preserve">) позволяет получить общедоступную справочную информацию об основных характеристиках объекта недвижимости, сведения о которых внесены в ЕГРН. Необходимо отметить, что после осуществленного перехода на ФГИС ЕГРН, получение сведений на объекты недвижимости, расположенные на территории Белгородской области, стало возможным с использованием </w:t>
            </w:r>
            <w:proofErr w:type="spellStart"/>
            <w:r w:rsidRPr="000F1864">
              <w:rPr>
                <w:rFonts w:ascii="Times New Roman" w:hAnsi="Times New Roman" w:cs="Times New Roman"/>
                <w:bCs/>
                <w:sz w:val="20"/>
              </w:rPr>
              <w:t>онлайн</w:t>
            </w:r>
            <w:proofErr w:type="spellEnd"/>
            <w:r w:rsidRPr="000F1864">
              <w:rPr>
                <w:rFonts w:ascii="Times New Roman" w:hAnsi="Times New Roman" w:cs="Times New Roman"/>
                <w:bCs/>
                <w:sz w:val="20"/>
              </w:rPr>
              <w:t xml:space="preserve"> – сервиса (</w:t>
            </w:r>
            <w:hyperlink r:id="rId102" w:history="1">
              <w:r w:rsidRPr="000F1864">
                <w:rPr>
                  <w:rStyle w:val="a3"/>
                  <w:rFonts w:ascii="Times New Roman" w:hAnsi="Times New Roman" w:cs="Times New Roman"/>
                  <w:bCs/>
                  <w:color w:val="000000" w:themeColor="text1"/>
                  <w:sz w:val="20"/>
                  <w:u w:val="none"/>
                  <w:lang w:val="en-US"/>
                </w:rPr>
                <w:t>https</w:t>
              </w:r>
              <w:r w:rsidRPr="000F1864">
                <w:rPr>
                  <w:rStyle w:val="a3"/>
                  <w:rFonts w:ascii="Times New Roman" w:hAnsi="Times New Roman" w:cs="Times New Roman"/>
                  <w:bCs/>
                  <w:color w:val="000000" w:themeColor="text1"/>
                  <w:sz w:val="20"/>
                  <w:u w:val="none"/>
                </w:rPr>
                <w:t>://</w:t>
              </w:r>
              <w:proofErr w:type="spellStart"/>
              <w:r w:rsidRPr="000F1864">
                <w:rPr>
                  <w:rStyle w:val="a3"/>
                  <w:rFonts w:ascii="Times New Roman" w:hAnsi="Times New Roman" w:cs="Times New Roman"/>
                  <w:bCs/>
                  <w:color w:val="000000" w:themeColor="text1"/>
                  <w:sz w:val="20"/>
                  <w:u w:val="none"/>
                  <w:lang w:val="en-US"/>
                </w:rPr>
                <w:t>spv</w:t>
              </w:r>
              <w:proofErr w:type="spellEnd"/>
              <w:r w:rsidRPr="000F1864">
                <w:rPr>
                  <w:rStyle w:val="a3"/>
                  <w:rFonts w:ascii="Times New Roman" w:hAnsi="Times New Roman" w:cs="Times New Roman"/>
                  <w:bCs/>
                  <w:color w:val="000000" w:themeColor="text1"/>
                  <w:sz w:val="20"/>
                  <w:u w:val="none"/>
                </w:rPr>
                <w:t>.</w:t>
              </w:r>
              <w:proofErr w:type="spellStart"/>
              <w:r w:rsidRPr="000F1864">
                <w:rPr>
                  <w:rStyle w:val="a3"/>
                  <w:rFonts w:ascii="Times New Roman" w:hAnsi="Times New Roman" w:cs="Times New Roman"/>
                  <w:bCs/>
                  <w:color w:val="000000" w:themeColor="text1"/>
                  <w:sz w:val="20"/>
                  <w:u w:val="none"/>
                  <w:lang w:val="en-US"/>
                </w:rPr>
                <w:t>kadastr</w:t>
              </w:r>
              <w:proofErr w:type="spellEnd"/>
              <w:r w:rsidRPr="000F1864">
                <w:rPr>
                  <w:rStyle w:val="a3"/>
                  <w:rFonts w:ascii="Times New Roman" w:hAnsi="Times New Roman" w:cs="Times New Roman"/>
                  <w:bCs/>
                  <w:color w:val="000000" w:themeColor="text1"/>
                  <w:sz w:val="20"/>
                  <w:u w:val="none"/>
                </w:rPr>
                <w:t>.</w:t>
              </w:r>
              <w:proofErr w:type="spellStart"/>
              <w:r w:rsidRPr="000F1864">
                <w:rPr>
                  <w:rStyle w:val="a3"/>
                  <w:rFonts w:ascii="Times New Roman" w:hAnsi="Times New Roman" w:cs="Times New Roman"/>
                  <w:bCs/>
                  <w:color w:val="000000" w:themeColor="text1"/>
                  <w:sz w:val="20"/>
                  <w:u w:val="none"/>
                  <w:lang w:val="en-US"/>
                </w:rPr>
                <w:t>ru</w:t>
              </w:r>
              <w:proofErr w:type="spellEnd"/>
            </w:hyperlink>
            <w:r w:rsidRPr="000F1864">
              <w:rPr>
                <w:rFonts w:ascii="Times New Roman" w:hAnsi="Times New Roman" w:cs="Times New Roman"/>
                <w:bCs/>
                <w:sz w:val="20"/>
              </w:rPr>
              <w:t xml:space="preserve">), при использовании которого, срок получения сведений из ЕГРН сокращается до нескольких минут. </w:t>
            </w:r>
            <w:proofErr w:type="gramStart"/>
            <w:r w:rsidRPr="000F1864">
              <w:rPr>
                <w:rFonts w:ascii="Times New Roman" w:hAnsi="Times New Roman" w:cs="Times New Roman"/>
                <w:bCs/>
                <w:sz w:val="20"/>
              </w:rPr>
              <w:t xml:space="preserve">Предоставление документов и сведений, содержащихся в государственном фонде данных, полученных в результате проведения землеустройства (далее – ГФДЗ), на территории Белгородской области осуществляется Управлением </w:t>
            </w:r>
            <w:proofErr w:type="spellStart"/>
            <w:r w:rsidRPr="000F1864">
              <w:rPr>
                <w:rFonts w:ascii="Times New Roman" w:hAnsi="Times New Roman" w:cs="Times New Roman"/>
                <w:bCs/>
                <w:sz w:val="20"/>
              </w:rPr>
              <w:t>Росреестра</w:t>
            </w:r>
            <w:proofErr w:type="spellEnd"/>
            <w:r w:rsidRPr="000F1864">
              <w:rPr>
                <w:rFonts w:ascii="Times New Roman" w:hAnsi="Times New Roman" w:cs="Times New Roman"/>
                <w:bCs/>
                <w:sz w:val="20"/>
              </w:rPr>
              <w:t xml:space="preserve"> по Белгородской области (далее – Управление) и его структурными подразделениями в соответствии с административным регламентом по предоставлению государственной услуги «Ведение государственного фонда данных, полученных в результате проведения землеустройства», утвержденным приказом Минэкономразвития России от 14.11.2006 года № 376.</w:t>
            </w:r>
            <w:proofErr w:type="gramEnd"/>
            <w:r w:rsidRPr="000F1864">
              <w:rPr>
                <w:rFonts w:ascii="Times New Roman" w:hAnsi="Times New Roman" w:cs="Times New Roman"/>
                <w:bCs/>
                <w:sz w:val="20"/>
              </w:rPr>
              <w:t xml:space="preserve"> Запрашиваемые документы ГФДЗ подготавливаются для передачи заинтересованным лицам в срок не более 2 рабочих дней. </w:t>
            </w:r>
            <w:r w:rsidRPr="000F1864">
              <w:rPr>
                <w:rFonts w:ascii="Times New Roman" w:hAnsi="Times New Roman" w:cs="Times New Roman"/>
                <w:sz w:val="20"/>
              </w:rPr>
              <w:t xml:space="preserve">Анализ запрашиваемой информации свидетельствует о том, что </w:t>
            </w:r>
            <w:proofErr w:type="spellStart"/>
            <w:r w:rsidRPr="000F1864">
              <w:rPr>
                <w:rFonts w:ascii="Times New Roman" w:hAnsi="Times New Roman" w:cs="Times New Roman"/>
                <w:sz w:val="20"/>
              </w:rPr>
              <w:t>востребованность</w:t>
            </w:r>
            <w:proofErr w:type="spellEnd"/>
            <w:r w:rsidRPr="000F1864">
              <w:rPr>
                <w:rFonts w:ascii="Times New Roman" w:hAnsi="Times New Roman" w:cs="Times New Roman"/>
                <w:sz w:val="20"/>
              </w:rPr>
              <w:t xml:space="preserve"> в документах ГФДЗ продолжает быть актуальной. </w:t>
            </w:r>
            <w:r w:rsidRPr="000F1864">
              <w:rPr>
                <w:rFonts w:ascii="Times New Roman" w:hAnsi="Times New Roman" w:cs="Times New Roman"/>
                <w:bCs/>
                <w:sz w:val="20"/>
              </w:rPr>
              <w:t>Кроме того, в целях преодоления административных барьеров при получении государственных услуг на территории Белгородской области, проводятся работы по информированию населения и организаций посредством размещения информации в СМИ, а также оказывается квалифицированная консультация по телефону</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Управление </w:t>
            </w:r>
            <w:proofErr w:type="spellStart"/>
            <w:r w:rsidRPr="000F1864">
              <w:rPr>
                <w:rFonts w:ascii="Times New Roman" w:hAnsi="Times New Roman" w:cs="Times New Roman"/>
                <w:sz w:val="20"/>
              </w:rPr>
              <w:t>Росреестра</w:t>
            </w:r>
            <w:proofErr w:type="spellEnd"/>
            <w:r w:rsidRPr="000F1864">
              <w:rPr>
                <w:rFonts w:ascii="Times New Roman" w:hAnsi="Times New Roman" w:cs="Times New Roman"/>
                <w:sz w:val="20"/>
              </w:rPr>
              <w:t xml:space="preserve"> по Белгородской области (ФГБУ ФКП </w:t>
            </w:r>
            <w:proofErr w:type="spellStart"/>
            <w:r w:rsidRPr="000F1864">
              <w:rPr>
                <w:rFonts w:ascii="Times New Roman" w:hAnsi="Times New Roman" w:cs="Times New Roman"/>
                <w:sz w:val="20"/>
              </w:rPr>
              <w:t>Росреестра</w:t>
            </w:r>
            <w:proofErr w:type="spellEnd"/>
            <w:r w:rsidRPr="000F1864">
              <w:rPr>
                <w:rFonts w:ascii="Times New Roman" w:hAnsi="Times New Roman" w:cs="Times New Roman"/>
                <w:sz w:val="20"/>
              </w:rPr>
              <w:t xml:space="preserve"> по Белгородской области) (по согласованию)</w:t>
            </w:r>
          </w:p>
        </w:tc>
      </w:tr>
      <w:tr w:rsidR="00213015" w:rsidRPr="000F1864" w:rsidTr="00F741C6">
        <w:tc>
          <w:tcPr>
            <w:tcW w:w="214"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7.4.5</w:t>
            </w:r>
          </w:p>
        </w:tc>
        <w:tc>
          <w:tcPr>
            <w:tcW w:w="1657" w:type="pct"/>
          </w:tcPr>
          <w:p w:rsidR="00213015" w:rsidRPr="000F1864" w:rsidRDefault="00213015" w:rsidP="00213015">
            <w:pPr>
              <w:pStyle w:val="ConsPlusNormal"/>
              <w:rPr>
                <w:rFonts w:ascii="Times New Roman" w:hAnsi="Times New Roman" w:cs="Times New Roman"/>
                <w:sz w:val="20"/>
              </w:rPr>
            </w:pPr>
            <w:r w:rsidRPr="000F1864">
              <w:rPr>
                <w:rFonts w:ascii="Times New Roman" w:hAnsi="Times New Roman" w:cs="Times New Roman"/>
                <w:sz w:val="20"/>
              </w:rPr>
              <w:t>Организация и выполнение на территории области комплексных кадастровых работ</w:t>
            </w:r>
          </w:p>
        </w:tc>
        <w:tc>
          <w:tcPr>
            <w:tcW w:w="501"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13015" w:rsidRPr="000F1864" w:rsidRDefault="00213015" w:rsidP="00424535">
            <w:pPr>
              <w:pStyle w:val="ConsPlusNormal"/>
              <w:ind w:right="76"/>
              <w:jc w:val="both"/>
              <w:rPr>
                <w:rFonts w:ascii="Times New Roman" w:hAnsi="Times New Roman" w:cs="Times New Roman"/>
                <w:sz w:val="20"/>
              </w:rPr>
            </w:pPr>
            <w:r w:rsidRPr="000F1864">
              <w:rPr>
                <w:rFonts w:ascii="Times New Roman" w:hAnsi="Times New Roman" w:cs="Times New Roman"/>
                <w:sz w:val="20"/>
              </w:rPr>
              <w:t xml:space="preserve">В 2021 году комплексные кадастровые работы на территории Белгородской области не проводились в связи с отсутствием федерального </w:t>
            </w:r>
            <w:proofErr w:type="spellStart"/>
            <w:r w:rsidRPr="000F1864">
              <w:rPr>
                <w:rFonts w:ascii="Times New Roman" w:hAnsi="Times New Roman" w:cs="Times New Roman"/>
                <w:sz w:val="20"/>
              </w:rPr>
              <w:t>софинансирования</w:t>
            </w:r>
            <w:proofErr w:type="spellEnd"/>
            <w:r w:rsidRPr="000F1864">
              <w:rPr>
                <w:rFonts w:ascii="Times New Roman" w:hAnsi="Times New Roman" w:cs="Times New Roman"/>
                <w:sz w:val="20"/>
              </w:rPr>
              <w:t xml:space="preserve"> на данный вид работ.</w:t>
            </w:r>
            <w:r w:rsidRPr="000F1864">
              <w:rPr>
                <w:rFonts w:ascii="Times New Roman" w:hAnsi="Times New Roman" w:cs="Times New Roman"/>
                <w:sz w:val="20"/>
                <w:lang/>
              </w:rPr>
              <w:t xml:space="preserve"> Правительством Белгородской области с Федеральной </w:t>
            </w:r>
            <w:r w:rsidRPr="000F1864">
              <w:rPr>
                <w:rFonts w:ascii="Times New Roman" w:hAnsi="Times New Roman" w:cs="Times New Roman"/>
                <w:sz w:val="20"/>
                <w:lang/>
              </w:rPr>
              <w:lastRenderedPageBreak/>
              <w:t>службой государственной регистрации, кадастра и картографии заключено соглашение от 22.12.2021</w:t>
            </w:r>
            <w:r w:rsidR="00BD5EDB" w:rsidRPr="000F1864">
              <w:rPr>
                <w:rFonts w:ascii="Times New Roman" w:hAnsi="Times New Roman" w:cs="Times New Roman"/>
                <w:sz w:val="20"/>
              </w:rPr>
              <w:t xml:space="preserve"> </w:t>
            </w:r>
            <w:r w:rsidRPr="000F1864">
              <w:rPr>
                <w:rFonts w:ascii="Times New Roman" w:hAnsi="Times New Roman" w:cs="Times New Roman"/>
                <w:sz w:val="20"/>
                <w:lang/>
              </w:rPr>
              <w:t>г</w:t>
            </w:r>
            <w:r w:rsidR="00BD5EDB" w:rsidRPr="000F1864">
              <w:rPr>
                <w:rFonts w:ascii="Times New Roman" w:hAnsi="Times New Roman" w:cs="Times New Roman"/>
                <w:sz w:val="20"/>
              </w:rPr>
              <w:t>ода</w:t>
            </w:r>
            <w:r w:rsidRPr="000F1864">
              <w:rPr>
                <w:rFonts w:ascii="Times New Roman" w:hAnsi="Times New Roman" w:cs="Times New Roman"/>
                <w:sz w:val="20"/>
                <w:lang/>
              </w:rPr>
              <w:t xml:space="preserve"> о предоставлении областному бюджету субсидии на проведение комплексных кадастровых работ в 2022 году и п</w:t>
            </w:r>
            <w:r w:rsidR="00BD5EDB" w:rsidRPr="000F1864">
              <w:rPr>
                <w:rFonts w:ascii="Times New Roman" w:hAnsi="Times New Roman" w:cs="Times New Roman"/>
                <w:sz w:val="20"/>
                <w:lang/>
              </w:rPr>
              <w:t>лановом периоде 2023-2024 годов</w:t>
            </w:r>
          </w:p>
        </w:tc>
        <w:tc>
          <w:tcPr>
            <w:tcW w:w="767"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имущественных и земельных отношений области, администрации </w:t>
            </w:r>
            <w:r w:rsidRPr="000F1864">
              <w:rPr>
                <w:rFonts w:ascii="Times New Roman" w:hAnsi="Times New Roman" w:cs="Times New Roman"/>
                <w:sz w:val="20"/>
              </w:rPr>
              <w:lastRenderedPageBreak/>
              <w:t>муниципальных районов и городских округов области (по согласованию)</w:t>
            </w:r>
          </w:p>
        </w:tc>
      </w:tr>
      <w:tr w:rsidR="00213015" w:rsidRPr="000F1864" w:rsidTr="00F741C6">
        <w:tc>
          <w:tcPr>
            <w:tcW w:w="214"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7.4.6</w:t>
            </w:r>
          </w:p>
        </w:tc>
        <w:tc>
          <w:tcPr>
            <w:tcW w:w="1657" w:type="pct"/>
          </w:tcPr>
          <w:p w:rsidR="00213015" w:rsidRPr="000F1864" w:rsidRDefault="00213015" w:rsidP="00213015">
            <w:pPr>
              <w:pStyle w:val="ConsPlusNormal"/>
              <w:rPr>
                <w:rFonts w:ascii="Times New Roman" w:hAnsi="Times New Roman" w:cs="Times New Roman"/>
                <w:sz w:val="20"/>
              </w:rPr>
            </w:pPr>
            <w:r w:rsidRPr="000F1864">
              <w:rPr>
                <w:rFonts w:ascii="Times New Roman" w:hAnsi="Times New Roman" w:cs="Times New Roman"/>
                <w:sz w:val="20"/>
              </w:rPr>
              <w:t>Реализация мероприятий, мотивирующих правообладателей земельных участков на выполнение кадастровых работ</w:t>
            </w:r>
          </w:p>
        </w:tc>
        <w:tc>
          <w:tcPr>
            <w:tcW w:w="501"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13015" w:rsidRPr="000F1864" w:rsidRDefault="00213015" w:rsidP="00424535">
            <w:pPr>
              <w:pStyle w:val="ConsPlusNormal"/>
              <w:jc w:val="both"/>
              <w:rPr>
                <w:rFonts w:ascii="Times New Roman" w:hAnsi="Times New Roman" w:cs="Times New Roman"/>
                <w:sz w:val="20"/>
              </w:rPr>
            </w:pPr>
            <w:r w:rsidRPr="000F1864">
              <w:rPr>
                <w:rFonts w:ascii="Times New Roman" w:hAnsi="Times New Roman" w:cs="Times New Roman"/>
                <w:sz w:val="20"/>
              </w:rPr>
              <w:t>Органами муниципальных образований области активно проводится разъяснительная работа с гражданами о необходимости проводить кадастровые работы в отношении объектов недвижимости в целях реализации гражданами своих прав по распоряжению имуществом и наполнению Единого государственного реестра недвижимости отсутствующими сведениями в отношении объектов недвижимости.</w:t>
            </w:r>
          </w:p>
        </w:tc>
        <w:tc>
          <w:tcPr>
            <w:tcW w:w="767"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213015" w:rsidRPr="000F1864" w:rsidTr="00F741C6">
        <w:tc>
          <w:tcPr>
            <w:tcW w:w="214"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7.4.7</w:t>
            </w:r>
          </w:p>
        </w:tc>
        <w:tc>
          <w:tcPr>
            <w:tcW w:w="1657" w:type="pct"/>
          </w:tcPr>
          <w:p w:rsidR="00213015" w:rsidRPr="000F1864" w:rsidRDefault="00213015" w:rsidP="00213015">
            <w:pPr>
              <w:pStyle w:val="ConsPlusNormal"/>
              <w:rPr>
                <w:rFonts w:ascii="Times New Roman" w:hAnsi="Times New Roman" w:cs="Times New Roman"/>
                <w:sz w:val="20"/>
              </w:rPr>
            </w:pPr>
            <w:r w:rsidRPr="000F1864">
              <w:rPr>
                <w:rFonts w:ascii="Times New Roman" w:hAnsi="Times New Roman" w:cs="Times New Roman"/>
                <w:sz w:val="20"/>
              </w:rPr>
              <w:t>Размещение в средствах массовой информации публикаций по вопросам кадастровой деятельности, осуществляемой на территории области</w:t>
            </w:r>
          </w:p>
        </w:tc>
        <w:tc>
          <w:tcPr>
            <w:tcW w:w="501"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13015" w:rsidRPr="000F1864" w:rsidRDefault="00213015" w:rsidP="00424535">
            <w:pPr>
              <w:pStyle w:val="ConsPlusNormal"/>
              <w:jc w:val="both"/>
              <w:rPr>
                <w:rFonts w:ascii="Times New Roman" w:hAnsi="Times New Roman" w:cs="Times New Roman"/>
                <w:sz w:val="20"/>
              </w:rPr>
            </w:pPr>
            <w:r w:rsidRPr="000F1864">
              <w:rPr>
                <w:rFonts w:ascii="Times New Roman" w:hAnsi="Times New Roman"/>
                <w:sz w:val="20"/>
              </w:rPr>
              <w:t>Мероприятия по выполнению комплекс</w:t>
            </w:r>
            <w:r w:rsidR="00986D1F" w:rsidRPr="000F1864">
              <w:rPr>
                <w:rFonts w:ascii="Times New Roman" w:hAnsi="Times New Roman"/>
                <w:sz w:val="20"/>
              </w:rPr>
              <w:t xml:space="preserve">ных кадастровых работ, а также </w:t>
            </w:r>
            <w:r w:rsidRPr="000F1864">
              <w:rPr>
                <w:rFonts w:ascii="Times New Roman" w:hAnsi="Times New Roman"/>
                <w:sz w:val="20"/>
              </w:rPr>
              <w:t>планируемое вовлечение объектов в комплексные кадастровые работы, в обязательном порядке сопровождаются публикациями на официальных сайтах органов местного самоуправления Белгородской области, на территории которых проводятся комплексные кадастровые работы, сайте министерства имущественных и земельных отношений Белгородской области в информационно-телеко</w:t>
            </w:r>
            <w:r w:rsidR="00986D1F" w:rsidRPr="000F1864">
              <w:rPr>
                <w:rFonts w:ascii="Times New Roman" w:hAnsi="Times New Roman"/>
                <w:sz w:val="20"/>
              </w:rPr>
              <w:t>ммуникационной сети «Интернет»</w:t>
            </w:r>
          </w:p>
        </w:tc>
        <w:tc>
          <w:tcPr>
            <w:tcW w:w="767"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213015" w:rsidRPr="000F1864" w:rsidTr="00F741C6">
        <w:tc>
          <w:tcPr>
            <w:tcW w:w="214"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7.4.8</w:t>
            </w:r>
          </w:p>
        </w:tc>
        <w:tc>
          <w:tcPr>
            <w:tcW w:w="1657" w:type="pct"/>
          </w:tcPr>
          <w:p w:rsidR="00213015" w:rsidRPr="000F1864" w:rsidRDefault="00213015" w:rsidP="00BD5EDB">
            <w:pPr>
              <w:pStyle w:val="ConsPlusNormal"/>
              <w:rPr>
                <w:rFonts w:ascii="Times New Roman" w:hAnsi="Times New Roman" w:cs="Times New Roman"/>
                <w:sz w:val="20"/>
              </w:rPr>
            </w:pPr>
            <w:r w:rsidRPr="000F1864">
              <w:rPr>
                <w:rFonts w:ascii="Times New Roman" w:hAnsi="Times New Roman" w:cs="Times New Roman"/>
                <w:sz w:val="20"/>
              </w:rPr>
              <w:t xml:space="preserve">Реализация проекта </w:t>
            </w:r>
            <w:r w:rsidR="00BD5EDB" w:rsidRPr="000F1864">
              <w:rPr>
                <w:rFonts w:ascii="Times New Roman" w:hAnsi="Times New Roman" w:cs="Times New Roman"/>
                <w:sz w:val="20"/>
              </w:rPr>
              <w:t>«</w:t>
            </w:r>
            <w:r w:rsidRPr="000F1864">
              <w:rPr>
                <w:rFonts w:ascii="Times New Roman" w:hAnsi="Times New Roman" w:cs="Times New Roman"/>
                <w:sz w:val="20"/>
              </w:rPr>
              <w:t>Повышение уровня постановки на кадастровый учет в координатах земельных участков и расположенных на них объе</w:t>
            </w:r>
            <w:r w:rsidR="00BD5EDB" w:rsidRPr="000F1864">
              <w:rPr>
                <w:rFonts w:ascii="Times New Roman" w:hAnsi="Times New Roman" w:cs="Times New Roman"/>
                <w:sz w:val="20"/>
              </w:rPr>
              <w:t>ктов капитального строительства»</w:t>
            </w:r>
          </w:p>
        </w:tc>
        <w:tc>
          <w:tcPr>
            <w:tcW w:w="501"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13015" w:rsidRPr="000F1864" w:rsidRDefault="00213015" w:rsidP="00424535">
            <w:pPr>
              <w:pStyle w:val="ConsPlusNormal"/>
              <w:jc w:val="both"/>
              <w:rPr>
                <w:rFonts w:ascii="Times New Roman" w:hAnsi="Times New Roman" w:cs="Times New Roman"/>
                <w:sz w:val="20"/>
              </w:rPr>
            </w:pPr>
            <w:r w:rsidRPr="000F1864">
              <w:rPr>
                <w:rFonts w:ascii="Times New Roman" w:hAnsi="Times New Roman"/>
                <w:sz w:val="20"/>
              </w:rPr>
              <w:t>В ходе реализации проекта доля земельных участков, учтенных в Едином государственном реестре недвижимости с границами, у</w:t>
            </w:r>
            <w:r w:rsidR="00986D1F" w:rsidRPr="000F1864">
              <w:rPr>
                <w:rFonts w:ascii="Times New Roman" w:hAnsi="Times New Roman"/>
                <w:sz w:val="20"/>
              </w:rPr>
              <w:t xml:space="preserve">становленными в соответствии с </w:t>
            </w:r>
            <w:r w:rsidRPr="000F1864">
              <w:rPr>
                <w:rFonts w:ascii="Times New Roman" w:hAnsi="Times New Roman"/>
                <w:sz w:val="20"/>
              </w:rPr>
              <w:t>требованиями законодат</w:t>
            </w:r>
            <w:r w:rsidR="00986D1F" w:rsidRPr="000F1864">
              <w:rPr>
                <w:rFonts w:ascii="Times New Roman" w:hAnsi="Times New Roman"/>
                <w:sz w:val="20"/>
              </w:rPr>
              <w:t>ельства, достигла значения 60,4</w:t>
            </w:r>
            <w:r w:rsidRPr="000F1864">
              <w:rPr>
                <w:rFonts w:ascii="Times New Roman" w:hAnsi="Times New Roman"/>
                <w:sz w:val="20"/>
              </w:rPr>
              <w:t xml:space="preserve">%, проект в установленном порядке завершен. </w:t>
            </w:r>
            <w:proofErr w:type="gramStart"/>
            <w:r w:rsidRPr="000F1864">
              <w:rPr>
                <w:rFonts w:ascii="Times New Roman" w:hAnsi="Times New Roman"/>
                <w:sz w:val="20"/>
              </w:rPr>
              <w:t>С учетом запланированных бюджетных ассигнований федерального и областного бюджетов на организацию кадастровых и землеустроительных работ, в том числе на  выполнение комплексных кадастровых работ, министерством совместно с органами муниципального самоуправления будет организована соответствующая работа в 2022 году, что в значительной степени повысит уровень постановки на кадастровый учет в координатах земельных участков и расположенных на них объектов капитального строительства</w:t>
            </w:r>
            <w:proofErr w:type="gramEnd"/>
          </w:p>
        </w:tc>
        <w:tc>
          <w:tcPr>
            <w:tcW w:w="767" w:type="pct"/>
          </w:tcPr>
          <w:p w:rsidR="00213015" w:rsidRPr="000F1864" w:rsidRDefault="00213015" w:rsidP="0021301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525B95" w:rsidRPr="000F1864" w:rsidTr="00F741C6">
        <w:tc>
          <w:tcPr>
            <w:tcW w:w="214" w:type="pct"/>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7.5.</w:t>
            </w:r>
          </w:p>
        </w:tc>
        <w:tc>
          <w:tcPr>
            <w:tcW w:w="4786" w:type="pct"/>
            <w:gridSpan w:val="4"/>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добычи общераспространенных полезных ископаемых на участках недр местного значения</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7.5.1</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t>
            </w:r>
            <w:proofErr w:type="spellStart"/>
            <w:r w:rsidRPr="000F1864">
              <w:rPr>
                <w:rFonts w:ascii="Times New Roman" w:hAnsi="Times New Roman" w:cs="Times New Roman"/>
                <w:sz w:val="20"/>
              </w:rPr>
              <w:t>www.fgiscs.minstroyrf.ru</w:t>
            </w:r>
            <w:proofErr w:type="spellEnd"/>
            <w:r w:rsidRPr="000F1864">
              <w:rPr>
                <w:rFonts w:ascii="Times New Roman" w:hAnsi="Times New Roman" w:cs="Times New Roman"/>
                <w:sz w:val="20"/>
              </w:rPr>
              <w:t>)</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В 2021 году работа по предоставлению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велась с 1 юридическим лицом, видом деятельности которого является добыча прочих полезных ископаемых. Количество внесенных ценовых показателей по Белгородской области составило 10,8 тыс. единиц.</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C14BD9" w:rsidRPr="000F1864" w:rsidTr="00F741C6">
        <w:tc>
          <w:tcPr>
            <w:tcW w:w="214"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7.5.2</w:t>
            </w:r>
          </w:p>
        </w:tc>
        <w:tc>
          <w:tcPr>
            <w:tcW w:w="1657" w:type="pct"/>
          </w:tcPr>
          <w:p w:rsidR="00C14BD9" w:rsidRPr="000F1864" w:rsidRDefault="00C14BD9" w:rsidP="00C14BD9">
            <w:pPr>
              <w:pStyle w:val="ConsPlusNormal"/>
              <w:rPr>
                <w:rFonts w:ascii="Times New Roman" w:hAnsi="Times New Roman" w:cs="Times New Roman"/>
                <w:sz w:val="20"/>
              </w:rPr>
            </w:pPr>
            <w:r w:rsidRPr="000F1864">
              <w:rPr>
                <w:rFonts w:ascii="Times New Roman" w:hAnsi="Times New Roman" w:cs="Times New Roman"/>
                <w:sz w:val="20"/>
              </w:rPr>
              <w:t xml:space="preserve">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t>
            </w:r>
            <w:proofErr w:type="spellStart"/>
            <w:r w:rsidRPr="000F1864">
              <w:rPr>
                <w:rFonts w:ascii="Times New Roman" w:hAnsi="Times New Roman" w:cs="Times New Roman"/>
                <w:sz w:val="20"/>
              </w:rPr>
              <w:t>www.gisp.gov.ru</w:t>
            </w:r>
            <w:proofErr w:type="spellEnd"/>
            <w:r w:rsidRPr="000F1864">
              <w:rPr>
                <w:rFonts w:ascii="Times New Roman" w:hAnsi="Times New Roman" w:cs="Times New Roman"/>
                <w:sz w:val="20"/>
              </w:rPr>
              <w:t>)</w:t>
            </w:r>
          </w:p>
        </w:tc>
        <w:tc>
          <w:tcPr>
            <w:tcW w:w="501"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C14BD9" w:rsidRPr="000F1864" w:rsidRDefault="00C14BD9" w:rsidP="00424535">
            <w:pPr>
              <w:spacing w:after="0" w:line="240" w:lineRule="auto"/>
              <w:jc w:val="both"/>
              <w:rPr>
                <w:rFonts w:ascii="Times New Roman" w:hAnsi="Times New Roman"/>
                <w:sz w:val="20"/>
                <w:szCs w:val="20"/>
              </w:rPr>
            </w:pPr>
            <w:r w:rsidRPr="000F1864">
              <w:rPr>
                <w:rFonts w:ascii="Times New Roman" w:hAnsi="Times New Roman"/>
                <w:sz w:val="20"/>
                <w:szCs w:val="20"/>
              </w:rPr>
              <w:t>Проведено информирование предприятий промышленности строительных материалов о необходимости предоставлении информации в ГИСП. Информацию в системе предоставило</w:t>
            </w:r>
            <w:r w:rsidR="00BD5EDB" w:rsidRPr="000F1864">
              <w:rPr>
                <w:rFonts w:ascii="Times New Roman" w:hAnsi="Times New Roman"/>
                <w:sz w:val="20"/>
                <w:szCs w:val="20"/>
              </w:rPr>
              <w:t xml:space="preserve">   </w:t>
            </w:r>
            <w:r w:rsidRPr="000F1864">
              <w:rPr>
                <w:rFonts w:ascii="Times New Roman" w:hAnsi="Times New Roman"/>
                <w:sz w:val="20"/>
                <w:szCs w:val="20"/>
              </w:rPr>
              <w:t xml:space="preserve"> 2 предприятия по добыче полезных ископаемых</w:t>
            </w:r>
          </w:p>
        </w:tc>
        <w:tc>
          <w:tcPr>
            <w:tcW w:w="767" w:type="pct"/>
          </w:tcPr>
          <w:p w:rsidR="00C14BD9" w:rsidRPr="000F1864" w:rsidRDefault="00C14BD9" w:rsidP="00C14BD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525B95" w:rsidRPr="000F1864" w:rsidTr="00F741C6">
        <w:tblPrEx>
          <w:tblBorders>
            <w:insideH w:val="nil"/>
          </w:tblBorders>
        </w:tblPrEx>
        <w:tc>
          <w:tcPr>
            <w:tcW w:w="214" w:type="pct"/>
            <w:tcBorders>
              <w:bottom w:val="nil"/>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7.5.3</w:t>
            </w:r>
          </w:p>
        </w:tc>
        <w:tc>
          <w:tcPr>
            <w:tcW w:w="1657" w:type="pct"/>
            <w:tcBorders>
              <w:bottom w:val="nil"/>
            </w:tcBorders>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Обеспечение повышения информированности претендентов на получение права пользования участками недр местного значения о проведен</w:t>
            </w:r>
            <w:proofErr w:type="gramStart"/>
            <w:r w:rsidRPr="000F1864">
              <w:rPr>
                <w:rFonts w:ascii="Times New Roman" w:hAnsi="Times New Roman" w:cs="Times New Roman"/>
                <w:sz w:val="20"/>
              </w:rPr>
              <w:t>ии ау</w:t>
            </w:r>
            <w:proofErr w:type="gramEnd"/>
            <w:r w:rsidRPr="000F1864">
              <w:rPr>
                <w:rFonts w:ascii="Times New Roman" w:hAnsi="Times New Roman" w:cs="Times New Roman"/>
                <w:sz w:val="20"/>
              </w:rPr>
              <w:t>кционов на право пользования участками недр местного значения</w:t>
            </w:r>
          </w:p>
        </w:tc>
        <w:tc>
          <w:tcPr>
            <w:tcW w:w="501" w:type="pct"/>
            <w:tcBorders>
              <w:bottom w:val="nil"/>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nil"/>
            </w:tcBorders>
          </w:tcPr>
          <w:p w:rsidR="00C14BD9" w:rsidRPr="000F1864" w:rsidRDefault="005C272D" w:rsidP="00424535">
            <w:pPr>
              <w:pStyle w:val="ConsPlusNormal"/>
              <w:jc w:val="both"/>
              <w:rPr>
                <w:rFonts w:ascii="Times New Roman" w:hAnsi="Times New Roman" w:cs="Times New Roman"/>
                <w:sz w:val="20"/>
              </w:rPr>
            </w:pPr>
            <w:r w:rsidRPr="000F1864">
              <w:rPr>
                <w:rFonts w:ascii="Times New Roman" w:hAnsi="Times New Roman" w:cs="Times New Roman"/>
                <w:sz w:val="20"/>
              </w:rPr>
              <w:t>Информация о проведен</w:t>
            </w:r>
            <w:proofErr w:type="gramStart"/>
            <w:r w:rsidRPr="000F1864">
              <w:rPr>
                <w:rFonts w:ascii="Times New Roman" w:hAnsi="Times New Roman" w:cs="Times New Roman"/>
                <w:sz w:val="20"/>
              </w:rPr>
              <w:t>ии ау</w:t>
            </w:r>
            <w:proofErr w:type="gramEnd"/>
            <w:r w:rsidRPr="000F1864">
              <w:rPr>
                <w:rFonts w:ascii="Times New Roman" w:hAnsi="Times New Roman" w:cs="Times New Roman"/>
                <w:sz w:val="20"/>
              </w:rPr>
              <w:t>кционов на право пользования участками недр местного значения, содержащих общераспространенные полезные ископаемые, размещается на официальном сайте Р</w:t>
            </w:r>
            <w:r w:rsidR="00424535" w:rsidRPr="000F1864">
              <w:rPr>
                <w:rFonts w:ascii="Times New Roman" w:hAnsi="Times New Roman" w:cs="Times New Roman"/>
                <w:sz w:val="20"/>
              </w:rPr>
              <w:t xml:space="preserve">оссийской </w:t>
            </w:r>
            <w:r w:rsidRPr="000F1864">
              <w:rPr>
                <w:rFonts w:ascii="Times New Roman" w:hAnsi="Times New Roman" w:cs="Times New Roman"/>
                <w:sz w:val="20"/>
              </w:rPr>
              <w:t>Ф</w:t>
            </w:r>
            <w:r w:rsidR="00424535" w:rsidRPr="000F1864">
              <w:rPr>
                <w:rFonts w:ascii="Times New Roman" w:hAnsi="Times New Roman" w:cs="Times New Roman"/>
                <w:sz w:val="20"/>
              </w:rPr>
              <w:t>едерации</w:t>
            </w:r>
            <w:r w:rsidRPr="000F1864">
              <w:rPr>
                <w:rFonts w:ascii="Times New Roman" w:hAnsi="Times New Roman" w:cs="Times New Roman"/>
                <w:sz w:val="20"/>
              </w:rPr>
              <w:t xml:space="preserve"> для размещения информации о проведении торгов </w:t>
            </w:r>
            <w:r w:rsidRPr="000F1864">
              <w:rPr>
                <w:rFonts w:ascii="Times New Roman" w:hAnsi="Times New Roman" w:cs="Times New Roman"/>
                <w:sz w:val="20"/>
                <w:lang w:val="en-US"/>
              </w:rPr>
              <w:t>www</w:t>
            </w:r>
            <w:r w:rsidRPr="000F1864">
              <w:rPr>
                <w:rFonts w:ascii="Times New Roman" w:hAnsi="Times New Roman" w:cs="Times New Roman"/>
                <w:sz w:val="20"/>
              </w:rPr>
              <w:t>:</w:t>
            </w:r>
            <w:proofErr w:type="spellStart"/>
            <w:r w:rsidRPr="000F1864">
              <w:rPr>
                <w:rFonts w:ascii="Times New Roman" w:hAnsi="Times New Roman" w:cs="Times New Roman"/>
                <w:sz w:val="20"/>
              </w:rPr>
              <w:t>torgi.gov.ru</w:t>
            </w:r>
            <w:proofErr w:type="spellEnd"/>
          </w:p>
          <w:p w:rsidR="00525B95" w:rsidRPr="000F1864" w:rsidRDefault="00525B95" w:rsidP="00424535">
            <w:pPr>
              <w:pStyle w:val="ConsPlusNormal"/>
              <w:rPr>
                <w:rFonts w:ascii="Times New Roman" w:hAnsi="Times New Roman" w:cs="Times New Roman"/>
                <w:sz w:val="20"/>
              </w:rPr>
            </w:pPr>
          </w:p>
        </w:tc>
        <w:tc>
          <w:tcPr>
            <w:tcW w:w="767" w:type="pct"/>
            <w:tcBorders>
              <w:bottom w:val="nil"/>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департамент экономического развития области</w:t>
            </w:r>
          </w:p>
        </w:tc>
      </w:tr>
      <w:tr w:rsidR="00525B95" w:rsidRPr="000F1864" w:rsidTr="00F741C6">
        <w:tc>
          <w:tcPr>
            <w:tcW w:w="214" w:type="pct"/>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t>7.6.</w:t>
            </w:r>
          </w:p>
        </w:tc>
        <w:tc>
          <w:tcPr>
            <w:tcW w:w="4786" w:type="pct"/>
            <w:gridSpan w:val="4"/>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обработки древесины и производства изделий из дерева</w:t>
            </w:r>
          </w:p>
        </w:tc>
      </w:tr>
      <w:tr w:rsidR="002E3697" w:rsidRPr="000F1864" w:rsidTr="00F741C6">
        <w:tc>
          <w:tcPr>
            <w:tcW w:w="214"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7.6.1</w:t>
            </w:r>
          </w:p>
        </w:tc>
        <w:tc>
          <w:tcPr>
            <w:tcW w:w="1657" w:type="pct"/>
          </w:tcPr>
          <w:p w:rsidR="002E3697" w:rsidRPr="000F1864" w:rsidRDefault="002E3697" w:rsidP="002E3697">
            <w:pPr>
              <w:pStyle w:val="ConsPlusNormal"/>
              <w:rPr>
                <w:rFonts w:ascii="Times New Roman" w:hAnsi="Times New Roman" w:cs="Times New Roman"/>
                <w:sz w:val="20"/>
              </w:rPr>
            </w:pPr>
            <w:r w:rsidRPr="000F1864">
              <w:rPr>
                <w:rFonts w:ascii="Times New Roman" w:hAnsi="Times New Roman" w:cs="Times New Roman"/>
                <w:sz w:val="20"/>
              </w:rPr>
              <w:t xml:space="preserve">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t>
            </w:r>
            <w:proofErr w:type="spellStart"/>
            <w:r w:rsidRPr="000F1864">
              <w:rPr>
                <w:rFonts w:ascii="Times New Roman" w:hAnsi="Times New Roman" w:cs="Times New Roman"/>
                <w:sz w:val="20"/>
              </w:rPr>
              <w:t>www.fgiscs.minstroyrf.ru</w:t>
            </w:r>
            <w:proofErr w:type="spellEnd"/>
            <w:r w:rsidRPr="000F1864">
              <w:rPr>
                <w:rFonts w:ascii="Times New Roman" w:hAnsi="Times New Roman" w:cs="Times New Roman"/>
                <w:sz w:val="20"/>
              </w:rPr>
              <w:t>)</w:t>
            </w:r>
          </w:p>
        </w:tc>
        <w:tc>
          <w:tcPr>
            <w:tcW w:w="501"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E3697" w:rsidRPr="000F1864" w:rsidRDefault="002E3697" w:rsidP="00424535">
            <w:pPr>
              <w:spacing w:after="0" w:line="240" w:lineRule="auto"/>
              <w:ind w:right="78" w:firstLine="29"/>
              <w:jc w:val="both"/>
              <w:rPr>
                <w:rFonts w:ascii="Times New Roman" w:hAnsi="Times New Roman"/>
                <w:sz w:val="20"/>
                <w:szCs w:val="20"/>
              </w:rPr>
            </w:pPr>
            <w:r w:rsidRPr="000F1864">
              <w:rPr>
                <w:rFonts w:ascii="Times New Roman" w:hAnsi="Times New Roman"/>
                <w:sz w:val="20"/>
                <w:szCs w:val="20"/>
              </w:rPr>
              <w:t>Информацию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предоставило 1 предприятие - производитель, который занимается обработкой древесины</w:t>
            </w:r>
          </w:p>
        </w:tc>
        <w:tc>
          <w:tcPr>
            <w:tcW w:w="767"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2E3697" w:rsidRPr="000F1864" w:rsidTr="00F741C6">
        <w:tc>
          <w:tcPr>
            <w:tcW w:w="214"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7.6.2</w:t>
            </w:r>
          </w:p>
        </w:tc>
        <w:tc>
          <w:tcPr>
            <w:tcW w:w="1657" w:type="pct"/>
          </w:tcPr>
          <w:p w:rsidR="002E3697" w:rsidRPr="000F1864" w:rsidRDefault="002E3697" w:rsidP="002E3697">
            <w:pPr>
              <w:pStyle w:val="ConsPlusNormal"/>
              <w:rPr>
                <w:rFonts w:ascii="Times New Roman" w:hAnsi="Times New Roman" w:cs="Times New Roman"/>
                <w:sz w:val="20"/>
              </w:rPr>
            </w:pPr>
            <w:r w:rsidRPr="000F1864">
              <w:rPr>
                <w:rFonts w:ascii="Times New Roman" w:hAnsi="Times New Roman" w:cs="Times New Roman"/>
                <w:sz w:val="20"/>
              </w:rPr>
              <w:t xml:space="preserve">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t>
            </w:r>
            <w:proofErr w:type="spellStart"/>
            <w:r w:rsidRPr="000F1864">
              <w:rPr>
                <w:rFonts w:ascii="Times New Roman" w:hAnsi="Times New Roman" w:cs="Times New Roman"/>
                <w:sz w:val="20"/>
              </w:rPr>
              <w:t>www.gisp.gov.ru</w:t>
            </w:r>
            <w:proofErr w:type="spellEnd"/>
            <w:r w:rsidRPr="000F1864">
              <w:rPr>
                <w:rFonts w:ascii="Times New Roman" w:hAnsi="Times New Roman" w:cs="Times New Roman"/>
                <w:sz w:val="20"/>
              </w:rPr>
              <w:t>)</w:t>
            </w:r>
          </w:p>
        </w:tc>
        <w:tc>
          <w:tcPr>
            <w:tcW w:w="501"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E3697" w:rsidRPr="000F1864" w:rsidRDefault="002E3697" w:rsidP="00424535">
            <w:pPr>
              <w:spacing w:after="0" w:line="240" w:lineRule="auto"/>
              <w:ind w:right="78" w:firstLine="29"/>
              <w:jc w:val="both"/>
              <w:rPr>
                <w:rFonts w:ascii="Times New Roman" w:hAnsi="Times New Roman"/>
                <w:sz w:val="20"/>
                <w:szCs w:val="20"/>
              </w:rPr>
            </w:pPr>
            <w:r w:rsidRPr="000F1864">
              <w:rPr>
                <w:rFonts w:ascii="Times New Roman" w:hAnsi="Times New Roman"/>
                <w:sz w:val="20"/>
                <w:szCs w:val="20"/>
              </w:rPr>
              <w:t>Проведено информирование предприятий промышленности строительных материалов о необходимости предоставления информации в ГИСП. Информацию в 2021 году в системе предоставило 1 предприятие лесозаготовительного комплекса</w:t>
            </w:r>
          </w:p>
        </w:tc>
        <w:tc>
          <w:tcPr>
            <w:tcW w:w="767"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2E3697" w:rsidRPr="000F1864" w:rsidTr="00F741C6">
        <w:tc>
          <w:tcPr>
            <w:tcW w:w="214"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7.6.3</w:t>
            </w:r>
          </w:p>
        </w:tc>
        <w:tc>
          <w:tcPr>
            <w:tcW w:w="1657" w:type="pct"/>
          </w:tcPr>
          <w:p w:rsidR="002E3697" w:rsidRPr="000F1864" w:rsidRDefault="002E3697" w:rsidP="002E3697">
            <w:pPr>
              <w:pStyle w:val="ConsPlusNormal"/>
              <w:rPr>
                <w:rFonts w:ascii="Times New Roman" w:hAnsi="Times New Roman" w:cs="Times New Roman"/>
                <w:sz w:val="20"/>
              </w:rPr>
            </w:pPr>
            <w:r w:rsidRPr="000F1864">
              <w:rPr>
                <w:rFonts w:ascii="Times New Roman" w:hAnsi="Times New Roman" w:cs="Times New Roman"/>
                <w:sz w:val="20"/>
              </w:rPr>
              <w:t>Проведение ежегодного Белгородского строительного форума</w:t>
            </w:r>
          </w:p>
        </w:tc>
        <w:tc>
          <w:tcPr>
            <w:tcW w:w="501"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E3697" w:rsidRPr="000F1864" w:rsidRDefault="002E3697" w:rsidP="00424535">
            <w:pPr>
              <w:spacing w:after="0" w:line="240" w:lineRule="auto"/>
              <w:ind w:right="78" w:firstLine="29"/>
              <w:jc w:val="both"/>
              <w:rPr>
                <w:rFonts w:ascii="Times New Roman" w:hAnsi="Times New Roman"/>
                <w:sz w:val="20"/>
                <w:szCs w:val="20"/>
              </w:rPr>
            </w:pPr>
            <w:r w:rsidRPr="000F1864">
              <w:rPr>
                <w:rFonts w:ascii="Times New Roman" w:hAnsi="Times New Roman"/>
                <w:sz w:val="20"/>
                <w:szCs w:val="20"/>
              </w:rPr>
              <w:t>В связи со сложившейся эпидемиологической обстановкой строительный форум в 2021 году не проводился</w:t>
            </w:r>
          </w:p>
        </w:tc>
        <w:tc>
          <w:tcPr>
            <w:tcW w:w="767" w:type="pct"/>
          </w:tcPr>
          <w:p w:rsidR="002E3697" w:rsidRPr="000F1864" w:rsidRDefault="002E3697" w:rsidP="00424535">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строительства и транспорта области, Белгородская торгово-промышленная палата (по согласованию), Ассоциация </w:t>
            </w:r>
            <w:r w:rsidR="00424535" w:rsidRPr="000F1864">
              <w:rPr>
                <w:rFonts w:ascii="Times New Roman" w:hAnsi="Times New Roman" w:cs="Times New Roman"/>
                <w:sz w:val="20"/>
              </w:rPr>
              <w:t>«</w:t>
            </w:r>
            <w:proofErr w:type="spellStart"/>
            <w:r w:rsidRPr="000F1864">
              <w:rPr>
                <w:rFonts w:ascii="Times New Roman" w:hAnsi="Times New Roman" w:cs="Times New Roman"/>
                <w:sz w:val="20"/>
              </w:rPr>
              <w:t>Саморегулируемая</w:t>
            </w:r>
            <w:proofErr w:type="spellEnd"/>
            <w:r w:rsidRPr="000F1864">
              <w:rPr>
                <w:rFonts w:ascii="Times New Roman" w:hAnsi="Times New Roman" w:cs="Times New Roman"/>
                <w:sz w:val="20"/>
              </w:rPr>
              <w:t xml:space="preserve"> организация </w:t>
            </w:r>
            <w:r w:rsidR="00424535" w:rsidRPr="000F1864">
              <w:rPr>
                <w:rFonts w:ascii="Times New Roman" w:hAnsi="Times New Roman" w:cs="Times New Roman"/>
                <w:sz w:val="20"/>
              </w:rPr>
              <w:t>«</w:t>
            </w:r>
            <w:r w:rsidRPr="000F1864">
              <w:rPr>
                <w:rFonts w:ascii="Times New Roman" w:hAnsi="Times New Roman" w:cs="Times New Roman"/>
                <w:sz w:val="20"/>
              </w:rPr>
              <w:t>Строители Белгородской области</w:t>
            </w:r>
            <w:r w:rsidR="00424535" w:rsidRPr="000F1864">
              <w:rPr>
                <w:rFonts w:ascii="Times New Roman" w:hAnsi="Times New Roman" w:cs="Times New Roman"/>
                <w:sz w:val="20"/>
              </w:rPr>
              <w:t>»</w:t>
            </w:r>
            <w:r w:rsidRPr="000F1864">
              <w:rPr>
                <w:rFonts w:ascii="Times New Roman" w:hAnsi="Times New Roman" w:cs="Times New Roman"/>
                <w:sz w:val="20"/>
              </w:rPr>
              <w:t xml:space="preserve"> (по согласованию)</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7.6.4</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34459F" w:rsidP="00424535">
            <w:pPr>
              <w:pStyle w:val="ConsPlusNormal"/>
              <w:jc w:val="both"/>
              <w:rPr>
                <w:rFonts w:ascii="Times New Roman" w:hAnsi="Times New Roman" w:cs="Times New Roman"/>
                <w:sz w:val="20"/>
              </w:rPr>
            </w:pPr>
            <w:r w:rsidRPr="000F1864">
              <w:rPr>
                <w:rFonts w:ascii="Times New Roman" w:hAnsi="Times New Roman"/>
                <w:sz w:val="20"/>
              </w:rPr>
              <w:t>Предприятия, осуществляющие обработку древесины, информируются о мерах государственной поддержки. В 2021 году в целях повышения производительности труда на промышленных предприятиях в рамках национального проекта «Повышение производительности труда» предприятиям была предоставлена возможность получить заемное финансирование проектов</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департамент экономического развития области</w:t>
            </w:r>
          </w:p>
        </w:tc>
      </w:tr>
      <w:tr w:rsidR="00525B95" w:rsidRPr="000F1864" w:rsidTr="0063116A">
        <w:tc>
          <w:tcPr>
            <w:tcW w:w="214" w:type="pct"/>
            <w:tcBorders>
              <w:bottom w:val="single" w:sz="4" w:space="0" w:color="auto"/>
            </w:tcBorders>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t>7.7.</w:t>
            </w:r>
          </w:p>
        </w:tc>
        <w:tc>
          <w:tcPr>
            <w:tcW w:w="4786" w:type="pct"/>
            <w:gridSpan w:val="4"/>
            <w:tcBorders>
              <w:bottom w:val="single" w:sz="4" w:space="0" w:color="auto"/>
            </w:tcBorders>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производства кирпича</w:t>
            </w:r>
          </w:p>
        </w:tc>
      </w:tr>
      <w:tr w:rsidR="002E3697" w:rsidRPr="000F1864" w:rsidTr="0063116A">
        <w:tc>
          <w:tcPr>
            <w:tcW w:w="214" w:type="pct"/>
            <w:tcBorders>
              <w:top w:val="single" w:sz="4" w:space="0" w:color="auto"/>
              <w:left w:val="single" w:sz="4" w:space="0" w:color="auto"/>
              <w:bottom w:val="single" w:sz="4" w:space="0" w:color="auto"/>
              <w:right w:val="single" w:sz="4" w:space="0" w:color="auto"/>
            </w:tcBorders>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7.7.1</w:t>
            </w:r>
          </w:p>
        </w:tc>
        <w:tc>
          <w:tcPr>
            <w:tcW w:w="1657" w:type="pct"/>
            <w:tcBorders>
              <w:left w:val="single" w:sz="4" w:space="0" w:color="auto"/>
            </w:tcBorders>
          </w:tcPr>
          <w:p w:rsidR="002E3697" w:rsidRPr="000F1864" w:rsidRDefault="002E3697" w:rsidP="002E3697">
            <w:pPr>
              <w:pStyle w:val="ConsPlusNormal"/>
              <w:rPr>
                <w:rFonts w:ascii="Times New Roman" w:hAnsi="Times New Roman" w:cs="Times New Roman"/>
                <w:sz w:val="20"/>
              </w:rPr>
            </w:pPr>
            <w:r w:rsidRPr="000F1864">
              <w:rPr>
                <w:rFonts w:ascii="Times New Roman" w:hAnsi="Times New Roman" w:cs="Times New Roman"/>
                <w:sz w:val="20"/>
              </w:rPr>
              <w:t>Разработка и утверждение стратегии развития строительной отрасли Белгородской области</w:t>
            </w:r>
          </w:p>
        </w:tc>
        <w:tc>
          <w:tcPr>
            <w:tcW w:w="501"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E3697" w:rsidRPr="000F1864" w:rsidRDefault="002E3697" w:rsidP="00424535">
            <w:pPr>
              <w:spacing w:after="0" w:line="240" w:lineRule="auto"/>
              <w:jc w:val="both"/>
              <w:rPr>
                <w:rFonts w:ascii="Times New Roman" w:hAnsi="Times New Roman"/>
                <w:sz w:val="20"/>
                <w:szCs w:val="20"/>
              </w:rPr>
            </w:pPr>
            <w:r w:rsidRPr="000F1864">
              <w:rPr>
                <w:rFonts w:ascii="Times New Roman" w:hAnsi="Times New Roman"/>
                <w:sz w:val="20"/>
                <w:szCs w:val="20"/>
              </w:rPr>
              <w:t>Раздел по развитию строительной отрасли региона будет включен в Стратегию социально-экономического развития Белгородской области до 2030 года.</w:t>
            </w:r>
          </w:p>
        </w:tc>
        <w:tc>
          <w:tcPr>
            <w:tcW w:w="767"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2E3697" w:rsidRPr="000F1864" w:rsidTr="0063116A">
        <w:tc>
          <w:tcPr>
            <w:tcW w:w="214" w:type="pct"/>
            <w:tcBorders>
              <w:top w:val="single" w:sz="4" w:space="0" w:color="auto"/>
              <w:left w:val="single" w:sz="4" w:space="0" w:color="auto"/>
              <w:bottom w:val="single" w:sz="4" w:space="0" w:color="auto"/>
              <w:right w:val="single" w:sz="4" w:space="0" w:color="auto"/>
            </w:tcBorders>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7.7.2</w:t>
            </w:r>
          </w:p>
        </w:tc>
        <w:tc>
          <w:tcPr>
            <w:tcW w:w="1657" w:type="pct"/>
            <w:tcBorders>
              <w:left w:val="single" w:sz="4" w:space="0" w:color="auto"/>
            </w:tcBorders>
          </w:tcPr>
          <w:p w:rsidR="002E3697" w:rsidRPr="000F1864" w:rsidRDefault="002E3697" w:rsidP="002E3697">
            <w:pPr>
              <w:pStyle w:val="ConsPlusNormal"/>
              <w:rPr>
                <w:rFonts w:ascii="Times New Roman" w:hAnsi="Times New Roman" w:cs="Times New Roman"/>
                <w:sz w:val="20"/>
              </w:rPr>
            </w:pPr>
            <w:r w:rsidRPr="000F1864">
              <w:rPr>
                <w:rFonts w:ascii="Times New Roman" w:hAnsi="Times New Roman" w:cs="Times New Roman"/>
                <w:sz w:val="20"/>
              </w:rPr>
              <w:t xml:space="preserve">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t>
            </w:r>
            <w:proofErr w:type="spellStart"/>
            <w:r w:rsidRPr="000F1864">
              <w:rPr>
                <w:rFonts w:ascii="Times New Roman" w:hAnsi="Times New Roman" w:cs="Times New Roman"/>
                <w:sz w:val="20"/>
              </w:rPr>
              <w:t>www.fgiscs.minstroyrf.ru</w:t>
            </w:r>
            <w:proofErr w:type="spellEnd"/>
            <w:r w:rsidRPr="000F1864">
              <w:rPr>
                <w:rFonts w:ascii="Times New Roman" w:hAnsi="Times New Roman" w:cs="Times New Roman"/>
                <w:sz w:val="20"/>
              </w:rPr>
              <w:t>)</w:t>
            </w:r>
          </w:p>
        </w:tc>
        <w:tc>
          <w:tcPr>
            <w:tcW w:w="501"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E3697" w:rsidRPr="000F1864" w:rsidRDefault="002E3697" w:rsidP="00424535">
            <w:pPr>
              <w:spacing w:after="0" w:line="240" w:lineRule="auto"/>
              <w:jc w:val="both"/>
              <w:rPr>
                <w:rFonts w:ascii="Times New Roman" w:hAnsi="Times New Roman"/>
                <w:sz w:val="20"/>
                <w:szCs w:val="20"/>
              </w:rPr>
            </w:pPr>
            <w:r w:rsidRPr="000F1864">
              <w:rPr>
                <w:rFonts w:ascii="Times New Roman" w:hAnsi="Times New Roman"/>
                <w:sz w:val="20"/>
                <w:szCs w:val="20"/>
              </w:rPr>
              <w:t>Информацию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предоставляли 3 предприятия про</w:t>
            </w:r>
            <w:r w:rsidR="003665C0" w:rsidRPr="000F1864">
              <w:rPr>
                <w:rFonts w:ascii="Times New Roman" w:hAnsi="Times New Roman"/>
                <w:sz w:val="20"/>
                <w:szCs w:val="20"/>
              </w:rPr>
              <w:t>изводящие кирпичную продукцию</w:t>
            </w:r>
          </w:p>
        </w:tc>
        <w:tc>
          <w:tcPr>
            <w:tcW w:w="767"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2E3697" w:rsidRPr="000F1864" w:rsidTr="0063116A">
        <w:tc>
          <w:tcPr>
            <w:tcW w:w="214" w:type="pct"/>
            <w:tcBorders>
              <w:top w:val="single" w:sz="4" w:space="0" w:color="auto"/>
              <w:left w:val="single" w:sz="4" w:space="0" w:color="auto"/>
              <w:bottom w:val="single" w:sz="4" w:space="0" w:color="auto"/>
              <w:right w:val="single" w:sz="4" w:space="0" w:color="auto"/>
            </w:tcBorders>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7.7.3</w:t>
            </w:r>
          </w:p>
        </w:tc>
        <w:tc>
          <w:tcPr>
            <w:tcW w:w="1657" w:type="pct"/>
            <w:tcBorders>
              <w:left w:val="single" w:sz="4" w:space="0" w:color="auto"/>
            </w:tcBorders>
          </w:tcPr>
          <w:p w:rsidR="002E3697" w:rsidRPr="000F1864" w:rsidRDefault="002E3697" w:rsidP="002E3697">
            <w:pPr>
              <w:pStyle w:val="ConsPlusNormal"/>
              <w:rPr>
                <w:rFonts w:ascii="Times New Roman" w:hAnsi="Times New Roman" w:cs="Times New Roman"/>
                <w:sz w:val="20"/>
              </w:rPr>
            </w:pPr>
            <w:r w:rsidRPr="000F1864">
              <w:rPr>
                <w:rFonts w:ascii="Times New Roman" w:hAnsi="Times New Roman" w:cs="Times New Roman"/>
                <w:sz w:val="20"/>
              </w:rPr>
              <w:t xml:space="preserve">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t>
            </w:r>
            <w:proofErr w:type="spellStart"/>
            <w:r w:rsidRPr="000F1864">
              <w:rPr>
                <w:rFonts w:ascii="Times New Roman" w:hAnsi="Times New Roman" w:cs="Times New Roman"/>
                <w:sz w:val="20"/>
              </w:rPr>
              <w:t>www.gisp.gov.ru</w:t>
            </w:r>
            <w:proofErr w:type="spellEnd"/>
            <w:r w:rsidRPr="000F1864">
              <w:rPr>
                <w:rFonts w:ascii="Times New Roman" w:hAnsi="Times New Roman" w:cs="Times New Roman"/>
                <w:sz w:val="20"/>
              </w:rPr>
              <w:t>)</w:t>
            </w:r>
          </w:p>
        </w:tc>
        <w:tc>
          <w:tcPr>
            <w:tcW w:w="501"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2E3697" w:rsidRPr="000F1864" w:rsidRDefault="002E3697" w:rsidP="00424535">
            <w:pPr>
              <w:spacing w:after="0" w:line="240" w:lineRule="auto"/>
              <w:jc w:val="both"/>
              <w:rPr>
                <w:rFonts w:ascii="Times New Roman" w:hAnsi="Times New Roman"/>
                <w:sz w:val="20"/>
                <w:szCs w:val="20"/>
              </w:rPr>
            </w:pPr>
            <w:r w:rsidRPr="000F1864">
              <w:rPr>
                <w:rFonts w:ascii="Times New Roman" w:hAnsi="Times New Roman"/>
                <w:sz w:val="20"/>
                <w:szCs w:val="20"/>
              </w:rPr>
              <w:t>Проведено информирование предприятий промышленности строительных материалов о необходимости предоставлении инфо</w:t>
            </w:r>
            <w:r w:rsidR="003665C0" w:rsidRPr="000F1864">
              <w:rPr>
                <w:rFonts w:ascii="Times New Roman" w:hAnsi="Times New Roman"/>
                <w:sz w:val="20"/>
                <w:szCs w:val="20"/>
              </w:rPr>
              <w:t xml:space="preserve">рмации в ГИСП. В 2021 году три предприятия </w:t>
            </w:r>
            <w:r w:rsidRPr="000F1864">
              <w:rPr>
                <w:rFonts w:ascii="Times New Roman" w:hAnsi="Times New Roman"/>
                <w:sz w:val="20"/>
                <w:szCs w:val="20"/>
              </w:rPr>
              <w:t xml:space="preserve">сферы производства кирпича </w:t>
            </w:r>
            <w:proofErr w:type="gramStart"/>
            <w:r w:rsidRPr="000F1864">
              <w:rPr>
                <w:rFonts w:ascii="Times New Roman" w:hAnsi="Times New Roman"/>
                <w:sz w:val="20"/>
                <w:szCs w:val="20"/>
              </w:rPr>
              <w:t xml:space="preserve">разместили </w:t>
            </w:r>
            <w:r w:rsidR="003665C0" w:rsidRPr="000F1864">
              <w:rPr>
                <w:rFonts w:ascii="Times New Roman" w:hAnsi="Times New Roman"/>
                <w:sz w:val="20"/>
                <w:szCs w:val="20"/>
              </w:rPr>
              <w:t>информацию</w:t>
            </w:r>
            <w:proofErr w:type="gramEnd"/>
            <w:r w:rsidR="003665C0" w:rsidRPr="000F1864">
              <w:rPr>
                <w:rFonts w:ascii="Times New Roman" w:hAnsi="Times New Roman"/>
                <w:sz w:val="20"/>
                <w:szCs w:val="20"/>
              </w:rPr>
              <w:t xml:space="preserve"> на портале</w:t>
            </w:r>
          </w:p>
        </w:tc>
        <w:tc>
          <w:tcPr>
            <w:tcW w:w="767" w:type="pct"/>
          </w:tcPr>
          <w:p w:rsidR="002E3697" w:rsidRPr="000F1864" w:rsidRDefault="002E3697" w:rsidP="002E3697">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525B95" w:rsidRPr="000F1864" w:rsidTr="0063116A">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7.7.4</w:t>
            </w:r>
          </w:p>
        </w:tc>
        <w:tc>
          <w:tcPr>
            <w:tcW w:w="1657" w:type="pct"/>
            <w:tcBorders>
              <w:top w:val="single" w:sz="4" w:space="0" w:color="auto"/>
              <w:left w:val="single" w:sz="4" w:space="0" w:color="auto"/>
              <w:bottom w:val="single" w:sz="4" w:space="0" w:color="auto"/>
            </w:tcBorders>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 xml:space="preserve">Информирование предприятий, производящих кирпич, о возможности получения государственной поддержки </w:t>
            </w:r>
            <w:r w:rsidRPr="000F1864">
              <w:rPr>
                <w:rFonts w:ascii="Times New Roman" w:hAnsi="Times New Roman" w:cs="Times New Roman"/>
                <w:sz w:val="20"/>
              </w:rPr>
              <w:lastRenderedPageBreak/>
              <w:t>в соответствии с действующим законодательством</w:t>
            </w:r>
          </w:p>
        </w:tc>
        <w:tc>
          <w:tcPr>
            <w:tcW w:w="501" w:type="pct"/>
            <w:tcBorders>
              <w:top w:val="single" w:sz="4" w:space="0" w:color="auto"/>
              <w:bottom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Borders>
              <w:top w:val="single" w:sz="4" w:space="0" w:color="auto"/>
              <w:bottom w:val="single" w:sz="4" w:space="0" w:color="auto"/>
            </w:tcBorders>
          </w:tcPr>
          <w:p w:rsidR="00525B95" w:rsidRPr="000F1864" w:rsidRDefault="0034459F" w:rsidP="00424535">
            <w:pPr>
              <w:pStyle w:val="ConsPlusNormal"/>
              <w:jc w:val="both"/>
              <w:rPr>
                <w:rFonts w:ascii="Times New Roman" w:hAnsi="Times New Roman" w:cs="Times New Roman"/>
                <w:sz w:val="20"/>
              </w:rPr>
            </w:pPr>
            <w:r w:rsidRPr="000F1864">
              <w:rPr>
                <w:rFonts w:ascii="Times New Roman" w:hAnsi="Times New Roman"/>
                <w:sz w:val="20"/>
              </w:rPr>
              <w:t xml:space="preserve">Предприятия информируются о мерах государственной поддержки. В 2021 году в целях повышения </w:t>
            </w:r>
            <w:r w:rsidRPr="000F1864">
              <w:rPr>
                <w:rFonts w:ascii="Times New Roman" w:hAnsi="Times New Roman"/>
                <w:sz w:val="20"/>
              </w:rPr>
              <w:lastRenderedPageBreak/>
              <w:t xml:space="preserve">производительности труда на промышленных предприятиях в рамках национального проекта «Повышение производительности труда» предприятиям была предоставлена возможность получить заемное финансирование проектов. Кроме того, значительный вклад в развитие и продвижение инноваций вносит проведение ярмарки </w:t>
            </w:r>
            <w:proofErr w:type="spellStart"/>
            <w:r w:rsidRPr="000F1864">
              <w:rPr>
                <w:rFonts w:ascii="Times New Roman" w:hAnsi="Times New Roman"/>
                <w:sz w:val="20"/>
                <w:lang w:val="en-US"/>
              </w:rPr>
              <w:t>StartUp</w:t>
            </w:r>
            <w:proofErr w:type="spellEnd"/>
            <w:r w:rsidRPr="000F1864">
              <w:rPr>
                <w:rFonts w:ascii="Times New Roman" w:hAnsi="Times New Roman"/>
                <w:sz w:val="20"/>
              </w:rPr>
              <w:t xml:space="preserve">: </w:t>
            </w:r>
            <w:r w:rsidRPr="000F1864">
              <w:rPr>
                <w:rFonts w:ascii="Times New Roman" w:hAnsi="Times New Roman"/>
                <w:sz w:val="20"/>
                <w:lang w:val="en-US"/>
              </w:rPr>
              <w:t>Land</w:t>
            </w:r>
            <w:r w:rsidRPr="000F1864">
              <w:rPr>
                <w:rFonts w:ascii="Times New Roman" w:hAnsi="Times New Roman"/>
                <w:sz w:val="20"/>
              </w:rPr>
              <w:t xml:space="preserve"> в сфере </w:t>
            </w:r>
            <w:r w:rsidRPr="000F1864">
              <w:rPr>
                <w:rFonts w:ascii="Times New Roman" w:hAnsi="Times New Roman"/>
                <w:sz w:val="20"/>
                <w:lang w:val="en-US"/>
              </w:rPr>
              <w:t>Industrial</w:t>
            </w:r>
            <w:r w:rsidRPr="000F1864">
              <w:rPr>
                <w:rFonts w:ascii="Times New Roman" w:hAnsi="Times New Roman"/>
                <w:sz w:val="20"/>
              </w:rPr>
              <w:t>, организатором которой выступает АО «Корпорация «Развитие»</w:t>
            </w:r>
          </w:p>
        </w:tc>
        <w:tc>
          <w:tcPr>
            <w:tcW w:w="767" w:type="pct"/>
            <w:tcBorders>
              <w:top w:val="single" w:sz="4" w:space="0" w:color="auto"/>
              <w:bottom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строительства и </w:t>
            </w:r>
            <w:r w:rsidRPr="000F1864">
              <w:rPr>
                <w:rFonts w:ascii="Times New Roman" w:hAnsi="Times New Roman" w:cs="Times New Roman"/>
                <w:sz w:val="20"/>
              </w:rPr>
              <w:lastRenderedPageBreak/>
              <w:t>транспорта области,</w:t>
            </w:r>
          </w:p>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525B95" w:rsidRPr="000F1864" w:rsidRDefault="00525B95" w:rsidP="00525B95">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 предпринимательства</w:t>
            </w:r>
          </w:p>
        </w:tc>
      </w:tr>
      <w:tr w:rsidR="00525B95" w:rsidRPr="000F1864" w:rsidTr="0063116A">
        <w:tc>
          <w:tcPr>
            <w:tcW w:w="214" w:type="pct"/>
            <w:tcBorders>
              <w:top w:val="single" w:sz="4" w:space="0" w:color="auto"/>
            </w:tcBorders>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7.8.</w:t>
            </w:r>
          </w:p>
        </w:tc>
        <w:tc>
          <w:tcPr>
            <w:tcW w:w="4786" w:type="pct"/>
            <w:gridSpan w:val="4"/>
            <w:tcBorders>
              <w:top w:val="single" w:sz="4" w:space="0" w:color="auto"/>
            </w:tcBorders>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производства бетона</w:t>
            </w:r>
          </w:p>
        </w:tc>
      </w:tr>
      <w:tr w:rsidR="003665C0" w:rsidRPr="000F1864" w:rsidTr="00F741C6">
        <w:tc>
          <w:tcPr>
            <w:tcW w:w="214"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7.8.1</w:t>
            </w:r>
          </w:p>
        </w:tc>
        <w:tc>
          <w:tcPr>
            <w:tcW w:w="1657" w:type="pct"/>
          </w:tcPr>
          <w:p w:rsidR="003665C0" w:rsidRPr="000F1864" w:rsidRDefault="003665C0" w:rsidP="003665C0">
            <w:pPr>
              <w:pStyle w:val="ConsPlusNormal"/>
              <w:rPr>
                <w:rFonts w:ascii="Times New Roman" w:hAnsi="Times New Roman" w:cs="Times New Roman"/>
                <w:sz w:val="20"/>
              </w:rPr>
            </w:pPr>
            <w:r w:rsidRPr="000F1864">
              <w:rPr>
                <w:rFonts w:ascii="Times New Roman" w:hAnsi="Times New Roman" w:cs="Times New Roman"/>
                <w:sz w:val="20"/>
              </w:rPr>
              <w:t xml:space="preserve">Работа межведомственной отраслевой комиссии </w:t>
            </w:r>
            <w:proofErr w:type="gramStart"/>
            <w:r w:rsidRPr="000F1864">
              <w:rPr>
                <w:rFonts w:ascii="Times New Roman" w:hAnsi="Times New Roman" w:cs="Times New Roman"/>
                <w:sz w:val="20"/>
              </w:rPr>
              <w:t>по противодействию незаконному обороту промышленной продукции строительных материалов при областной межведомственной комиссии при Губернаторе области по противодействию незаконному обороту промышленной продукции в области</w:t>
            </w:r>
            <w:proofErr w:type="gramEnd"/>
          </w:p>
        </w:tc>
        <w:tc>
          <w:tcPr>
            <w:tcW w:w="501"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665C0" w:rsidRPr="000F1864" w:rsidRDefault="003665C0" w:rsidP="00424535">
            <w:pPr>
              <w:spacing w:after="0" w:line="240" w:lineRule="auto"/>
              <w:jc w:val="both"/>
              <w:rPr>
                <w:rFonts w:ascii="Times New Roman" w:hAnsi="Times New Roman"/>
                <w:sz w:val="20"/>
                <w:szCs w:val="20"/>
              </w:rPr>
            </w:pPr>
            <w:r w:rsidRPr="000F1864">
              <w:rPr>
                <w:rFonts w:ascii="Times New Roman" w:hAnsi="Times New Roman"/>
                <w:sz w:val="20"/>
                <w:szCs w:val="20"/>
              </w:rPr>
              <w:t>В целях защиты рынка от недоброкачественной и фальсифицированной продукции</w:t>
            </w:r>
            <w:r w:rsidRPr="000F1864">
              <w:rPr>
                <w:rFonts w:ascii="Times New Roman" w:hAnsi="Times New Roman"/>
                <w:sz w:val="20"/>
                <w:szCs w:val="20"/>
                <w:lang w:eastAsia="ru-RU"/>
              </w:rPr>
              <w:t xml:space="preserve"> на постоянной основе проводится проверка качества применяемых строительных материалов при выполнении строительно-монтажных работ на объектах капитального строительства, о</w:t>
            </w:r>
            <w:r w:rsidRPr="000F1864">
              <w:rPr>
                <w:rFonts w:ascii="Times New Roman" w:hAnsi="Times New Roman"/>
                <w:sz w:val="20"/>
                <w:szCs w:val="20"/>
              </w:rPr>
              <w:t>существляемой Центром строительного инжиниринга. Специалисты Центра строительного инжиниринга принимают участие в проверках совместно с сотрудниками Управления государственного строительного надзора Белгородской области на объектах капитального строительства по вопросам качества выполнения строительно-монтажных работ, применяемым строительными материалами и соответствия выполненных работ проектной документации, требований действующих строительных норм, нормативно-технической документации. Кроме того, проводятся проверки выполненных работ и применяемых строительных  материалов при строительстве автомобильных дорог</w:t>
            </w:r>
          </w:p>
        </w:tc>
        <w:tc>
          <w:tcPr>
            <w:tcW w:w="767"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члены отраслевой комиссии</w:t>
            </w:r>
          </w:p>
        </w:tc>
      </w:tr>
      <w:tr w:rsidR="003665C0" w:rsidRPr="000F1864" w:rsidTr="00F741C6">
        <w:tc>
          <w:tcPr>
            <w:tcW w:w="214"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7.8.2</w:t>
            </w:r>
          </w:p>
        </w:tc>
        <w:tc>
          <w:tcPr>
            <w:tcW w:w="1657" w:type="pct"/>
          </w:tcPr>
          <w:p w:rsidR="003665C0" w:rsidRPr="000F1864" w:rsidRDefault="003665C0" w:rsidP="003665C0">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t>
            </w:r>
            <w:proofErr w:type="spellStart"/>
            <w:r w:rsidRPr="000F1864">
              <w:rPr>
                <w:rFonts w:ascii="Times New Roman" w:hAnsi="Times New Roman" w:cs="Times New Roman"/>
                <w:sz w:val="20"/>
              </w:rPr>
              <w:t>www.fgiscs.minstroyrf.ru</w:t>
            </w:r>
            <w:proofErr w:type="spellEnd"/>
            <w:r w:rsidRPr="000F1864">
              <w:rPr>
                <w:rFonts w:ascii="Times New Roman" w:hAnsi="Times New Roman" w:cs="Times New Roman"/>
                <w:sz w:val="20"/>
              </w:rPr>
              <w:t>)</w:t>
            </w:r>
          </w:p>
        </w:tc>
        <w:tc>
          <w:tcPr>
            <w:tcW w:w="501"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665C0" w:rsidRPr="000F1864" w:rsidRDefault="003665C0" w:rsidP="00424535">
            <w:pPr>
              <w:spacing w:after="0" w:line="240" w:lineRule="auto"/>
              <w:jc w:val="both"/>
              <w:rPr>
                <w:rFonts w:ascii="Times New Roman" w:hAnsi="Times New Roman"/>
                <w:sz w:val="20"/>
                <w:szCs w:val="20"/>
              </w:rPr>
            </w:pPr>
            <w:r w:rsidRPr="000F1864">
              <w:rPr>
                <w:rFonts w:ascii="Times New Roman" w:hAnsi="Times New Roman"/>
                <w:sz w:val="20"/>
                <w:szCs w:val="20"/>
              </w:rPr>
              <w:t>Информацию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предоставляли 7 предприятий - производителей бетона и изделий из него.</w:t>
            </w:r>
          </w:p>
        </w:tc>
        <w:tc>
          <w:tcPr>
            <w:tcW w:w="767"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3665C0" w:rsidRPr="000F1864" w:rsidTr="00F741C6">
        <w:tc>
          <w:tcPr>
            <w:tcW w:w="214"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7.8.3</w:t>
            </w:r>
          </w:p>
        </w:tc>
        <w:tc>
          <w:tcPr>
            <w:tcW w:w="1657" w:type="pct"/>
          </w:tcPr>
          <w:p w:rsidR="003665C0" w:rsidRPr="000F1864" w:rsidRDefault="003665C0" w:rsidP="003665C0">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работы с предприятиями строительной индустрии региона по внесению информации о </w:t>
            </w:r>
            <w:r w:rsidRPr="000F1864">
              <w:rPr>
                <w:rFonts w:ascii="Times New Roman" w:hAnsi="Times New Roman" w:cs="Times New Roman"/>
                <w:sz w:val="20"/>
              </w:rPr>
              <w:lastRenderedPageBreak/>
              <w:t xml:space="preserve">показателях деятельности предприятия в Государственную информационную систему промышленности (ГИСП, </w:t>
            </w:r>
            <w:proofErr w:type="spellStart"/>
            <w:r w:rsidRPr="000F1864">
              <w:rPr>
                <w:rFonts w:ascii="Times New Roman" w:hAnsi="Times New Roman" w:cs="Times New Roman"/>
                <w:sz w:val="20"/>
              </w:rPr>
              <w:t>www.gisp.gov.ru</w:t>
            </w:r>
            <w:proofErr w:type="spellEnd"/>
            <w:r w:rsidRPr="000F1864">
              <w:rPr>
                <w:rFonts w:ascii="Times New Roman" w:hAnsi="Times New Roman" w:cs="Times New Roman"/>
                <w:sz w:val="20"/>
              </w:rPr>
              <w:t>)</w:t>
            </w:r>
          </w:p>
        </w:tc>
        <w:tc>
          <w:tcPr>
            <w:tcW w:w="501"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3665C0" w:rsidRPr="000F1864" w:rsidRDefault="003665C0" w:rsidP="00424535">
            <w:pPr>
              <w:spacing w:after="0" w:line="240" w:lineRule="auto"/>
              <w:jc w:val="both"/>
              <w:rPr>
                <w:rFonts w:ascii="Times New Roman" w:hAnsi="Times New Roman"/>
                <w:sz w:val="20"/>
                <w:szCs w:val="20"/>
              </w:rPr>
            </w:pPr>
            <w:r w:rsidRPr="000F1864">
              <w:rPr>
                <w:rFonts w:ascii="Times New Roman" w:hAnsi="Times New Roman"/>
                <w:sz w:val="20"/>
                <w:szCs w:val="20"/>
              </w:rPr>
              <w:t xml:space="preserve">Проведено информирование предприятий промышленности строительных материалов о необходимости предоставлении </w:t>
            </w:r>
            <w:r w:rsidRPr="000F1864">
              <w:rPr>
                <w:rFonts w:ascii="Times New Roman" w:hAnsi="Times New Roman"/>
                <w:sz w:val="20"/>
                <w:szCs w:val="20"/>
              </w:rPr>
              <w:lastRenderedPageBreak/>
              <w:t>информации в ГИСП. Предприятия сферы производства бетона  в 2021 году не размещали информацию на портале.</w:t>
            </w:r>
          </w:p>
        </w:tc>
        <w:tc>
          <w:tcPr>
            <w:tcW w:w="767"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строительства и </w:t>
            </w:r>
            <w:r w:rsidRPr="000F1864">
              <w:rPr>
                <w:rFonts w:ascii="Times New Roman" w:hAnsi="Times New Roman" w:cs="Times New Roman"/>
                <w:sz w:val="20"/>
              </w:rPr>
              <w:lastRenderedPageBreak/>
              <w:t>транспорта области</w:t>
            </w:r>
          </w:p>
        </w:tc>
      </w:tr>
      <w:tr w:rsidR="003665C0" w:rsidRPr="000F1864" w:rsidTr="00F741C6">
        <w:tc>
          <w:tcPr>
            <w:tcW w:w="214"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7.8.4</w:t>
            </w:r>
          </w:p>
        </w:tc>
        <w:tc>
          <w:tcPr>
            <w:tcW w:w="1657" w:type="pct"/>
          </w:tcPr>
          <w:p w:rsidR="003665C0" w:rsidRPr="000F1864" w:rsidRDefault="003665C0" w:rsidP="003665C0">
            <w:pPr>
              <w:pStyle w:val="ConsPlusNormal"/>
              <w:rPr>
                <w:rFonts w:ascii="Times New Roman" w:hAnsi="Times New Roman" w:cs="Times New Roman"/>
                <w:sz w:val="20"/>
              </w:rPr>
            </w:pPr>
            <w:r w:rsidRPr="000F1864">
              <w:rPr>
                <w:rFonts w:ascii="Times New Roman" w:hAnsi="Times New Roman" w:cs="Times New Roman"/>
                <w:sz w:val="20"/>
              </w:rPr>
              <w:t>Реализация во взаимодействии с хозяйствующими субъектами комплекса мер, содействующих развитию производственной базы участников рынка</w:t>
            </w:r>
          </w:p>
        </w:tc>
        <w:tc>
          <w:tcPr>
            <w:tcW w:w="501"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665C0" w:rsidRPr="000F1864" w:rsidRDefault="003665C0" w:rsidP="0042453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Предприятия рынка производства бетона являются активными участниками проектов по повышению производительности труда, развитию производственной базы, в том числе в рамках национального проекта «Повышение производительности труда».</w:t>
            </w:r>
          </w:p>
          <w:p w:rsidR="003665C0" w:rsidRPr="000F1864" w:rsidRDefault="003665C0" w:rsidP="00424535">
            <w:pPr>
              <w:spacing w:after="0" w:line="240" w:lineRule="auto"/>
              <w:ind w:left="-57" w:right="-57"/>
              <w:jc w:val="both"/>
              <w:rPr>
                <w:rFonts w:ascii="Times New Roman" w:hAnsi="Times New Roman"/>
                <w:sz w:val="20"/>
                <w:szCs w:val="20"/>
              </w:rPr>
            </w:pPr>
          </w:p>
        </w:tc>
        <w:tc>
          <w:tcPr>
            <w:tcW w:w="767"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департамент экономического развития области</w:t>
            </w:r>
          </w:p>
        </w:tc>
      </w:tr>
      <w:tr w:rsidR="003665C0" w:rsidRPr="000F1864" w:rsidTr="00F741C6">
        <w:tc>
          <w:tcPr>
            <w:tcW w:w="214"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7.8.5</w:t>
            </w:r>
          </w:p>
        </w:tc>
        <w:tc>
          <w:tcPr>
            <w:tcW w:w="1657" w:type="pct"/>
          </w:tcPr>
          <w:p w:rsidR="003665C0" w:rsidRPr="000F1864" w:rsidRDefault="003665C0" w:rsidP="003665C0">
            <w:pPr>
              <w:pStyle w:val="ConsPlusNormal"/>
              <w:rPr>
                <w:rFonts w:ascii="Times New Roman" w:hAnsi="Times New Roman" w:cs="Times New Roman"/>
                <w:sz w:val="20"/>
              </w:rPr>
            </w:pPr>
            <w:r w:rsidRPr="000F1864">
              <w:rPr>
                <w:rFonts w:ascii="Times New Roman" w:hAnsi="Times New Roman" w:cs="Times New Roman"/>
                <w:sz w:val="20"/>
              </w:rPr>
              <w:t xml:space="preserve">Организация участия предприятий, осуществляющих производство бетона, в выставочно-ярмарочных мероприятиях, содействие участникам рынка в поиске деловых партнеров, в том числе с использованием </w:t>
            </w:r>
            <w:proofErr w:type="gramStart"/>
            <w:r w:rsidRPr="000F1864">
              <w:rPr>
                <w:rFonts w:ascii="Times New Roman" w:hAnsi="Times New Roman" w:cs="Times New Roman"/>
                <w:sz w:val="20"/>
              </w:rPr>
              <w:t>ресурсов Центра поддержки экспорта Белгородской области</w:t>
            </w:r>
            <w:proofErr w:type="gramEnd"/>
          </w:p>
        </w:tc>
        <w:tc>
          <w:tcPr>
            <w:tcW w:w="501"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665C0" w:rsidRPr="000F1864" w:rsidRDefault="003665C0" w:rsidP="00410995">
            <w:pPr>
              <w:spacing w:after="0" w:line="240" w:lineRule="auto"/>
              <w:ind w:left="-57" w:right="-57"/>
              <w:jc w:val="both"/>
              <w:rPr>
                <w:rFonts w:ascii="Times New Roman" w:hAnsi="Times New Roman"/>
                <w:sz w:val="20"/>
                <w:szCs w:val="20"/>
              </w:rPr>
            </w:pPr>
            <w:r w:rsidRPr="000F1864">
              <w:rPr>
                <w:rFonts w:ascii="Times New Roman" w:hAnsi="Times New Roman"/>
                <w:sz w:val="20"/>
                <w:szCs w:val="20"/>
              </w:rPr>
              <w:t xml:space="preserve">Предприятия строительной индустрии региона на постоянной основе принимают участие в выставке «Современный город. Стройиндустрия», которая привлекает внимание специалистов строительной отрасли как </w:t>
            </w:r>
            <w:proofErr w:type="spellStart"/>
            <w:r w:rsidRPr="000F1864">
              <w:rPr>
                <w:rFonts w:ascii="Times New Roman" w:hAnsi="Times New Roman"/>
                <w:sz w:val="20"/>
                <w:szCs w:val="20"/>
              </w:rPr>
              <w:t>Белгородчины</w:t>
            </w:r>
            <w:proofErr w:type="spellEnd"/>
            <w:r w:rsidRPr="000F1864">
              <w:rPr>
                <w:rFonts w:ascii="Times New Roman" w:hAnsi="Times New Roman"/>
                <w:sz w:val="20"/>
                <w:szCs w:val="20"/>
              </w:rPr>
              <w:t>, так и других регионов России и стран СНГ.</w:t>
            </w:r>
            <w:r w:rsidR="00410995" w:rsidRPr="000F1864">
              <w:rPr>
                <w:rFonts w:ascii="Times New Roman" w:hAnsi="Times New Roman"/>
                <w:sz w:val="20"/>
                <w:szCs w:val="20"/>
              </w:rPr>
              <w:t xml:space="preserve"> </w:t>
            </w:r>
            <w:r w:rsidRPr="000F1864">
              <w:rPr>
                <w:rFonts w:ascii="Times New Roman" w:hAnsi="Times New Roman"/>
                <w:sz w:val="20"/>
                <w:szCs w:val="20"/>
              </w:rPr>
              <w:t>Участие в специализированной выставке дает возможность для экспонентов расширить рынок сбыта производимой продукции, изучить спрос на представленную продукцию и изучить возможности рынка Белгородского и соседних регионов, найти деловых партнеров, обмена знаниями между специалистами отрасли. Кроме того, на регулярной основе предприятия информируются о проведении Всероссийских мероприятий и</w:t>
            </w:r>
            <w:r w:rsidR="00424535" w:rsidRPr="000F1864">
              <w:rPr>
                <w:rFonts w:ascii="Times New Roman" w:hAnsi="Times New Roman"/>
                <w:sz w:val="20"/>
                <w:szCs w:val="20"/>
              </w:rPr>
              <w:t xml:space="preserve"> выставок международного уровня</w:t>
            </w:r>
          </w:p>
        </w:tc>
        <w:tc>
          <w:tcPr>
            <w:tcW w:w="767"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 члены отраслевой комиссии, Белгородская торгово-промышленная палата (по согласованию)</w:t>
            </w:r>
          </w:p>
        </w:tc>
      </w:tr>
      <w:tr w:rsidR="003665C0" w:rsidRPr="000F1864" w:rsidTr="00F741C6">
        <w:tc>
          <w:tcPr>
            <w:tcW w:w="214"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7.8.6</w:t>
            </w:r>
          </w:p>
        </w:tc>
        <w:tc>
          <w:tcPr>
            <w:tcW w:w="1657" w:type="pct"/>
          </w:tcPr>
          <w:p w:rsidR="003665C0" w:rsidRPr="000F1864" w:rsidRDefault="003665C0" w:rsidP="003665C0">
            <w:pPr>
              <w:pStyle w:val="ConsPlusNormal"/>
              <w:rPr>
                <w:rFonts w:ascii="Times New Roman" w:hAnsi="Times New Roman" w:cs="Times New Roman"/>
                <w:sz w:val="20"/>
              </w:rPr>
            </w:pPr>
            <w:r w:rsidRPr="000F1864">
              <w:rPr>
                <w:rFonts w:ascii="Times New Roman" w:hAnsi="Times New Roman" w:cs="Times New Roman"/>
                <w:sz w:val="20"/>
              </w:rPr>
              <w:t>Содействие работе Центра строительного инжиниринга</w:t>
            </w:r>
          </w:p>
        </w:tc>
        <w:tc>
          <w:tcPr>
            <w:tcW w:w="501"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3665C0" w:rsidRPr="000F1864" w:rsidRDefault="003665C0" w:rsidP="00424535">
            <w:pPr>
              <w:autoSpaceDE w:val="0"/>
              <w:autoSpaceDN w:val="0"/>
              <w:adjustRightInd w:val="0"/>
              <w:spacing w:after="0" w:line="240" w:lineRule="auto"/>
              <w:jc w:val="both"/>
              <w:rPr>
                <w:rFonts w:ascii="Times New Roman" w:hAnsi="Times New Roman"/>
                <w:sz w:val="20"/>
                <w:szCs w:val="20"/>
              </w:rPr>
            </w:pPr>
            <w:r w:rsidRPr="000F1864">
              <w:rPr>
                <w:rFonts w:ascii="Times New Roman" w:hAnsi="Times New Roman"/>
                <w:sz w:val="20"/>
                <w:szCs w:val="20"/>
              </w:rPr>
              <w:t xml:space="preserve">В целях осуществления постоянного </w:t>
            </w:r>
            <w:proofErr w:type="gramStart"/>
            <w:r w:rsidRPr="000F1864">
              <w:rPr>
                <w:rFonts w:ascii="Times New Roman" w:hAnsi="Times New Roman"/>
                <w:sz w:val="20"/>
                <w:szCs w:val="20"/>
              </w:rPr>
              <w:t>контроля за</w:t>
            </w:r>
            <w:proofErr w:type="gramEnd"/>
            <w:r w:rsidRPr="000F1864">
              <w:rPr>
                <w:rFonts w:ascii="Times New Roman" w:hAnsi="Times New Roman"/>
                <w:sz w:val="20"/>
                <w:szCs w:val="20"/>
              </w:rPr>
              <w:t xml:space="preserve"> качеством строительных материалов, используемых в капитальном строительстве в Белгородской области, создан Центр строительного инжиниринга. Специалисты Центра строительного инжиниринга принимают участие в проверках совместно с сотрудниками Управления государственного строительного надзора Белгородской области на объектах капитального строительства по вопросам качества выполнения строительно-монтажных работ, применяемым строительными материалами и соответствия выполненных работ проектной документации, требований действующих строительных норм, нормативно-технической документации. Кроме того, проводятся проверки выполненных работ и применяемых строительных  материалов при строительстве автомобильных дорог.</w:t>
            </w:r>
          </w:p>
        </w:tc>
        <w:tc>
          <w:tcPr>
            <w:tcW w:w="767" w:type="pct"/>
          </w:tcPr>
          <w:p w:rsidR="003665C0" w:rsidRPr="000F1864" w:rsidRDefault="003665C0" w:rsidP="003665C0">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строительства и транспорта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p>
        </w:tc>
        <w:tc>
          <w:tcPr>
            <w:tcW w:w="4786" w:type="pct"/>
            <w:gridSpan w:val="4"/>
          </w:tcPr>
          <w:p w:rsidR="00525B95" w:rsidRPr="000F1864" w:rsidRDefault="00525B95"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t>8. Агропромышленный комплекс</w:t>
            </w:r>
          </w:p>
        </w:tc>
      </w:tr>
      <w:tr w:rsidR="00525B95" w:rsidRPr="000F1864" w:rsidTr="00986D1F">
        <w:tc>
          <w:tcPr>
            <w:tcW w:w="214" w:type="pct"/>
            <w:tcBorders>
              <w:bottom w:val="single" w:sz="4" w:space="0" w:color="auto"/>
            </w:tcBorders>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t>8.1.</w:t>
            </w:r>
          </w:p>
        </w:tc>
        <w:tc>
          <w:tcPr>
            <w:tcW w:w="4786" w:type="pct"/>
            <w:gridSpan w:val="4"/>
            <w:tcBorders>
              <w:bottom w:val="single" w:sz="4" w:space="0" w:color="auto"/>
            </w:tcBorders>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реализации сельскохозяйственной продукции</w:t>
            </w:r>
          </w:p>
        </w:tc>
      </w:tr>
      <w:tr w:rsidR="00525B95" w:rsidRPr="000F1864" w:rsidTr="00986D1F">
        <w:tblPrEx>
          <w:tblBorders>
            <w:insideH w:val="nil"/>
          </w:tblBorders>
        </w:tblPrEx>
        <w:tc>
          <w:tcPr>
            <w:tcW w:w="214" w:type="pct"/>
            <w:tcBorders>
              <w:top w:val="single" w:sz="4" w:space="0" w:color="auto"/>
              <w:bottom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8.1.1</w:t>
            </w:r>
          </w:p>
        </w:tc>
        <w:tc>
          <w:tcPr>
            <w:tcW w:w="1657" w:type="pct"/>
            <w:tcBorders>
              <w:top w:val="single" w:sz="4" w:space="0" w:color="auto"/>
              <w:bottom w:val="single" w:sz="4" w:space="0" w:color="auto"/>
            </w:tcBorders>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501" w:type="pct"/>
            <w:tcBorders>
              <w:top w:val="single" w:sz="4" w:space="0" w:color="auto"/>
              <w:bottom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xml:space="preserve">В 2021 году были разыграны аукционы на поставку продуктов питания в бюджетные учреждения области </w:t>
            </w:r>
            <w:r w:rsidRPr="000F1864">
              <w:rPr>
                <w:rFonts w:ascii="Times New Roman" w:eastAsia="Calibri" w:hAnsi="Times New Roman" w:cs="Times New Roman"/>
                <w:sz w:val="20"/>
                <w:szCs w:val="20"/>
              </w:rPr>
              <w:br/>
              <w:t>в 2022 году. Малые формы хозяйствования приняли участие</w:t>
            </w:r>
            <w:r w:rsidRPr="000F1864">
              <w:rPr>
                <w:rFonts w:ascii="Times New Roman" w:eastAsia="Calibri" w:hAnsi="Times New Roman" w:cs="Times New Roman"/>
                <w:sz w:val="20"/>
                <w:szCs w:val="20"/>
              </w:rPr>
              <w:br/>
              <w:t>в аукционах на поставку овощной продукции. Состоялись конкурсы с ограниченным участием в электронной форме на поставку:</w:t>
            </w:r>
          </w:p>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капусты в объеме 224,5 тонн;</w:t>
            </w:r>
          </w:p>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лука в объеме 131 тонн;</w:t>
            </w:r>
          </w:p>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моркови в объеме 181 тонн;</w:t>
            </w:r>
          </w:p>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свеклы в объеме 105 тонн;</w:t>
            </w:r>
          </w:p>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картофеля в объеме 1269 тонн.</w:t>
            </w:r>
          </w:p>
          <w:p w:rsidR="00525B95" w:rsidRPr="000F1864" w:rsidRDefault="00525B95" w:rsidP="00424535">
            <w:pPr>
              <w:pStyle w:val="ConsPlusNormal"/>
              <w:jc w:val="both"/>
              <w:rPr>
                <w:rFonts w:ascii="Times New Roman" w:hAnsi="Times New Roman" w:cs="Times New Roman"/>
                <w:sz w:val="20"/>
              </w:rPr>
            </w:pPr>
            <w:r w:rsidRPr="000F1864">
              <w:rPr>
                <w:rFonts w:ascii="Times New Roman" w:eastAsia="Calibri" w:hAnsi="Times New Roman" w:cs="Times New Roman"/>
                <w:sz w:val="20"/>
              </w:rPr>
              <w:t xml:space="preserve">По итогам конкурсов, контракты заключены с белгородскими </w:t>
            </w:r>
            <w:proofErr w:type="spellStart"/>
            <w:r w:rsidRPr="000F1864">
              <w:rPr>
                <w:rFonts w:ascii="Times New Roman" w:eastAsia="Calibri" w:hAnsi="Times New Roman" w:cs="Times New Roman"/>
                <w:sz w:val="20"/>
              </w:rPr>
              <w:t>сельхозтоваропроизводителями</w:t>
            </w:r>
            <w:proofErr w:type="spellEnd"/>
            <w:r w:rsidRPr="000F1864">
              <w:rPr>
                <w:rFonts w:ascii="Times New Roman" w:eastAsia="Calibri" w:hAnsi="Times New Roman" w:cs="Times New Roman"/>
                <w:sz w:val="20"/>
              </w:rPr>
              <w:t xml:space="preserve"> и организациями, поставляющими их продукцию</w:t>
            </w:r>
          </w:p>
        </w:tc>
        <w:tc>
          <w:tcPr>
            <w:tcW w:w="767" w:type="pct"/>
            <w:tcBorders>
              <w:top w:val="single" w:sz="4" w:space="0" w:color="auto"/>
              <w:bottom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 управление государственного заказа и лицензирования области, администрации муниципальных районов и городских округов области (по согласованию)</w:t>
            </w:r>
          </w:p>
        </w:tc>
      </w:tr>
      <w:tr w:rsidR="00525B95" w:rsidRPr="000F1864" w:rsidTr="00986D1F">
        <w:tc>
          <w:tcPr>
            <w:tcW w:w="214" w:type="pct"/>
            <w:tcBorders>
              <w:top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8.1.2</w:t>
            </w:r>
          </w:p>
        </w:tc>
        <w:tc>
          <w:tcPr>
            <w:tcW w:w="1657" w:type="pct"/>
            <w:tcBorders>
              <w:top w:val="single" w:sz="4" w:space="0" w:color="auto"/>
            </w:tcBorders>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Предоставление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501" w:type="pct"/>
            <w:tcBorders>
              <w:top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tcBorders>
          </w:tcPr>
          <w:p w:rsidR="00525B95" w:rsidRPr="000F1864" w:rsidRDefault="00525B95" w:rsidP="00424535">
            <w:pPr>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В рамках реализации мероприятий по поддержке малых форм хозяйствования в 2021 году предоставлена финансовая помощь в сумме 342,3 </w:t>
            </w:r>
            <w:proofErr w:type="spellStart"/>
            <w:proofErr w:type="gramStart"/>
            <w:r w:rsidRPr="000F1864">
              <w:rPr>
                <w:rFonts w:ascii="Times New Roman" w:eastAsia="Calibri" w:hAnsi="Times New Roman" w:cs="Times New Roman"/>
                <w:sz w:val="20"/>
                <w:szCs w:val="20"/>
              </w:rPr>
              <w:t>млн</w:t>
            </w:r>
            <w:proofErr w:type="spellEnd"/>
            <w:proofErr w:type="gramEnd"/>
            <w:r w:rsidRPr="000F1864">
              <w:rPr>
                <w:rFonts w:ascii="Times New Roman" w:eastAsia="Calibri" w:hAnsi="Times New Roman" w:cs="Times New Roman"/>
                <w:sz w:val="20"/>
                <w:szCs w:val="20"/>
              </w:rPr>
              <w:t xml:space="preserve"> руб</w:t>
            </w:r>
            <w:r w:rsidR="00424535" w:rsidRPr="000F1864">
              <w:rPr>
                <w:rFonts w:ascii="Times New Roman" w:eastAsia="Calibri" w:hAnsi="Times New Roman" w:cs="Times New Roman"/>
                <w:sz w:val="20"/>
                <w:szCs w:val="20"/>
              </w:rPr>
              <w:t>лей</w:t>
            </w:r>
            <w:r w:rsidRPr="000F1864">
              <w:rPr>
                <w:rFonts w:ascii="Times New Roman" w:eastAsia="Calibri" w:hAnsi="Times New Roman" w:cs="Times New Roman"/>
                <w:sz w:val="20"/>
                <w:szCs w:val="20"/>
              </w:rPr>
              <w:t xml:space="preserve">, в том числе:  </w:t>
            </w:r>
            <w:r w:rsidRPr="000F1864">
              <w:rPr>
                <w:rFonts w:ascii="Times New Roman" w:eastAsia="Calibri" w:hAnsi="Times New Roman" w:cs="Times New Roman"/>
                <w:sz w:val="20"/>
                <w:szCs w:val="20"/>
              </w:rPr>
              <w:br/>
              <w:t>1) в рамках мероприятия «Развитие семейных ферм» предоставлено 11 грантов на общую сумму</w:t>
            </w:r>
            <w:r w:rsidR="00424535" w:rsidRPr="000F1864">
              <w:rPr>
                <w:rFonts w:ascii="Times New Roman" w:eastAsia="Calibri" w:hAnsi="Times New Roman" w:cs="Times New Roman"/>
                <w:sz w:val="20"/>
                <w:szCs w:val="20"/>
              </w:rPr>
              <w:t xml:space="preserve"> </w:t>
            </w:r>
            <w:r w:rsidRPr="000F1864">
              <w:rPr>
                <w:rFonts w:ascii="Times New Roman" w:eastAsia="Calibri" w:hAnsi="Times New Roman" w:cs="Times New Roman"/>
                <w:sz w:val="20"/>
                <w:szCs w:val="20"/>
              </w:rPr>
              <w:t xml:space="preserve">176,1 </w:t>
            </w:r>
            <w:proofErr w:type="spellStart"/>
            <w:r w:rsidRPr="000F1864">
              <w:rPr>
                <w:rFonts w:ascii="Times New Roman" w:eastAsia="Calibri" w:hAnsi="Times New Roman" w:cs="Times New Roman"/>
                <w:sz w:val="20"/>
                <w:szCs w:val="20"/>
              </w:rPr>
              <w:t>млн</w:t>
            </w:r>
            <w:proofErr w:type="spellEnd"/>
            <w:r w:rsidRPr="000F1864">
              <w:rPr>
                <w:rFonts w:ascii="Times New Roman" w:eastAsia="Calibri" w:hAnsi="Times New Roman" w:cs="Times New Roman"/>
                <w:sz w:val="20"/>
                <w:szCs w:val="20"/>
              </w:rPr>
              <w:t xml:space="preserve"> руб</w:t>
            </w:r>
            <w:r w:rsidR="00424535" w:rsidRPr="000F1864">
              <w:rPr>
                <w:rFonts w:ascii="Times New Roman" w:eastAsia="Calibri" w:hAnsi="Times New Roman" w:cs="Times New Roman"/>
                <w:sz w:val="20"/>
                <w:szCs w:val="20"/>
              </w:rPr>
              <w:t>лей</w:t>
            </w:r>
            <w:r w:rsidRPr="000F1864">
              <w:rPr>
                <w:rFonts w:ascii="Times New Roman" w:eastAsia="Calibri" w:hAnsi="Times New Roman" w:cs="Times New Roman"/>
                <w:sz w:val="20"/>
                <w:szCs w:val="20"/>
              </w:rPr>
              <w:t>;</w:t>
            </w:r>
          </w:p>
          <w:p w:rsidR="00424535" w:rsidRPr="000F1864" w:rsidRDefault="00525B95" w:rsidP="00424535">
            <w:pPr>
              <w:pStyle w:val="ConsPlusNormal"/>
              <w:jc w:val="both"/>
              <w:rPr>
                <w:rFonts w:ascii="Times New Roman" w:eastAsia="Calibri" w:hAnsi="Times New Roman" w:cs="Times New Roman"/>
                <w:sz w:val="20"/>
              </w:rPr>
            </w:pPr>
            <w:r w:rsidRPr="000F1864">
              <w:rPr>
                <w:rFonts w:ascii="Times New Roman" w:eastAsia="Calibri" w:hAnsi="Times New Roman" w:cs="Times New Roman"/>
                <w:sz w:val="20"/>
              </w:rPr>
              <w:t xml:space="preserve">2) в рамках мероприятия «Развитие сельскохозяйственной кооперации» предоставлено 4 гранта на общую сумму </w:t>
            </w:r>
            <w:r w:rsidR="00424535" w:rsidRPr="000F1864">
              <w:rPr>
                <w:rFonts w:ascii="Times New Roman" w:eastAsia="Calibri" w:hAnsi="Times New Roman" w:cs="Times New Roman"/>
                <w:sz w:val="20"/>
              </w:rPr>
              <w:t xml:space="preserve">                     </w:t>
            </w:r>
            <w:r w:rsidRPr="000F1864">
              <w:rPr>
                <w:rFonts w:ascii="Times New Roman" w:eastAsia="Calibri" w:hAnsi="Times New Roman" w:cs="Times New Roman"/>
                <w:sz w:val="20"/>
              </w:rPr>
              <w:t xml:space="preserve">51,7 </w:t>
            </w:r>
            <w:proofErr w:type="spellStart"/>
            <w:proofErr w:type="gramStart"/>
            <w:r w:rsidRPr="000F1864">
              <w:rPr>
                <w:rFonts w:ascii="Times New Roman" w:eastAsia="Calibri" w:hAnsi="Times New Roman" w:cs="Times New Roman"/>
                <w:sz w:val="20"/>
              </w:rPr>
              <w:t>млн</w:t>
            </w:r>
            <w:proofErr w:type="spellEnd"/>
            <w:proofErr w:type="gramEnd"/>
            <w:r w:rsidRPr="000F1864">
              <w:rPr>
                <w:rFonts w:ascii="Times New Roman" w:eastAsia="Calibri" w:hAnsi="Times New Roman" w:cs="Times New Roman"/>
                <w:sz w:val="20"/>
              </w:rPr>
              <w:t xml:space="preserve"> руб</w:t>
            </w:r>
            <w:r w:rsidR="00424535" w:rsidRPr="000F1864">
              <w:rPr>
                <w:rFonts w:ascii="Times New Roman" w:eastAsia="Calibri" w:hAnsi="Times New Roman" w:cs="Times New Roman"/>
                <w:sz w:val="20"/>
              </w:rPr>
              <w:t>лей</w:t>
            </w:r>
            <w:r w:rsidRPr="000F1864">
              <w:rPr>
                <w:rFonts w:ascii="Times New Roman" w:eastAsia="Calibri" w:hAnsi="Times New Roman" w:cs="Times New Roman"/>
                <w:sz w:val="20"/>
              </w:rPr>
              <w:t>;</w:t>
            </w:r>
          </w:p>
          <w:p w:rsidR="00424535" w:rsidRPr="000F1864" w:rsidRDefault="00525B95" w:rsidP="00424535">
            <w:pPr>
              <w:pStyle w:val="ConsPlusNormal"/>
              <w:jc w:val="both"/>
              <w:rPr>
                <w:rFonts w:ascii="Times New Roman" w:eastAsia="Calibri" w:hAnsi="Times New Roman" w:cs="Times New Roman"/>
                <w:sz w:val="20"/>
              </w:rPr>
            </w:pPr>
            <w:r w:rsidRPr="000F1864">
              <w:rPr>
                <w:rFonts w:ascii="Times New Roman" w:eastAsia="Calibri" w:hAnsi="Times New Roman" w:cs="Times New Roman"/>
                <w:sz w:val="20"/>
              </w:rPr>
              <w:t>3) в рамках мероприятия «</w:t>
            </w:r>
            <w:proofErr w:type="spellStart"/>
            <w:r w:rsidRPr="000F1864">
              <w:rPr>
                <w:rFonts w:ascii="Times New Roman" w:eastAsia="Calibri" w:hAnsi="Times New Roman" w:cs="Times New Roman"/>
                <w:sz w:val="20"/>
              </w:rPr>
              <w:t>Агростартап</w:t>
            </w:r>
            <w:proofErr w:type="spellEnd"/>
            <w:r w:rsidRPr="000F1864">
              <w:rPr>
                <w:rFonts w:ascii="Times New Roman" w:eastAsia="Calibri" w:hAnsi="Times New Roman" w:cs="Times New Roman"/>
                <w:sz w:val="20"/>
              </w:rPr>
              <w:t xml:space="preserve">» предоставлено </w:t>
            </w:r>
            <w:r w:rsidR="00424535" w:rsidRPr="000F1864">
              <w:rPr>
                <w:rFonts w:ascii="Times New Roman" w:eastAsia="Calibri" w:hAnsi="Times New Roman" w:cs="Times New Roman"/>
                <w:sz w:val="20"/>
              </w:rPr>
              <w:t xml:space="preserve">                    </w:t>
            </w:r>
            <w:r w:rsidRPr="000F1864">
              <w:rPr>
                <w:rFonts w:ascii="Times New Roman" w:eastAsia="Calibri" w:hAnsi="Times New Roman" w:cs="Times New Roman"/>
                <w:sz w:val="20"/>
              </w:rPr>
              <w:t xml:space="preserve">19 грантов на общую сумму 51,6 </w:t>
            </w:r>
            <w:proofErr w:type="spellStart"/>
            <w:proofErr w:type="gramStart"/>
            <w:r w:rsidRPr="000F1864">
              <w:rPr>
                <w:rFonts w:ascii="Times New Roman" w:eastAsia="Calibri" w:hAnsi="Times New Roman" w:cs="Times New Roman"/>
                <w:sz w:val="20"/>
              </w:rPr>
              <w:t>млн</w:t>
            </w:r>
            <w:proofErr w:type="spellEnd"/>
            <w:proofErr w:type="gramEnd"/>
            <w:r w:rsidRPr="000F1864">
              <w:rPr>
                <w:rFonts w:ascii="Times New Roman" w:eastAsia="Calibri" w:hAnsi="Times New Roman" w:cs="Times New Roman"/>
                <w:sz w:val="20"/>
              </w:rPr>
              <w:t xml:space="preserve"> руб</w:t>
            </w:r>
            <w:r w:rsidR="00424535" w:rsidRPr="000F1864">
              <w:rPr>
                <w:rFonts w:ascii="Times New Roman" w:eastAsia="Calibri" w:hAnsi="Times New Roman" w:cs="Times New Roman"/>
                <w:sz w:val="20"/>
              </w:rPr>
              <w:t>лей</w:t>
            </w:r>
            <w:r w:rsidRPr="000F1864">
              <w:rPr>
                <w:rFonts w:ascii="Times New Roman" w:eastAsia="Calibri" w:hAnsi="Times New Roman" w:cs="Times New Roman"/>
                <w:sz w:val="20"/>
              </w:rPr>
              <w:t>;</w:t>
            </w:r>
          </w:p>
          <w:p w:rsidR="00525B95" w:rsidRPr="000F1864" w:rsidRDefault="00525B95" w:rsidP="00424535">
            <w:pPr>
              <w:pStyle w:val="ConsPlusNormal"/>
              <w:jc w:val="both"/>
              <w:rPr>
                <w:rFonts w:ascii="Times New Roman" w:hAnsi="Times New Roman" w:cs="Times New Roman"/>
                <w:sz w:val="20"/>
              </w:rPr>
            </w:pPr>
            <w:r w:rsidRPr="000F1864">
              <w:rPr>
                <w:rFonts w:ascii="Times New Roman" w:eastAsia="Calibri" w:hAnsi="Times New Roman" w:cs="Times New Roman"/>
                <w:sz w:val="20"/>
              </w:rPr>
              <w:t xml:space="preserve">4) 20 кооперативам возмещено понесенных затрат на сумму 62,9 </w:t>
            </w:r>
            <w:proofErr w:type="spellStart"/>
            <w:proofErr w:type="gramStart"/>
            <w:r w:rsidRPr="000F1864">
              <w:rPr>
                <w:rFonts w:ascii="Times New Roman" w:eastAsia="Calibri" w:hAnsi="Times New Roman" w:cs="Times New Roman"/>
                <w:sz w:val="20"/>
              </w:rPr>
              <w:t>млн</w:t>
            </w:r>
            <w:proofErr w:type="spellEnd"/>
            <w:proofErr w:type="gramEnd"/>
            <w:r w:rsidRPr="000F1864">
              <w:rPr>
                <w:rFonts w:ascii="Times New Roman" w:eastAsia="Calibri" w:hAnsi="Times New Roman" w:cs="Times New Roman"/>
                <w:sz w:val="20"/>
              </w:rPr>
              <w:t xml:space="preserve"> рублей</w:t>
            </w:r>
          </w:p>
        </w:tc>
        <w:tc>
          <w:tcPr>
            <w:tcW w:w="767" w:type="pct"/>
            <w:tcBorders>
              <w:top w:val="single" w:sz="4" w:space="0" w:color="auto"/>
            </w:tcBorders>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8.1.3</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Реализация проектов по развитию системы сельскохозяйственной потребительской кооперации на территории муниципальных образований области</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A52248">
            <w:pPr>
              <w:spacing w:after="0" w:line="240" w:lineRule="auto"/>
              <w:jc w:val="both"/>
              <w:rPr>
                <w:rFonts w:ascii="Times New Roman" w:hAnsi="Times New Roman" w:cs="Times New Roman"/>
                <w:sz w:val="20"/>
                <w:szCs w:val="20"/>
              </w:rPr>
            </w:pPr>
            <w:r w:rsidRPr="000F1864">
              <w:rPr>
                <w:rFonts w:ascii="Times New Roman" w:eastAsia="Calibri" w:hAnsi="Times New Roman" w:cs="Times New Roman"/>
                <w:sz w:val="20"/>
                <w:szCs w:val="20"/>
              </w:rPr>
              <w:t xml:space="preserve">В 2021 году в муниципальных образованиях области продолжена работа по реализации проектов по развитию </w:t>
            </w:r>
            <w:proofErr w:type="spellStart"/>
            <w:r w:rsidRPr="000F1864">
              <w:rPr>
                <w:rFonts w:ascii="Times New Roman" w:eastAsia="Calibri" w:hAnsi="Times New Roman" w:cs="Times New Roman"/>
                <w:sz w:val="20"/>
                <w:szCs w:val="20"/>
              </w:rPr>
              <w:t>сельхозпотребкооперации</w:t>
            </w:r>
            <w:proofErr w:type="spellEnd"/>
            <w:r w:rsidRPr="000F1864">
              <w:rPr>
                <w:rFonts w:ascii="Times New Roman" w:eastAsia="Calibri" w:hAnsi="Times New Roman" w:cs="Times New Roman"/>
                <w:sz w:val="20"/>
                <w:szCs w:val="20"/>
              </w:rPr>
              <w:t xml:space="preserve">. Подведены итоги мониторинга уровня развития сельскохозяйственной потребительской кооперации в 2021 году: количество </w:t>
            </w:r>
            <w:proofErr w:type="spellStart"/>
            <w:r w:rsidRPr="000F1864">
              <w:rPr>
                <w:rFonts w:ascii="Times New Roman" w:eastAsia="Calibri" w:hAnsi="Times New Roman" w:cs="Times New Roman"/>
                <w:sz w:val="20"/>
                <w:szCs w:val="20"/>
              </w:rPr>
              <w:t>СПоК</w:t>
            </w:r>
            <w:proofErr w:type="spellEnd"/>
            <w:r w:rsidRPr="000F1864">
              <w:rPr>
                <w:rFonts w:ascii="Times New Roman" w:eastAsia="Calibri" w:hAnsi="Times New Roman" w:cs="Times New Roman"/>
                <w:sz w:val="20"/>
                <w:szCs w:val="20"/>
              </w:rPr>
              <w:t xml:space="preserve"> увеличилось на </w:t>
            </w:r>
            <w:r w:rsidR="00424535" w:rsidRPr="000F1864">
              <w:rPr>
                <w:rFonts w:ascii="Times New Roman" w:eastAsia="Calibri" w:hAnsi="Times New Roman" w:cs="Times New Roman"/>
                <w:sz w:val="20"/>
                <w:szCs w:val="20"/>
              </w:rPr>
              <w:t xml:space="preserve">               </w:t>
            </w:r>
            <w:r w:rsidRPr="000F1864">
              <w:rPr>
                <w:rFonts w:ascii="Times New Roman" w:eastAsia="Calibri" w:hAnsi="Times New Roman" w:cs="Times New Roman"/>
                <w:sz w:val="20"/>
                <w:szCs w:val="20"/>
              </w:rPr>
              <w:t xml:space="preserve">12 единиц и составило по итогам года 207 единиц. </w:t>
            </w:r>
            <w:r w:rsidR="00424535" w:rsidRPr="000F1864">
              <w:rPr>
                <w:rFonts w:ascii="Times New Roman" w:eastAsia="Calibri" w:hAnsi="Times New Roman" w:cs="Times New Roman"/>
                <w:sz w:val="20"/>
                <w:szCs w:val="20"/>
              </w:rPr>
              <w:t xml:space="preserve">                             </w:t>
            </w:r>
            <w:r w:rsidRPr="000F1864">
              <w:rPr>
                <w:rFonts w:ascii="Times New Roman" w:eastAsia="Calibri" w:hAnsi="Times New Roman" w:cs="Times New Roman"/>
                <w:sz w:val="20"/>
                <w:szCs w:val="20"/>
              </w:rPr>
              <w:t xml:space="preserve">В </w:t>
            </w:r>
            <w:proofErr w:type="spellStart"/>
            <w:r w:rsidRPr="000F1864">
              <w:rPr>
                <w:rFonts w:ascii="Times New Roman" w:eastAsia="Calibri" w:hAnsi="Times New Roman" w:cs="Times New Roman"/>
                <w:sz w:val="20"/>
                <w:szCs w:val="20"/>
              </w:rPr>
              <w:t>потребкооперативах</w:t>
            </w:r>
            <w:proofErr w:type="spellEnd"/>
            <w:r w:rsidRPr="000F1864">
              <w:rPr>
                <w:rFonts w:ascii="Times New Roman" w:eastAsia="Calibri" w:hAnsi="Times New Roman" w:cs="Times New Roman"/>
                <w:sz w:val="20"/>
                <w:szCs w:val="20"/>
              </w:rPr>
              <w:t xml:space="preserve"> создано 664 рабочих места, количество сельских жителей, охваченных кооперативными</w:t>
            </w:r>
            <w:r w:rsidR="00A52248" w:rsidRPr="000F1864">
              <w:rPr>
                <w:rFonts w:ascii="Times New Roman" w:eastAsia="Calibri" w:hAnsi="Times New Roman" w:cs="Times New Roman"/>
                <w:sz w:val="20"/>
                <w:szCs w:val="20"/>
              </w:rPr>
              <w:t xml:space="preserve"> </w:t>
            </w:r>
            <w:r w:rsidRPr="000F1864">
              <w:rPr>
                <w:rFonts w:ascii="Times New Roman" w:eastAsia="Calibri" w:hAnsi="Times New Roman" w:cs="Times New Roman"/>
                <w:sz w:val="20"/>
                <w:szCs w:val="20"/>
              </w:rPr>
              <w:lastRenderedPageBreak/>
              <w:t>отношениями</w:t>
            </w:r>
            <w:r w:rsidR="00A52248"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 xml:space="preserve"> превысило 10,5 тыс. человек</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агропромышленного комплекса и воспроизводства окружающей среды области, администрации муниципальных районов и городских </w:t>
            </w:r>
            <w:r w:rsidRPr="000F1864">
              <w:rPr>
                <w:rFonts w:ascii="Times New Roman" w:hAnsi="Times New Roman" w:cs="Times New Roman"/>
                <w:sz w:val="20"/>
              </w:rPr>
              <w:lastRenderedPageBreak/>
              <w:t>округов области (по согласованию)</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8.1.4</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Размещение в сети Интернет на сайте департамента агропромышленного комплекса и воспроизводства окружающей среды области (</w:t>
            </w:r>
            <w:proofErr w:type="spellStart"/>
            <w:r w:rsidRPr="000F1864">
              <w:rPr>
                <w:rFonts w:ascii="Times New Roman" w:hAnsi="Times New Roman" w:cs="Times New Roman"/>
                <w:sz w:val="20"/>
              </w:rPr>
              <w:t>belapk.ru</w:t>
            </w:r>
            <w:proofErr w:type="spellEnd"/>
            <w:r w:rsidRPr="000F1864">
              <w:rPr>
                <w:rFonts w:ascii="Times New Roman" w:hAnsi="Times New Roman" w:cs="Times New Roman"/>
                <w:sz w:val="20"/>
              </w:rPr>
              <w:t>) актуальной информации о доступных мерах поддержки малых форм хозяйствования и порядке ее получения</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proofErr w:type="gramStart"/>
            <w:r w:rsidRPr="000F1864">
              <w:rPr>
                <w:rFonts w:ascii="Times New Roman" w:hAnsi="Times New Roman" w:cs="Times New Roman"/>
                <w:sz w:val="20"/>
              </w:rPr>
              <w:t xml:space="preserve">В рамках информирования населения области о существующих в области мерах государственной поддержки фермерских хозяйств на сайте </w:t>
            </w:r>
            <w:proofErr w:type="spellStart"/>
            <w:r w:rsidRPr="000F1864">
              <w:rPr>
                <w:rFonts w:ascii="Times New Roman" w:hAnsi="Times New Roman" w:cs="Times New Roman"/>
                <w:sz w:val="20"/>
                <w:lang w:val="en-US"/>
              </w:rPr>
              <w:t>belapk</w:t>
            </w:r>
            <w:proofErr w:type="spellEnd"/>
            <w:r w:rsidRPr="000F1864">
              <w:rPr>
                <w:rFonts w:ascii="Times New Roman" w:hAnsi="Times New Roman" w:cs="Times New Roman"/>
                <w:sz w:val="20"/>
              </w:rPr>
              <w:t>.</w:t>
            </w:r>
            <w:proofErr w:type="spellStart"/>
            <w:r w:rsidRPr="000F1864">
              <w:rPr>
                <w:rFonts w:ascii="Times New Roman" w:hAnsi="Times New Roman" w:cs="Times New Roman"/>
                <w:sz w:val="20"/>
                <w:lang w:val="en-US"/>
              </w:rPr>
              <w:t>ru</w:t>
            </w:r>
            <w:proofErr w:type="spellEnd"/>
            <w:r w:rsidRPr="000F1864">
              <w:rPr>
                <w:rFonts w:ascii="Times New Roman" w:hAnsi="Times New Roman" w:cs="Times New Roman"/>
                <w:sz w:val="20"/>
              </w:rPr>
              <w:t xml:space="preserve">  в разделе «Деятельность» (деятельность → развитие сельских территорий → гранты) своевременно публикуются и находятся в свободном доступе информация о проводимых конкурсах на получение </w:t>
            </w:r>
            <w:proofErr w:type="spellStart"/>
            <w:r w:rsidRPr="000F1864">
              <w:rPr>
                <w:rFonts w:ascii="Times New Roman" w:hAnsi="Times New Roman" w:cs="Times New Roman"/>
                <w:sz w:val="20"/>
              </w:rPr>
              <w:t>грантовой</w:t>
            </w:r>
            <w:proofErr w:type="spellEnd"/>
            <w:r w:rsidRPr="000F1864">
              <w:rPr>
                <w:rFonts w:ascii="Times New Roman" w:hAnsi="Times New Roman" w:cs="Times New Roman"/>
                <w:sz w:val="20"/>
              </w:rPr>
              <w:t xml:space="preserve"> поддержки, требования к заявителям, список предоставляемых документов, образцы документов, даты приема и окончания приема документов, контактная информация, а также все</w:t>
            </w:r>
            <w:proofErr w:type="gramEnd"/>
            <w:r w:rsidRPr="000F1864">
              <w:rPr>
                <w:rFonts w:ascii="Times New Roman" w:hAnsi="Times New Roman" w:cs="Times New Roman"/>
                <w:sz w:val="20"/>
              </w:rPr>
              <w:t xml:space="preserve"> необходимые нормативно-правовые акты (</w:t>
            </w:r>
            <w:hyperlink r:id="rId103" w:history="1">
              <w:r w:rsidRPr="000F1864">
                <w:rPr>
                  <w:rStyle w:val="a3"/>
                  <w:rFonts w:ascii="Times New Roman" w:hAnsi="Times New Roman" w:cs="Times New Roman"/>
                  <w:color w:val="000000" w:themeColor="text1"/>
                  <w:sz w:val="20"/>
                  <w:u w:val="none"/>
                </w:rPr>
                <w:t>https://belapk.ru/ustojchivoe-razvitie-selskih-territorij/granty/</w:t>
              </w:r>
            </w:hyperlink>
            <w:r w:rsidRPr="000F1864">
              <w:rPr>
                <w:rFonts w:ascii="Times New Roman" w:hAnsi="Times New Roman" w:cs="Times New Roman"/>
                <w:sz w:val="20"/>
              </w:rPr>
              <w:t>)</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8.1.5</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hAnsi="Times New Roman"/>
                <w:sz w:val="20"/>
              </w:rPr>
              <w:t xml:space="preserve">В 2021 году организовано 4 </w:t>
            </w:r>
            <w:proofErr w:type="gramStart"/>
            <w:r w:rsidRPr="000F1864">
              <w:rPr>
                <w:rFonts w:ascii="Times New Roman" w:hAnsi="Times New Roman"/>
                <w:sz w:val="20"/>
              </w:rPr>
              <w:t>областных</w:t>
            </w:r>
            <w:proofErr w:type="gramEnd"/>
            <w:r w:rsidRPr="000F1864">
              <w:rPr>
                <w:rFonts w:ascii="Times New Roman" w:hAnsi="Times New Roman"/>
                <w:sz w:val="20"/>
              </w:rPr>
              <w:t xml:space="preserve"> тематических мероприятия, в том числе в режиме </w:t>
            </w:r>
            <w:proofErr w:type="spellStart"/>
            <w:r w:rsidRPr="000F1864">
              <w:rPr>
                <w:rFonts w:ascii="Times New Roman" w:hAnsi="Times New Roman"/>
                <w:sz w:val="20"/>
              </w:rPr>
              <w:t>видео-конференц-связи</w:t>
            </w:r>
            <w:proofErr w:type="spellEnd"/>
            <w:r w:rsidRPr="000F1864">
              <w:rPr>
                <w:rFonts w:ascii="Times New Roman" w:hAnsi="Times New Roman"/>
                <w:sz w:val="20"/>
              </w:rPr>
              <w:t xml:space="preserve">, посвященных вопросам развития сельскохозяйственной потребительской кооперации и фермерства. В данных мероприятиях приняли участие более 5000 человек. Центром компетенций по развитию сельскохозяйственной кооперации в 2021 году обучено по различным программам дополнительного профессионального образования повышения квалификации всего 325 человек, в том числе по программам «Основы и действующий опыт органического производства» – 72 человека, «Повышение производительности труда субъектами МСП. </w:t>
            </w:r>
            <w:proofErr w:type="gramStart"/>
            <w:r w:rsidRPr="000F1864">
              <w:rPr>
                <w:rFonts w:ascii="Times New Roman" w:hAnsi="Times New Roman"/>
                <w:sz w:val="20"/>
              </w:rPr>
              <w:t xml:space="preserve">Бережливое производство» – 55 человек, «Специфика деятельности сельскохозяйственных потребительских кооперативов» – </w:t>
            </w:r>
            <w:r w:rsidR="00424535" w:rsidRPr="000F1864">
              <w:rPr>
                <w:rFonts w:ascii="Times New Roman" w:hAnsi="Times New Roman"/>
                <w:sz w:val="20"/>
              </w:rPr>
              <w:t xml:space="preserve">                   </w:t>
            </w:r>
            <w:r w:rsidRPr="000F1864">
              <w:rPr>
                <w:rFonts w:ascii="Times New Roman" w:hAnsi="Times New Roman"/>
                <w:sz w:val="20"/>
              </w:rPr>
              <w:t xml:space="preserve">30 человек, «Нормативно-правовое регулирование создания и функционирования сельскохозяйственных кооперативов – </w:t>
            </w:r>
            <w:r w:rsidR="00424535" w:rsidRPr="000F1864">
              <w:rPr>
                <w:rFonts w:ascii="Times New Roman" w:hAnsi="Times New Roman"/>
                <w:sz w:val="20"/>
              </w:rPr>
              <w:t xml:space="preserve">                 </w:t>
            </w:r>
            <w:r w:rsidRPr="000F1864">
              <w:rPr>
                <w:rFonts w:ascii="Times New Roman" w:hAnsi="Times New Roman"/>
                <w:sz w:val="20"/>
              </w:rPr>
              <w:t>30 человек, «Организация учетной политики и ведение бухгалтерского учета в сельскохозяйственных кооперативах» – 50 человек, «Совершенствование экономической и учетной работы в сельскохозяйственных организациях в современных условиях» – 40 человек, «Комплексное развитие сельских территорий» - 48 человек</w:t>
            </w:r>
            <w:proofErr w:type="gramEnd"/>
          </w:p>
        </w:tc>
        <w:tc>
          <w:tcPr>
            <w:tcW w:w="767" w:type="pct"/>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агропромышленного комплекса и воспроизводства окружающей среды области, ОГАУ </w:t>
            </w:r>
            <w:r w:rsidR="00424535" w:rsidRPr="000F1864">
              <w:rPr>
                <w:rFonts w:ascii="Times New Roman" w:hAnsi="Times New Roman" w:cs="Times New Roman"/>
                <w:sz w:val="20"/>
              </w:rPr>
              <w:t>«</w:t>
            </w:r>
            <w:r w:rsidRPr="000F1864">
              <w:rPr>
                <w:rFonts w:ascii="Times New Roman" w:hAnsi="Times New Roman" w:cs="Times New Roman"/>
                <w:sz w:val="20"/>
              </w:rPr>
              <w:t xml:space="preserve">ИКЦ </w:t>
            </w:r>
            <w:r w:rsidR="00424535" w:rsidRPr="000F1864">
              <w:rPr>
                <w:rFonts w:ascii="Times New Roman" w:hAnsi="Times New Roman" w:cs="Times New Roman"/>
                <w:sz w:val="20"/>
              </w:rPr>
              <w:t>«</w:t>
            </w:r>
            <w:r w:rsidRPr="000F1864">
              <w:rPr>
                <w:rFonts w:ascii="Times New Roman" w:hAnsi="Times New Roman" w:cs="Times New Roman"/>
                <w:sz w:val="20"/>
              </w:rPr>
              <w:t>АПК</w:t>
            </w:r>
            <w:r w:rsidR="00424535" w:rsidRPr="000F1864">
              <w:rPr>
                <w:rFonts w:ascii="Times New Roman" w:hAnsi="Times New Roman" w:cs="Times New Roman"/>
                <w:sz w:val="20"/>
              </w:rPr>
              <w:t>»</w:t>
            </w:r>
            <w:r w:rsidRPr="000F1864">
              <w:rPr>
                <w:rFonts w:ascii="Times New Roman" w:hAnsi="Times New Roman" w:cs="Times New Roman"/>
                <w:sz w:val="20"/>
              </w:rPr>
              <w:t>, администрации муниципальных районов и городских округов области (по согласованию)</w:t>
            </w:r>
          </w:p>
        </w:tc>
      </w:tr>
      <w:tr w:rsidR="00525B95" w:rsidRPr="000F1864" w:rsidTr="00F741C6">
        <w:tc>
          <w:tcPr>
            <w:tcW w:w="214" w:type="pct"/>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t>8.2.</w:t>
            </w:r>
          </w:p>
        </w:tc>
        <w:tc>
          <w:tcPr>
            <w:tcW w:w="4786" w:type="pct"/>
            <w:gridSpan w:val="4"/>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лабораторных исследований для выдачи ветеринарных сопроводительных документов</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8.2.1</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мониторинга негосударственных ветеринарных лабораторий на официальном сайте </w:t>
            </w:r>
            <w:proofErr w:type="spellStart"/>
            <w:r w:rsidRPr="000F1864">
              <w:rPr>
                <w:rFonts w:ascii="Times New Roman" w:hAnsi="Times New Roman" w:cs="Times New Roman"/>
                <w:sz w:val="20"/>
              </w:rPr>
              <w:t>Росаккредитации</w:t>
            </w:r>
            <w:proofErr w:type="spellEnd"/>
            <w:r w:rsidRPr="000F1864">
              <w:rPr>
                <w:rFonts w:ascii="Times New Roman" w:hAnsi="Times New Roman" w:cs="Times New Roman"/>
                <w:sz w:val="20"/>
              </w:rPr>
              <w:t xml:space="preserve"> (http://fsa.gov.rU/index/staticview/id/413)</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spacing w:after="0" w:line="240" w:lineRule="auto"/>
              <w:ind w:left="-28"/>
              <w:jc w:val="both"/>
              <w:rPr>
                <w:rFonts w:ascii="Times New Roman" w:eastAsia="Calibri" w:hAnsi="Times New Roman" w:cs="Times New Roman"/>
                <w:sz w:val="20"/>
                <w:szCs w:val="20"/>
              </w:rPr>
            </w:pPr>
            <w:r w:rsidRPr="000F1864">
              <w:rPr>
                <w:rFonts w:ascii="Times New Roman" w:hAnsi="Times New Roman"/>
                <w:sz w:val="20"/>
              </w:rPr>
              <w:t>В рамках п</w:t>
            </w:r>
            <w:r w:rsidRPr="000F1864">
              <w:rPr>
                <w:rFonts w:ascii="Times New Roman" w:hAnsi="Times New Roman"/>
                <w:sz w:val="20"/>
                <w:szCs w:val="20"/>
              </w:rPr>
              <w:t xml:space="preserve">роведение мониторинга негосударственных ветеринарных лабораторий на официальном сайте </w:t>
            </w:r>
            <w:proofErr w:type="spellStart"/>
            <w:r w:rsidRPr="000F1864">
              <w:rPr>
                <w:rFonts w:ascii="Times New Roman" w:hAnsi="Times New Roman"/>
                <w:sz w:val="20"/>
                <w:szCs w:val="20"/>
              </w:rPr>
              <w:t>Росаккредитации</w:t>
            </w:r>
            <w:proofErr w:type="spellEnd"/>
            <w:r w:rsidRPr="000F1864">
              <w:rPr>
                <w:rFonts w:ascii="Times New Roman" w:hAnsi="Times New Roman"/>
                <w:sz w:val="20"/>
              </w:rPr>
              <w:t xml:space="preserve"> </w:t>
            </w:r>
            <w:r w:rsidRPr="000F1864">
              <w:rPr>
                <w:rFonts w:ascii="Times New Roman" w:eastAsia="Calibri" w:hAnsi="Times New Roman" w:cs="Times New Roman"/>
                <w:sz w:val="20"/>
                <w:szCs w:val="20"/>
              </w:rPr>
              <w:t>на 01.01.2022 года в реестре аккредитованных лиц на сайте (</w:t>
            </w:r>
            <w:hyperlink r:id="rId104" w:history="1">
              <w:r w:rsidRPr="000F1864">
                <w:rPr>
                  <w:rFonts w:ascii="Times New Roman" w:eastAsia="Calibri" w:hAnsi="Times New Roman" w:cs="Times New Roman"/>
                  <w:sz w:val="20"/>
                  <w:szCs w:val="20"/>
                </w:rPr>
                <w:t>https://pub.fsa.gov.ru/ral</w:t>
              </w:r>
            </w:hyperlink>
            <w:r w:rsidRPr="000F1864">
              <w:rPr>
                <w:rFonts w:ascii="Times New Roman" w:eastAsia="Calibri" w:hAnsi="Times New Roman" w:cs="Times New Roman"/>
                <w:sz w:val="20"/>
                <w:szCs w:val="20"/>
              </w:rPr>
              <w:t xml:space="preserve">) имеет действующий аттестат аккредитации 1 частная лаборатория АО </w:t>
            </w:r>
            <w:r w:rsidR="00424535"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ЭФКО</w:t>
            </w:r>
            <w:r w:rsidR="00424535" w:rsidRPr="000F1864">
              <w:rPr>
                <w:rFonts w:ascii="Times New Roman" w:eastAsia="Calibri" w:hAnsi="Times New Roman" w:cs="Times New Roman"/>
                <w:sz w:val="20"/>
                <w:szCs w:val="20"/>
              </w:rPr>
              <w:t>»</w:t>
            </w:r>
            <w:r w:rsidRPr="000F1864">
              <w:rPr>
                <w:rFonts w:ascii="Times New Roman" w:eastAsia="Calibri" w:hAnsi="Times New Roman" w:cs="Times New Roman"/>
                <w:sz w:val="20"/>
                <w:szCs w:val="20"/>
              </w:rPr>
              <w:t>, ИНН 3122000300</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ветеринарии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8.2.2</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мероприятий по противодействию незаконному обороту промышленной пищевой продукции в Белгородской области</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BC6534" w:rsidRPr="000F1864" w:rsidRDefault="00965355" w:rsidP="00424535">
            <w:pPr>
              <w:pStyle w:val="ConsPlusNormal"/>
              <w:jc w:val="both"/>
              <w:rPr>
                <w:rFonts w:ascii="Times New Roman" w:hAnsi="Times New Roman" w:cs="Times New Roman"/>
                <w:sz w:val="20"/>
              </w:rPr>
            </w:pPr>
            <w:r w:rsidRPr="000F1864">
              <w:rPr>
                <w:rFonts w:ascii="Times New Roman" w:hAnsi="Times New Roman"/>
                <w:sz w:val="20"/>
              </w:rPr>
              <w:t>В 2020 году п</w:t>
            </w:r>
            <w:r w:rsidR="001B39C4" w:rsidRPr="000F1864">
              <w:rPr>
                <w:rFonts w:ascii="Times New Roman" w:hAnsi="Times New Roman"/>
                <w:sz w:val="20"/>
              </w:rPr>
              <w:t xml:space="preserve">роводилась планомерная работа по пресечению и вывода из оборота некачественной продукции по показателям безопасности. Аккредитованными государственными ветеринарными лабораториями учреждений, подведомственных управлению ветеринарии было исследовано 1689 проб пищевой продукции на остаточное количество </w:t>
            </w:r>
            <w:proofErr w:type="spellStart"/>
            <w:r w:rsidR="001B39C4" w:rsidRPr="000F1864">
              <w:rPr>
                <w:rFonts w:ascii="Times New Roman" w:hAnsi="Times New Roman"/>
                <w:sz w:val="20"/>
              </w:rPr>
              <w:t>антимикробных</w:t>
            </w:r>
            <w:proofErr w:type="spellEnd"/>
            <w:r w:rsidR="001B39C4" w:rsidRPr="000F1864">
              <w:rPr>
                <w:rFonts w:ascii="Times New Roman" w:hAnsi="Times New Roman"/>
                <w:sz w:val="20"/>
              </w:rPr>
              <w:t xml:space="preserve"> </w:t>
            </w:r>
            <w:r w:rsidRPr="000F1864">
              <w:rPr>
                <w:rFonts w:ascii="Times New Roman" w:hAnsi="Times New Roman"/>
                <w:sz w:val="20"/>
              </w:rPr>
              <w:t>препаратов, что составило 123,5</w:t>
            </w:r>
            <w:r w:rsidR="001B39C4" w:rsidRPr="000F1864">
              <w:rPr>
                <w:rFonts w:ascii="Times New Roman" w:hAnsi="Times New Roman"/>
                <w:sz w:val="20"/>
              </w:rPr>
              <w:t xml:space="preserve">% к </w:t>
            </w:r>
            <w:r w:rsidRPr="000F1864">
              <w:rPr>
                <w:rFonts w:ascii="Times New Roman" w:hAnsi="Times New Roman"/>
                <w:sz w:val="20"/>
              </w:rPr>
              <w:t>2019</w:t>
            </w:r>
            <w:r w:rsidR="001B39C4" w:rsidRPr="000F1864">
              <w:rPr>
                <w:rFonts w:ascii="Times New Roman" w:hAnsi="Times New Roman"/>
                <w:sz w:val="20"/>
              </w:rPr>
              <w:t xml:space="preserve"> году. Выявлено 2 </w:t>
            </w:r>
            <w:proofErr w:type="gramStart"/>
            <w:r w:rsidR="001B39C4" w:rsidRPr="000F1864">
              <w:rPr>
                <w:rFonts w:ascii="Times New Roman" w:hAnsi="Times New Roman"/>
                <w:sz w:val="20"/>
              </w:rPr>
              <w:t>положительных</w:t>
            </w:r>
            <w:proofErr w:type="gramEnd"/>
            <w:r w:rsidR="001B39C4" w:rsidRPr="000F1864">
              <w:rPr>
                <w:rFonts w:ascii="Times New Roman" w:hAnsi="Times New Roman"/>
                <w:sz w:val="20"/>
              </w:rPr>
              <w:t xml:space="preserve"> результата</w:t>
            </w:r>
            <w:r w:rsidRPr="000F1864">
              <w:rPr>
                <w:rFonts w:ascii="Times New Roman" w:hAnsi="Times New Roman"/>
                <w:sz w:val="20"/>
              </w:rPr>
              <w:t xml:space="preserve">. В 2021 году </w:t>
            </w:r>
            <w:r w:rsidR="00BC6534" w:rsidRPr="000F1864">
              <w:rPr>
                <w:rFonts w:ascii="Times New Roman" w:hAnsi="Times New Roman"/>
                <w:sz w:val="20"/>
              </w:rPr>
              <w:t xml:space="preserve">в связи с изменениями в федеральном законодательстве указанные полномочия у </w:t>
            </w:r>
            <w:r w:rsidR="00BC6534" w:rsidRPr="000F1864">
              <w:rPr>
                <w:rFonts w:ascii="Times New Roman" w:hAnsi="Times New Roman" w:cs="Times New Roman"/>
                <w:sz w:val="20"/>
              </w:rPr>
              <w:t>управления ветеринарии области</w:t>
            </w:r>
            <w:r w:rsidR="00BC6534" w:rsidRPr="000F1864">
              <w:rPr>
                <w:rFonts w:ascii="Times New Roman" w:hAnsi="Times New Roman"/>
                <w:sz w:val="20"/>
              </w:rPr>
              <w:t xml:space="preserve"> исключены, в полномочиях управления остался региональный государственный надзор в области обращения с животными</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ветеринарии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8.2.3</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Оказание информационно-консультационной помощи негосударственным</w:t>
            </w:r>
            <w:proofErr w:type="gramStart"/>
            <w:r w:rsidRPr="000F1864">
              <w:rPr>
                <w:rFonts w:ascii="Times New Roman" w:hAnsi="Times New Roman" w:cs="Times New Roman"/>
                <w:sz w:val="20"/>
              </w:rPr>
              <w:t>.</w:t>
            </w:r>
            <w:proofErr w:type="gram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в</w:t>
            </w:r>
            <w:proofErr w:type="gramEnd"/>
            <w:r w:rsidRPr="000F1864">
              <w:rPr>
                <w:rFonts w:ascii="Times New Roman" w:hAnsi="Times New Roman" w:cs="Times New Roman"/>
                <w:sz w:val="20"/>
              </w:rPr>
              <w:t>етеринарным лабораториям с целью получения аттестата аккредитации</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spacing w:after="0" w:line="240" w:lineRule="auto"/>
              <w:ind w:left="-28" w:right="79"/>
              <w:jc w:val="both"/>
              <w:rPr>
                <w:rFonts w:ascii="Times New Roman" w:hAnsi="Times New Roman"/>
                <w:sz w:val="20"/>
                <w:szCs w:val="20"/>
              </w:rPr>
            </w:pPr>
            <w:r w:rsidRPr="000F1864">
              <w:rPr>
                <w:rFonts w:ascii="Times New Roman" w:hAnsi="Times New Roman"/>
                <w:sz w:val="20"/>
                <w:szCs w:val="20"/>
              </w:rPr>
              <w:t>В 2021 году запросы по оказанию консультационной помощи лабораториям частной формы собственности не поступали</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ветеринарии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8.2.4</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Размещение информации об аккредитованных государственных ветеринарных лабораториях, а также частных ветлабораториях области на официальном сайте управления ветеринарии области (</w:t>
            </w:r>
            <w:proofErr w:type="spellStart"/>
            <w:r w:rsidRPr="000F1864">
              <w:rPr>
                <w:rFonts w:ascii="Times New Roman" w:hAnsi="Times New Roman" w:cs="Times New Roman"/>
                <w:sz w:val="20"/>
              </w:rPr>
              <w:t>www.belvet.ru</w:t>
            </w:r>
            <w:proofErr w:type="spellEnd"/>
            <w:r w:rsidRPr="000F1864">
              <w:rPr>
                <w:rFonts w:ascii="Times New Roman" w:hAnsi="Times New Roman" w:cs="Times New Roman"/>
                <w:sz w:val="20"/>
              </w:rPr>
              <w:t>) в сети Интернет</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spacing w:after="0" w:line="240" w:lineRule="auto"/>
              <w:ind w:left="-28" w:right="79"/>
              <w:jc w:val="both"/>
              <w:rPr>
                <w:rFonts w:ascii="Times New Roman" w:hAnsi="Times New Roman"/>
                <w:sz w:val="20"/>
                <w:szCs w:val="20"/>
              </w:rPr>
            </w:pPr>
            <w:r w:rsidRPr="000F1864">
              <w:rPr>
                <w:rFonts w:ascii="Times New Roman" w:hAnsi="Times New Roman"/>
                <w:sz w:val="20"/>
                <w:szCs w:val="20"/>
              </w:rPr>
              <w:t xml:space="preserve">Перечень аккредитованных государственных ветеринарных и частных лабораторий области размещен на сайте </w:t>
            </w:r>
            <w:proofErr w:type="spellStart"/>
            <w:r w:rsidRPr="000F1864">
              <w:rPr>
                <w:rFonts w:ascii="Times New Roman" w:hAnsi="Times New Roman"/>
                <w:sz w:val="20"/>
                <w:szCs w:val="20"/>
              </w:rPr>
              <w:t>belvet.ru</w:t>
            </w:r>
            <w:proofErr w:type="spellEnd"/>
            <w:r w:rsidRPr="000F1864">
              <w:rPr>
                <w:rFonts w:ascii="Times New Roman" w:hAnsi="Times New Roman"/>
                <w:sz w:val="20"/>
                <w:szCs w:val="20"/>
              </w:rPr>
              <w:t xml:space="preserve"> в разделе «Содействие развитию конкуренции»</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ветеринарии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8.2.5</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spacing w:after="0" w:line="240" w:lineRule="auto"/>
              <w:jc w:val="both"/>
              <w:rPr>
                <w:rFonts w:ascii="Times New Roman" w:hAnsi="Times New Roman"/>
                <w:sz w:val="20"/>
                <w:szCs w:val="20"/>
              </w:rPr>
            </w:pPr>
            <w:r w:rsidRPr="000F1864">
              <w:rPr>
                <w:rFonts w:ascii="Times New Roman" w:hAnsi="Times New Roman"/>
                <w:sz w:val="20"/>
                <w:szCs w:val="20"/>
              </w:rPr>
              <w:t>На постоянной основе государственными ветеринарными лабораториями учреждений, подведомственных управлению ветеринарии, предоставляется консультационная помощь потребителям</w:t>
            </w:r>
            <w:r w:rsidRPr="000F1864">
              <w:rPr>
                <w:sz w:val="20"/>
                <w:szCs w:val="20"/>
              </w:rPr>
              <w:t xml:space="preserve"> </w:t>
            </w:r>
            <w:r w:rsidRPr="000F1864">
              <w:rPr>
                <w:rFonts w:ascii="Times New Roman" w:hAnsi="Times New Roman"/>
                <w:sz w:val="20"/>
                <w:szCs w:val="20"/>
              </w:rPr>
              <w:t>о проведении лабораторных исследований</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ветеринарии области, подведомственные государственные учреждения</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8.2.6</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Ведение на официальном сайте управления ветеринарии области (</w:t>
            </w:r>
            <w:proofErr w:type="spellStart"/>
            <w:r w:rsidRPr="000F1864">
              <w:rPr>
                <w:rFonts w:ascii="Times New Roman" w:hAnsi="Times New Roman" w:cs="Times New Roman"/>
                <w:sz w:val="20"/>
              </w:rPr>
              <w:t>www.belvet.ru</w:t>
            </w:r>
            <w:proofErr w:type="spellEnd"/>
            <w:r w:rsidRPr="000F1864">
              <w:rPr>
                <w:rFonts w:ascii="Times New Roman" w:hAnsi="Times New Roman" w:cs="Times New Roman"/>
                <w:sz w:val="20"/>
              </w:rPr>
              <w:t xml:space="preserve">) реестра поднадзорных объектов, которым необходимо </w:t>
            </w:r>
            <w:r w:rsidRPr="000F1864">
              <w:rPr>
                <w:rFonts w:ascii="Times New Roman" w:hAnsi="Times New Roman" w:cs="Times New Roman"/>
                <w:sz w:val="20"/>
              </w:rPr>
              <w:lastRenderedPageBreak/>
              <w:t>проведение лабораторных исследований для выдачи ветеринарных сопроводительных документов</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Pr>
          <w:p w:rsidR="00525B95" w:rsidRPr="000F1864" w:rsidRDefault="00525B95" w:rsidP="00424535">
            <w:pPr>
              <w:pStyle w:val="ConsPlusNormal"/>
              <w:jc w:val="both"/>
              <w:rPr>
                <w:rFonts w:ascii="Times New Roman" w:eastAsia="Calibri" w:hAnsi="Times New Roman" w:cs="Times New Roman"/>
                <w:sz w:val="20"/>
                <w:lang w:eastAsia="en-US"/>
              </w:rPr>
            </w:pPr>
            <w:r w:rsidRPr="000F1864">
              <w:rPr>
                <w:rFonts w:ascii="Times New Roman" w:eastAsia="Calibri" w:hAnsi="Times New Roman" w:cs="Times New Roman"/>
                <w:sz w:val="20"/>
                <w:lang w:eastAsia="en-US"/>
              </w:rPr>
              <w:t xml:space="preserve">Реестр поднадзорных объектов размещен на сайте </w:t>
            </w:r>
            <w:proofErr w:type="spellStart"/>
            <w:r w:rsidRPr="000F1864">
              <w:rPr>
                <w:rFonts w:ascii="Times New Roman" w:eastAsia="Calibri" w:hAnsi="Times New Roman" w:cs="Times New Roman"/>
                <w:sz w:val="20"/>
                <w:lang w:eastAsia="en-US"/>
              </w:rPr>
              <w:t>belvet.ru</w:t>
            </w:r>
            <w:proofErr w:type="spellEnd"/>
            <w:r w:rsidRPr="000F1864">
              <w:rPr>
                <w:rFonts w:ascii="Times New Roman" w:eastAsia="Calibri" w:hAnsi="Times New Roman" w:cs="Times New Roman"/>
                <w:sz w:val="20"/>
                <w:lang w:eastAsia="en-US"/>
              </w:rPr>
              <w:t xml:space="preserve"> в разделе «Содействие развитию конкуренции»</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ветеринарии области</w:t>
            </w:r>
          </w:p>
        </w:tc>
      </w:tr>
      <w:tr w:rsidR="00525B95" w:rsidRPr="000F1864" w:rsidTr="00F741C6">
        <w:tc>
          <w:tcPr>
            <w:tcW w:w="214" w:type="pct"/>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8.3.</w:t>
            </w:r>
          </w:p>
        </w:tc>
        <w:tc>
          <w:tcPr>
            <w:tcW w:w="4786" w:type="pct"/>
            <w:gridSpan w:val="4"/>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племенного животноводства</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8.3.1</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Осуществление мониторинга деятельности племенных предприятий области</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hAnsi="Times New Roman"/>
                <w:color w:val="000000" w:themeColor="text1"/>
                <w:sz w:val="20"/>
              </w:rPr>
              <w:t xml:space="preserve">В 2021 году проведен мониторинг производственных показателей деятельности 20 племенных предприятий области  </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8.3.2</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 xml:space="preserve">Оказание содействия </w:t>
            </w:r>
            <w:proofErr w:type="spellStart"/>
            <w:r w:rsidRPr="000F1864">
              <w:rPr>
                <w:rFonts w:ascii="Times New Roman" w:hAnsi="Times New Roman" w:cs="Times New Roman"/>
                <w:sz w:val="20"/>
              </w:rPr>
              <w:t>сельхозтоваропроизводителям</w:t>
            </w:r>
            <w:proofErr w:type="spellEnd"/>
            <w:r w:rsidRPr="000F1864">
              <w:rPr>
                <w:rFonts w:ascii="Times New Roman" w:hAnsi="Times New Roman" w:cs="Times New Roman"/>
                <w:sz w:val="20"/>
              </w:rPr>
              <w:t xml:space="preserve"> области в получении или продлении статуса племенной организации</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2017 - 2021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proofErr w:type="gramStart"/>
            <w:r w:rsidRPr="000F1864">
              <w:rPr>
                <w:rFonts w:ascii="Times New Roman" w:hAnsi="Times New Roman"/>
                <w:color w:val="000000" w:themeColor="text1"/>
                <w:sz w:val="20"/>
              </w:rPr>
              <w:t>В 2021 году</w:t>
            </w:r>
            <w:r w:rsidRPr="000F1864">
              <w:rPr>
                <w:rFonts w:ascii="Times New Roman" w:hAnsi="Times New Roman" w:cs="Times New Roman"/>
                <w:color w:val="000000" w:themeColor="text1"/>
                <w:sz w:val="20"/>
              </w:rPr>
              <w:t xml:space="preserve"> на отраслевой экспертной комиссии рассмотрено 9 заявок сельскохозяйственных предприятий области на соответствие требованиям, предъявляемым к определенному виду организаций по племенному животноводству </w:t>
            </w:r>
            <w:r w:rsidRPr="000F1864">
              <w:rPr>
                <w:rFonts w:ascii="Times New Roman" w:hAnsi="Times New Roman"/>
                <w:color w:val="000000" w:themeColor="text1"/>
                <w:sz w:val="20"/>
              </w:rPr>
              <w:t>в соответствии с приказом Минсельхоза РФ от 17 ноября 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roofErr w:type="gramEnd"/>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8.3.3</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Размещение в сети Интернет на сайте департамента агропромышленного комплекса и воспроизводства окружающей среды области (</w:t>
            </w:r>
            <w:proofErr w:type="spellStart"/>
            <w:r w:rsidRPr="000F1864">
              <w:rPr>
                <w:rFonts w:ascii="Times New Roman" w:hAnsi="Times New Roman" w:cs="Times New Roman"/>
                <w:sz w:val="20"/>
              </w:rPr>
              <w:t>belapk.ru</w:t>
            </w:r>
            <w:proofErr w:type="spellEnd"/>
            <w:r w:rsidRPr="000F1864">
              <w:rPr>
                <w:rFonts w:ascii="Times New Roman" w:hAnsi="Times New Roman" w:cs="Times New Roman"/>
                <w:sz w:val="20"/>
              </w:rPr>
              <w:t>) актуальной информации о планируемой реализации крупного рогатого скота племенными предприятиями региона</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eastAsia="Calibri" w:hAnsi="Times New Roman" w:cs="Times New Roman"/>
                <w:sz w:val="20"/>
              </w:rPr>
              <w:t xml:space="preserve">В рамках информирования сельскохозяйственных предприятий, ИП (КФХ) и населения области на сайте </w:t>
            </w:r>
            <w:proofErr w:type="spellStart"/>
            <w:r w:rsidRPr="000F1864">
              <w:rPr>
                <w:rFonts w:ascii="Times New Roman" w:eastAsia="Calibri" w:hAnsi="Times New Roman" w:cs="Times New Roman"/>
                <w:sz w:val="20"/>
                <w:lang w:val="en-US"/>
              </w:rPr>
              <w:t>belapk</w:t>
            </w:r>
            <w:proofErr w:type="spellEnd"/>
            <w:r w:rsidRPr="000F1864">
              <w:rPr>
                <w:rFonts w:ascii="Times New Roman" w:eastAsia="Calibri" w:hAnsi="Times New Roman" w:cs="Times New Roman"/>
                <w:sz w:val="20"/>
              </w:rPr>
              <w:t>.</w:t>
            </w:r>
            <w:proofErr w:type="spellStart"/>
            <w:r w:rsidRPr="000F1864">
              <w:rPr>
                <w:rFonts w:ascii="Times New Roman" w:eastAsia="Calibri" w:hAnsi="Times New Roman" w:cs="Times New Roman"/>
                <w:sz w:val="20"/>
                <w:lang w:val="en-US"/>
              </w:rPr>
              <w:t>ru</w:t>
            </w:r>
            <w:proofErr w:type="spellEnd"/>
            <w:r w:rsidRPr="000F1864">
              <w:rPr>
                <w:rFonts w:ascii="Times New Roman" w:eastAsia="Calibri" w:hAnsi="Times New Roman" w:cs="Times New Roman"/>
                <w:sz w:val="20"/>
              </w:rPr>
              <w:t xml:space="preserve">  в разделе «Деятельность» (деятельность → животноводство → молочное животноводство) размещается информация по вопросу реализации крупного рогатого скота племенными предприятиями региона </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8.3.4</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Размещение в сети Интернет на сайте департамента агропромышленного комплекса и воспроизводства окружающей среды области (</w:t>
            </w:r>
            <w:proofErr w:type="spellStart"/>
            <w:r w:rsidRPr="000F1864">
              <w:rPr>
                <w:rFonts w:ascii="Times New Roman" w:hAnsi="Times New Roman" w:cs="Times New Roman"/>
                <w:sz w:val="20"/>
              </w:rPr>
              <w:t>belapk.ru</w:t>
            </w:r>
            <w:proofErr w:type="spellEnd"/>
            <w:r w:rsidRPr="000F1864">
              <w:rPr>
                <w:rFonts w:ascii="Times New Roman" w:hAnsi="Times New Roman" w:cs="Times New Roman"/>
                <w:sz w:val="20"/>
              </w:rPr>
              <w:t>) актуальной информации о доступных мерах поддержки племенных предприятий области и порядке ее получения</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hAnsi="Times New Roman"/>
                <w:sz w:val="20"/>
              </w:rPr>
              <w:t xml:space="preserve">Актуальная информация о доступных мерах поддержки предприятий агропромышленного комплекса и порядке её получения размещена на сайте департамента агропромышленного комплекса и воспроизводства окружающей среды области в разделе «Субсидирование отрасли» </w:t>
            </w:r>
            <w:hyperlink r:id="rId105" w:history="1">
              <w:r w:rsidRPr="000F1864">
                <w:rPr>
                  <w:rFonts w:ascii="Times New Roman" w:hAnsi="Times New Roman"/>
                  <w:sz w:val="20"/>
                </w:rPr>
                <w:t>https://belapk.ru/deyatelnost/ekonomika-i-finansy/subsidirovanie-otrasli/</w:t>
              </w:r>
            </w:hyperlink>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8.3.5</w:t>
            </w:r>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Реализация проектов по разведению племенных животных</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2019 - 2020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hAnsi="Times New Roman"/>
                <w:sz w:val="20"/>
              </w:rPr>
              <w:t xml:space="preserve">В 2021 году завершилась реализация двух крупных инвестиционных проектов в молочном скотоводстве: группа компаний «Зеленая долина» ввела в строй вторую очередь </w:t>
            </w:r>
            <w:r w:rsidRPr="000F1864">
              <w:rPr>
                <w:rFonts w:ascii="Times New Roman" w:hAnsi="Times New Roman"/>
                <w:sz w:val="20"/>
              </w:rPr>
              <w:lastRenderedPageBreak/>
              <w:t>молочно-товарного комплекса на 880 голов дойных коров, АО «</w:t>
            </w:r>
            <w:proofErr w:type="spellStart"/>
            <w:r w:rsidRPr="000F1864">
              <w:rPr>
                <w:rFonts w:ascii="Times New Roman" w:hAnsi="Times New Roman"/>
                <w:sz w:val="20"/>
              </w:rPr>
              <w:t>Самаринское</w:t>
            </w:r>
            <w:proofErr w:type="spellEnd"/>
            <w:r w:rsidRPr="000F1864">
              <w:rPr>
                <w:rFonts w:ascii="Times New Roman" w:hAnsi="Times New Roman"/>
                <w:sz w:val="20"/>
              </w:rPr>
              <w:t>» завершило строительство нового молочно-товарного комплекса на 1800 голов дойных коров</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Департамент агропромышленного комплекса и </w:t>
            </w:r>
            <w:r w:rsidRPr="000F1864">
              <w:rPr>
                <w:rFonts w:ascii="Times New Roman" w:hAnsi="Times New Roman" w:cs="Times New Roman"/>
                <w:sz w:val="20"/>
              </w:rPr>
              <w:lastRenderedPageBreak/>
              <w:t>воспроизводства окружающей среды области, хозяйствующие субъекты (по согласованию)</w:t>
            </w:r>
          </w:p>
        </w:tc>
      </w:tr>
      <w:tr w:rsidR="00525B95" w:rsidRPr="000F1864" w:rsidTr="00F741C6">
        <w:tc>
          <w:tcPr>
            <w:tcW w:w="214" w:type="pct"/>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8.4.</w:t>
            </w:r>
          </w:p>
        </w:tc>
        <w:tc>
          <w:tcPr>
            <w:tcW w:w="4786" w:type="pct"/>
            <w:gridSpan w:val="4"/>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семеноводства</w:t>
            </w:r>
          </w:p>
        </w:tc>
      </w:tr>
      <w:tr w:rsidR="00525B95" w:rsidRPr="000F1864" w:rsidTr="00F741C6">
        <w:tc>
          <w:tcPr>
            <w:tcW w:w="214" w:type="pct"/>
          </w:tcPr>
          <w:p w:rsidR="00525B95" w:rsidRPr="000F1864" w:rsidRDefault="00D34D4F" w:rsidP="00525B95">
            <w:pPr>
              <w:pStyle w:val="ConsPlusNormal"/>
              <w:jc w:val="center"/>
              <w:rPr>
                <w:rFonts w:ascii="Times New Roman" w:hAnsi="Times New Roman" w:cs="Times New Roman"/>
                <w:sz w:val="20"/>
              </w:rPr>
            </w:pPr>
            <w:hyperlink r:id="rId106" w:history="1">
              <w:r w:rsidR="00525B95" w:rsidRPr="000F1864">
                <w:rPr>
                  <w:rFonts w:ascii="Times New Roman" w:hAnsi="Times New Roman" w:cs="Times New Roman"/>
                  <w:sz w:val="20"/>
                </w:rPr>
                <w:t>8.4.1</w:t>
              </w:r>
            </w:hyperlink>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Предоставление мер государственной поддержки субъектам бизнеса, осуществляющим реализацию перспективных проектов в сфере производства семян</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proofErr w:type="gramStart"/>
            <w:r w:rsidRPr="000F1864">
              <w:rPr>
                <w:rFonts w:ascii="Times New Roman" w:eastAsia="Calibri" w:hAnsi="Times New Roman" w:cs="Times New Roman"/>
                <w:sz w:val="20"/>
              </w:rPr>
              <w:t xml:space="preserve">В 2021 году </w:t>
            </w:r>
            <w:proofErr w:type="spellStart"/>
            <w:r w:rsidRPr="000F1864">
              <w:rPr>
                <w:rFonts w:ascii="Times New Roman" w:eastAsia="Calibri" w:hAnsi="Times New Roman" w:cs="Times New Roman"/>
                <w:sz w:val="20"/>
              </w:rPr>
              <w:t>сельхозтоваропроизводителям</w:t>
            </w:r>
            <w:proofErr w:type="spellEnd"/>
            <w:r w:rsidRPr="000F1864">
              <w:rPr>
                <w:rFonts w:ascii="Times New Roman" w:eastAsia="Calibri" w:hAnsi="Times New Roman" w:cs="Times New Roman"/>
                <w:sz w:val="20"/>
              </w:rPr>
              <w:t xml:space="preserve"> области были предоставлены субсидии на оказание несвязанной поддержки в области растениеводства из федерального и регионального бюджетов на сумму 23 874,9 тыс. рублей</w:t>
            </w:r>
            <w:proofErr w:type="gramEnd"/>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D34D4F" w:rsidP="00525B95">
            <w:pPr>
              <w:pStyle w:val="ConsPlusNormal"/>
              <w:jc w:val="center"/>
              <w:rPr>
                <w:rFonts w:ascii="Times New Roman" w:hAnsi="Times New Roman" w:cs="Times New Roman"/>
                <w:sz w:val="20"/>
              </w:rPr>
            </w:pPr>
            <w:hyperlink r:id="rId107" w:history="1">
              <w:r w:rsidR="00525B95" w:rsidRPr="000F1864">
                <w:rPr>
                  <w:rFonts w:ascii="Times New Roman" w:hAnsi="Times New Roman" w:cs="Times New Roman"/>
                  <w:sz w:val="20"/>
                </w:rPr>
                <w:t>8.4.2</w:t>
              </w:r>
            </w:hyperlink>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Размещение в сети Интернет на сайте департамента агропромышленного комплекса и воспроизводства окружающей среды области (</w:t>
            </w:r>
            <w:proofErr w:type="spellStart"/>
            <w:r w:rsidRPr="000F1864">
              <w:rPr>
                <w:rFonts w:ascii="Times New Roman" w:hAnsi="Times New Roman" w:cs="Times New Roman"/>
                <w:sz w:val="20"/>
              </w:rPr>
              <w:t>belapk.ru</w:t>
            </w:r>
            <w:proofErr w:type="spellEnd"/>
            <w:r w:rsidRPr="000F1864">
              <w:rPr>
                <w:rFonts w:ascii="Times New Roman" w:hAnsi="Times New Roman" w:cs="Times New Roman"/>
                <w:sz w:val="20"/>
              </w:rPr>
              <w:t>)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hAnsi="Times New Roman"/>
                <w:sz w:val="20"/>
              </w:rPr>
              <w:t xml:space="preserve">Актуальная информация о доступных мерах поддержки предприятий агропромышленного комплекса и порядке её получения размещена на сайте департамента агропромышленного комплекса и воспроизводства окружающей среды области в разделе «Субсидирование отрасли» </w:t>
            </w:r>
            <w:hyperlink r:id="rId108" w:history="1">
              <w:r w:rsidRPr="000F1864">
                <w:rPr>
                  <w:rFonts w:ascii="Times New Roman" w:hAnsi="Times New Roman"/>
                  <w:sz w:val="20"/>
                </w:rPr>
                <w:t>https://belapk.ru/deyatelnost/ekonomika-i-finansy/subsidirovanie-otrasli/</w:t>
              </w:r>
            </w:hyperlink>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w:t>
            </w:r>
          </w:p>
        </w:tc>
      </w:tr>
      <w:tr w:rsidR="00525B95" w:rsidRPr="000F1864" w:rsidTr="00F741C6">
        <w:tc>
          <w:tcPr>
            <w:tcW w:w="214" w:type="pct"/>
          </w:tcPr>
          <w:p w:rsidR="00525B95" w:rsidRPr="000F1864" w:rsidRDefault="00D34D4F" w:rsidP="00525B95">
            <w:pPr>
              <w:pStyle w:val="ConsPlusNormal"/>
              <w:jc w:val="center"/>
              <w:rPr>
                <w:rFonts w:ascii="Times New Roman" w:hAnsi="Times New Roman" w:cs="Times New Roman"/>
                <w:sz w:val="20"/>
              </w:rPr>
            </w:pPr>
            <w:hyperlink r:id="rId109" w:history="1">
              <w:r w:rsidR="00525B95" w:rsidRPr="000F1864">
                <w:rPr>
                  <w:rFonts w:ascii="Times New Roman" w:hAnsi="Times New Roman" w:cs="Times New Roman"/>
                  <w:sz w:val="20"/>
                </w:rPr>
                <w:t>8.4.3</w:t>
              </w:r>
            </w:hyperlink>
          </w:p>
        </w:tc>
        <w:tc>
          <w:tcPr>
            <w:tcW w:w="1657" w:type="pct"/>
          </w:tcPr>
          <w:p w:rsidR="00525B95" w:rsidRPr="000F1864" w:rsidRDefault="00525B95" w:rsidP="00525B95">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научно-практических конференций по внедрению современных технологий производства, подработки и использования семенного материала</w:t>
            </w:r>
          </w:p>
        </w:tc>
        <w:tc>
          <w:tcPr>
            <w:tcW w:w="501"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525B95" w:rsidRPr="000F1864" w:rsidRDefault="00525B95" w:rsidP="00424535">
            <w:pPr>
              <w:pStyle w:val="ConsPlusNormal"/>
              <w:jc w:val="both"/>
              <w:rPr>
                <w:rFonts w:ascii="Times New Roman" w:hAnsi="Times New Roman" w:cs="Times New Roman"/>
                <w:sz w:val="20"/>
              </w:rPr>
            </w:pPr>
            <w:r w:rsidRPr="000F1864">
              <w:rPr>
                <w:rFonts w:ascii="Times New Roman" w:eastAsia="Calibri" w:hAnsi="Times New Roman" w:cs="Times New Roman"/>
                <w:sz w:val="20"/>
              </w:rPr>
              <w:t xml:space="preserve">В связи со сложной эпидемиологической обстановкой </w:t>
            </w:r>
            <w:r w:rsidRPr="000F1864">
              <w:rPr>
                <w:rFonts w:ascii="Times New Roman" w:hAnsi="Times New Roman" w:cs="Times New Roman"/>
                <w:sz w:val="20"/>
              </w:rPr>
              <w:t>научно-практических конференций по внедрению современных технологий производства, подработки и использования семенного материала</w:t>
            </w:r>
            <w:r w:rsidRPr="000F1864">
              <w:rPr>
                <w:rFonts w:ascii="Times New Roman" w:eastAsia="Calibri" w:hAnsi="Times New Roman" w:cs="Times New Roman"/>
                <w:sz w:val="20"/>
              </w:rPr>
              <w:t xml:space="preserve"> не проводилось</w:t>
            </w:r>
          </w:p>
        </w:tc>
        <w:tc>
          <w:tcPr>
            <w:tcW w:w="767" w:type="pct"/>
          </w:tcPr>
          <w:p w:rsidR="00525B95" w:rsidRPr="000F1864" w:rsidRDefault="00525B95" w:rsidP="00525B95">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агропромышленного комплекса и воспроизводства окружающей среды области, администрации муниципальных районов и городских округов области (по согласованию)</w:t>
            </w:r>
          </w:p>
        </w:tc>
      </w:tr>
      <w:tr w:rsidR="00525B95" w:rsidRPr="000F1864" w:rsidTr="00F741C6">
        <w:tc>
          <w:tcPr>
            <w:tcW w:w="5000" w:type="pct"/>
            <w:gridSpan w:val="5"/>
          </w:tcPr>
          <w:p w:rsidR="00525B95" w:rsidRPr="000F1864" w:rsidRDefault="00525B95" w:rsidP="00424535">
            <w:pPr>
              <w:pStyle w:val="ConsPlusNormal"/>
              <w:jc w:val="center"/>
              <w:outlineLvl w:val="2"/>
              <w:rPr>
                <w:rFonts w:ascii="Times New Roman" w:hAnsi="Times New Roman" w:cs="Times New Roman"/>
                <w:sz w:val="20"/>
              </w:rPr>
            </w:pPr>
            <w:r w:rsidRPr="000F1864">
              <w:rPr>
                <w:rFonts w:ascii="Times New Roman" w:hAnsi="Times New Roman" w:cs="Times New Roman"/>
                <w:sz w:val="20"/>
              </w:rPr>
              <w:t>9. Иные рынки</w:t>
            </w:r>
          </w:p>
        </w:tc>
      </w:tr>
      <w:tr w:rsidR="00525B95" w:rsidRPr="000F1864" w:rsidTr="0063116A">
        <w:tc>
          <w:tcPr>
            <w:tcW w:w="214" w:type="pct"/>
            <w:tcBorders>
              <w:bottom w:val="single" w:sz="4" w:space="0" w:color="auto"/>
            </w:tcBorders>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t>9.1.</w:t>
            </w:r>
          </w:p>
        </w:tc>
        <w:tc>
          <w:tcPr>
            <w:tcW w:w="4786" w:type="pct"/>
            <w:gridSpan w:val="4"/>
            <w:tcBorders>
              <w:bottom w:val="single" w:sz="4" w:space="0" w:color="auto"/>
            </w:tcBorders>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Сфера наружной рекламы</w:t>
            </w:r>
          </w:p>
        </w:tc>
      </w:tr>
      <w:tr w:rsidR="000F4A49" w:rsidRPr="000F1864" w:rsidTr="0063116A">
        <w:tblPrEx>
          <w:tblBorders>
            <w:insideH w:val="nil"/>
          </w:tblBorders>
        </w:tblPrEx>
        <w:trPr>
          <w:cantSplit/>
        </w:trPr>
        <w:tc>
          <w:tcPr>
            <w:tcW w:w="214"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9.1.1</w:t>
            </w:r>
          </w:p>
        </w:tc>
        <w:tc>
          <w:tcPr>
            <w:tcW w:w="1657" w:type="pct"/>
            <w:tcBorders>
              <w:top w:val="single" w:sz="4" w:space="0" w:color="auto"/>
              <w:bottom w:val="single" w:sz="4" w:space="0" w:color="auto"/>
            </w:tcBorders>
          </w:tcPr>
          <w:p w:rsidR="000F4A49" w:rsidRPr="000F1864" w:rsidRDefault="000F4A49" w:rsidP="000F4A49">
            <w:pPr>
              <w:pStyle w:val="ConsPlusNormal"/>
              <w:rPr>
                <w:rFonts w:ascii="Times New Roman" w:hAnsi="Times New Roman" w:cs="Times New Roman"/>
                <w:sz w:val="20"/>
              </w:rPr>
            </w:pPr>
            <w:r w:rsidRPr="000F1864">
              <w:rPr>
                <w:rFonts w:ascii="Times New Roman" w:hAnsi="Times New Roman" w:cs="Times New Roman"/>
                <w:sz w:val="20"/>
              </w:rPr>
              <w:t>Выявление и осуществление демонтажа незаконных рекламных конструкций</w:t>
            </w:r>
          </w:p>
        </w:tc>
        <w:tc>
          <w:tcPr>
            <w:tcW w:w="501"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F4A49" w:rsidRPr="000F1864" w:rsidRDefault="000F4A49"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color w:val="00000A"/>
                <w:sz w:val="20"/>
                <w:szCs w:val="20"/>
              </w:rPr>
              <w:t xml:space="preserve">На </w:t>
            </w:r>
            <w:r w:rsidRPr="000F1864">
              <w:rPr>
                <w:rFonts w:ascii="Times New Roman" w:hAnsi="Times New Roman" w:cs="Times New Roman"/>
                <w:sz w:val="20"/>
                <w:szCs w:val="20"/>
              </w:rPr>
              <w:t>территории Белгородской области осуществляется демонтаж несанкционированных рекламных конструкций. За отчетный период был осуществлен демонтаж 242 рекламных конструкций</w:t>
            </w:r>
          </w:p>
        </w:tc>
        <w:tc>
          <w:tcPr>
            <w:tcW w:w="767"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 администрации муниципальных районов и городских округов области (по согласованию)</w:t>
            </w:r>
          </w:p>
        </w:tc>
      </w:tr>
      <w:tr w:rsidR="000F4A49" w:rsidRPr="000F1864" w:rsidTr="0063116A">
        <w:tblPrEx>
          <w:tblBorders>
            <w:insideH w:val="nil"/>
          </w:tblBorders>
        </w:tblPrEx>
        <w:trPr>
          <w:cantSplit/>
        </w:trPr>
        <w:tc>
          <w:tcPr>
            <w:tcW w:w="214"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9.1.2</w:t>
            </w:r>
          </w:p>
        </w:tc>
        <w:tc>
          <w:tcPr>
            <w:tcW w:w="1657" w:type="pct"/>
            <w:tcBorders>
              <w:top w:val="single" w:sz="4" w:space="0" w:color="auto"/>
              <w:bottom w:val="single" w:sz="4" w:space="0" w:color="auto"/>
            </w:tcBorders>
          </w:tcPr>
          <w:p w:rsidR="000F4A49" w:rsidRPr="000F1864" w:rsidRDefault="000F4A49" w:rsidP="000F4A49">
            <w:pPr>
              <w:pStyle w:val="ConsPlusNormal"/>
              <w:rPr>
                <w:rFonts w:ascii="Times New Roman" w:hAnsi="Times New Roman" w:cs="Times New Roman"/>
                <w:sz w:val="20"/>
              </w:rPr>
            </w:pPr>
            <w:r w:rsidRPr="000F1864">
              <w:rPr>
                <w:rFonts w:ascii="Times New Roman" w:hAnsi="Times New Roman" w:cs="Times New Roman"/>
                <w:sz w:val="20"/>
              </w:rPr>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501"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F4A49" w:rsidRPr="000F1864" w:rsidRDefault="000F4A49" w:rsidP="00424535">
            <w:pP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color w:val="000000"/>
                <w:sz w:val="20"/>
                <w:szCs w:val="20"/>
                <w:lang w:eastAsia="ru-RU"/>
              </w:rPr>
              <w:t>На официальных сайтах органов местного самоуправления представлен перечень нормативных правовых актов, регулирующих сферу наружной рекламы, что повышает уровень информирования хозяйствующих субъектов</w:t>
            </w:r>
          </w:p>
        </w:tc>
        <w:tc>
          <w:tcPr>
            <w:tcW w:w="767"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 администрации муниципальных районов и городских округов области (по согласованию)</w:t>
            </w:r>
          </w:p>
        </w:tc>
      </w:tr>
      <w:tr w:rsidR="000F4A49" w:rsidRPr="000F1864" w:rsidTr="0063116A">
        <w:tblPrEx>
          <w:tblBorders>
            <w:insideH w:val="nil"/>
          </w:tblBorders>
        </w:tblPrEx>
        <w:tc>
          <w:tcPr>
            <w:tcW w:w="214"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9.1.3</w:t>
            </w:r>
          </w:p>
        </w:tc>
        <w:tc>
          <w:tcPr>
            <w:tcW w:w="1657" w:type="pct"/>
            <w:tcBorders>
              <w:top w:val="single" w:sz="4" w:space="0" w:color="auto"/>
              <w:bottom w:val="single" w:sz="4" w:space="0" w:color="auto"/>
            </w:tcBorders>
          </w:tcPr>
          <w:p w:rsidR="000F4A49" w:rsidRPr="000F1864" w:rsidRDefault="000F4A49" w:rsidP="000F4A49">
            <w:pPr>
              <w:pStyle w:val="ConsPlusNormal"/>
              <w:rPr>
                <w:rFonts w:ascii="Times New Roman" w:hAnsi="Times New Roman" w:cs="Times New Roman"/>
                <w:sz w:val="20"/>
              </w:rPr>
            </w:pPr>
            <w:r w:rsidRPr="000F1864">
              <w:rPr>
                <w:rFonts w:ascii="Times New Roman" w:hAnsi="Times New Roman" w:cs="Times New Roman"/>
                <w:sz w:val="20"/>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501"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F4A49" w:rsidRPr="000F1864" w:rsidRDefault="000F4A49" w:rsidP="00424535">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0"/>
                <w:szCs w:val="20"/>
                <w:lang w:eastAsia="ru-RU"/>
              </w:rPr>
            </w:pPr>
            <w:r w:rsidRPr="000F1864">
              <w:rPr>
                <w:rFonts w:ascii="Times New Roman" w:eastAsia="Arial" w:hAnsi="Times New Roman" w:cs="Times New Roman"/>
                <w:color w:val="000000"/>
                <w:kern w:val="3"/>
                <w:sz w:val="20"/>
                <w:szCs w:val="20"/>
                <w:lang w:eastAsia="ru-RU"/>
              </w:rPr>
              <w:t xml:space="preserve">В 2021 году заключены договоры на право установки и эксплуатации рекламных конструкций всех муниципальных образований области, ответственных за исполнение поручения. Администрацией Белгородского района была проведена процедура торгов по продаже права на установку и эксплуатацию 29 рекламных конструкций. В июле 2021 года заключены договоры на установку и эксплуатацию рекламных конструкций на территории Белгородского района. В декабре 2021 года администрацией </w:t>
            </w:r>
            <w:proofErr w:type="gramStart"/>
            <w:r w:rsidRPr="000F1864">
              <w:rPr>
                <w:rFonts w:ascii="Times New Roman" w:eastAsia="Arial" w:hAnsi="Times New Roman" w:cs="Times New Roman"/>
                <w:color w:val="000000"/>
                <w:kern w:val="3"/>
                <w:sz w:val="20"/>
                <w:szCs w:val="20"/>
                <w:lang w:eastAsia="ru-RU"/>
              </w:rPr>
              <w:t>г</w:t>
            </w:r>
            <w:proofErr w:type="gramEnd"/>
            <w:r w:rsidRPr="000F1864">
              <w:rPr>
                <w:rFonts w:ascii="Times New Roman" w:eastAsia="Arial" w:hAnsi="Times New Roman" w:cs="Times New Roman"/>
                <w:color w:val="000000"/>
                <w:kern w:val="3"/>
                <w:sz w:val="20"/>
                <w:szCs w:val="20"/>
                <w:lang w:eastAsia="ru-RU"/>
              </w:rPr>
              <w:t xml:space="preserve">. Белгорода проведена процедура торгов и заключены договоры по продаже права на установку и эксплуатацию 21 рекламной конструкции. Без проведения процедуры торгов выданы разрешения </w:t>
            </w:r>
            <w:proofErr w:type="gramStart"/>
            <w:r w:rsidRPr="000F1864">
              <w:rPr>
                <w:rFonts w:ascii="Times New Roman" w:eastAsia="Arial" w:hAnsi="Times New Roman" w:cs="Times New Roman"/>
                <w:color w:val="000000"/>
                <w:kern w:val="3"/>
                <w:sz w:val="20"/>
                <w:szCs w:val="20"/>
                <w:lang w:eastAsia="ru-RU"/>
              </w:rPr>
              <w:t>для</w:t>
            </w:r>
            <w:proofErr w:type="gramEnd"/>
            <w:r w:rsidRPr="000F1864">
              <w:rPr>
                <w:rFonts w:ascii="Times New Roman" w:eastAsia="Arial" w:hAnsi="Times New Roman" w:cs="Times New Roman"/>
                <w:color w:val="000000"/>
                <w:kern w:val="3"/>
                <w:sz w:val="20"/>
                <w:szCs w:val="20"/>
                <w:lang w:eastAsia="ru-RU"/>
              </w:rPr>
              <w:t xml:space="preserve"> </w:t>
            </w:r>
            <w:proofErr w:type="gramStart"/>
            <w:r w:rsidRPr="000F1864">
              <w:rPr>
                <w:rFonts w:ascii="Times New Roman" w:eastAsia="Arial" w:hAnsi="Times New Roman" w:cs="Times New Roman"/>
                <w:color w:val="000000"/>
                <w:kern w:val="3"/>
                <w:sz w:val="20"/>
                <w:szCs w:val="20"/>
                <w:lang w:eastAsia="ru-RU"/>
              </w:rPr>
              <w:t>размещение</w:t>
            </w:r>
            <w:proofErr w:type="gramEnd"/>
            <w:r w:rsidRPr="000F1864">
              <w:rPr>
                <w:rFonts w:ascii="Times New Roman" w:eastAsia="Arial" w:hAnsi="Times New Roman" w:cs="Times New Roman"/>
                <w:color w:val="000000"/>
                <w:kern w:val="3"/>
                <w:sz w:val="20"/>
                <w:szCs w:val="20"/>
                <w:lang w:eastAsia="ru-RU"/>
              </w:rPr>
              <w:t xml:space="preserve"> рекламных конструкций на частной собственности в количестве 10 штук</w:t>
            </w:r>
          </w:p>
        </w:tc>
        <w:tc>
          <w:tcPr>
            <w:tcW w:w="767"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 администрации муниципальных районов и городских округов области (по согласованию)</w:t>
            </w:r>
          </w:p>
        </w:tc>
      </w:tr>
      <w:tr w:rsidR="000F4A49" w:rsidRPr="000F1864" w:rsidTr="0063116A">
        <w:tblPrEx>
          <w:tblBorders>
            <w:insideH w:val="nil"/>
          </w:tblBorders>
        </w:tblPrEx>
        <w:tc>
          <w:tcPr>
            <w:tcW w:w="214"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9.1.4.</w:t>
            </w:r>
          </w:p>
        </w:tc>
        <w:tc>
          <w:tcPr>
            <w:tcW w:w="1657" w:type="pct"/>
            <w:tcBorders>
              <w:top w:val="single" w:sz="4" w:space="0" w:color="auto"/>
              <w:bottom w:val="single" w:sz="4" w:space="0" w:color="auto"/>
            </w:tcBorders>
          </w:tcPr>
          <w:p w:rsidR="000F4A49" w:rsidRPr="000F1864" w:rsidRDefault="000F4A49" w:rsidP="000F4A49">
            <w:pPr>
              <w:pStyle w:val="ConsPlusNormal"/>
              <w:rPr>
                <w:rFonts w:ascii="Times New Roman" w:hAnsi="Times New Roman" w:cs="Times New Roman"/>
                <w:sz w:val="20"/>
              </w:rPr>
            </w:pPr>
            <w:r w:rsidRPr="000F1864">
              <w:rPr>
                <w:rFonts w:ascii="Times New Roman" w:hAnsi="Times New Roman" w:cs="Times New Roman"/>
                <w:sz w:val="20"/>
              </w:rP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501"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F4A49" w:rsidRPr="000F1864" w:rsidRDefault="000F4A49" w:rsidP="00424535">
            <w:pPr>
              <w:spacing w:after="0" w:line="240" w:lineRule="auto"/>
              <w:jc w:val="both"/>
              <w:rPr>
                <w:rFonts w:ascii="Times New Roman" w:hAnsi="Times New Roman" w:cs="Times New Roman"/>
                <w:sz w:val="20"/>
                <w:szCs w:val="20"/>
              </w:rPr>
            </w:pPr>
            <w:proofErr w:type="gramStart"/>
            <w:r w:rsidRPr="000F1864">
              <w:rPr>
                <w:rFonts w:ascii="Times New Roman" w:hAnsi="Times New Roman" w:cs="Times New Roman"/>
                <w:sz w:val="20"/>
                <w:szCs w:val="20"/>
              </w:rPr>
              <w:t>Для недопущения установки и эксплуатации рекламных конструкций, не включенных в схему размещения рекламных конструкций</w:t>
            </w:r>
            <w:r w:rsidR="00424535" w:rsidRPr="000F1864">
              <w:rPr>
                <w:rFonts w:ascii="Times New Roman" w:hAnsi="Times New Roman" w:cs="Times New Roman"/>
                <w:sz w:val="20"/>
                <w:szCs w:val="20"/>
              </w:rPr>
              <w:t>,</w:t>
            </w:r>
            <w:r w:rsidRPr="000F1864">
              <w:rPr>
                <w:rFonts w:ascii="Times New Roman" w:hAnsi="Times New Roman" w:cs="Times New Roman"/>
                <w:sz w:val="20"/>
                <w:szCs w:val="20"/>
              </w:rPr>
              <w:t xml:space="preserve"> в 2021 году была проведена актуализация единого реестра рекламных конструкций находящихся в государственной или муниципальной собственности, либо на земельных участках, государственная собственность на которых не разграничена, а также на зданиях или ином недвижимом имуществе, находящ</w:t>
            </w:r>
            <w:r w:rsidR="00424535" w:rsidRPr="000F1864">
              <w:rPr>
                <w:rFonts w:ascii="Times New Roman" w:hAnsi="Times New Roman" w:cs="Times New Roman"/>
                <w:sz w:val="20"/>
                <w:szCs w:val="20"/>
              </w:rPr>
              <w:t>емся</w:t>
            </w:r>
            <w:r w:rsidRPr="000F1864">
              <w:rPr>
                <w:rFonts w:ascii="Times New Roman" w:hAnsi="Times New Roman" w:cs="Times New Roman"/>
                <w:sz w:val="20"/>
                <w:szCs w:val="20"/>
              </w:rPr>
              <w:t xml:space="preserve"> в государственной собственности Белгородской области или муниципальной </w:t>
            </w:r>
            <w:r w:rsidRPr="000F1864">
              <w:rPr>
                <w:rFonts w:ascii="Times New Roman" w:hAnsi="Times New Roman" w:cs="Times New Roman"/>
                <w:sz w:val="20"/>
                <w:szCs w:val="20"/>
              </w:rPr>
              <w:lastRenderedPageBreak/>
              <w:t>собственности.</w:t>
            </w:r>
            <w:proofErr w:type="gramEnd"/>
            <w:r w:rsidRPr="000F1864">
              <w:rPr>
                <w:rFonts w:ascii="Times New Roman" w:hAnsi="Times New Roman" w:cs="Times New Roman"/>
                <w:sz w:val="20"/>
                <w:szCs w:val="20"/>
              </w:rPr>
              <w:t xml:space="preserve"> Посредством чего было выявлено на территории 22 муниципальных образований и городских округов 943 установленных рекламных конструкции</w:t>
            </w:r>
            <w:r w:rsidR="00A52248" w:rsidRPr="000F1864">
              <w:rPr>
                <w:rFonts w:ascii="Times New Roman" w:hAnsi="Times New Roman" w:cs="Times New Roman"/>
                <w:sz w:val="20"/>
                <w:szCs w:val="20"/>
              </w:rPr>
              <w:t>,</w:t>
            </w:r>
            <w:r w:rsidR="00A52248" w:rsidRPr="000F1864">
              <w:rPr>
                <w:rFonts w:ascii="Times New Roman" w:hAnsi="Times New Roman" w:cs="Times New Roman"/>
                <w:sz w:val="20"/>
              </w:rPr>
              <w:t xml:space="preserve"> не включенных в схему размещения рекламных конструкций муниципального образования</w:t>
            </w:r>
          </w:p>
        </w:tc>
        <w:tc>
          <w:tcPr>
            <w:tcW w:w="767"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внутренней политики области, администрации муниципальных районов и городских округов области (по согласованию)</w:t>
            </w:r>
          </w:p>
        </w:tc>
      </w:tr>
      <w:tr w:rsidR="000F4A49" w:rsidRPr="000F1864" w:rsidTr="0063116A">
        <w:tblPrEx>
          <w:tblBorders>
            <w:insideH w:val="nil"/>
          </w:tblBorders>
        </w:tblPrEx>
        <w:tc>
          <w:tcPr>
            <w:tcW w:w="214"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9.1.5.</w:t>
            </w:r>
          </w:p>
        </w:tc>
        <w:tc>
          <w:tcPr>
            <w:tcW w:w="1657" w:type="pct"/>
            <w:tcBorders>
              <w:top w:val="single" w:sz="4" w:space="0" w:color="auto"/>
              <w:bottom w:val="single" w:sz="4" w:space="0" w:color="auto"/>
            </w:tcBorders>
          </w:tcPr>
          <w:p w:rsidR="000F4A49" w:rsidRPr="000F1864" w:rsidRDefault="000F4A49" w:rsidP="000F4A49">
            <w:pPr>
              <w:pStyle w:val="ConsPlusNormal"/>
              <w:rPr>
                <w:rFonts w:ascii="Times New Roman" w:hAnsi="Times New Roman" w:cs="Times New Roman"/>
                <w:sz w:val="20"/>
              </w:rPr>
            </w:pPr>
            <w:r w:rsidRPr="000F1864">
              <w:rPr>
                <w:rFonts w:ascii="Times New Roman" w:hAnsi="Times New Roman" w:cs="Times New Roman"/>
                <w:sz w:val="20"/>
              </w:rPr>
              <w:t>Актуализация схем размещения рекламных конструкций</w:t>
            </w:r>
          </w:p>
        </w:tc>
        <w:tc>
          <w:tcPr>
            <w:tcW w:w="501"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0F4A49" w:rsidRPr="000F1864" w:rsidRDefault="000F4A49"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Актуализация схем размещения рекламных конструкций производится муниципальными образованиями один раз в полугодие на сайт </w:t>
            </w:r>
            <w:proofErr w:type="spellStart"/>
            <w:r w:rsidRPr="000F1864">
              <w:rPr>
                <w:rFonts w:ascii="Times New Roman" w:hAnsi="Times New Roman" w:cs="Times New Roman"/>
                <w:sz w:val="20"/>
                <w:szCs w:val="20"/>
              </w:rPr>
              <w:t>rk.belregion.ru</w:t>
            </w:r>
            <w:proofErr w:type="spellEnd"/>
          </w:p>
        </w:tc>
        <w:tc>
          <w:tcPr>
            <w:tcW w:w="767" w:type="pct"/>
            <w:tcBorders>
              <w:top w:val="single" w:sz="4" w:space="0" w:color="auto"/>
              <w:bottom w:val="single" w:sz="4" w:space="0" w:color="auto"/>
            </w:tcBorders>
          </w:tcPr>
          <w:p w:rsidR="000F4A49" w:rsidRPr="000F1864" w:rsidRDefault="000F4A49" w:rsidP="000F4A49">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 администрации муниципальных районов и городских округов области (по согласованию)</w:t>
            </w:r>
          </w:p>
        </w:tc>
      </w:tr>
      <w:tr w:rsidR="00525B95" w:rsidRPr="000F1864" w:rsidTr="0063116A">
        <w:tblPrEx>
          <w:tblBorders>
            <w:insideH w:val="nil"/>
          </w:tblBorders>
        </w:tblPrEx>
        <w:tc>
          <w:tcPr>
            <w:tcW w:w="214" w:type="pct"/>
            <w:tcBorders>
              <w:top w:val="single" w:sz="4" w:space="0" w:color="auto"/>
              <w:bottom w:val="single" w:sz="4" w:space="0" w:color="auto"/>
            </w:tcBorders>
          </w:tcPr>
          <w:p w:rsidR="00525B95" w:rsidRPr="000F1864" w:rsidRDefault="00525B95" w:rsidP="00525B95">
            <w:pPr>
              <w:pStyle w:val="ConsPlusNormal"/>
              <w:jc w:val="center"/>
              <w:outlineLvl w:val="3"/>
              <w:rPr>
                <w:rFonts w:ascii="Times New Roman" w:hAnsi="Times New Roman" w:cs="Times New Roman"/>
                <w:sz w:val="20"/>
              </w:rPr>
            </w:pPr>
            <w:r w:rsidRPr="000F1864">
              <w:rPr>
                <w:rFonts w:ascii="Times New Roman" w:hAnsi="Times New Roman" w:cs="Times New Roman"/>
                <w:sz w:val="20"/>
              </w:rPr>
              <w:t>9.2</w:t>
            </w:r>
          </w:p>
        </w:tc>
        <w:tc>
          <w:tcPr>
            <w:tcW w:w="4786" w:type="pct"/>
            <w:gridSpan w:val="4"/>
            <w:tcBorders>
              <w:top w:val="single" w:sz="4" w:space="0" w:color="auto"/>
              <w:bottom w:val="single" w:sz="4" w:space="0" w:color="auto"/>
            </w:tcBorders>
          </w:tcPr>
          <w:p w:rsidR="00525B95" w:rsidRPr="000F1864" w:rsidRDefault="00525B95" w:rsidP="00424535">
            <w:pPr>
              <w:pStyle w:val="ConsPlusNormal"/>
              <w:jc w:val="center"/>
              <w:rPr>
                <w:rFonts w:ascii="Times New Roman" w:hAnsi="Times New Roman" w:cs="Times New Roman"/>
                <w:sz w:val="20"/>
              </w:rPr>
            </w:pPr>
            <w:r w:rsidRPr="000F1864">
              <w:rPr>
                <w:rFonts w:ascii="Times New Roman" w:hAnsi="Times New Roman" w:cs="Times New Roman"/>
                <w:sz w:val="20"/>
              </w:rPr>
              <w:t>Рынок финансовых услуг</w:t>
            </w:r>
          </w:p>
        </w:tc>
      </w:tr>
      <w:tr w:rsidR="000E191C" w:rsidRPr="000F1864" w:rsidTr="0063116A">
        <w:tc>
          <w:tcPr>
            <w:tcW w:w="214" w:type="pct"/>
            <w:tcBorders>
              <w:top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9.2.1</w:t>
            </w:r>
          </w:p>
        </w:tc>
        <w:tc>
          <w:tcPr>
            <w:tcW w:w="1657" w:type="pct"/>
            <w:tcBorders>
              <w:top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Разработка и реализация концепции регионального сообщества активных участников финансового рынка</w:t>
            </w:r>
          </w:p>
        </w:tc>
        <w:tc>
          <w:tcPr>
            <w:tcW w:w="501" w:type="pct"/>
            <w:tcBorders>
              <w:top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tcBorders>
          </w:tcPr>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Виртуальное «Сообщество развития финансового рынка региона» создано в виде тематической страницы на авторитетном ресурсе регионального органа исполнительной власти «Инвестиционный портал Белгородской области». Цель данного формата – организация информационно-просветительского взаимодействия с потребителями финансовых услуг (населением и бизнесом) по актуальным вопросам функционирования и развития финансового рынка, включая размещение информационно-просветительских и аналитических материалов, проведение опросов и </w:t>
            </w:r>
            <w:proofErr w:type="spellStart"/>
            <w:r w:rsidRPr="000F1864">
              <w:rPr>
                <w:rFonts w:ascii="Times New Roman" w:hAnsi="Times New Roman" w:cs="Times New Roman"/>
                <w:sz w:val="20"/>
                <w:szCs w:val="20"/>
              </w:rPr>
              <w:t>онлайн-мероприятий</w:t>
            </w:r>
            <w:proofErr w:type="spellEnd"/>
            <w:r w:rsidRPr="000F1864">
              <w:rPr>
                <w:rFonts w:ascii="Times New Roman" w:hAnsi="Times New Roman" w:cs="Times New Roman"/>
                <w:sz w:val="20"/>
                <w:szCs w:val="20"/>
              </w:rPr>
              <w:t>, осуществляемого Отделением Белгород совместно с «Корпорацией «Развитие» Белгородской области при содействии заинтересованных участников Сообщества.</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Присоединиться к виртуальному Сообществу и принять участие в любом из мероприятий, проводимых в Белгородской области и освещающих вопросы функционирования и развития финансового рынка, может каждый житель региона, предварительно пройдя регистрацию на платформе </w:t>
            </w:r>
            <w:proofErr w:type="spellStart"/>
            <w:r w:rsidRPr="000F1864">
              <w:rPr>
                <w:rFonts w:ascii="Times New Roman" w:hAnsi="Times New Roman" w:cs="Times New Roman"/>
                <w:color w:val="000000" w:themeColor="text1"/>
                <w:sz w:val="20"/>
                <w:szCs w:val="20"/>
              </w:rPr>
              <w:t>Leader-ID</w:t>
            </w:r>
            <w:proofErr w:type="spellEnd"/>
            <w:r w:rsidRPr="000F1864">
              <w:rPr>
                <w:rFonts w:ascii="Times New Roman" w:hAnsi="Times New Roman" w:cs="Times New Roman"/>
                <w:color w:val="000000" w:themeColor="text1"/>
                <w:sz w:val="20"/>
                <w:szCs w:val="20"/>
              </w:rPr>
              <w:t>. Страница по</w:t>
            </w:r>
            <w:r w:rsidR="006F33B7" w:rsidRPr="000F1864">
              <w:rPr>
                <w:rFonts w:ascii="Times New Roman" w:hAnsi="Times New Roman" w:cs="Times New Roman"/>
                <w:color w:val="000000" w:themeColor="text1"/>
                <w:sz w:val="20"/>
                <w:szCs w:val="20"/>
              </w:rPr>
              <w:t xml:space="preserve"> </w:t>
            </w:r>
            <w:r w:rsidRPr="000F1864">
              <w:rPr>
                <w:rFonts w:ascii="Times New Roman" w:hAnsi="Times New Roman" w:cs="Times New Roman"/>
                <w:color w:val="000000" w:themeColor="text1"/>
                <w:sz w:val="20"/>
                <w:szCs w:val="20"/>
              </w:rPr>
              <w:t xml:space="preserve">адресу: </w:t>
            </w:r>
            <w:hyperlink r:id="rId110" w:anchor="soobshchestvo" w:history="1">
              <w:r w:rsidRPr="000F1864">
                <w:rPr>
                  <w:rFonts w:ascii="Times New Roman" w:hAnsi="Times New Roman" w:cs="Times New Roman"/>
                  <w:color w:val="000000" w:themeColor="text1"/>
                  <w:sz w:val="20"/>
                  <w:szCs w:val="20"/>
                </w:rPr>
                <w:t>https://belgorodinvest.com/finance/#soobshchestvo</w:t>
              </w:r>
            </w:hyperlink>
            <w:r w:rsidR="006F33B7" w:rsidRPr="000F1864">
              <w:rPr>
                <w:rFonts w:ascii="Times New Roman" w:hAnsi="Times New Roman" w:cs="Times New Roman"/>
                <w:color w:val="000000" w:themeColor="text1"/>
                <w:sz w:val="20"/>
                <w:szCs w:val="20"/>
              </w:rPr>
              <w:t>.</w:t>
            </w:r>
            <w:r w:rsidR="006F33B7" w:rsidRPr="000F1864">
              <w:rPr>
                <w:rFonts w:ascii="Times New Roman" w:hAnsi="Times New Roman" w:cs="Times New Roman"/>
                <w:color w:val="000000" w:themeColor="text1"/>
                <w:sz w:val="16"/>
                <w:szCs w:val="16"/>
              </w:rPr>
              <w:t xml:space="preserve"> </w:t>
            </w:r>
            <w:r w:rsidRPr="000F1864">
              <w:rPr>
                <w:rFonts w:ascii="Times New Roman" w:hAnsi="Times New Roman" w:cs="Times New Roman"/>
                <w:sz w:val="20"/>
                <w:szCs w:val="20"/>
              </w:rPr>
              <w:t xml:space="preserve">В настоящее время, «Корпорацией «Развитие» Белгородской области, совместно с Отделением Белгород, ведутся работы по наполнению Интернет страницы Сообщества </w:t>
            </w:r>
            <w:proofErr w:type="spellStart"/>
            <w:r w:rsidRPr="000F1864">
              <w:rPr>
                <w:rFonts w:ascii="Times New Roman" w:hAnsi="Times New Roman" w:cs="Times New Roman"/>
                <w:sz w:val="20"/>
                <w:szCs w:val="20"/>
              </w:rPr>
              <w:t>контентом</w:t>
            </w:r>
            <w:proofErr w:type="spellEnd"/>
            <w:r w:rsidRPr="000F1864">
              <w:rPr>
                <w:rFonts w:ascii="Times New Roman" w:hAnsi="Times New Roman" w:cs="Times New Roman"/>
                <w:sz w:val="20"/>
                <w:szCs w:val="20"/>
              </w:rPr>
              <w:t xml:space="preserve">, содержащим информационно-просветительские, </w:t>
            </w:r>
            <w:r w:rsidRPr="000F1864">
              <w:rPr>
                <w:rFonts w:ascii="Times New Roman" w:hAnsi="Times New Roman" w:cs="Times New Roman"/>
                <w:sz w:val="20"/>
                <w:szCs w:val="20"/>
              </w:rPr>
              <w:lastRenderedPageBreak/>
              <w:t>статистические и аналитические материалы, способствующим росту ментальной доступности финансовых услуг и развитию конкуренции.</w:t>
            </w:r>
            <w:r w:rsidR="006F33B7"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В течение года осуществлены работы по подготовке и актуализации информационно-просветительского и аналитического </w:t>
            </w:r>
            <w:proofErr w:type="spellStart"/>
            <w:r w:rsidRPr="000F1864">
              <w:rPr>
                <w:rFonts w:ascii="Times New Roman" w:hAnsi="Times New Roman" w:cs="Times New Roman"/>
                <w:sz w:val="20"/>
                <w:szCs w:val="20"/>
              </w:rPr>
              <w:t>контента</w:t>
            </w:r>
            <w:proofErr w:type="spellEnd"/>
            <w:r w:rsidRPr="000F1864">
              <w:rPr>
                <w:rFonts w:ascii="Times New Roman" w:hAnsi="Times New Roman" w:cs="Times New Roman"/>
                <w:sz w:val="20"/>
                <w:szCs w:val="20"/>
              </w:rPr>
              <w:t xml:space="preserve"> для наполнения тематической страницы «Сообщество развитие финансового рынка региона».</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28.04.2021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w:t>
            </w:r>
            <w:r w:rsidR="00424535" w:rsidRPr="000F1864">
              <w:rPr>
                <w:rFonts w:ascii="Times New Roman" w:hAnsi="Times New Roman" w:cs="Times New Roman"/>
                <w:sz w:val="20"/>
                <w:szCs w:val="20"/>
              </w:rPr>
              <w:t>п</w:t>
            </w:r>
            <w:r w:rsidRPr="000F1864">
              <w:rPr>
                <w:rFonts w:ascii="Times New Roman" w:hAnsi="Times New Roman" w:cs="Times New Roman"/>
                <w:sz w:val="20"/>
                <w:szCs w:val="20"/>
              </w:rPr>
              <w:t>одготовлена статья о результатах реализация в Белгородской области проекта «Сообщество развития финансового рынка региона».</w:t>
            </w:r>
          </w:p>
          <w:p w:rsidR="000E191C" w:rsidRPr="000F1864" w:rsidRDefault="006F33B7"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29.04.2021 года -</w:t>
            </w:r>
            <w:r w:rsidR="000E191C" w:rsidRPr="000F1864">
              <w:rPr>
                <w:rFonts w:ascii="Times New Roman" w:hAnsi="Times New Roman" w:cs="Times New Roman"/>
                <w:sz w:val="20"/>
                <w:szCs w:val="20"/>
              </w:rPr>
              <w:t xml:space="preserve"> подготовлено и направлено письмо на имя ВРИО Губернатора области с целью поддержки продвижения тематической страницы «Сообщество развития финансового рынка региона», размещенной в сети Интернет.</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21.07.2021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w:t>
            </w:r>
            <w:r w:rsidR="00424535" w:rsidRPr="000F1864">
              <w:rPr>
                <w:rFonts w:ascii="Times New Roman" w:hAnsi="Times New Roman" w:cs="Times New Roman"/>
                <w:sz w:val="20"/>
                <w:szCs w:val="20"/>
              </w:rPr>
              <w:t>п</w:t>
            </w:r>
            <w:r w:rsidRPr="000F1864">
              <w:rPr>
                <w:rFonts w:ascii="Times New Roman" w:hAnsi="Times New Roman" w:cs="Times New Roman"/>
                <w:sz w:val="20"/>
                <w:szCs w:val="20"/>
              </w:rPr>
              <w:t>одготовлены и проведены рабочие встречи с руководителями центра «Мой бизнес» и «Белгородский гарантийный фонд содействия кредитованию» с целью обсуждения совместных публичных мероприятий и возможности продвижения страницы «Сообщество развития финансового рынка региона».</w:t>
            </w:r>
          </w:p>
          <w:p w:rsidR="000E191C" w:rsidRPr="000F1864" w:rsidRDefault="006F33B7"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20.09-21.09.2021 года -</w:t>
            </w:r>
            <w:r w:rsidR="000E191C" w:rsidRPr="000F1864">
              <w:rPr>
                <w:rFonts w:ascii="Times New Roman" w:hAnsi="Times New Roman" w:cs="Times New Roman"/>
                <w:sz w:val="20"/>
                <w:szCs w:val="20"/>
              </w:rPr>
              <w:t xml:space="preserve"> </w:t>
            </w:r>
            <w:r w:rsidR="00424535" w:rsidRPr="000F1864">
              <w:rPr>
                <w:rFonts w:ascii="Times New Roman" w:hAnsi="Times New Roman" w:cs="Times New Roman"/>
                <w:sz w:val="20"/>
                <w:szCs w:val="20"/>
              </w:rPr>
              <w:t>о</w:t>
            </w:r>
            <w:r w:rsidR="000E191C" w:rsidRPr="000F1864">
              <w:rPr>
                <w:rFonts w:ascii="Times New Roman" w:hAnsi="Times New Roman" w:cs="Times New Roman"/>
                <w:sz w:val="20"/>
                <w:szCs w:val="20"/>
              </w:rPr>
              <w:t xml:space="preserve">существлено взаимодействие (телефонные коммуникации) с институтами развития региона, вузами, </w:t>
            </w:r>
            <w:proofErr w:type="gramStart"/>
            <w:r w:rsidR="000E191C" w:rsidRPr="000F1864">
              <w:rPr>
                <w:rFonts w:ascii="Times New Roman" w:hAnsi="Times New Roman" w:cs="Times New Roman"/>
                <w:sz w:val="20"/>
                <w:szCs w:val="20"/>
              </w:rPr>
              <w:t>РОИВ</w:t>
            </w:r>
            <w:proofErr w:type="gramEnd"/>
            <w:r w:rsidR="000E191C" w:rsidRPr="000F1864">
              <w:rPr>
                <w:rFonts w:ascii="Times New Roman" w:hAnsi="Times New Roman" w:cs="Times New Roman"/>
                <w:sz w:val="20"/>
                <w:szCs w:val="20"/>
              </w:rPr>
              <w:t xml:space="preserve"> с целью продвижения страницы «Сообщества развития финансового рынка региона», размещенной на Инвестиционном портале Белгородской области.</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17.11.2021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w:t>
            </w:r>
            <w:r w:rsidR="00424535" w:rsidRPr="000F1864">
              <w:rPr>
                <w:rFonts w:ascii="Times New Roman" w:hAnsi="Times New Roman" w:cs="Times New Roman"/>
                <w:sz w:val="20"/>
                <w:szCs w:val="20"/>
              </w:rPr>
              <w:t>п</w:t>
            </w:r>
            <w:r w:rsidRPr="000F1864">
              <w:rPr>
                <w:rFonts w:ascii="Times New Roman" w:hAnsi="Times New Roman" w:cs="Times New Roman"/>
                <w:sz w:val="20"/>
                <w:szCs w:val="20"/>
              </w:rPr>
              <w:t xml:space="preserve">одготовлена и проведена рабочая встреча с НИУ </w:t>
            </w:r>
            <w:proofErr w:type="spellStart"/>
            <w:r w:rsidRPr="000F1864">
              <w:rPr>
                <w:rFonts w:ascii="Times New Roman" w:hAnsi="Times New Roman" w:cs="Times New Roman"/>
                <w:sz w:val="20"/>
                <w:szCs w:val="20"/>
              </w:rPr>
              <w:t>БелГУ</w:t>
            </w:r>
            <w:proofErr w:type="spellEnd"/>
            <w:r w:rsidRPr="000F1864">
              <w:rPr>
                <w:rFonts w:ascii="Times New Roman" w:hAnsi="Times New Roman" w:cs="Times New Roman"/>
                <w:sz w:val="20"/>
                <w:szCs w:val="20"/>
              </w:rPr>
              <w:t xml:space="preserve"> по вопросу развития «Сообщества развития финансового рынка».</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09.12.2021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w:t>
            </w:r>
            <w:r w:rsidR="00424535" w:rsidRPr="000F1864">
              <w:rPr>
                <w:rFonts w:ascii="Times New Roman" w:hAnsi="Times New Roman" w:cs="Times New Roman"/>
                <w:sz w:val="20"/>
                <w:szCs w:val="20"/>
              </w:rPr>
              <w:t>п</w:t>
            </w:r>
            <w:r w:rsidRPr="000F1864">
              <w:rPr>
                <w:rFonts w:ascii="Times New Roman" w:hAnsi="Times New Roman" w:cs="Times New Roman"/>
                <w:sz w:val="20"/>
                <w:szCs w:val="20"/>
              </w:rPr>
              <w:t>одготовлена и проведена рабочая встреча с руководством центра «Мой бизнес», Белгородского областного фонда поддержки МСП с целью продвижения «Сообщества развития финансового рынка региона».</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15, 20, 21.10, 12.11.2021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w:t>
            </w:r>
            <w:r w:rsidR="00424535" w:rsidRPr="000F1864">
              <w:rPr>
                <w:rFonts w:ascii="Times New Roman" w:hAnsi="Times New Roman" w:cs="Times New Roman"/>
                <w:sz w:val="20"/>
                <w:szCs w:val="20"/>
              </w:rPr>
              <w:t>п</w:t>
            </w:r>
            <w:r w:rsidRPr="000F1864">
              <w:rPr>
                <w:rFonts w:ascii="Times New Roman" w:hAnsi="Times New Roman" w:cs="Times New Roman"/>
                <w:sz w:val="20"/>
                <w:szCs w:val="20"/>
              </w:rPr>
              <w:t>одготовлены тезисы для участия в ежегодном совещании в Банке России в качестве выступающего по теме «Региональное сообщество развития финансового рынка Белгородской области».</w:t>
            </w:r>
          </w:p>
          <w:p w:rsidR="000E191C" w:rsidRPr="000F1864" w:rsidRDefault="000E191C" w:rsidP="00424535">
            <w:pPr>
              <w:spacing w:after="0" w:line="240" w:lineRule="auto"/>
              <w:jc w:val="both"/>
              <w:rPr>
                <w:rFonts w:ascii="Times New Roman" w:hAnsi="Times New Roman" w:cs="Times New Roman"/>
                <w:b/>
                <w:sz w:val="20"/>
                <w:szCs w:val="20"/>
              </w:rPr>
            </w:pPr>
            <w:r w:rsidRPr="000F1864">
              <w:rPr>
                <w:rFonts w:ascii="Times New Roman" w:hAnsi="Times New Roman" w:cs="Times New Roman"/>
                <w:bCs/>
                <w:sz w:val="20"/>
                <w:szCs w:val="20"/>
              </w:rPr>
              <w:t>10.12.2021</w:t>
            </w:r>
            <w:r w:rsidR="006F33B7" w:rsidRPr="000F1864">
              <w:rPr>
                <w:rFonts w:ascii="Times New Roman" w:hAnsi="Times New Roman" w:cs="Times New Roman"/>
                <w:bCs/>
                <w:sz w:val="20"/>
                <w:szCs w:val="20"/>
              </w:rPr>
              <w:t xml:space="preserve"> года</w:t>
            </w:r>
            <w:r w:rsidRPr="000F1864">
              <w:rPr>
                <w:rFonts w:ascii="Times New Roman" w:hAnsi="Times New Roman" w:cs="Times New Roman"/>
                <w:bCs/>
                <w:sz w:val="20"/>
                <w:szCs w:val="20"/>
              </w:rPr>
              <w:t xml:space="preserve"> – </w:t>
            </w:r>
            <w:r w:rsidR="00424535" w:rsidRPr="000F1864">
              <w:rPr>
                <w:rFonts w:ascii="Times New Roman" w:hAnsi="Times New Roman" w:cs="Times New Roman"/>
                <w:bCs/>
                <w:sz w:val="20"/>
                <w:szCs w:val="20"/>
              </w:rPr>
              <w:t>п</w:t>
            </w:r>
            <w:r w:rsidRPr="000F1864">
              <w:rPr>
                <w:rFonts w:ascii="Times New Roman" w:hAnsi="Times New Roman" w:cs="Times New Roman"/>
                <w:bCs/>
                <w:sz w:val="20"/>
                <w:szCs w:val="20"/>
              </w:rPr>
              <w:t xml:space="preserve">одготовлены материалы для участия в заседании Координационного совета при Губернаторе области по защите интересов субъектов малого и среднего </w:t>
            </w:r>
            <w:r w:rsidRPr="000F1864">
              <w:rPr>
                <w:rFonts w:ascii="Times New Roman" w:hAnsi="Times New Roman" w:cs="Times New Roman"/>
                <w:bCs/>
                <w:sz w:val="20"/>
                <w:szCs w:val="20"/>
              </w:rPr>
              <w:lastRenderedPageBreak/>
              <w:t>предпринимательства, развитию конкуренции и улучшению инвестиционного климата по теме «О региональном сообществе развития финансового рынка в Белгородской области».</w:t>
            </w:r>
          </w:p>
          <w:p w:rsidR="000E191C" w:rsidRPr="000F1864" w:rsidRDefault="000E191C" w:rsidP="00424535">
            <w:pPr>
              <w:spacing w:after="0" w:line="240" w:lineRule="auto"/>
              <w:jc w:val="both"/>
              <w:rPr>
                <w:rFonts w:ascii="Times New Roman" w:hAnsi="Times New Roman" w:cs="Times New Roman"/>
                <w:sz w:val="20"/>
                <w:szCs w:val="20"/>
              </w:rPr>
            </w:pPr>
            <w:r w:rsidRPr="000F1864">
              <w:rPr>
                <w:rFonts w:ascii="Times New Roman" w:hAnsi="Times New Roman" w:cs="Times New Roman"/>
                <w:bCs/>
                <w:sz w:val="20"/>
                <w:szCs w:val="20"/>
              </w:rPr>
              <w:t>14.12.2021</w:t>
            </w:r>
            <w:r w:rsidR="006F33B7" w:rsidRPr="000F1864">
              <w:rPr>
                <w:rFonts w:ascii="Times New Roman" w:hAnsi="Times New Roman" w:cs="Times New Roman"/>
                <w:bCs/>
                <w:sz w:val="20"/>
                <w:szCs w:val="20"/>
              </w:rPr>
              <w:t xml:space="preserve"> года</w:t>
            </w:r>
            <w:r w:rsidRPr="000F1864">
              <w:rPr>
                <w:rFonts w:ascii="Times New Roman" w:hAnsi="Times New Roman" w:cs="Times New Roman"/>
                <w:bCs/>
                <w:sz w:val="20"/>
                <w:szCs w:val="20"/>
              </w:rPr>
              <w:t xml:space="preserve"> – </w:t>
            </w:r>
            <w:r w:rsidR="00424535" w:rsidRPr="000F1864">
              <w:rPr>
                <w:rFonts w:ascii="Times New Roman" w:hAnsi="Times New Roman" w:cs="Times New Roman"/>
                <w:bCs/>
                <w:sz w:val="20"/>
                <w:szCs w:val="20"/>
              </w:rPr>
              <w:t>п</w:t>
            </w:r>
            <w:r w:rsidRPr="000F1864">
              <w:rPr>
                <w:rFonts w:ascii="Times New Roman" w:hAnsi="Times New Roman" w:cs="Times New Roman"/>
                <w:bCs/>
                <w:sz w:val="20"/>
                <w:szCs w:val="20"/>
              </w:rPr>
              <w:t xml:space="preserve">о запросу Координационного совета при Губернаторе области по защите интересов субъектов малого и среднего предпринимательства, развитию конкуренции и улучшению инвестиционного климата подготовлено обоснование «Сообщества развития финансового рынка региона» для включения в годовой доклад по конкуренции в </w:t>
            </w:r>
            <w:r w:rsidR="006F33B7" w:rsidRPr="000F1864">
              <w:rPr>
                <w:rFonts w:ascii="Times New Roman" w:hAnsi="Times New Roman" w:cs="Times New Roman"/>
                <w:bCs/>
                <w:sz w:val="20"/>
                <w:szCs w:val="20"/>
              </w:rPr>
              <w:t>качестве лучшей практики</w:t>
            </w:r>
          </w:p>
        </w:tc>
        <w:tc>
          <w:tcPr>
            <w:tcW w:w="767" w:type="pct"/>
            <w:tcBorders>
              <w:top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Отделение по Белгородской области Главного управления Центрального банка Российской Федерации по ЦФО (по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АО "Корпорация "Развитие" (по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финансовые организации области (по согласованию)</w:t>
            </w:r>
          </w:p>
        </w:tc>
      </w:tr>
      <w:tr w:rsidR="000E191C" w:rsidRPr="000F1864" w:rsidTr="00F741C6">
        <w:tc>
          <w:tcPr>
            <w:tcW w:w="214"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9.2.2</w:t>
            </w:r>
          </w:p>
        </w:tc>
        <w:tc>
          <w:tcPr>
            <w:tcW w:w="1657" w:type="pct"/>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на базе ведущих экономических вузов области научно-практической конференции, затрагивающей вопросы развития конкуренции на финансовом рынке региона, с участием представителей Банка России, органов исполнительной власти, финансовых организаций, бизнеса и научного сообщества</w:t>
            </w:r>
          </w:p>
        </w:tc>
        <w:tc>
          <w:tcPr>
            <w:tcW w:w="501"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Pr>
          <w:p w:rsidR="000E191C" w:rsidRPr="000F1864" w:rsidRDefault="006F33B7" w:rsidP="00424535">
            <w:pPr>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 xml:space="preserve">В рамках реализации мероприятия </w:t>
            </w:r>
            <w:r w:rsidR="000E191C" w:rsidRPr="000F1864">
              <w:rPr>
                <w:rFonts w:ascii="Times New Roman" w:hAnsi="Times New Roman" w:cs="Times New Roman"/>
                <w:sz w:val="20"/>
                <w:szCs w:val="20"/>
              </w:rPr>
              <w:t>01.04.2021</w:t>
            </w:r>
            <w:r w:rsidRPr="000F1864">
              <w:rPr>
                <w:rFonts w:ascii="Times New Roman" w:hAnsi="Times New Roman" w:cs="Times New Roman"/>
                <w:sz w:val="20"/>
                <w:szCs w:val="20"/>
              </w:rPr>
              <w:t xml:space="preserve"> года</w:t>
            </w:r>
            <w:r w:rsidR="000E191C" w:rsidRPr="000F1864">
              <w:rPr>
                <w:rFonts w:ascii="Times New Roman" w:hAnsi="Times New Roman" w:cs="Times New Roman"/>
                <w:sz w:val="20"/>
                <w:szCs w:val="20"/>
              </w:rPr>
              <w:t xml:space="preserve">  проведено информационно-разъяснительное мероприятие (в дистанционной форме) для учащихся вузов региона на тему: «Что нужно знать о финансовом рынке?». В ходе мероприятия организованы замеры знаний участников на основе их анкетирования.</w:t>
            </w:r>
          </w:p>
          <w:p w:rsidR="000E191C" w:rsidRPr="000F1864" w:rsidRDefault="000E191C" w:rsidP="00424535">
            <w:pPr>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31.05.2021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проведено информационно-разъяснительное мероприятие (в дистанционной форме) для учащихся вузов региона на тему: «Что такое акции и как на них зарабатывать?». В ходе мероприятия организованы замеры знаний участников на основе их анкетирования.</w:t>
            </w:r>
          </w:p>
          <w:p w:rsidR="000E191C" w:rsidRPr="000F1864" w:rsidRDefault="000E191C" w:rsidP="00424535">
            <w:pPr>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 xml:space="preserve">05.07-08.07.2021 </w:t>
            </w:r>
            <w:r w:rsidR="006F33B7" w:rsidRPr="000F1864">
              <w:rPr>
                <w:rFonts w:ascii="Times New Roman" w:hAnsi="Times New Roman" w:cs="Times New Roman"/>
                <w:sz w:val="20"/>
                <w:szCs w:val="20"/>
              </w:rPr>
              <w:t xml:space="preserve">года </w:t>
            </w:r>
            <w:r w:rsidRPr="000F1864">
              <w:rPr>
                <w:rFonts w:ascii="Times New Roman" w:hAnsi="Times New Roman" w:cs="Times New Roman"/>
                <w:sz w:val="20"/>
                <w:szCs w:val="20"/>
              </w:rPr>
              <w:t xml:space="preserve">– </w:t>
            </w:r>
            <w:r w:rsidR="00424535" w:rsidRPr="000F1864">
              <w:rPr>
                <w:rFonts w:ascii="Times New Roman" w:hAnsi="Times New Roman" w:cs="Times New Roman"/>
                <w:sz w:val="20"/>
                <w:szCs w:val="20"/>
              </w:rPr>
              <w:t>о</w:t>
            </w:r>
            <w:r w:rsidRPr="000F1864">
              <w:rPr>
                <w:rFonts w:ascii="Times New Roman" w:hAnsi="Times New Roman" w:cs="Times New Roman"/>
                <w:sz w:val="20"/>
                <w:szCs w:val="20"/>
              </w:rPr>
              <w:t xml:space="preserve">существлены взаимодействия с вузами региона (направление писем, телефонные коммуникации) с целью организации их участия в видеоконференции по вопросам противодействия нелегальной деятельности на финансовом рынке. </w:t>
            </w:r>
          </w:p>
          <w:p w:rsidR="000E191C" w:rsidRPr="000F1864" w:rsidRDefault="000E191C" w:rsidP="00424535">
            <w:pPr>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19.07-20.07.2021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 </w:t>
            </w:r>
            <w:r w:rsidR="00424535" w:rsidRPr="000F1864">
              <w:rPr>
                <w:rFonts w:ascii="Times New Roman" w:hAnsi="Times New Roman" w:cs="Times New Roman"/>
                <w:sz w:val="20"/>
                <w:szCs w:val="20"/>
              </w:rPr>
              <w:t>о</w:t>
            </w:r>
            <w:r w:rsidRPr="000F1864">
              <w:rPr>
                <w:rFonts w:ascii="Times New Roman" w:hAnsi="Times New Roman" w:cs="Times New Roman"/>
                <w:sz w:val="20"/>
                <w:szCs w:val="20"/>
              </w:rPr>
              <w:t xml:space="preserve">рганизационные взаимодействия с вузами региона (направления писем, телефонные коммуникации) с целью привлечения студентов к участию в образовательных программах </w:t>
            </w:r>
            <w:proofErr w:type="spellStart"/>
            <w:r w:rsidRPr="000F1864">
              <w:rPr>
                <w:rFonts w:ascii="Times New Roman" w:hAnsi="Times New Roman" w:cs="Times New Roman"/>
                <w:sz w:val="20"/>
                <w:szCs w:val="20"/>
              </w:rPr>
              <w:t>Финтех</w:t>
            </w:r>
            <w:proofErr w:type="spellEnd"/>
            <w:r w:rsidRPr="000F1864">
              <w:rPr>
                <w:rFonts w:ascii="Times New Roman" w:hAnsi="Times New Roman" w:cs="Times New Roman"/>
                <w:sz w:val="20"/>
                <w:szCs w:val="20"/>
              </w:rPr>
              <w:t xml:space="preserve"> </w:t>
            </w:r>
            <w:proofErr w:type="spellStart"/>
            <w:r w:rsidRPr="000F1864">
              <w:rPr>
                <w:rFonts w:ascii="Times New Roman" w:hAnsi="Times New Roman" w:cs="Times New Roman"/>
                <w:sz w:val="20"/>
                <w:szCs w:val="20"/>
              </w:rPr>
              <w:t>Хаба</w:t>
            </w:r>
            <w:proofErr w:type="spellEnd"/>
            <w:r w:rsidRPr="000F1864">
              <w:rPr>
                <w:rFonts w:ascii="Times New Roman" w:hAnsi="Times New Roman" w:cs="Times New Roman"/>
                <w:sz w:val="20"/>
                <w:szCs w:val="20"/>
              </w:rPr>
              <w:t xml:space="preserve"> Банка России.</w:t>
            </w:r>
          </w:p>
          <w:p w:rsidR="000E191C" w:rsidRPr="000F1864" w:rsidRDefault="000E191C" w:rsidP="00424535">
            <w:pPr>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 xml:space="preserve">13.12.2021 </w:t>
            </w:r>
            <w:r w:rsidR="006F33B7" w:rsidRPr="000F1864">
              <w:rPr>
                <w:rFonts w:ascii="Times New Roman" w:hAnsi="Times New Roman" w:cs="Times New Roman"/>
                <w:sz w:val="20"/>
                <w:szCs w:val="20"/>
              </w:rPr>
              <w:t xml:space="preserve">года </w:t>
            </w:r>
            <w:r w:rsidRPr="000F1864">
              <w:rPr>
                <w:rFonts w:ascii="Times New Roman" w:hAnsi="Times New Roman" w:cs="Times New Roman"/>
                <w:sz w:val="20"/>
                <w:szCs w:val="20"/>
              </w:rPr>
              <w:t xml:space="preserve">– проведено мероприятие в </w:t>
            </w:r>
            <w:proofErr w:type="spellStart"/>
            <w:r w:rsidRPr="000F1864">
              <w:rPr>
                <w:rFonts w:ascii="Times New Roman" w:hAnsi="Times New Roman" w:cs="Times New Roman"/>
                <w:sz w:val="20"/>
                <w:szCs w:val="20"/>
              </w:rPr>
              <w:t>онлайн</w:t>
            </w:r>
            <w:proofErr w:type="spellEnd"/>
            <w:r w:rsidRPr="000F1864">
              <w:rPr>
                <w:rFonts w:ascii="Times New Roman" w:hAnsi="Times New Roman" w:cs="Times New Roman"/>
                <w:sz w:val="20"/>
                <w:szCs w:val="20"/>
              </w:rPr>
              <w:t xml:space="preserve"> формате для учащихся вузов региона на тему «Что нужно знать о финансовом рынке?».</w:t>
            </w:r>
          </w:p>
          <w:p w:rsidR="000E191C" w:rsidRPr="000F1864" w:rsidRDefault="000E191C" w:rsidP="00424535">
            <w:pPr>
              <w:spacing w:after="0" w:line="240" w:lineRule="auto"/>
              <w:ind w:right="78" w:hanging="28"/>
              <w:jc w:val="both"/>
              <w:rPr>
                <w:rFonts w:ascii="Times New Roman" w:hAnsi="Times New Roman" w:cs="Times New Roman"/>
                <w:sz w:val="20"/>
                <w:szCs w:val="20"/>
              </w:rPr>
            </w:pPr>
            <w:proofErr w:type="gramStart"/>
            <w:r w:rsidRPr="000F1864">
              <w:rPr>
                <w:rFonts w:ascii="Times New Roman" w:hAnsi="Times New Roman" w:cs="Times New Roman"/>
                <w:sz w:val="20"/>
                <w:szCs w:val="20"/>
              </w:rPr>
              <w:t xml:space="preserve">19.07-15.09.2021 </w:t>
            </w:r>
            <w:r w:rsidR="006F33B7" w:rsidRPr="000F1864">
              <w:rPr>
                <w:rFonts w:ascii="Times New Roman" w:hAnsi="Times New Roman" w:cs="Times New Roman"/>
                <w:sz w:val="20"/>
                <w:szCs w:val="20"/>
              </w:rPr>
              <w:t xml:space="preserve">года </w:t>
            </w:r>
            <w:r w:rsidRPr="000F1864">
              <w:rPr>
                <w:rFonts w:ascii="Times New Roman" w:hAnsi="Times New Roman" w:cs="Times New Roman"/>
                <w:sz w:val="20"/>
                <w:szCs w:val="20"/>
              </w:rPr>
              <w:t xml:space="preserve">– </w:t>
            </w:r>
            <w:r w:rsidR="00424535" w:rsidRPr="000F1864">
              <w:rPr>
                <w:rFonts w:ascii="Times New Roman" w:hAnsi="Times New Roman" w:cs="Times New Roman"/>
                <w:sz w:val="20"/>
                <w:szCs w:val="20"/>
              </w:rPr>
              <w:t>о</w:t>
            </w:r>
            <w:r w:rsidRPr="000F1864">
              <w:rPr>
                <w:rFonts w:ascii="Times New Roman" w:hAnsi="Times New Roman" w:cs="Times New Roman"/>
                <w:sz w:val="20"/>
                <w:szCs w:val="20"/>
              </w:rPr>
              <w:t xml:space="preserve">существлена подготовка и проведение конференции «Состояние, барьеры и перспективы развития финансового рынка региона, его доверительной и конкурентной среды» (проведены рабочие встречи и телефонные переговоры с финансовыми </w:t>
            </w:r>
            <w:r w:rsidRPr="000F1864">
              <w:rPr>
                <w:rFonts w:ascii="Times New Roman" w:hAnsi="Times New Roman" w:cs="Times New Roman"/>
                <w:sz w:val="20"/>
                <w:szCs w:val="20"/>
              </w:rPr>
              <w:lastRenderedPageBreak/>
              <w:t>организациями, институтами развития, бизнес объединениями региона с целью выявления актуальных вопросов и формирования повестки конференции; проведены переговоры с вузом с целью совместной организации конференции;</w:t>
            </w:r>
            <w:proofErr w:type="gramEnd"/>
            <w:r w:rsidRPr="000F1864">
              <w:rPr>
                <w:rFonts w:ascii="Times New Roman" w:hAnsi="Times New Roman" w:cs="Times New Roman"/>
                <w:sz w:val="20"/>
                <w:szCs w:val="20"/>
              </w:rPr>
              <w:t xml:space="preserve"> </w:t>
            </w:r>
            <w:proofErr w:type="gramStart"/>
            <w:r w:rsidRPr="000F1864">
              <w:rPr>
                <w:rFonts w:ascii="Times New Roman" w:hAnsi="Times New Roman" w:cs="Times New Roman"/>
                <w:sz w:val="20"/>
                <w:szCs w:val="20"/>
              </w:rPr>
              <w:t>привлечены спикеры конференции, осуществлены телефонные переговоры, рабочие встречи с целью широкого привлечения участников мероприятия; для выступления в рамках конференции подготовлен проект тезисов и презентации по темам «Уровень доверия к безопасности финансовых технологий – барьер или точка роста» и «Оценка доступности финансовых ресурсов для бизнеса региона: результаты мониторинга, проводимого Банком России»; подготовлены актуальные вопросы спикерам мероприятия;</w:t>
            </w:r>
            <w:proofErr w:type="gramEnd"/>
            <w:r w:rsidRPr="000F1864">
              <w:rPr>
                <w:rFonts w:ascii="Times New Roman" w:hAnsi="Times New Roman" w:cs="Times New Roman"/>
                <w:sz w:val="20"/>
                <w:szCs w:val="20"/>
              </w:rPr>
              <w:t xml:space="preserve"> </w:t>
            </w:r>
            <w:proofErr w:type="gramStart"/>
            <w:r w:rsidRPr="000F1864">
              <w:rPr>
                <w:rFonts w:ascii="Times New Roman" w:hAnsi="Times New Roman" w:cs="Times New Roman"/>
                <w:sz w:val="20"/>
                <w:szCs w:val="20"/>
              </w:rPr>
              <w:t>осуществлена</w:t>
            </w:r>
            <w:proofErr w:type="gramEnd"/>
            <w:r w:rsidRPr="000F1864">
              <w:rPr>
                <w:rFonts w:ascii="Times New Roman" w:hAnsi="Times New Roman" w:cs="Times New Roman"/>
                <w:sz w:val="20"/>
                <w:szCs w:val="20"/>
              </w:rPr>
              <w:t xml:space="preserve"> </w:t>
            </w:r>
            <w:proofErr w:type="spellStart"/>
            <w:r w:rsidRPr="000F1864">
              <w:rPr>
                <w:rFonts w:ascii="Times New Roman" w:hAnsi="Times New Roman" w:cs="Times New Roman"/>
                <w:sz w:val="20"/>
                <w:szCs w:val="20"/>
              </w:rPr>
              <w:t>модерация</w:t>
            </w:r>
            <w:proofErr w:type="spellEnd"/>
            <w:r w:rsidRPr="000F1864">
              <w:rPr>
                <w:rFonts w:ascii="Times New Roman" w:hAnsi="Times New Roman" w:cs="Times New Roman"/>
                <w:sz w:val="20"/>
                <w:szCs w:val="20"/>
              </w:rPr>
              <w:t xml:space="preserve"> заседания; принято участие в мероприятии, включая выступление).</w:t>
            </w:r>
          </w:p>
          <w:p w:rsidR="000E191C" w:rsidRPr="000F1864" w:rsidRDefault="000E191C" w:rsidP="00424535">
            <w:pPr>
              <w:shd w:val="clear" w:color="auto" w:fill="FFFFFF" w:themeFill="background1"/>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15.09.2021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(500 чел.) – IX Международная научно-практическая конференция «Актуальные проблемы развития экономических, финансовых и кредитных систем». </w:t>
            </w:r>
          </w:p>
          <w:p w:rsidR="000E191C" w:rsidRPr="000F1864" w:rsidRDefault="000E191C" w:rsidP="00424535">
            <w:pPr>
              <w:shd w:val="clear" w:color="auto" w:fill="FFFFFF" w:themeFill="background1"/>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 xml:space="preserve">21.10.2021 </w:t>
            </w:r>
            <w:r w:rsidR="006F33B7" w:rsidRPr="000F1864">
              <w:rPr>
                <w:rFonts w:ascii="Times New Roman" w:hAnsi="Times New Roman" w:cs="Times New Roman"/>
                <w:sz w:val="20"/>
                <w:szCs w:val="20"/>
              </w:rPr>
              <w:t xml:space="preserve">года </w:t>
            </w:r>
            <w:r w:rsidRPr="000F1864">
              <w:rPr>
                <w:rFonts w:ascii="Times New Roman" w:hAnsi="Times New Roman" w:cs="Times New Roman"/>
                <w:sz w:val="20"/>
                <w:szCs w:val="20"/>
              </w:rPr>
              <w:t>(180 чел.) – XV Международная научно-практическая конференция «Современные проблемы социально-экономических систем в условиях глобализации»</w:t>
            </w:r>
            <w:r w:rsidR="006F33B7" w:rsidRPr="000F1864">
              <w:rPr>
                <w:rFonts w:ascii="Times New Roman" w:hAnsi="Times New Roman" w:cs="Times New Roman"/>
                <w:sz w:val="20"/>
                <w:szCs w:val="20"/>
              </w:rPr>
              <w:t>.</w:t>
            </w:r>
          </w:p>
          <w:p w:rsidR="000E191C" w:rsidRPr="000F1864" w:rsidRDefault="000E191C" w:rsidP="00424535">
            <w:pPr>
              <w:spacing w:after="0" w:line="240" w:lineRule="auto"/>
              <w:ind w:right="78" w:hanging="28"/>
              <w:jc w:val="both"/>
              <w:rPr>
                <w:rFonts w:ascii="Times New Roman" w:hAnsi="Times New Roman" w:cs="Times New Roman"/>
                <w:sz w:val="20"/>
                <w:szCs w:val="20"/>
              </w:rPr>
            </w:pPr>
            <w:r w:rsidRPr="000F1864">
              <w:rPr>
                <w:rFonts w:ascii="Times New Roman" w:hAnsi="Times New Roman" w:cs="Times New Roman"/>
                <w:sz w:val="20"/>
                <w:szCs w:val="20"/>
              </w:rPr>
              <w:t>25.11.2021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(200 чел.) – </w:t>
            </w:r>
            <w:r w:rsidRPr="000F1864">
              <w:rPr>
                <w:rFonts w:ascii="Times New Roman" w:hAnsi="Times New Roman" w:cs="Times New Roman"/>
                <w:sz w:val="20"/>
                <w:szCs w:val="20"/>
                <w:lang w:val="en-US"/>
              </w:rPr>
              <w:t>IV</w:t>
            </w:r>
            <w:r w:rsidRPr="000F1864">
              <w:rPr>
                <w:rFonts w:ascii="Times New Roman" w:hAnsi="Times New Roman" w:cs="Times New Roman"/>
                <w:sz w:val="20"/>
                <w:szCs w:val="20"/>
              </w:rPr>
              <w:t xml:space="preserve"> Международная научно-практическая конференция «Пространственное развитие территорий»</w:t>
            </w:r>
            <w:r w:rsidR="006F33B7" w:rsidRPr="000F1864">
              <w:rPr>
                <w:rFonts w:ascii="Times New Roman" w:hAnsi="Times New Roman" w:cs="Times New Roman"/>
                <w:sz w:val="20"/>
                <w:szCs w:val="20"/>
              </w:rPr>
              <w:t>.</w:t>
            </w:r>
          </w:p>
          <w:p w:rsidR="000E191C" w:rsidRPr="000F1864" w:rsidRDefault="000E191C" w:rsidP="00424535">
            <w:pPr>
              <w:spacing w:after="0" w:line="240" w:lineRule="auto"/>
              <w:ind w:right="78" w:hanging="28"/>
              <w:jc w:val="both"/>
              <w:rPr>
                <w:rFonts w:ascii="Times New Roman" w:hAnsi="Times New Roman" w:cs="Times New Roman"/>
                <w:sz w:val="20"/>
              </w:rPr>
            </w:pPr>
            <w:r w:rsidRPr="000F1864">
              <w:rPr>
                <w:rFonts w:ascii="Times New Roman" w:hAnsi="Times New Roman" w:cs="Times New Roman"/>
                <w:sz w:val="20"/>
                <w:szCs w:val="20"/>
              </w:rPr>
              <w:t>17.03.2021</w:t>
            </w:r>
            <w:r w:rsidR="006F33B7"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проведена Международная научно-практическая конференция: «Актуальные задачи экономического развития России на современном этапе: методы и решения», в рамках которой была организована работа секции: «Состояние, проблемы и перспективы развития инструментов финансово-кредитного механизма государства и организаций на современном этапе». В работе данной секции приняли участие: представители Банка России, органов исполнительной власти, финансовых организаций, бизнеса и научного сообщества</w:t>
            </w:r>
          </w:p>
        </w:tc>
        <w:tc>
          <w:tcPr>
            <w:tcW w:w="767"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Отделение по Белгородской области Главного управления Центрального банка Российской Федерации по ЦФО (по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образовательные организации высшего образования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0E191C" w:rsidRPr="000F1864" w:rsidTr="00410995">
        <w:tc>
          <w:tcPr>
            <w:tcW w:w="214" w:type="pct"/>
            <w:tcBorders>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9.2.3</w:t>
            </w:r>
          </w:p>
        </w:tc>
        <w:tc>
          <w:tcPr>
            <w:tcW w:w="1657" w:type="pct"/>
            <w:tcBorders>
              <w:bottom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 xml:space="preserve">Увеличение ментальной доступности финансовых услуг для молодежи посредством привлечения к участию в </w:t>
            </w:r>
            <w:proofErr w:type="spellStart"/>
            <w:r w:rsidRPr="000F1864">
              <w:rPr>
                <w:rFonts w:ascii="Times New Roman" w:hAnsi="Times New Roman" w:cs="Times New Roman"/>
                <w:sz w:val="20"/>
              </w:rPr>
              <w:t>онлайн-уроках</w:t>
            </w:r>
            <w:proofErr w:type="spellEnd"/>
            <w:r w:rsidRPr="000F1864">
              <w:rPr>
                <w:rFonts w:ascii="Times New Roman" w:hAnsi="Times New Roman" w:cs="Times New Roman"/>
                <w:sz w:val="20"/>
              </w:rPr>
              <w:t xml:space="preserve"> финансовой грамотности общеобразовательных организаций Белгородской </w:t>
            </w:r>
            <w:r w:rsidRPr="000F1864">
              <w:rPr>
                <w:rFonts w:ascii="Times New Roman" w:hAnsi="Times New Roman" w:cs="Times New Roman"/>
                <w:sz w:val="20"/>
              </w:rPr>
              <w:lastRenderedPageBreak/>
              <w:t>области</w:t>
            </w:r>
          </w:p>
        </w:tc>
        <w:tc>
          <w:tcPr>
            <w:tcW w:w="501" w:type="pct"/>
            <w:tcBorders>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Borders>
              <w:bottom w:val="single" w:sz="4" w:space="0" w:color="auto"/>
            </w:tcBorders>
          </w:tcPr>
          <w:p w:rsidR="000E191C" w:rsidRPr="000F1864" w:rsidRDefault="000E191C" w:rsidP="00424535">
            <w:pPr>
              <w:spacing w:after="0" w:line="240" w:lineRule="auto"/>
              <w:ind w:hanging="28"/>
              <w:jc w:val="both"/>
              <w:outlineLvl w:val="1"/>
              <w:rPr>
                <w:rFonts w:ascii="Times New Roman" w:hAnsi="Times New Roman" w:cs="Times New Roman"/>
                <w:sz w:val="20"/>
                <w:szCs w:val="20"/>
              </w:rPr>
            </w:pPr>
            <w:r w:rsidRPr="000F1864">
              <w:rPr>
                <w:rFonts w:ascii="Times New Roman" w:hAnsi="Times New Roman" w:cs="Times New Roman"/>
                <w:sz w:val="20"/>
                <w:szCs w:val="20"/>
              </w:rPr>
              <w:t xml:space="preserve">По итогам весенней сессии 2021 года участие во всероссийском проекте </w:t>
            </w:r>
            <w:proofErr w:type="spellStart"/>
            <w:r w:rsidRPr="000F1864">
              <w:rPr>
                <w:rFonts w:ascii="Times New Roman" w:hAnsi="Times New Roman" w:cs="Times New Roman"/>
                <w:sz w:val="20"/>
                <w:szCs w:val="20"/>
              </w:rPr>
              <w:t>онлайн-уроки</w:t>
            </w:r>
            <w:proofErr w:type="spellEnd"/>
            <w:r w:rsidRPr="000F1864">
              <w:rPr>
                <w:rFonts w:ascii="Times New Roman" w:hAnsi="Times New Roman" w:cs="Times New Roman"/>
                <w:sz w:val="20"/>
                <w:szCs w:val="20"/>
              </w:rPr>
              <w:t xml:space="preserve"> финансовой грамотности приняли 450 школ и 33 профессиональных образовательных организации региона, что составляет 85% и </w:t>
            </w:r>
            <w:r w:rsidRPr="000F1864">
              <w:rPr>
                <w:rFonts w:ascii="Times New Roman" w:hAnsi="Times New Roman" w:cs="Times New Roman"/>
                <w:sz w:val="20"/>
                <w:szCs w:val="20"/>
              </w:rPr>
              <w:lastRenderedPageBreak/>
              <w:t>100% от их общего числа соответственно. По промежуточным итогам осенней сессии 2021 года (по состоянию на 11.10.2021</w:t>
            </w:r>
            <w:r w:rsidR="00FC0144" w:rsidRPr="000F1864">
              <w:rPr>
                <w:rFonts w:ascii="Times New Roman" w:hAnsi="Times New Roman" w:cs="Times New Roman"/>
                <w:sz w:val="20"/>
                <w:szCs w:val="20"/>
              </w:rPr>
              <w:t xml:space="preserve"> года</w:t>
            </w:r>
            <w:r w:rsidRPr="000F1864">
              <w:rPr>
                <w:rFonts w:ascii="Times New Roman" w:hAnsi="Times New Roman" w:cs="Times New Roman"/>
                <w:sz w:val="20"/>
                <w:szCs w:val="20"/>
              </w:rPr>
              <w:t xml:space="preserve">) участие во всероссийском проекте </w:t>
            </w:r>
            <w:proofErr w:type="spellStart"/>
            <w:r w:rsidRPr="000F1864">
              <w:rPr>
                <w:rFonts w:ascii="Times New Roman" w:hAnsi="Times New Roman" w:cs="Times New Roman"/>
                <w:sz w:val="20"/>
                <w:szCs w:val="20"/>
              </w:rPr>
              <w:t>онлайн-уроки</w:t>
            </w:r>
            <w:proofErr w:type="spellEnd"/>
            <w:r w:rsidRPr="000F1864">
              <w:rPr>
                <w:rFonts w:ascii="Times New Roman" w:hAnsi="Times New Roman" w:cs="Times New Roman"/>
                <w:sz w:val="20"/>
                <w:szCs w:val="20"/>
              </w:rPr>
              <w:t xml:space="preserve"> финансовой грамотности приняли 272 школы и 30 </w:t>
            </w:r>
            <w:proofErr w:type="gramStart"/>
            <w:r w:rsidRPr="000F1864">
              <w:rPr>
                <w:rFonts w:ascii="Times New Roman" w:hAnsi="Times New Roman" w:cs="Times New Roman"/>
                <w:sz w:val="20"/>
                <w:szCs w:val="20"/>
              </w:rPr>
              <w:t>профессиональных</w:t>
            </w:r>
            <w:proofErr w:type="gramEnd"/>
            <w:r w:rsidRPr="000F1864">
              <w:rPr>
                <w:rFonts w:ascii="Times New Roman" w:hAnsi="Times New Roman" w:cs="Times New Roman"/>
                <w:sz w:val="20"/>
                <w:szCs w:val="20"/>
              </w:rPr>
              <w:t xml:space="preserve"> образовательных организации региона, что составляет 51% и 90% от их общего числа соответственно.</w:t>
            </w:r>
            <w:r w:rsidR="00151156" w:rsidRPr="000F1864">
              <w:rPr>
                <w:rFonts w:ascii="Times New Roman" w:hAnsi="Times New Roman" w:cs="Times New Roman"/>
                <w:sz w:val="20"/>
                <w:szCs w:val="20"/>
              </w:rPr>
              <w:t xml:space="preserve"> </w:t>
            </w:r>
            <w:r w:rsidRPr="000F1864">
              <w:rPr>
                <w:rFonts w:ascii="Times New Roman" w:hAnsi="Times New Roman" w:cs="Times New Roman"/>
                <w:sz w:val="20"/>
                <w:szCs w:val="20"/>
              </w:rPr>
              <w:t>В состав лекторов всероссийского проекта «</w:t>
            </w:r>
            <w:proofErr w:type="spellStart"/>
            <w:r w:rsidRPr="000F1864">
              <w:rPr>
                <w:rFonts w:ascii="Times New Roman" w:hAnsi="Times New Roman" w:cs="Times New Roman"/>
                <w:sz w:val="20"/>
                <w:szCs w:val="20"/>
              </w:rPr>
              <w:t>Онлайн</w:t>
            </w:r>
            <w:proofErr w:type="spellEnd"/>
            <w:r w:rsidRPr="000F1864">
              <w:rPr>
                <w:rFonts w:ascii="Times New Roman" w:hAnsi="Times New Roman" w:cs="Times New Roman"/>
                <w:sz w:val="20"/>
                <w:szCs w:val="20"/>
              </w:rPr>
              <w:t xml:space="preserve"> просвещени</w:t>
            </w:r>
            <w:r w:rsidR="00FC0144" w:rsidRPr="000F1864">
              <w:rPr>
                <w:rFonts w:ascii="Times New Roman" w:hAnsi="Times New Roman" w:cs="Times New Roman"/>
                <w:sz w:val="20"/>
                <w:szCs w:val="20"/>
              </w:rPr>
              <w:t>е» от Белгородской области входя</w:t>
            </w:r>
            <w:r w:rsidRPr="000F1864">
              <w:rPr>
                <w:rFonts w:ascii="Times New Roman" w:hAnsi="Times New Roman" w:cs="Times New Roman"/>
                <w:sz w:val="20"/>
                <w:szCs w:val="20"/>
              </w:rPr>
              <w:t>т три  сертифицированных лектора, являющихся сотрудниками Отделения по Белгородской области Главного управления Центрального банка Российской Федерации по ЦФО.</w:t>
            </w:r>
            <w:r w:rsidR="00151156"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По данным департамента образования в 2021 году в </w:t>
            </w:r>
            <w:proofErr w:type="spellStart"/>
            <w:r w:rsidRPr="000F1864">
              <w:rPr>
                <w:rFonts w:ascii="Times New Roman" w:hAnsi="Times New Roman" w:cs="Times New Roman"/>
                <w:sz w:val="20"/>
                <w:szCs w:val="20"/>
              </w:rPr>
              <w:t>онлайн-уроках</w:t>
            </w:r>
            <w:proofErr w:type="spellEnd"/>
            <w:r w:rsidRPr="000F1864">
              <w:rPr>
                <w:rFonts w:ascii="Times New Roman" w:hAnsi="Times New Roman" w:cs="Times New Roman"/>
                <w:sz w:val="20"/>
                <w:szCs w:val="20"/>
              </w:rPr>
              <w:t xml:space="preserve"> финансовой грамотности приняли участие 524 общеобразовательные организации, что составляет 100% от запланированного количества. Просмотрено 10800 уроков, количество</w:t>
            </w:r>
            <w:r w:rsidR="00FC0144" w:rsidRPr="000F1864">
              <w:rPr>
                <w:rFonts w:ascii="Times New Roman" w:hAnsi="Times New Roman" w:cs="Times New Roman"/>
                <w:sz w:val="20"/>
                <w:szCs w:val="20"/>
              </w:rPr>
              <w:t xml:space="preserve"> </w:t>
            </w:r>
            <w:proofErr w:type="spellStart"/>
            <w:r w:rsidR="00410995" w:rsidRPr="000F1864">
              <w:rPr>
                <w:rFonts w:ascii="Times New Roman" w:hAnsi="Times New Roman" w:cs="Times New Roman"/>
                <w:sz w:val="20"/>
                <w:szCs w:val="20"/>
              </w:rPr>
              <w:t>онлайн</w:t>
            </w:r>
            <w:proofErr w:type="spellEnd"/>
            <w:r w:rsidR="00410995" w:rsidRPr="000F1864">
              <w:rPr>
                <w:rFonts w:ascii="Times New Roman" w:hAnsi="Times New Roman" w:cs="Times New Roman"/>
                <w:sz w:val="20"/>
                <w:szCs w:val="20"/>
              </w:rPr>
              <w:t xml:space="preserve"> </w:t>
            </w:r>
            <w:r w:rsidR="00FC0144" w:rsidRPr="000F1864">
              <w:rPr>
                <w:rFonts w:ascii="Times New Roman" w:hAnsi="Times New Roman" w:cs="Times New Roman"/>
                <w:sz w:val="20"/>
                <w:szCs w:val="20"/>
              </w:rPr>
              <w:t>просмотров составляет – 225435</w:t>
            </w:r>
          </w:p>
        </w:tc>
        <w:tc>
          <w:tcPr>
            <w:tcW w:w="767" w:type="pct"/>
            <w:tcBorders>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 xml:space="preserve">Отделение по Белгородской области Главного управления Центрального банка </w:t>
            </w:r>
            <w:r w:rsidRPr="000F1864">
              <w:rPr>
                <w:rFonts w:ascii="Times New Roman" w:hAnsi="Times New Roman" w:cs="Times New Roman"/>
                <w:sz w:val="20"/>
              </w:rPr>
              <w:lastRenderedPageBreak/>
              <w:t>Российской Федерации по ЦФО (по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tc>
      </w:tr>
      <w:tr w:rsidR="000E191C" w:rsidRPr="000F1864" w:rsidTr="00410995">
        <w:tblPrEx>
          <w:tblBorders>
            <w:insideH w:val="nil"/>
          </w:tblBorders>
        </w:tblPrEx>
        <w:tc>
          <w:tcPr>
            <w:tcW w:w="214" w:type="pct"/>
            <w:tcBorders>
              <w:top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9.2.4</w:t>
            </w:r>
          </w:p>
        </w:tc>
        <w:tc>
          <w:tcPr>
            <w:tcW w:w="1657"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501"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0E191C" w:rsidRPr="000F1864" w:rsidRDefault="00151156" w:rsidP="00410995">
            <w:pPr>
              <w:spacing w:after="0" w:line="240" w:lineRule="auto"/>
              <w:contextualSpacing/>
              <w:jc w:val="both"/>
              <w:rPr>
                <w:rFonts w:ascii="Times New Roman" w:hAnsi="Times New Roman" w:cs="Times New Roman"/>
                <w:bCs/>
                <w:sz w:val="20"/>
                <w:szCs w:val="20"/>
              </w:rPr>
            </w:pPr>
            <w:proofErr w:type="gramStart"/>
            <w:r w:rsidRPr="000F1864">
              <w:rPr>
                <w:rFonts w:ascii="Times New Roman" w:hAnsi="Times New Roman" w:cs="Times New Roman"/>
                <w:sz w:val="20"/>
                <w:szCs w:val="20"/>
              </w:rPr>
              <w:t xml:space="preserve">В целях содействия повышению информированности населения и бизнеса региона о новых финансовых технологиях, изменениях в законодательстве в части, касающейся рынка финансовых услуг, </w:t>
            </w:r>
            <w:r w:rsidR="008807B5" w:rsidRPr="000F1864">
              <w:rPr>
                <w:rFonts w:ascii="Times New Roman" w:hAnsi="Times New Roman" w:cs="Times New Roman"/>
                <w:sz w:val="20"/>
                <w:szCs w:val="20"/>
              </w:rPr>
              <w:t xml:space="preserve">департаментом </w:t>
            </w:r>
            <w:r w:rsidRPr="000F1864">
              <w:rPr>
                <w:rFonts w:ascii="Times New Roman" w:hAnsi="Times New Roman" w:cs="Times New Roman"/>
                <w:sz w:val="20"/>
                <w:szCs w:val="20"/>
              </w:rPr>
              <w:t xml:space="preserve"> экономического развития </w:t>
            </w:r>
            <w:r w:rsidR="008807B5" w:rsidRPr="000F1864">
              <w:rPr>
                <w:rFonts w:ascii="Times New Roman" w:hAnsi="Times New Roman" w:cs="Times New Roman"/>
                <w:sz w:val="20"/>
                <w:szCs w:val="20"/>
              </w:rPr>
              <w:t>области на официальном сайте</w:t>
            </w:r>
            <w:r w:rsidRPr="000F1864">
              <w:rPr>
                <w:rFonts w:ascii="Times New Roman" w:hAnsi="Times New Roman" w:cs="Times New Roman"/>
                <w:sz w:val="20"/>
                <w:szCs w:val="20"/>
              </w:rPr>
              <w:t xml:space="preserve"> и в социальных сетях </w:t>
            </w:r>
            <w:r w:rsidR="008807B5" w:rsidRPr="000F1864">
              <w:rPr>
                <w:rFonts w:ascii="Times New Roman" w:hAnsi="Times New Roman" w:cs="Times New Roman"/>
                <w:sz w:val="20"/>
                <w:szCs w:val="20"/>
              </w:rPr>
              <w:t>департамента</w:t>
            </w:r>
            <w:r w:rsidRPr="000F1864">
              <w:rPr>
                <w:rFonts w:ascii="Times New Roman" w:hAnsi="Times New Roman" w:cs="Times New Roman"/>
                <w:sz w:val="20"/>
                <w:szCs w:val="20"/>
              </w:rPr>
              <w:t xml:space="preserve"> в 2021 году размещены 97 публикаций, в том числе представленных Отделением по Белгородской области Главного управления Банка России по Центральному федеральному округу.</w:t>
            </w:r>
            <w:proofErr w:type="gramEnd"/>
            <w:r w:rsidRPr="000F1864">
              <w:rPr>
                <w:rFonts w:ascii="Times New Roman" w:hAnsi="Times New Roman" w:cs="Times New Roman"/>
                <w:sz w:val="20"/>
                <w:szCs w:val="20"/>
              </w:rPr>
              <w:t xml:space="preserve"> </w:t>
            </w:r>
            <w:r w:rsidR="008807B5" w:rsidRPr="000F1864">
              <w:rPr>
                <w:rFonts w:ascii="Times New Roman" w:hAnsi="Times New Roman" w:cs="Times New Roman"/>
                <w:sz w:val="20"/>
                <w:szCs w:val="20"/>
              </w:rPr>
              <w:t>Д</w:t>
            </w:r>
            <w:r w:rsidR="008807B5" w:rsidRPr="000F1864">
              <w:rPr>
                <w:rFonts w:ascii="Times New Roman" w:hAnsi="Times New Roman" w:cs="Times New Roman"/>
                <w:sz w:val="20"/>
              </w:rPr>
              <w:t>епартаментом агропромышленного комплекса и воспроизводства окружающей среды области р</w:t>
            </w:r>
            <w:r w:rsidR="000E191C" w:rsidRPr="000F1864">
              <w:rPr>
                <w:rFonts w:ascii="Times New Roman" w:hAnsi="Times New Roman" w:cs="Times New Roman"/>
                <w:bCs/>
                <w:sz w:val="20"/>
                <w:szCs w:val="20"/>
              </w:rPr>
              <w:t>азработаны и выпущены 11 сборников</w:t>
            </w:r>
            <w:r w:rsidR="000E191C" w:rsidRPr="000F1864">
              <w:rPr>
                <w:rFonts w:ascii="Times New Roman" w:hAnsi="Times New Roman" w:cs="Times New Roman"/>
                <w:b/>
                <w:bCs/>
                <w:sz w:val="20"/>
                <w:szCs w:val="20"/>
              </w:rPr>
              <w:t xml:space="preserve"> </w:t>
            </w:r>
            <w:r w:rsidR="000E191C" w:rsidRPr="000F1864">
              <w:rPr>
                <w:rFonts w:ascii="Times New Roman" w:hAnsi="Times New Roman" w:cs="Times New Roman"/>
                <w:bCs/>
                <w:sz w:val="20"/>
                <w:szCs w:val="20"/>
              </w:rPr>
              <w:t>информационных материалов общим тиражом 735 экземпляра по следующим темам:</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w:t>
            </w:r>
            <w:proofErr w:type="spellStart"/>
            <w:r w:rsidRPr="000F1864">
              <w:rPr>
                <w:rFonts w:ascii="Times New Roman" w:hAnsi="Times New Roman" w:cs="Times New Roman"/>
                <w:bCs/>
                <w:sz w:val="20"/>
                <w:szCs w:val="20"/>
              </w:rPr>
              <w:t>Сельхозкооперация</w:t>
            </w:r>
            <w:proofErr w:type="spellEnd"/>
            <w:r w:rsidRPr="000F1864">
              <w:rPr>
                <w:rFonts w:ascii="Times New Roman" w:hAnsi="Times New Roman" w:cs="Times New Roman"/>
                <w:bCs/>
                <w:sz w:val="20"/>
                <w:szCs w:val="20"/>
              </w:rPr>
              <w:t>: основные понятия, нормативно-правовое регулирование создания потребительских кооперативов» - 81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«Организация и расширение рынков сбыта сельскохозяйственной продукции» - 21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«Интернет-маркетинг, создание сайта и продвижение сельскохозяйственной продукции в сети Интернет» - 21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 xml:space="preserve">«Комплекс мер поддержки для сельскохозяйственных кооперативов и </w:t>
            </w:r>
            <w:proofErr w:type="gramStart"/>
            <w:r w:rsidRPr="000F1864">
              <w:rPr>
                <w:rFonts w:ascii="Times New Roman" w:hAnsi="Times New Roman" w:cs="Times New Roman"/>
                <w:bCs/>
                <w:sz w:val="20"/>
                <w:szCs w:val="20"/>
              </w:rPr>
              <w:t>К(</w:t>
            </w:r>
            <w:proofErr w:type="gramEnd"/>
            <w:r w:rsidRPr="000F1864">
              <w:rPr>
                <w:rFonts w:ascii="Times New Roman" w:hAnsi="Times New Roman" w:cs="Times New Roman"/>
                <w:bCs/>
                <w:sz w:val="20"/>
                <w:szCs w:val="20"/>
              </w:rPr>
              <w:t>Ф)Х- 81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lastRenderedPageBreak/>
              <w:t>«</w:t>
            </w:r>
            <w:proofErr w:type="spellStart"/>
            <w:r w:rsidRPr="000F1864">
              <w:rPr>
                <w:rFonts w:ascii="Times New Roman" w:hAnsi="Times New Roman" w:cs="Times New Roman"/>
                <w:bCs/>
                <w:sz w:val="20"/>
                <w:szCs w:val="20"/>
              </w:rPr>
              <w:t>Агротуризм</w:t>
            </w:r>
            <w:proofErr w:type="spellEnd"/>
            <w:r w:rsidRPr="000F1864">
              <w:rPr>
                <w:rFonts w:ascii="Times New Roman" w:hAnsi="Times New Roman" w:cs="Times New Roman"/>
                <w:bCs/>
                <w:sz w:val="20"/>
                <w:szCs w:val="20"/>
              </w:rPr>
              <w:t>: основные понятия, виды, меры поддержки» - 69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«Комплексное развитие сельских территорий» - 69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«Органическое пчеловодство: понятие, принципы, стандарты» - 93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«Органическое садоводство» - 93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w:t>
            </w:r>
            <w:proofErr w:type="spellStart"/>
            <w:r w:rsidRPr="000F1864">
              <w:rPr>
                <w:rFonts w:ascii="Times New Roman" w:hAnsi="Times New Roman" w:cs="Times New Roman"/>
                <w:bCs/>
                <w:sz w:val="20"/>
                <w:szCs w:val="20"/>
              </w:rPr>
              <w:t>Агротехнологии</w:t>
            </w:r>
            <w:proofErr w:type="spellEnd"/>
            <w:r w:rsidRPr="000F1864">
              <w:rPr>
                <w:rFonts w:ascii="Times New Roman" w:hAnsi="Times New Roman" w:cs="Times New Roman"/>
                <w:bCs/>
                <w:sz w:val="20"/>
                <w:szCs w:val="20"/>
              </w:rPr>
              <w:t xml:space="preserve"> выращивания сельскохозяйственных культур в системе органического сельского хозяйства (зерновые, </w:t>
            </w:r>
            <w:proofErr w:type="spellStart"/>
            <w:proofErr w:type="gramStart"/>
            <w:r w:rsidRPr="000F1864">
              <w:rPr>
                <w:rFonts w:ascii="Times New Roman" w:hAnsi="Times New Roman" w:cs="Times New Roman"/>
                <w:bCs/>
                <w:sz w:val="20"/>
                <w:szCs w:val="20"/>
              </w:rPr>
              <w:t>зерно-бобовые</w:t>
            </w:r>
            <w:proofErr w:type="spellEnd"/>
            <w:proofErr w:type="gramEnd"/>
            <w:r w:rsidRPr="000F1864">
              <w:rPr>
                <w:rFonts w:ascii="Times New Roman" w:hAnsi="Times New Roman" w:cs="Times New Roman"/>
                <w:bCs/>
                <w:sz w:val="20"/>
                <w:szCs w:val="20"/>
              </w:rPr>
              <w:t>)» - 21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«Органическое сельское хозяйство: инновационные технологии, практика» - 93 экз.</w:t>
            </w:r>
          </w:p>
          <w:p w:rsidR="000E191C" w:rsidRPr="000F1864" w:rsidRDefault="000E191C" w:rsidP="00410995">
            <w:pPr>
              <w:numPr>
                <w:ilvl w:val="0"/>
                <w:numId w:val="5"/>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w:t>
            </w:r>
            <w:proofErr w:type="spellStart"/>
            <w:r w:rsidRPr="000F1864">
              <w:rPr>
                <w:rFonts w:ascii="Times New Roman" w:hAnsi="Times New Roman" w:cs="Times New Roman"/>
                <w:bCs/>
                <w:sz w:val="20"/>
                <w:szCs w:val="20"/>
              </w:rPr>
              <w:t>Агротехнологии</w:t>
            </w:r>
            <w:proofErr w:type="spellEnd"/>
            <w:r w:rsidRPr="000F1864">
              <w:rPr>
                <w:rFonts w:ascii="Times New Roman" w:hAnsi="Times New Roman" w:cs="Times New Roman"/>
                <w:bCs/>
                <w:sz w:val="20"/>
                <w:szCs w:val="20"/>
              </w:rPr>
              <w:t xml:space="preserve"> выращивания овощных культур в системе органического сельского хозяйства» - 93 экз.</w:t>
            </w:r>
          </w:p>
          <w:p w:rsidR="000E191C" w:rsidRPr="000F1864" w:rsidRDefault="000E191C" w:rsidP="00410995">
            <w:pPr>
              <w:spacing w:after="0" w:line="240" w:lineRule="auto"/>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 xml:space="preserve">Выпущено 48 номеров еженедельного информационного бюллетеня, тиражом по 200 экземпляров. В еженедельном информационном бюллетене ОГАУ «ИКЦ АПК» в разделе Центр компетенций в сфере сельскохозяйственной </w:t>
            </w:r>
            <w:proofErr w:type="spellStart"/>
            <w:r w:rsidRPr="000F1864">
              <w:rPr>
                <w:rFonts w:ascii="Times New Roman" w:hAnsi="Times New Roman" w:cs="Times New Roman"/>
                <w:bCs/>
                <w:sz w:val="20"/>
                <w:szCs w:val="20"/>
              </w:rPr>
              <w:t>кооператиции</w:t>
            </w:r>
            <w:proofErr w:type="spellEnd"/>
            <w:r w:rsidRPr="000F1864">
              <w:rPr>
                <w:rFonts w:ascii="Times New Roman" w:hAnsi="Times New Roman" w:cs="Times New Roman"/>
                <w:bCs/>
                <w:sz w:val="20"/>
                <w:szCs w:val="20"/>
              </w:rPr>
              <w:t xml:space="preserve"> и поддержки фермеров публикуется информация о комплексе мер поддержки, предоставляемых АО «Корпорации «МСП», АО «</w:t>
            </w:r>
            <w:proofErr w:type="spellStart"/>
            <w:r w:rsidRPr="000F1864">
              <w:rPr>
                <w:rFonts w:ascii="Times New Roman" w:hAnsi="Times New Roman" w:cs="Times New Roman"/>
                <w:bCs/>
                <w:sz w:val="20"/>
                <w:szCs w:val="20"/>
              </w:rPr>
              <w:t>Россельхозбанк</w:t>
            </w:r>
            <w:proofErr w:type="spellEnd"/>
            <w:r w:rsidRPr="000F1864">
              <w:rPr>
                <w:rFonts w:ascii="Times New Roman" w:hAnsi="Times New Roman" w:cs="Times New Roman"/>
                <w:bCs/>
                <w:sz w:val="20"/>
                <w:szCs w:val="20"/>
              </w:rPr>
              <w:t>», МСП Банк, АО «</w:t>
            </w:r>
            <w:proofErr w:type="spellStart"/>
            <w:r w:rsidRPr="000F1864">
              <w:rPr>
                <w:rFonts w:ascii="Times New Roman" w:hAnsi="Times New Roman" w:cs="Times New Roman"/>
                <w:bCs/>
                <w:sz w:val="20"/>
                <w:szCs w:val="20"/>
              </w:rPr>
              <w:t>Росагролизинг</w:t>
            </w:r>
            <w:proofErr w:type="spellEnd"/>
            <w:r w:rsidRPr="000F1864">
              <w:rPr>
                <w:rFonts w:ascii="Times New Roman" w:hAnsi="Times New Roman" w:cs="Times New Roman"/>
                <w:bCs/>
                <w:sz w:val="20"/>
                <w:szCs w:val="20"/>
              </w:rPr>
              <w:t>», а также Министерством сельского хозяйства Российской Федерации. Кроме того, информация об имеющихся мерах поддержки сельскохозяйственных товаропроизводителей размещена на официальном сайте ОГАУ «ИКЦ АПК».</w:t>
            </w:r>
            <w:r w:rsidR="00151156" w:rsidRPr="000F1864">
              <w:rPr>
                <w:rFonts w:ascii="Times New Roman" w:hAnsi="Times New Roman" w:cs="Times New Roman"/>
                <w:bCs/>
                <w:sz w:val="20"/>
                <w:szCs w:val="20"/>
              </w:rPr>
              <w:t xml:space="preserve"> </w:t>
            </w:r>
            <w:r w:rsidRPr="000F1864">
              <w:rPr>
                <w:rFonts w:ascii="Times New Roman" w:hAnsi="Times New Roman" w:cs="Times New Roman"/>
                <w:bCs/>
                <w:sz w:val="20"/>
                <w:szCs w:val="20"/>
              </w:rPr>
              <w:t xml:space="preserve">Проведен Всероссийский бизнес-форум «Организация системы сбыта продукции субъектов МСП в агропромышленном комплексе». Цель форума – предоставить комплексный подход сельскохозяйственным товаропроизводителям – субъектам МСП в выборе инструментов для организации и расширения рынков сбыта произведенной продукции. В рамках Форума обсудили актуальные вопросы государственной поддержки субъектов МСП в АПК, практические основы организации взаимодействия с торговыми сетями, вопросы организации сбыта фермерской продукции с использованием </w:t>
            </w:r>
            <w:proofErr w:type="spellStart"/>
            <w:r w:rsidRPr="000F1864">
              <w:rPr>
                <w:rFonts w:ascii="Times New Roman" w:hAnsi="Times New Roman" w:cs="Times New Roman"/>
                <w:bCs/>
                <w:sz w:val="20"/>
                <w:szCs w:val="20"/>
              </w:rPr>
              <w:t>онлайн-платформ</w:t>
            </w:r>
            <w:proofErr w:type="spellEnd"/>
            <w:r w:rsidRPr="000F1864">
              <w:rPr>
                <w:rFonts w:ascii="Times New Roman" w:hAnsi="Times New Roman" w:cs="Times New Roman"/>
                <w:bCs/>
                <w:sz w:val="20"/>
                <w:szCs w:val="20"/>
              </w:rPr>
              <w:t xml:space="preserve">, привлечение финансовых инструментов для организации и расширения рынков сбыта, а также рассмотрели практические кейсы в данных сферах на примере действующих сельскохозяйственных кооперативов. На форум </w:t>
            </w:r>
            <w:r w:rsidRPr="000F1864">
              <w:rPr>
                <w:rFonts w:ascii="Times New Roman" w:hAnsi="Times New Roman" w:cs="Times New Roman"/>
                <w:bCs/>
                <w:sz w:val="20"/>
                <w:szCs w:val="20"/>
              </w:rPr>
              <w:lastRenderedPageBreak/>
              <w:t xml:space="preserve">было зарегистрировано более 750 </w:t>
            </w:r>
            <w:proofErr w:type="spellStart"/>
            <w:r w:rsidRPr="000F1864">
              <w:rPr>
                <w:rFonts w:ascii="Times New Roman" w:hAnsi="Times New Roman" w:cs="Times New Roman"/>
                <w:bCs/>
                <w:sz w:val="20"/>
                <w:szCs w:val="20"/>
              </w:rPr>
              <w:t>онлай</w:t>
            </w:r>
            <w:proofErr w:type="gramStart"/>
            <w:r w:rsidRPr="000F1864">
              <w:rPr>
                <w:rFonts w:ascii="Times New Roman" w:hAnsi="Times New Roman" w:cs="Times New Roman"/>
                <w:bCs/>
                <w:sz w:val="20"/>
                <w:szCs w:val="20"/>
              </w:rPr>
              <w:t>н</w:t>
            </w:r>
            <w:proofErr w:type="spellEnd"/>
            <w:r w:rsidRPr="000F1864">
              <w:rPr>
                <w:rFonts w:ascii="Times New Roman" w:hAnsi="Times New Roman" w:cs="Times New Roman"/>
                <w:bCs/>
                <w:sz w:val="20"/>
                <w:szCs w:val="20"/>
              </w:rPr>
              <w:t>-</w:t>
            </w:r>
            <w:proofErr w:type="gramEnd"/>
            <w:r w:rsidRPr="000F1864">
              <w:rPr>
                <w:rFonts w:ascii="Times New Roman" w:hAnsi="Times New Roman" w:cs="Times New Roman"/>
                <w:bCs/>
                <w:sz w:val="20"/>
                <w:szCs w:val="20"/>
              </w:rPr>
              <w:t xml:space="preserve"> и </w:t>
            </w:r>
            <w:proofErr w:type="spellStart"/>
            <w:r w:rsidRPr="000F1864">
              <w:rPr>
                <w:rFonts w:ascii="Times New Roman" w:hAnsi="Times New Roman" w:cs="Times New Roman"/>
                <w:bCs/>
                <w:sz w:val="20"/>
                <w:szCs w:val="20"/>
              </w:rPr>
              <w:t>офлайн-участников</w:t>
            </w:r>
            <w:proofErr w:type="spellEnd"/>
            <w:r w:rsidRPr="000F1864">
              <w:rPr>
                <w:rFonts w:ascii="Times New Roman" w:hAnsi="Times New Roman" w:cs="Times New Roman"/>
                <w:bCs/>
                <w:sz w:val="20"/>
                <w:szCs w:val="20"/>
              </w:rPr>
              <w:t xml:space="preserve">, свыше 400 из них – из других регионов страны, количество </w:t>
            </w:r>
            <w:proofErr w:type="spellStart"/>
            <w:r w:rsidRPr="000F1864">
              <w:rPr>
                <w:rFonts w:ascii="Times New Roman" w:hAnsi="Times New Roman" w:cs="Times New Roman"/>
                <w:bCs/>
                <w:sz w:val="20"/>
                <w:szCs w:val="20"/>
              </w:rPr>
              <w:t>онлайн-подключений</w:t>
            </w:r>
            <w:proofErr w:type="spellEnd"/>
            <w:r w:rsidRPr="000F1864">
              <w:rPr>
                <w:rFonts w:ascii="Times New Roman" w:hAnsi="Times New Roman" w:cs="Times New Roman"/>
                <w:bCs/>
                <w:sz w:val="20"/>
                <w:szCs w:val="20"/>
              </w:rPr>
              <w:t xml:space="preserve"> к мероприятию около 2500.</w:t>
            </w:r>
          </w:p>
          <w:p w:rsidR="000E191C" w:rsidRPr="000F1864" w:rsidRDefault="000E191C" w:rsidP="00151156">
            <w:pPr>
              <w:spacing w:after="0" w:line="240" w:lineRule="auto"/>
              <w:ind w:left="103" w:firstLine="11"/>
              <w:contextualSpacing/>
              <w:jc w:val="both"/>
              <w:rPr>
                <w:rFonts w:ascii="Times New Roman" w:hAnsi="Times New Roman" w:cs="Times New Roman"/>
                <w:bCs/>
                <w:sz w:val="20"/>
                <w:szCs w:val="20"/>
              </w:rPr>
            </w:pPr>
            <w:proofErr w:type="gramStart"/>
            <w:r w:rsidRPr="000F1864">
              <w:rPr>
                <w:rFonts w:ascii="Times New Roman" w:hAnsi="Times New Roman" w:cs="Times New Roman"/>
                <w:bCs/>
                <w:sz w:val="20"/>
                <w:szCs w:val="20"/>
              </w:rPr>
              <w:t>По образовательной деятельности проведены:</w:t>
            </w:r>
            <w:proofErr w:type="gramEnd"/>
          </w:p>
          <w:p w:rsidR="000E191C" w:rsidRPr="000F1864" w:rsidRDefault="000E191C" w:rsidP="00151156">
            <w:pPr>
              <w:spacing w:after="0" w:line="240" w:lineRule="auto"/>
              <w:ind w:left="103" w:firstLine="11"/>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Программы дополнительного профессионального образования повышения квалификации (7 шт.):</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ДПО «Специфика деятельности сельскохозяйственных потребительских кооперативов» (обучено 30 чел.);</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ДПО «Нормативно-правовое регулирование создания и функционирования сельскохозяйственных кооперативов» (обучено 30 чел.);</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ДПО «Повышение производительности труда субъектами МСП. Бережливое производство» (обучено 55 чел.);</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ДПО «Основы и действующий опыт органического производства» (обучено 72 чел.);</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 xml:space="preserve">ДПО «Организация учетной политики и ведение бухгалтерского учета в </w:t>
            </w:r>
            <w:proofErr w:type="gramStart"/>
            <w:r w:rsidRPr="000F1864">
              <w:rPr>
                <w:rFonts w:ascii="Times New Roman" w:hAnsi="Times New Roman" w:cs="Times New Roman"/>
                <w:bCs/>
                <w:sz w:val="20"/>
                <w:szCs w:val="20"/>
              </w:rPr>
              <w:t>сельскохозяйственный</w:t>
            </w:r>
            <w:proofErr w:type="gramEnd"/>
            <w:r w:rsidRPr="000F1864">
              <w:rPr>
                <w:rFonts w:ascii="Times New Roman" w:hAnsi="Times New Roman" w:cs="Times New Roman"/>
                <w:bCs/>
                <w:sz w:val="20"/>
                <w:szCs w:val="20"/>
              </w:rPr>
              <w:t xml:space="preserve"> кооперативах» (обучено 50 чел.);</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ДПО «Комплексное развитие сельских территорий» (обучено 48 чел.);</w:t>
            </w:r>
          </w:p>
          <w:p w:rsidR="000E191C" w:rsidRPr="000F1864" w:rsidRDefault="000E191C" w:rsidP="00151156">
            <w:pPr>
              <w:numPr>
                <w:ilvl w:val="0"/>
                <w:numId w:val="4"/>
              </w:numPr>
              <w:spacing w:after="0" w:line="240" w:lineRule="auto"/>
              <w:ind w:left="114"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ДПО «Совершенствование экономической и учетной работы в сельскохозяйственных организациях в современных условиях» (обучено 40 чел.).</w:t>
            </w:r>
          </w:p>
          <w:p w:rsidR="000E191C" w:rsidRPr="000F1864" w:rsidRDefault="000E191C" w:rsidP="00151156">
            <w:pPr>
              <w:spacing w:after="0" w:line="240" w:lineRule="auto"/>
              <w:ind w:firstLine="114"/>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Обучающие семинары (7 шт.):</w:t>
            </w:r>
          </w:p>
          <w:p w:rsidR="000E191C" w:rsidRPr="000F1864" w:rsidRDefault="000E191C" w:rsidP="00151156">
            <w:pPr>
              <w:numPr>
                <w:ilvl w:val="0"/>
                <w:numId w:val="6"/>
              </w:numPr>
              <w:spacing w:after="0" w:line="240" w:lineRule="auto"/>
              <w:ind w:left="114" w:firstLine="114"/>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«Азбука предпринимателя» (слушателей 125 чел.);</w:t>
            </w:r>
          </w:p>
          <w:p w:rsidR="000E191C" w:rsidRPr="000F1864" w:rsidRDefault="000E191C" w:rsidP="000E191C">
            <w:pPr>
              <w:numPr>
                <w:ilvl w:val="0"/>
                <w:numId w:val="6"/>
              </w:numPr>
              <w:spacing w:after="0" w:line="240" w:lineRule="auto"/>
              <w:ind w:left="0" w:firstLine="0"/>
              <w:contextualSpacing/>
              <w:jc w:val="both"/>
              <w:rPr>
                <w:rFonts w:ascii="Times New Roman" w:hAnsi="Times New Roman" w:cs="Times New Roman"/>
                <w:bCs/>
                <w:sz w:val="20"/>
                <w:szCs w:val="20"/>
              </w:rPr>
            </w:pPr>
            <w:r w:rsidRPr="000F1864">
              <w:rPr>
                <w:rFonts w:ascii="Times New Roman" w:hAnsi="Times New Roman" w:cs="Times New Roman"/>
                <w:bCs/>
                <w:sz w:val="20"/>
                <w:szCs w:val="20"/>
              </w:rPr>
              <w:t>«</w:t>
            </w:r>
            <w:proofErr w:type="spellStart"/>
            <w:r w:rsidRPr="000F1864">
              <w:rPr>
                <w:rFonts w:ascii="Times New Roman" w:hAnsi="Times New Roman" w:cs="Times New Roman"/>
                <w:bCs/>
                <w:sz w:val="20"/>
                <w:szCs w:val="20"/>
              </w:rPr>
              <w:t>Агрофраншизы</w:t>
            </w:r>
            <w:proofErr w:type="spellEnd"/>
            <w:r w:rsidRPr="000F1864">
              <w:rPr>
                <w:rFonts w:ascii="Times New Roman" w:hAnsi="Times New Roman" w:cs="Times New Roman"/>
                <w:bCs/>
                <w:sz w:val="20"/>
                <w:szCs w:val="20"/>
              </w:rPr>
              <w:t>. Российский опыт. Как стать успешным предпринимателем агропромышленного комплекса» (слушателей 40 чел.).</w:t>
            </w:r>
          </w:p>
          <w:p w:rsidR="000E191C" w:rsidRPr="000F1864" w:rsidRDefault="000E191C" w:rsidP="00151156">
            <w:pPr>
              <w:spacing w:after="0" w:line="240" w:lineRule="auto"/>
              <w:jc w:val="both"/>
              <w:rPr>
                <w:rFonts w:ascii="Times New Roman" w:hAnsi="Times New Roman" w:cs="Times New Roman"/>
                <w:bCs/>
                <w:sz w:val="20"/>
                <w:szCs w:val="20"/>
              </w:rPr>
            </w:pPr>
            <w:r w:rsidRPr="000F1864">
              <w:rPr>
                <w:rFonts w:ascii="Times New Roman" w:hAnsi="Times New Roman" w:cs="Times New Roman"/>
                <w:sz w:val="20"/>
                <w:szCs w:val="20"/>
              </w:rPr>
              <w:t xml:space="preserve">Сертифицировано 4 </w:t>
            </w:r>
            <w:proofErr w:type="gramStart"/>
            <w:r w:rsidRPr="000F1864">
              <w:rPr>
                <w:rFonts w:ascii="Times New Roman" w:hAnsi="Times New Roman" w:cs="Times New Roman"/>
                <w:sz w:val="20"/>
                <w:szCs w:val="20"/>
              </w:rPr>
              <w:t>сельскохозяйственных</w:t>
            </w:r>
            <w:proofErr w:type="gramEnd"/>
            <w:r w:rsidRPr="000F1864">
              <w:rPr>
                <w:rFonts w:ascii="Times New Roman" w:hAnsi="Times New Roman" w:cs="Times New Roman"/>
                <w:sz w:val="20"/>
                <w:szCs w:val="20"/>
              </w:rPr>
              <w:t xml:space="preserve"> товаропроизводителя по системе добровольной сертификации «</w:t>
            </w:r>
            <w:proofErr w:type="spellStart"/>
            <w:r w:rsidRPr="000F1864">
              <w:rPr>
                <w:rFonts w:ascii="Times New Roman" w:hAnsi="Times New Roman" w:cs="Times New Roman"/>
                <w:sz w:val="20"/>
                <w:szCs w:val="20"/>
              </w:rPr>
              <w:t>Экопродукт</w:t>
            </w:r>
            <w:proofErr w:type="spellEnd"/>
            <w:r w:rsidRPr="000F1864">
              <w:rPr>
                <w:rFonts w:ascii="Times New Roman" w:hAnsi="Times New Roman" w:cs="Times New Roman"/>
                <w:sz w:val="20"/>
                <w:szCs w:val="20"/>
              </w:rPr>
              <w:t xml:space="preserve"> Белогорья». Проведена видеоконференция на тему: «Перспектива развития органического сельского хозяйства в Белгородской области» приуроченная ко Дню производителя органической продукции. Спикерами на мероприятии были: первый заместитель начальника департамента агропромышленного комплекса и воспроизводства окружающей среды области Е.А. Пархомов, председатель правления Союза органического земледелия С.А. Коршунов, директор ОГАУ ИКЦ АПК А.А. </w:t>
            </w:r>
            <w:proofErr w:type="spellStart"/>
            <w:r w:rsidRPr="000F1864">
              <w:rPr>
                <w:rFonts w:ascii="Times New Roman" w:hAnsi="Times New Roman" w:cs="Times New Roman"/>
                <w:sz w:val="20"/>
                <w:szCs w:val="20"/>
              </w:rPr>
              <w:t>Антоненко</w:t>
            </w:r>
            <w:proofErr w:type="spellEnd"/>
            <w:r w:rsidRPr="000F1864">
              <w:rPr>
                <w:rFonts w:ascii="Times New Roman" w:hAnsi="Times New Roman" w:cs="Times New Roman"/>
                <w:sz w:val="20"/>
                <w:szCs w:val="20"/>
              </w:rPr>
              <w:t xml:space="preserve"> и </w:t>
            </w:r>
            <w:r w:rsidRPr="000F1864">
              <w:rPr>
                <w:rFonts w:ascii="Times New Roman" w:hAnsi="Times New Roman" w:cs="Times New Roman"/>
                <w:sz w:val="20"/>
                <w:szCs w:val="20"/>
              </w:rPr>
              <w:lastRenderedPageBreak/>
              <w:t xml:space="preserve">ИП – глава </w:t>
            </w:r>
            <w:proofErr w:type="gramStart"/>
            <w:r w:rsidRPr="000F1864">
              <w:rPr>
                <w:rFonts w:ascii="Times New Roman" w:hAnsi="Times New Roman" w:cs="Times New Roman"/>
                <w:sz w:val="20"/>
                <w:szCs w:val="20"/>
              </w:rPr>
              <w:t>К(</w:t>
            </w:r>
            <w:proofErr w:type="gramEnd"/>
            <w:r w:rsidRPr="000F1864">
              <w:rPr>
                <w:rFonts w:ascii="Times New Roman" w:hAnsi="Times New Roman" w:cs="Times New Roman"/>
                <w:sz w:val="20"/>
                <w:szCs w:val="20"/>
              </w:rPr>
              <w:t>Ф)Х Л.М. Бакшеева. В режиме ВКС они общались с участниками мероприятия – представителями фермерского сообщества и специалистами органов управления АПК всех районов и городских округов области, находившимис</w:t>
            </w:r>
            <w:r w:rsidR="00151156" w:rsidRPr="000F1864">
              <w:rPr>
                <w:rFonts w:ascii="Times New Roman" w:hAnsi="Times New Roman" w:cs="Times New Roman"/>
                <w:sz w:val="20"/>
                <w:szCs w:val="20"/>
              </w:rPr>
              <w:t>я в муниципальных центрах связи</w:t>
            </w:r>
          </w:p>
        </w:tc>
        <w:tc>
          <w:tcPr>
            <w:tcW w:w="767"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экономического развития области, Отделение по Белгородской области Главного управления Центрального банка Российской Федерации по ЦФО (по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 департамент агропромышленного комплекса и воспроизводства окружающей среды области,</w:t>
            </w:r>
          </w:p>
          <w:p w:rsidR="000E191C" w:rsidRPr="000F1864" w:rsidRDefault="000E191C" w:rsidP="000E191C">
            <w:pPr>
              <w:pStyle w:val="ConsPlusNormal"/>
              <w:jc w:val="center"/>
              <w:rPr>
                <w:rFonts w:ascii="Times New Roman" w:hAnsi="Times New Roman" w:cs="Times New Roman"/>
                <w:sz w:val="20"/>
              </w:rPr>
            </w:pP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 </w:t>
            </w:r>
            <w:r w:rsidRPr="000F1864">
              <w:rPr>
                <w:rFonts w:ascii="Times New Roman" w:hAnsi="Times New Roman" w:cs="Times New Roman"/>
                <w:sz w:val="20"/>
              </w:rPr>
              <w:lastRenderedPageBreak/>
              <w:t>предпринимательства,</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ОГАУ "</w:t>
            </w:r>
            <w:proofErr w:type="spellStart"/>
            <w:r w:rsidRPr="000F1864">
              <w:rPr>
                <w:rFonts w:ascii="Times New Roman" w:hAnsi="Times New Roman" w:cs="Times New Roman"/>
                <w:sz w:val="20"/>
              </w:rPr>
              <w:t>Инновационно-консультационный</w:t>
            </w:r>
            <w:proofErr w:type="spellEnd"/>
            <w:r w:rsidRPr="000F1864">
              <w:rPr>
                <w:rFonts w:ascii="Times New Roman" w:hAnsi="Times New Roman" w:cs="Times New Roman"/>
                <w:sz w:val="20"/>
              </w:rPr>
              <w:t xml:space="preserve"> центр агропромышленного комплекса"</w:t>
            </w:r>
          </w:p>
        </w:tc>
      </w:tr>
      <w:tr w:rsidR="000E191C" w:rsidRPr="000F1864" w:rsidTr="00410995">
        <w:tblPrEx>
          <w:tblBorders>
            <w:insideH w:val="nil"/>
          </w:tblBorders>
        </w:tblPrEx>
        <w:trPr>
          <w:cantSplit/>
        </w:trPr>
        <w:tc>
          <w:tcPr>
            <w:tcW w:w="214"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9.2.5</w:t>
            </w:r>
          </w:p>
        </w:tc>
        <w:tc>
          <w:tcPr>
            <w:tcW w:w="1657"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Размещение информационно-просветительских материалов для населения и бизнеса области в средствах массовой информации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501"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В 2021 году по инициативе и при содействии Отделения по Белгородской области Главного управления Центрального банка Российской Федерации по ЦФО в средствах массовой информации и сети Интернет опубликовано 3231 материалов, направленных на повышение информированности населения и бизнеса региона в части, касающейся рынка финансовых услуг и, проводимой Банком России политики.</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В публикациях затрагивались различные актуальные вопросы, в том числе:</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меры поддержки граждан и предпринимателей в период пандемии;</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основные направления денежно-кредитной политики;</w:t>
            </w:r>
          </w:p>
          <w:p w:rsidR="00CB541A" w:rsidRPr="000F1864" w:rsidRDefault="00CB541A" w:rsidP="00CB541A">
            <w:pPr>
              <w:spacing w:after="0" w:line="240" w:lineRule="auto"/>
              <w:jc w:val="both"/>
              <w:rPr>
                <w:rFonts w:ascii="Times New Roman" w:hAnsi="Times New Roman" w:cs="Times New Roman"/>
                <w:color w:val="000000" w:themeColor="text1"/>
                <w:sz w:val="20"/>
                <w:szCs w:val="20"/>
              </w:rPr>
            </w:pPr>
            <w:r w:rsidRPr="000F1864">
              <w:rPr>
                <w:rFonts w:ascii="Times New Roman" w:hAnsi="Times New Roman" w:cs="Times New Roman"/>
                <w:sz w:val="20"/>
                <w:szCs w:val="20"/>
              </w:rPr>
              <w:t>- разъяснение факторов, влияющих на повышение цен в регионе</w:t>
            </w:r>
            <w:r w:rsidRPr="000F1864">
              <w:rPr>
                <w:rFonts w:ascii="Times New Roman" w:hAnsi="Times New Roman" w:cs="Times New Roman"/>
                <w:color w:val="000000" w:themeColor="text1"/>
                <w:sz w:val="20"/>
                <w:szCs w:val="20"/>
              </w:rPr>
              <w:t>;</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займы МСБ в МФО;</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ЭСКРОУ счета;</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профилактика </w:t>
            </w:r>
            <w:proofErr w:type="spellStart"/>
            <w:r w:rsidRPr="000F1864">
              <w:rPr>
                <w:rFonts w:ascii="Times New Roman" w:hAnsi="Times New Roman" w:cs="Times New Roman"/>
                <w:sz w:val="20"/>
                <w:szCs w:val="20"/>
              </w:rPr>
              <w:t>кибермошенничества</w:t>
            </w:r>
            <w:proofErr w:type="spellEnd"/>
            <w:r w:rsidRPr="000F1864">
              <w:rPr>
                <w:rFonts w:ascii="Times New Roman" w:hAnsi="Times New Roman" w:cs="Times New Roman"/>
                <w:sz w:val="20"/>
                <w:szCs w:val="20"/>
              </w:rPr>
              <w:t>;</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практика использования платежных систем и безналичных расчетов;</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 </w:t>
            </w:r>
            <w:proofErr w:type="spellStart"/>
            <w:r w:rsidR="00FC0144" w:rsidRPr="000F1864">
              <w:rPr>
                <w:rFonts w:ascii="Times New Roman" w:hAnsi="Times New Roman" w:cs="Times New Roman"/>
                <w:sz w:val="20"/>
                <w:szCs w:val="20"/>
              </w:rPr>
              <w:t>м</w:t>
            </w:r>
            <w:r w:rsidRPr="000F1864">
              <w:rPr>
                <w:rFonts w:ascii="Times New Roman" w:hAnsi="Times New Roman" w:cs="Times New Roman"/>
                <w:sz w:val="20"/>
                <w:szCs w:val="20"/>
              </w:rPr>
              <w:t>аркетплейс</w:t>
            </w:r>
            <w:proofErr w:type="spellEnd"/>
            <w:r w:rsidRPr="000F1864">
              <w:rPr>
                <w:rFonts w:ascii="Times New Roman" w:hAnsi="Times New Roman" w:cs="Times New Roman"/>
                <w:sz w:val="20"/>
                <w:szCs w:val="20"/>
              </w:rPr>
              <w:t>;</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повышение доступности ипотечного кредитования;</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индивидуальный инвестиционный счет;</w:t>
            </w:r>
          </w:p>
          <w:p w:rsidR="00CB541A" w:rsidRPr="000F1864" w:rsidRDefault="00CB541A" w:rsidP="00CB541A">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изменения в законодательстве об ОСАГО;</w:t>
            </w:r>
          </w:p>
          <w:p w:rsidR="00CB541A" w:rsidRPr="000F1864" w:rsidRDefault="00CB541A" w:rsidP="00CB541A">
            <w:pPr>
              <w:spacing w:after="0" w:line="240" w:lineRule="auto"/>
              <w:jc w:val="both"/>
              <w:rPr>
                <w:rFonts w:ascii="Times New Roman" w:eastAsia="Times New Roman" w:hAnsi="Times New Roman" w:cs="Times New Roman"/>
                <w:sz w:val="20"/>
                <w:szCs w:val="20"/>
                <w:lang w:eastAsia="ru-RU"/>
              </w:rPr>
            </w:pPr>
            <w:r w:rsidRPr="000F1864">
              <w:rPr>
                <w:rFonts w:ascii="Times New Roman" w:hAnsi="Times New Roman" w:cs="Times New Roman"/>
                <w:sz w:val="20"/>
                <w:szCs w:val="20"/>
              </w:rPr>
              <w:t xml:space="preserve">- </w:t>
            </w:r>
            <w:r w:rsidRPr="000F1864">
              <w:rPr>
                <w:rFonts w:ascii="Times New Roman" w:eastAsia="Times New Roman" w:hAnsi="Times New Roman" w:cs="Times New Roman"/>
                <w:sz w:val="20"/>
                <w:szCs w:val="20"/>
                <w:lang w:eastAsia="ru-RU"/>
              </w:rPr>
              <w:t>сервис Система быстрых платежей;</w:t>
            </w:r>
          </w:p>
          <w:p w:rsidR="00CB541A" w:rsidRPr="000F1864" w:rsidRDefault="00CB541A" w:rsidP="00CB541A">
            <w:pPr>
              <w:spacing w:after="0" w:line="240" w:lineRule="auto"/>
              <w:jc w:val="both"/>
              <w:rPr>
                <w:rFonts w:ascii="Times New Roman" w:hAnsi="Times New Roman" w:cs="Times New Roman"/>
                <w:color w:val="000000" w:themeColor="text1"/>
                <w:sz w:val="20"/>
                <w:szCs w:val="20"/>
              </w:rPr>
            </w:pPr>
            <w:r w:rsidRPr="000F1864">
              <w:rPr>
                <w:rFonts w:ascii="Times New Roman" w:eastAsia="Times New Roman" w:hAnsi="Times New Roman" w:cs="Times New Roman"/>
                <w:sz w:val="20"/>
                <w:szCs w:val="20"/>
                <w:lang w:eastAsia="ru-RU"/>
              </w:rPr>
              <w:t xml:space="preserve">- улучшение имиджа </w:t>
            </w:r>
            <w:proofErr w:type="spellStart"/>
            <w:r w:rsidRPr="000F1864">
              <w:rPr>
                <w:rFonts w:ascii="Times New Roman" w:eastAsia="Times New Roman" w:hAnsi="Times New Roman" w:cs="Times New Roman"/>
                <w:sz w:val="20"/>
                <w:szCs w:val="20"/>
                <w:lang w:eastAsia="ru-RU"/>
              </w:rPr>
              <w:t>микрофинансовых</w:t>
            </w:r>
            <w:proofErr w:type="spellEnd"/>
            <w:r w:rsidRPr="000F1864">
              <w:rPr>
                <w:rFonts w:ascii="Times New Roman" w:eastAsia="Times New Roman" w:hAnsi="Times New Roman" w:cs="Times New Roman"/>
                <w:sz w:val="20"/>
                <w:szCs w:val="20"/>
                <w:lang w:eastAsia="ru-RU"/>
              </w:rPr>
              <w:t xml:space="preserve"> организаций</w:t>
            </w:r>
            <w:r w:rsidRPr="000F1864">
              <w:rPr>
                <w:rFonts w:ascii="Times New Roman" w:eastAsia="Times New Roman" w:hAnsi="Times New Roman" w:cs="Times New Roman"/>
                <w:color w:val="000000" w:themeColor="text1"/>
                <w:sz w:val="20"/>
                <w:szCs w:val="20"/>
                <w:lang w:eastAsia="ru-RU"/>
              </w:rPr>
              <w:t>;</w:t>
            </w:r>
          </w:p>
          <w:p w:rsidR="000E191C" w:rsidRPr="000F1864" w:rsidRDefault="00CB541A" w:rsidP="00CB541A">
            <w:pPr>
              <w:spacing w:after="0" w:line="240" w:lineRule="auto"/>
              <w:jc w:val="both"/>
              <w:rPr>
                <w:rFonts w:ascii="Times New Roman" w:hAnsi="Times New Roman" w:cs="Times New Roman"/>
                <w:sz w:val="20"/>
              </w:rPr>
            </w:pPr>
            <w:r w:rsidRPr="000F1864">
              <w:rPr>
                <w:rFonts w:ascii="Times New Roman" w:hAnsi="Times New Roman" w:cs="Times New Roman"/>
                <w:sz w:val="20"/>
                <w:szCs w:val="20"/>
              </w:rPr>
              <w:t xml:space="preserve">- повышение общей финансовой грамотности граждан и предпринимателей. Из числа опубликованных материалов более 1000 публикаций были </w:t>
            </w:r>
            <w:proofErr w:type="spellStart"/>
            <w:r w:rsidRPr="000F1864">
              <w:rPr>
                <w:rFonts w:ascii="Times New Roman" w:hAnsi="Times New Roman" w:cs="Times New Roman"/>
                <w:sz w:val="20"/>
                <w:szCs w:val="20"/>
              </w:rPr>
              <w:t>направленны</w:t>
            </w:r>
            <w:proofErr w:type="spellEnd"/>
            <w:r w:rsidRPr="000F1864">
              <w:rPr>
                <w:rFonts w:ascii="Times New Roman" w:hAnsi="Times New Roman" w:cs="Times New Roman"/>
                <w:sz w:val="20"/>
                <w:szCs w:val="20"/>
              </w:rPr>
              <w:t xml:space="preserve"> на повышение информированности предприятий малого и среднего бизнеса региона в части, касающейся рынка финансовых услуг и проводимой Банком России политики. В публикациях затрагивались различные актуальные вопросы, в том числе меры поддержки МСП в условиях пандемии</w:t>
            </w:r>
          </w:p>
        </w:tc>
        <w:tc>
          <w:tcPr>
            <w:tcW w:w="767"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Отделение по Белгородской области Главного управления Центрального банка Российской Федерации по ЦФО</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w:t>
            </w:r>
          </w:p>
        </w:tc>
      </w:tr>
      <w:tr w:rsidR="000E191C" w:rsidRPr="000F1864" w:rsidTr="00CB541A">
        <w:tc>
          <w:tcPr>
            <w:tcW w:w="214" w:type="pct"/>
            <w:tcBorders>
              <w:top w:val="single" w:sz="4" w:space="0" w:color="auto"/>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9.2.6</w:t>
            </w:r>
          </w:p>
        </w:tc>
        <w:tc>
          <w:tcPr>
            <w:tcW w:w="1657" w:type="pct"/>
            <w:tcBorders>
              <w:top w:val="single" w:sz="4" w:space="0" w:color="auto"/>
              <w:bottom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Продвижение дистанционных каналов обслуживания на рынке финансовых услуг, в том числе за счет проведения информационно-разъяснительных мероприятий, заседаний межведомственных рабочих групп, публикаций в средствах массовой информации</w:t>
            </w:r>
          </w:p>
        </w:tc>
        <w:tc>
          <w:tcPr>
            <w:tcW w:w="501" w:type="pct"/>
            <w:tcBorders>
              <w:top w:val="single" w:sz="4" w:space="0" w:color="auto"/>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bottom w:val="single" w:sz="4" w:space="0" w:color="auto"/>
            </w:tcBorders>
          </w:tcPr>
          <w:p w:rsidR="00E61EAE" w:rsidRPr="000F1864" w:rsidRDefault="00E61EAE" w:rsidP="00E61EAE">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В течение 2021 года проведены следующие мероприятия, направленные на продвижение дистанционных каналов оказания финансовых услуг:</w:t>
            </w:r>
          </w:p>
          <w:p w:rsidR="00E61EAE" w:rsidRPr="000F1864" w:rsidRDefault="00E61EAE" w:rsidP="00E61EAE">
            <w:pPr>
              <w:spacing w:after="0" w:line="240" w:lineRule="auto"/>
              <w:ind w:left="-28" w:right="-57"/>
              <w:jc w:val="both"/>
              <w:rPr>
                <w:rFonts w:ascii="Times New Roman" w:eastAsia="Times New Roman" w:hAnsi="Times New Roman"/>
                <w:sz w:val="20"/>
                <w:szCs w:val="20"/>
                <w:lang w:eastAsia="ru-RU"/>
              </w:rPr>
            </w:pPr>
            <w:r w:rsidRPr="000F1864">
              <w:rPr>
                <w:rFonts w:ascii="Times New Roman" w:eastAsia="Times New Roman" w:hAnsi="Times New Roman"/>
                <w:sz w:val="20"/>
                <w:szCs w:val="20"/>
                <w:lang w:eastAsia="ru-RU"/>
              </w:rPr>
              <w:t>23.03.2021</w:t>
            </w:r>
            <w:r w:rsidR="00CB541A" w:rsidRPr="000F1864">
              <w:rPr>
                <w:rFonts w:ascii="Times New Roman" w:eastAsia="Times New Roman" w:hAnsi="Times New Roman"/>
                <w:sz w:val="20"/>
                <w:szCs w:val="20"/>
                <w:lang w:eastAsia="ru-RU"/>
              </w:rPr>
              <w:t xml:space="preserve"> года -</w:t>
            </w:r>
            <w:r w:rsidRPr="000F1864">
              <w:rPr>
                <w:rFonts w:ascii="Times New Roman" w:eastAsia="Times New Roman" w:hAnsi="Times New Roman"/>
                <w:sz w:val="20"/>
                <w:szCs w:val="20"/>
                <w:lang w:eastAsia="ru-RU"/>
              </w:rPr>
              <w:t xml:space="preserve"> на тему «Банк в кармане (платежные карты, мобильные приложения) с аудиторией учащихся и преподавателей.</w:t>
            </w:r>
          </w:p>
          <w:p w:rsidR="00E61EAE" w:rsidRPr="000F1864" w:rsidRDefault="00E61EAE" w:rsidP="00E61EAE">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18.02.2021 </w:t>
            </w:r>
            <w:r w:rsidR="00CB541A" w:rsidRPr="000F1864">
              <w:rPr>
                <w:rFonts w:ascii="Times New Roman" w:eastAsia="Times New Roman" w:hAnsi="Times New Roman" w:cs="Times New Roman"/>
                <w:sz w:val="20"/>
                <w:szCs w:val="20"/>
                <w:lang w:eastAsia="ru-RU"/>
              </w:rPr>
              <w:t xml:space="preserve">года </w:t>
            </w:r>
            <w:r w:rsidRPr="000F1864">
              <w:rPr>
                <w:rFonts w:ascii="Times New Roman" w:eastAsia="Times New Roman" w:hAnsi="Times New Roman" w:cs="Times New Roman"/>
                <w:sz w:val="20"/>
                <w:szCs w:val="20"/>
                <w:lang w:eastAsia="ru-RU"/>
              </w:rPr>
              <w:t>и 11.03.2021</w:t>
            </w:r>
            <w:r w:rsidR="00CB541A" w:rsidRPr="000F1864">
              <w:rPr>
                <w:rFonts w:ascii="Times New Roman" w:eastAsia="Times New Roman" w:hAnsi="Times New Roman" w:cs="Times New Roman"/>
                <w:sz w:val="20"/>
                <w:szCs w:val="20"/>
                <w:lang w:eastAsia="ru-RU"/>
              </w:rPr>
              <w:t xml:space="preserve"> года -</w:t>
            </w:r>
            <w:r w:rsidRPr="000F1864">
              <w:rPr>
                <w:rFonts w:ascii="Times New Roman" w:eastAsia="Times New Roman" w:hAnsi="Times New Roman" w:cs="Times New Roman"/>
                <w:sz w:val="20"/>
                <w:szCs w:val="20"/>
                <w:lang w:eastAsia="ru-RU"/>
              </w:rPr>
              <w:t xml:space="preserve"> 2 лекции в </w:t>
            </w:r>
            <w:proofErr w:type="spellStart"/>
            <w:r w:rsidRPr="000F1864">
              <w:rPr>
                <w:rFonts w:ascii="Times New Roman" w:eastAsia="Times New Roman" w:hAnsi="Times New Roman" w:cs="Times New Roman"/>
                <w:sz w:val="20"/>
                <w:szCs w:val="20"/>
                <w:lang w:eastAsia="ru-RU"/>
              </w:rPr>
              <w:t>онлайн</w:t>
            </w:r>
            <w:proofErr w:type="spellEnd"/>
            <w:r w:rsidRPr="000F1864">
              <w:rPr>
                <w:rFonts w:ascii="Times New Roman" w:eastAsia="Times New Roman" w:hAnsi="Times New Roman" w:cs="Times New Roman"/>
                <w:sz w:val="20"/>
                <w:szCs w:val="20"/>
                <w:lang w:eastAsia="ru-RU"/>
              </w:rPr>
              <w:t xml:space="preserve"> и </w:t>
            </w:r>
            <w:proofErr w:type="spellStart"/>
            <w:r w:rsidRPr="000F1864">
              <w:rPr>
                <w:rFonts w:ascii="Times New Roman" w:eastAsia="Times New Roman" w:hAnsi="Times New Roman" w:cs="Times New Roman"/>
                <w:sz w:val="20"/>
                <w:szCs w:val="20"/>
                <w:lang w:eastAsia="ru-RU"/>
              </w:rPr>
              <w:t>офлайн</w:t>
            </w:r>
            <w:proofErr w:type="spellEnd"/>
            <w:r w:rsidRPr="000F1864">
              <w:rPr>
                <w:rFonts w:ascii="Times New Roman" w:eastAsia="Times New Roman" w:hAnsi="Times New Roman" w:cs="Times New Roman"/>
                <w:sz w:val="20"/>
                <w:szCs w:val="20"/>
                <w:lang w:eastAsia="ru-RU"/>
              </w:rPr>
              <w:t xml:space="preserve"> формате на тему «Плюсы и минусы платежных карт».</w:t>
            </w:r>
          </w:p>
          <w:p w:rsidR="00E61EAE" w:rsidRPr="000F1864" w:rsidRDefault="00E61EAE" w:rsidP="00E61EAE">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11.06.2021</w:t>
            </w:r>
            <w:r w:rsidR="00CB541A" w:rsidRPr="000F1864">
              <w:rPr>
                <w:rFonts w:ascii="Times New Roman" w:eastAsia="Times New Roman" w:hAnsi="Times New Roman" w:cs="Times New Roman"/>
                <w:sz w:val="20"/>
                <w:szCs w:val="20"/>
                <w:lang w:eastAsia="ru-RU"/>
              </w:rPr>
              <w:t xml:space="preserve"> года</w:t>
            </w:r>
            <w:r w:rsidRPr="000F1864">
              <w:rPr>
                <w:rFonts w:ascii="Times New Roman" w:eastAsia="Times New Roman" w:hAnsi="Times New Roman" w:cs="Times New Roman"/>
                <w:sz w:val="20"/>
                <w:szCs w:val="20"/>
                <w:lang w:eastAsia="ru-RU"/>
              </w:rPr>
              <w:t xml:space="preserve"> </w:t>
            </w:r>
            <w:r w:rsidR="00CB541A" w:rsidRPr="000F1864">
              <w:rPr>
                <w:rFonts w:ascii="Times New Roman" w:eastAsia="Times New Roman" w:hAnsi="Times New Roman"/>
                <w:sz w:val="20"/>
                <w:szCs w:val="20"/>
                <w:lang w:eastAsia="ru-RU"/>
              </w:rPr>
              <w:t>-</w:t>
            </w:r>
            <w:r w:rsidRPr="000F1864">
              <w:rPr>
                <w:rFonts w:ascii="Times New Roman" w:eastAsia="Times New Roman" w:hAnsi="Times New Roman" w:cs="Times New Roman"/>
                <w:sz w:val="20"/>
                <w:szCs w:val="20"/>
                <w:lang w:eastAsia="ru-RU"/>
              </w:rPr>
              <w:t xml:space="preserve"> на тему «Потерялась карта! Что делать» для учащихся 4 классов в пришкольном лагере Гимназии №</w:t>
            </w:r>
            <w:r w:rsidR="00CB541A" w:rsidRPr="000F1864">
              <w:rPr>
                <w:rFonts w:ascii="Times New Roman" w:eastAsia="Times New Roman" w:hAnsi="Times New Roman" w:cs="Times New Roman"/>
                <w:sz w:val="20"/>
                <w:szCs w:val="20"/>
                <w:lang w:eastAsia="ru-RU"/>
              </w:rPr>
              <w:t> </w:t>
            </w:r>
            <w:r w:rsidRPr="000F1864">
              <w:rPr>
                <w:rFonts w:ascii="Times New Roman" w:eastAsia="Times New Roman" w:hAnsi="Times New Roman" w:cs="Times New Roman"/>
                <w:sz w:val="20"/>
                <w:szCs w:val="20"/>
                <w:lang w:eastAsia="ru-RU"/>
              </w:rPr>
              <w:t>22.</w:t>
            </w:r>
          </w:p>
          <w:p w:rsidR="000E191C" w:rsidRPr="000F1864" w:rsidRDefault="00E61EAE" w:rsidP="00CB541A">
            <w:pPr>
              <w:spacing w:after="0" w:line="240" w:lineRule="auto"/>
              <w:ind w:left="-28" w:right="-57"/>
              <w:jc w:val="both"/>
              <w:rPr>
                <w:rFonts w:ascii="Times New Roman" w:hAnsi="Times New Roman" w:cs="Times New Roman"/>
                <w:bCs/>
                <w:iCs/>
                <w:sz w:val="20"/>
                <w:szCs w:val="20"/>
              </w:rPr>
            </w:pPr>
            <w:r w:rsidRPr="000F1864">
              <w:rPr>
                <w:rFonts w:ascii="Times New Roman" w:eastAsia="Times New Roman" w:hAnsi="Times New Roman"/>
                <w:sz w:val="20"/>
                <w:szCs w:val="20"/>
                <w:lang w:eastAsia="ru-RU"/>
              </w:rPr>
              <w:t>17.12.2021</w:t>
            </w:r>
            <w:r w:rsidR="00CB541A" w:rsidRPr="000F1864">
              <w:rPr>
                <w:rFonts w:ascii="Times New Roman" w:eastAsia="Times New Roman" w:hAnsi="Times New Roman"/>
                <w:sz w:val="20"/>
                <w:szCs w:val="20"/>
                <w:lang w:eastAsia="ru-RU"/>
              </w:rPr>
              <w:t xml:space="preserve"> года </w:t>
            </w:r>
            <w:r w:rsidRPr="000F1864">
              <w:rPr>
                <w:rFonts w:ascii="Times New Roman" w:eastAsia="Times New Roman" w:hAnsi="Times New Roman"/>
                <w:sz w:val="20"/>
                <w:szCs w:val="20"/>
                <w:lang w:eastAsia="ru-RU"/>
              </w:rPr>
              <w:t xml:space="preserve">- Проведено мероприятие в </w:t>
            </w:r>
            <w:proofErr w:type="spellStart"/>
            <w:r w:rsidRPr="000F1864">
              <w:rPr>
                <w:rFonts w:ascii="Times New Roman" w:eastAsia="Times New Roman" w:hAnsi="Times New Roman"/>
                <w:sz w:val="20"/>
                <w:szCs w:val="20"/>
                <w:lang w:eastAsia="ru-RU"/>
              </w:rPr>
              <w:t>онлайн</w:t>
            </w:r>
            <w:proofErr w:type="spellEnd"/>
            <w:r w:rsidRPr="000F1864">
              <w:rPr>
                <w:rFonts w:ascii="Times New Roman" w:eastAsia="Times New Roman" w:hAnsi="Times New Roman"/>
                <w:sz w:val="20"/>
                <w:szCs w:val="20"/>
                <w:lang w:eastAsia="ru-RU"/>
              </w:rPr>
              <w:t xml:space="preserve"> формате для потенциальных и действующих предпринимателей на тему «Система быстрых платежей для бизнеса».</w:t>
            </w:r>
            <w:r w:rsidR="00CB541A" w:rsidRPr="000F1864">
              <w:rPr>
                <w:rFonts w:ascii="Times New Roman" w:eastAsia="Times New Roman" w:hAnsi="Times New Roman"/>
                <w:sz w:val="20"/>
                <w:szCs w:val="20"/>
                <w:lang w:eastAsia="ru-RU"/>
              </w:rPr>
              <w:t xml:space="preserve"> </w:t>
            </w:r>
            <w:r w:rsidRPr="000F1864">
              <w:rPr>
                <w:rFonts w:ascii="Times New Roman" w:hAnsi="Times New Roman" w:cs="Times New Roman"/>
                <w:sz w:val="20"/>
                <w:szCs w:val="20"/>
              </w:rPr>
              <w:t xml:space="preserve">С целью продвижения </w:t>
            </w:r>
            <w:proofErr w:type="gramStart"/>
            <w:r w:rsidRPr="000F1864">
              <w:rPr>
                <w:rFonts w:ascii="Times New Roman" w:hAnsi="Times New Roman" w:cs="Times New Roman"/>
                <w:sz w:val="20"/>
                <w:szCs w:val="20"/>
              </w:rPr>
              <w:t>дистанционный</w:t>
            </w:r>
            <w:proofErr w:type="gramEnd"/>
            <w:r w:rsidRPr="000F1864">
              <w:rPr>
                <w:rFonts w:ascii="Times New Roman" w:hAnsi="Times New Roman" w:cs="Times New Roman"/>
                <w:sz w:val="20"/>
                <w:szCs w:val="20"/>
              </w:rPr>
              <w:t xml:space="preserve"> каналов </w:t>
            </w:r>
            <w:r w:rsidRPr="000F1864">
              <w:rPr>
                <w:rFonts w:ascii="Times New Roman" w:eastAsia="Times New Roman" w:hAnsi="Times New Roman" w:cs="Times New Roman"/>
                <w:sz w:val="20"/>
                <w:szCs w:val="20"/>
                <w:lang w:eastAsia="ru-RU"/>
              </w:rPr>
              <w:t>оказания финансовых услуг, Белгородским Отделением Банка России были подготовлены материалы по тематике, касающейся  Системы быстрых платежей и проекта «</w:t>
            </w:r>
            <w:proofErr w:type="spellStart"/>
            <w:r w:rsidRPr="000F1864">
              <w:rPr>
                <w:rFonts w:ascii="Times New Roman" w:eastAsia="Times New Roman" w:hAnsi="Times New Roman" w:cs="Times New Roman"/>
                <w:sz w:val="20"/>
                <w:szCs w:val="20"/>
                <w:lang w:eastAsia="ru-RU"/>
              </w:rPr>
              <w:t>Маркетплейс</w:t>
            </w:r>
            <w:proofErr w:type="spellEnd"/>
            <w:r w:rsidRPr="000F1864">
              <w:rPr>
                <w:rFonts w:ascii="Times New Roman" w:eastAsia="Times New Roman" w:hAnsi="Times New Roman" w:cs="Times New Roman"/>
                <w:sz w:val="20"/>
                <w:szCs w:val="20"/>
                <w:lang w:eastAsia="ru-RU"/>
              </w:rPr>
              <w:t>» для  участия в заседаниях Областного межведомственного координационного совета при Губернаторе области по защите интересов малого и среднего предпринимательства, развитию конкуренции и улучшению инвестиционного климата. Результаты состоявшихся обсуждений зафиксированы в протоколах заседаний.</w:t>
            </w:r>
            <w:r w:rsidR="00CB541A" w:rsidRPr="000F1864">
              <w:rPr>
                <w:rFonts w:ascii="Times New Roman" w:eastAsia="Times New Roman" w:hAnsi="Times New Roman" w:cs="Times New Roman"/>
                <w:sz w:val="20"/>
                <w:szCs w:val="20"/>
                <w:lang w:eastAsia="ru-RU"/>
              </w:rPr>
              <w:t xml:space="preserve"> </w:t>
            </w:r>
            <w:proofErr w:type="gramStart"/>
            <w:r w:rsidR="000E191C" w:rsidRPr="000F1864">
              <w:rPr>
                <w:rFonts w:ascii="Times New Roman" w:hAnsi="Times New Roman" w:cs="Times New Roman"/>
                <w:bCs/>
                <w:iCs/>
                <w:sz w:val="20"/>
                <w:szCs w:val="20"/>
              </w:rPr>
              <w:t xml:space="preserve">В 2021 году Центром поддержки предпринимательства, являющимся структурным подразделением Фонда, совместно с организациями, имеющими лицензию на осуществление образовательной деятельности, на бесплатной основе проведены 65 обучающих мероприятий для физических лиц, планирующих осуществление предпринимательской деятельности, субъектов малого и среднего предпринимательства, </w:t>
            </w:r>
            <w:proofErr w:type="spellStart"/>
            <w:r w:rsidR="000E191C" w:rsidRPr="000F1864">
              <w:rPr>
                <w:rFonts w:ascii="Times New Roman" w:hAnsi="Times New Roman" w:cs="Times New Roman"/>
                <w:bCs/>
                <w:iCs/>
                <w:sz w:val="20"/>
                <w:szCs w:val="20"/>
              </w:rPr>
              <w:t>самозанятых</w:t>
            </w:r>
            <w:proofErr w:type="spellEnd"/>
            <w:r w:rsidR="000E191C" w:rsidRPr="000F1864">
              <w:rPr>
                <w:rFonts w:ascii="Times New Roman" w:hAnsi="Times New Roman" w:cs="Times New Roman"/>
                <w:bCs/>
                <w:iCs/>
                <w:sz w:val="20"/>
                <w:szCs w:val="20"/>
              </w:rPr>
              <w:t xml:space="preserve"> граждан, молодежи в возрасте 14-17 лет.</w:t>
            </w:r>
            <w:proofErr w:type="gramEnd"/>
            <w:r w:rsidR="000E191C" w:rsidRPr="000F1864">
              <w:rPr>
                <w:rFonts w:ascii="Times New Roman" w:hAnsi="Times New Roman" w:cs="Times New Roman"/>
                <w:bCs/>
                <w:iCs/>
                <w:sz w:val="20"/>
                <w:szCs w:val="20"/>
              </w:rPr>
              <w:t xml:space="preserve"> Количество слушателей составило 1 390 человек, в том числе:</w:t>
            </w:r>
          </w:p>
          <w:p w:rsidR="000E191C" w:rsidRPr="000F1864" w:rsidRDefault="000E191C" w:rsidP="00151156">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bCs/>
                <w:iCs/>
                <w:sz w:val="20"/>
                <w:szCs w:val="20"/>
              </w:rPr>
            </w:pPr>
            <w:r w:rsidRPr="000F1864">
              <w:rPr>
                <w:rFonts w:ascii="Times New Roman" w:hAnsi="Times New Roman" w:cs="Times New Roman"/>
                <w:bCs/>
                <w:iCs/>
                <w:sz w:val="20"/>
                <w:szCs w:val="20"/>
              </w:rPr>
              <w:t>1. </w:t>
            </w:r>
            <w:bookmarkStart w:id="3" w:name="_Hlk93397526"/>
            <w:r w:rsidRPr="000F1864">
              <w:rPr>
                <w:rFonts w:ascii="Times New Roman" w:hAnsi="Times New Roman" w:cs="Times New Roman"/>
                <w:bCs/>
                <w:iCs/>
                <w:sz w:val="20"/>
                <w:szCs w:val="20"/>
              </w:rPr>
              <w:t xml:space="preserve">В рамках федерального проекта «Создание благоприятных условий для осуществления деятельности </w:t>
            </w:r>
            <w:proofErr w:type="spellStart"/>
            <w:r w:rsidRPr="000F1864">
              <w:rPr>
                <w:rFonts w:ascii="Times New Roman" w:hAnsi="Times New Roman" w:cs="Times New Roman"/>
                <w:bCs/>
                <w:iCs/>
                <w:sz w:val="20"/>
                <w:szCs w:val="20"/>
              </w:rPr>
              <w:t>самозанятыми</w:t>
            </w:r>
            <w:proofErr w:type="spellEnd"/>
            <w:r w:rsidRPr="000F1864">
              <w:rPr>
                <w:rFonts w:ascii="Times New Roman" w:hAnsi="Times New Roman" w:cs="Times New Roman"/>
                <w:bCs/>
                <w:iCs/>
                <w:sz w:val="20"/>
                <w:szCs w:val="20"/>
              </w:rPr>
              <w:t xml:space="preserve"> гражданами»</w:t>
            </w:r>
            <w:bookmarkEnd w:id="3"/>
            <w:r w:rsidRPr="000F1864">
              <w:rPr>
                <w:rFonts w:ascii="Times New Roman" w:hAnsi="Times New Roman" w:cs="Times New Roman"/>
                <w:bCs/>
                <w:iCs/>
                <w:sz w:val="20"/>
                <w:szCs w:val="20"/>
              </w:rPr>
              <w:t xml:space="preserve"> </w:t>
            </w:r>
            <w:r w:rsidRPr="000F1864">
              <w:rPr>
                <w:rFonts w:ascii="Times New Roman" w:hAnsi="Times New Roman" w:cs="Times New Roman"/>
                <w:bCs/>
                <w:sz w:val="20"/>
                <w:szCs w:val="20"/>
              </w:rPr>
              <w:t xml:space="preserve">проведены </w:t>
            </w:r>
            <w:r w:rsidRPr="000F1864">
              <w:rPr>
                <w:rFonts w:ascii="Times New Roman" w:hAnsi="Times New Roman" w:cs="Times New Roman"/>
                <w:bCs/>
                <w:iCs/>
                <w:sz w:val="20"/>
                <w:szCs w:val="20"/>
              </w:rPr>
              <w:t xml:space="preserve">4 обучающих мероприятия на территории </w:t>
            </w:r>
            <w:proofErr w:type="gramStart"/>
            <w:r w:rsidRPr="000F1864">
              <w:rPr>
                <w:rFonts w:ascii="Times New Roman" w:hAnsi="Times New Roman" w:cs="Times New Roman"/>
                <w:bCs/>
                <w:iCs/>
                <w:sz w:val="20"/>
                <w:szCs w:val="20"/>
              </w:rPr>
              <w:t>г</w:t>
            </w:r>
            <w:proofErr w:type="gramEnd"/>
            <w:r w:rsidRPr="000F1864">
              <w:rPr>
                <w:rFonts w:ascii="Times New Roman" w:hAnsi="Times New Roman" w:cs="Times New Roman"/>
                <w:bCs/>
                <w:iCs/>
                <w:sz w:val="20"/>
                <w:szCs w:val="20"/>
              </w:rPr>
              <w:t xml:space="preserve">. Белгорода, обучено </w:t>
            </w:r>
            <w:r w:rsidRPr="000F1864">
              <w:rPr>
                <w:rFonts w:ascii="Times New Roman" w:hAnsi="Times New Roman" w:cs="Times New Roman"/>
                <w:bCs/>
                <w:sz w:val="20"/>
                <w:szCs w:val="20"/>
              </w:rPr>
              <w:t xml:space="preserve">100 </w:t>
            </w:r>
            <w:proofErr w:type="spellStart"/>
            <w:r w:rsidRPr="000F1864">
              <w:rPr>
                <w:rFonts w:ascii="Times New Roman" w:hAnsi="Times New Roman" w:cs="Times New Roman"/>
                <w:bCs/>
                <w:sz w:val="20"/>
                <w:szCs w:val="20"/>
              </w:rPr>
              <w:t>самозанятых</w:t>
            </w:r>
            <w:proofErr w:type="spellEnd"/>
            <w:r w:rsidRPr="000F1864">
              <w:rPr>
                <w:rFonts w:ascii="Times New Roman" w:hAnsi="Times New Roman" w:cs="Times New Roman"/>
                <w:bCs/>
                <w:sz w:val="20"/>
                <w:szCs w:val="20"/>
              </w:rPr>
              <w:t xml:space="preserve"> граждан;</w:t>
            </w:r>
            <w:r w:rsidRPr="000F1864">
              <w:rPr>
                <w:rFonts w:ascii="Times New Roman" w:hAnsi="Times New Roman" w:cs="Times New Roman"/>
                <w:bCs/>
                <w:iCs/>
                <w:sz w:val="20"/>
                <w:szCs w:val="20"/>
              </w:rPr>
              <w:t xml:space="preserve"> </w:t>
            </w:r>
          </w:p>
          <w:p w:rsidR="000E191C" w:rsidRPr="000F1864" w:rsidRDefault="000E191C" w:rsidP="00151156">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bCs/>
                <w:iCs/>
                <w:sz w:val="20"/>
                <w:szCs w:val="20"/>
              </w:rPr>
            </w:pPr>
            <w:r w:rsidRPr="000F1864">
              <w:rPr>
                <w:rFonts w:ascii="Times New Roman" w:hAnsi="Times New Roman" w:cs="Times New Roman"/>
                <w:bCs/>
                <w:iCs/>
                <w:sz w:val="20"/>
                <w:szCs w:val="20"/>
              </w:rPr>
              <w:t>2. В рамках федерального проекта «</w:t>
            </w:r>
            <w:bookmarkStart w:id="4" w:name="_Hlk93397816"/>
            <w:r w:rsidRPr="000F1864">
              <w:rPr>
                <w:rFonts w:ascii="Times New Roman" w:hAnsi="Times New Roman" w:cs="Times New Roman"/>
                <w:bCs/>
                <w:iCs/>
                <w:sz w:val="20"/>
                <w:szCs w:val="20"/>
              </w:rPr>
              <w:t>Создание условий для легкого старта и комфортного ведения бизнеса</w:t>
            </w:r>
            <w:bookmarkEnd w:id="4"/>
            <w:r w:rsidRPr="000F1864">
              <w:rPr>
                <w:rFonts w:ascii="Times New Roman" w:hAnsi="Times New Roman" w:cs="Times New Roman"/>
                <w:bCs/>
                <w:iCs/>
                <w:sz w:val="20"/>
                <w:szCs w:val="20"/>
              </w:rPr>
              <w:t xml:space="preserve">» </w:t>
            </w:r>
            <w:r w:rsidRPr="000F1864">
              <w:rPr>
                <w:rFonts w:ascii="Times New Roman" w:hAnsi="Times New Roman" w:cs="Times New Roman"/>
                <w:bCs/>
                <w:sz w:val="20"/>
                <w:szCs w:val="20"/>
              </w:rPr>
              <w:t xml:space="preserve">проведены </w:t>
            </w:r>
            <w:r w:rsidRPr="000F1864">
              <w:rPr>
                <w:rFonts w:ascii="Times New Roman" w:hAnsi="Times New Roman" w:cs="Times New Roman"/>
                <w:bCs/>
                <w:iCs/>
                <w:sz w:val="20"/>
                <w:szCs w:val="20"/>
              </w:rPr>
              <w:t xml:space="preserve">18 </w:t>
            </w:r>
            <w:bookmarkStart w:id="5" w:name="_Hlk93397767"/>
            <w:r w:rsidRPr="000F1864">
              <w:rPr>
                <w:rFonts w:ascii="Times New Roman" w:hAnsi="Times New Roman" w:cs="Times New Roman"/>
                <w:bCs/>
                <w:iCs/>
                <w:sz w:val="20"/>
                <w:szCs w:val="20"/>
              </w:rPr>
              <w:t>обучающих мероприятий</w:t>
            </w:r>
            <w:bookmarkEnd w:id="5"/>
            <w:r w:rsidRPr="000F1864">
              <w:rPr>
                <w:rFonts w:ascii="Times New Roman" w:hAnsi="Times New Roman" w:cs="Times New Roman"/>
                <w:bCs/>
                <w:iCs/>
                <w:sz w:val="20"/>
                <w:szCs w:val="20"/>
              </w:rPr>
              <w:t xml:space="preserve"> на территории г. Белгорода и </w:t>
            </w:r>
            <w:r w:rsidRPr="000F1864">
              <w:rPr>
                <w:rFonts w:ascii="Times New Roman" w:hAnsi="Times New Roman" w:cs="Times New Roman"/>
                <w:bCs/>
                <w:iCs/>
                <w:sz w:val="20"/>
                <w:szCs w:val="20"/>
              </w:rPr>
              <w:lastRenderedPageBreak/>
              <w:t xml:space="preserve">муниципальных районов (городских </w:t>
            </w:r>
            <w:proofErr w:type="gramStart"/>
            <w:r w:rsidRPr="000F1864">
              <w:rPr>
                <w:rFonts w:ascii="Times New Roman" w:hAnsi="Times New Roman" w:cs="Times New Roman"/>
                <w:bCs/>
                <w:iCs/>
                <w:sz w:val="20"/>
                <w:szCs w:val="20"/>
              </w:rPr>
              <w:t xml:space="preserve">округов) </w:t>
            </w:r>
            <w:proofErr w:type="gramEnd"/>
            <w:r w:rsidRPr="000F1864">
              <w:rPr>
                <w:rFonts w:ascii="Times New Roman" w:hAnsi="Times New Roman" w:cs="Times New Roman"/>
                <w:bCs/>
                <w:iCs/>
                <w:sz w:val="20"/>
                <w:szCs w:val="20"/>
              </w:rPr>
              <w:t>области, обучено 430</w:t>
            </w:r>
            <w:r w:rsidRPr="000F1864">
              <w:rPr>
                <w:rFonts w:ascii="Times New Roman" w:hAnsi="Times New Roman" w:cs="Times New Roman"/>
                <w:bCs/>
                <w:sz w:val="20"/>
                <w:szCs w:val="20"/>
              </w:rPr>
              <w:t xml:space="preserve"> человек</w:t>
            </w:r>
            <w:r w:rsidRPr="000F1864">
              <w:rPr>
                <w:rFonts w:ascii="Times New Roman" w:hAnsi="Times New Roman" w:cs="Times New Roman"/>
                <w:bCs/>
                <w:iCs/>
                <w:sz w:val="20"/>
                <w:szCs w:val="20"/>
              </w:rPr>
              <w:t xml:space="preserve">; </w:t>
            </w:r>
          </w:p>
          <w:p w:rsidR="000E191C" w:rsidRPr="000F1864" w:rsidRDefault="000E191C" w:rsidP="00151156">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bCs/>
                <w:sz w:val="20"/>
                <w:szCs w:val="20"/>
              </w:rPr>
            </w:pPr>
            <w:r w:rsidRPr="000F1864">
              <w:rPr>
                <w:rFonts w:ascii="Times New Roman" w:hAnsi="Times New Roman" w:cs="Times New Roman"/>
                <w:bCs/>
                <w:iCs/>
                <w:sz w:val="20"/>
                <w:szCs w:val="20"/>
              </w:rPr>
              <w:t>3. В рамках федерального проекта «</w:t>
            </w:r>
            <w:bookmarkStart w:id="6" w:name="_Hlk93398275"/>
            <w:r w:rsidRPr="000F1864">
              <w:rPr>
                <w:rFonts w:ascii="Times New Roman" w:hAnsi="Times New Roman" w:cs="Times New Roman"/>
                <w:bCs/>
                <w:iCs/>
                <w:sz w:val="20"/>
                <w:szCs w:val="20"/>
              </w:rPr>
              <w:t>Акселерация субъектов малого и среднего предпринимательства</w:t>
            </w:r>
            <w:bookmarkEnd w:id="6"/>
            <w:r w:rsidRPr="000F1864">
              <w:rPr>
                <w:rFonts w:ascii="Times New Roman" w:hAnsi="Times New Roman" w:cs="Times New Roman"/>
                <w:bCs/>
                <w:iCs/>
                <w:sz w:val="20"/>
                <w:szCs w:val="20"/>
              </w:rPr>
              <w:t xml:space="preserve">» </w:t>
            </w:r>
            <w:r w:rsidRPr="000F1864">
              <w:rPr>
                <w:rFonts w:ascii="Times New Roman" w:hAnsi="Times New Roman" w:cs="Times New Roman"/>
                <w:bCs/>
                <w:sz w:val="20"/>
                <w:szCs w:val="20"/>
              </w:rPr>
              <w:t xml:space="preserve">проведены </w:t>
            </w:r>
            <w:r w:rsidRPr="000F1864">
              <w:rPr>
                <w:rFonts w:ascii="Times New Roman" w:hAnsi="Times New Roman" w:cs="Times New Roman"/>
                <w:bCs/>
                <w:iCs/>
                <w:sz w:val="20"/>
                <w:szCs w:val="20"/>
              </w:rPr>
              <w:t xml:space="preserve">43 обучающих мероприятия на территории г. Белгорода и муниципальных районов (городских </w:t>
            </w:r>
            <w:proofErr w:type="gramStart"/>
            <w:r w:rsidRPr="000F1864">
              <w:rPr>
                <w:rFonts w:ascii="Times New Roman" w:hAnsi="Times New Roman" w:cs="Times New Roman"/>
                <w:bCs/>
                <w:iCs/>
                <w:sz w:val="20"/>
                <w:szCs w:val="20"/>
              </w:rPr>
              <w:t xml:space="preserve">округов) </w:t>
            </w:r>
            <w:proofErr w:type="gramEnd"/>
            <w:r w:rsidRPr="000F1864">
              <w:rPr>
                <w:rFonts w:ascii="Times New Roman" w:hAnsi="Times New Roman" w:cs="Times New Roman"/>
                <w:bCs/>
                <w:iCs/>
                <w:sz w:val="20"/>
                <w:szCs w:val="20"/>
              </w:rPr>
              <w:t xml:space="preserve">области, обучено </w:t>
            </w:r>
            <w:r w:rsidRPr="000F1864">
              <w:rPr>
                <w:rFonts w:ascii="Times New Roman" w:hAnsi="Times New Roman" w:cs="Times New Roman"/>
                <w:bCs/>
                <w:sz w:val="20"/>
                <w:szCs w:val="20"/>
              </w:rPr>
              <w:t>860 человек.</w:t>
            </w:r>
            <w:r w:rsidR="00151156" w:rsidRPr="000F1864">
              <w:rPr>
                <w:rFonts w:ascii="Times New Roman" w:hAnsi="Times New Roman" w:cs="Times New Roman"/>
                <w:bCs/>
                <w:sz w:val="20"/>
                <w:szCs w:val="20"/>
              </w:rPr>
              <w:t xml:space="preserve"> </w:t>
            </w:r>
            <w:r w:rsidRPr="000F1864">
              <w:rPr>
                <w:rFonts w:ascii="Times New Roman" w:hAnsi="Times New Roman" w:cs="Times New Roman"/>
                <w:bCs/>
                <w:sz w:val="20"/>
                <w:szCs w:val="20"/>
              </w:rPr>
              <w:t>В 2021 году Центром поддержки предпринимательства были также проведены следующие мероприятия:</w:t>
            </w:r>
          </w:p>
          <w:p w:rsidR="000E191C" w:rsidRPr="000F1864" w:rsidRDefault="000E191C" w:rsidP="00151156">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bCs/>
                <w:sz w:val="20"/>
                <w:szCs w:val="20"/>
              </w:rPr>
            </w:pPr>
            <w:proofErr w:type="gramStart"/>
            <w:r w:rsidRPr="000F1864">
              <w:rPr>
                <w:rFonts w:ascii="Times New Roman" w:hAnsi="Times New Roman" w:cs="Times New Roman"/>
                <w:bCs/>
                <w:sz w:val="20"/>
                <w:szCs w:val="20"/>
              </w:rPr>
              <w:t>- </w:t>
            </w:r>
            <w:proofErr w:type="spellStart"/>
            <w:r w:rsidRPr="000F1864">
              <w:rPr>
                <w:rFonts w:ascii="Times New Roman" w:hAnsi="Times New Roman" w:cs="Times New Roman"/>
                <w:bCs/>
                <w:sz w:val="20"/>
                <w:szCs w:val="20"/>
              </w:rPr>
              <w:t>онлайн-тестирование</w:t>
            </w:r>
            <w:proofErr w:type="spellEnd"/>
            <w:r w:rsidRPr="000F1864">
              <w:rPr>
                <w:rFonts w:ascii="Times New Roman" w:hAnsi="Times New Roman" w:cs="Times New Roman"/>
                <w:bCs/>
                <w:sz w:val="20"/>
                <w:szCs w:val="20"/>
              </w:rPr>
              <w:t>, направленное на выявление профессиональных предрасположенностей участников.</w:t>
            </w:r>
            <w:proofErr w:type="gramEnd"/>
            <w:r w:rsidRPr="000F1864">
              <w:rPr>
                <w:rFonts w:ascii="Times New Roman" w:hAnsi="Times New Roman" w:cs="Times New Roman"/>
                <w:bCs/>
                <w:sz w:val="20"/>
                <w:szCs w:val="20"/>
              </w:rPr>
              <w:t xml:space="preserve"> Участие приняли 1 000 человек;</w:t>
            </w:r>
          </w:p>
          <w:p w:rsidR="000E191C" w:rsidRPr="000F1864" w:rsidRDefault="000E191C" w:rsidP="00151156">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bCs/>
                <w:sz w:val="20"/>
                <w:szCs w:val="20"/>
              </w:rPr>
            </w:pPr>
            <w:r w:rsidRPr="000F1864">
              <w:rPr>
                <w:rFonts w:ascii="Times New Roman" w:hAnsi="Times New Roman" w:cs="Times New Roman"/>
                <w:bCs/>
                <w:sz w:val="20"/>
                <w:szCs w:val="20"/>
              </w:rPr>
              <w:t xml:space="preserve">- </w:t>
            </w:r>
            <w:proofErr w:type="spellStart"/>
            <w:r w:rsidRPr="000F1864">
              <w:rPr>
                <w:rFonts w:ascii="Times New Roman" w:hAnsi="Times New Roman" w:cs="Times New Roman"/>
                <w:bCs/>
                <w:sz w:val="20"/>
                <w:szCs w:val="20"/>
              </w:rPr>
              <w:t>стартап-хакатон</w:t>
            </w:r>
            <w:proofErr w:type="spellEnd"/>
            <w:r w:rsidRPr="000F1864">
              <w:rPr>
                <w:rFonts w:ascii="Times New Roman" w:hAnsi="Times New Roman" w:cs="Times New Roman"/>
                <w:bCs/>
                <w:sz w:val="20"/>
                <w:szCs w:val="20"/>
              </w:rPr>
              <w:t xml:space="preserve"> «Завтра миллион». Участие приняли 150 человек;</w:t>
            </w:r>
          </w:p>
          <w:p w:rsidR="000E191C" w:rsidRPr="000F1864" w:rsidRDefault="000E191C" w:rsidP="00151156">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bCs/>
                <w:sz w:val="20"/>
                <w:szCs w:val="20"/>
              </w:rPr>
            </w:pPr>
            <w:r w:rsidRPr="000F1864">
              <w:rPr>
                <w:rFonts w:ascii="Times New Roman" w:hAnsi="Times New Roman" w:cs="Times New Roman"/>
                <w:bCs/>
                <w:sz w:val="20"/>
                <w:szCs w:val="20"/>
              </w:rPr>
              <w:t>- 31 уникальный субъект МСП включен в реестр социальных предпринимателей;</w:t>
            </w:r>
          </w:p>
          <w:p w:rsidR="000E191C" w:rsidRPr="000F1864" w:rsidRDefault="000E191C" w:rsidP="00A52248">
            <w:pPr>
              <w:widowControl w:val="0"/>
              <w:pBdr>
                <w:bottom w:val="single" w:sz="4" w:space="30" w:color="FFFFFF"/>
              </w:pBdr>
              <w:shd w:val="clear" w:color="auto" w:fill="FFFFFF"/>
              <w:tabs>
                <w:tab w:val="left" w:pos="5954"/>
              </w:tabs>
              <w:spacing w:after="0" w:line="240" w:lineRule="auto"/>
              <w:jc w:val="both"/>
              <w:rPr>
                <w:rFonts w:ascii="Times New Roman" w:hAnsi="Times New Roman" w:cs="Times New Roman"/>
                <w:sz w:val="20"/>
                <w:szCs w:val="20"/>
              </w:rPr>
            </w:pPr>
            <w:r w:rsidRPr="000F1864">
              <w:rPr>
                <w:rFonts w:ascii="Times New Roman" w:hAnsi="Times New Roman" w:cs="Times New Roman"/>
                <w:bCs/>
                <w:sz w:val="20"/>
                <w:szCs w:val="20"/>
              </w:rPr>
              <w:t>- 3 311 физическим лицам, планирующим осуществление предпринимательской деятельности, начинающим и действующим предпринимателям осуществлено предоставление информационно-консультационных услуг, в том числе 395 физических лиц, начинающих и действующих предпринимателей 29 мая 2021 года приняли участие в Форуме для предпринимателей «Мой бизнес – моя победа»</w:t>
            </w:r>
          </w:p>
        </w:tc>
        <w:tc>
          <w:tcPr>
            <w:tcW w:w="767" w:type="pct"/>
            <w:tcBorders>
              <w:top w:val="single" w:sz="4" w:space="0" w:color="auto"/>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Отделение по Белгородской области Главного управления Центрального банка Российской Федерации по ЦФО</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цифрового развития области</w:t>
            </w:r>
          </w:p>
        </w:tc>
      </w:tr>
      <w:tr w:rsidR="000E191C" w:rsidRPr="000F1864" w:rsidTr="00410995">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9.2.7</w:t>
            </w:r>
          </w:p>
        </w:tc>
        <w:tc>
          <w:tcPr>
            <w:tcW w:w="1657"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Проведение образовательных, информационно-просветительских мероприятий для населения, освещающих инвестиционные продукты, риски, принципы планирования частных инвестиций, а также освещающие другие инструменты и возможности на рынке финансовых услуг</w:t>
            </w:r>
          </w:p>
        </w:tc>
        <w:tc>
          <w:tcPr>
            <w:tcW w:w="501"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D57DB6" w:rsidRPr="000F1864" w:rsidRDefault="00D57DB6" w:rsidP="00D57DB6">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В 2021 году Отделением Белгород проведены  информационно-просветительские мероприятия, организованные в формате видеоконференции и раскрывающие следующие темы:</w:t>
            </w:r>
          </w:p>
          <w:p w:rsidR="00D57DB6" w:rsidRPr="000F1864" w:rsidRDefault="00D57DB6" w:rsidP="00D57DB6">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26.03-30.03.2021 - «Что нужно знать о финансовом рынке. Грамотный инвестор». Участие в 2 мероприятиях приняли 1260 человек - учащиеся и преподаватели региона.</w:t>
            </w:r>
          </w:p>
          <w:p w:rsidR="00D57DB6" w:rsidRPr="000F1864" w:rsidRDefault="00D57DB6" w:rsidP="00D57DB6">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29.07.2021 - Участие в записи телепрограммы на ГТРК Белгород «Безопасные инвестиции – рекомендации начинающим».</w:t>
            </w:r>
          </w:p>
          <w:p w:rsidR="00D57DB6" w:rsidRPr="000F1864" w:rsidRDefault="00D57DB6" w:rsidP="00D57DB6">
            <w:pPr>
              <w:spacing w:after="0" w:line="240" w:lineRule="auto"/>
              <w:ind w:left="-28" w:right="-57"/>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03.08.2021 - запись </w:t>
            </w:r>
            <w:proofErr w:type="spellStart"/>
            <w:r w:rsidRPr="000F1864">
              <w:rPr>
                <w:rFonts w:ascii="Times New Roman" w:eastAsia="Times New Roman" w:hAnsi="Times New Roman" w:cs="Times New Roman"/>
                <w:sz w:val="20"/>
                <w:szCs w:val="20"/>
                <w:lang w:eastAsia="ru-RU"/>
              </w:rPr>
              <w:t>телесюжета</w:t>
            </w:r>
            <w:proofErr w:type="spellEnd"/>
            <w:r w:rsidRPr="000F1864">
              <w:rPr>
                <w:rFonts w:ascii="Times New Roman" w:eastAsia="Times New Roman" w:hAnsi="Times New Roman" w:cs="Times New Roman"/>
                <w:sz w:val="20"/>
                <w:szCs w:val="20"/>
                <w:lang w:eastAsia="ru-RU"/>
              </w:rPr>
              <w:t xml:space="preserve"> на ТРК Мир Белогорья «Анализ региональной статистики ипотечного кредитования».</w:t>
            </w:r>
          </w:p>
          <w:p w:rsidR="000E191C" w:rsidRPr="000F1864" w:rsidRDefault="00D57DB6" w:rsidP="00D57DB6">
            <w:pPr>
              <w:spacing w:after="0" w:line="240" w:lineRule="auto"/>
              <w:ind w:left="-28" w:right="-57"/>
              <w:jc w:val="both"/>
              <w:rPr>
                <w:rFonts w:ascii="Times New Roman" w:hAnsi="Times New Roman" w:cs="Times New Roman"/>
                <w:sz w:val="20"/>
                <w:szCs w:val="20"/>
                <w:shd w:val="clear" w:color="auto" w:fill="FFFFFF"/>
              </w:rPr>
            </w:pPr>
            <w:r w:rsidRPr="000F1864">
              <w:rPr>
                <w:rFonts w:ascii="Times New Roman" w:eastAsia="Times New Roman" w:hAnsi="Times New Roman" w:cs="Times New Roman"/>
                <w:sz w:val="20"/>
                <w:szCs w:val="20"/>
                <w:lang w:eastAsia="ru-RU"/>
              </w:rPr>
              <w:t xml:space="preserve">07.09.2021 - запись </w:t>
            </w:r>
            <w:proofErr w:type="spellStart"/>
            <w:r w:rsidRPr="000F1864">
              <w:rPr>
                <w:rFonts w:ascii="Times New Roman" w:eastAsia="Times New Roman" w:hAnsi="Times New Roman" w:cs="Times New Roman"/>
                <w:sz w:val="20"/>
                <w:szCs w:val="20"/>
                <w:lang w:eastAsia="ru-RU"/>
              </w:rPr>
              <w:t>телесюжета</w:t>
            </w:r>
            <w:proofErr w:type="spellEnd"/>
            <w:r w:rsidRPr="000F1864">
              <w:rPr>
                <w:rFonts w:ascii="Times New Roman" w:eastAsia="Times New Roman" w:hAnsi="Times New Roman" w:cs="Times New Roman"/>
                <w:sz w:val="20"/>
                <w:szCs w:val="20"/>
                <w:lang w:eastAsia="ru-RU"/>
              </w:rPr>
              <w:t xml:space="preserve"> на ТРК Мир Белогорья </w:t>
            </w:r>
            <w:r w:rsidRPr="000F1864">
              <w:rPr>
                <w:rFonts w:ascii="Times New Roman" w:eastAsia="Times New Roman" w:hAnsi="Times New Roman" w:cs="Times New Roman"/>
                <w:sz w:val="20"/>
                <w:szCs w:val="20"/>
                <w:lang w:eastAsia="ru-RU"/>
              </w:rPr>
              <w:lastRenderedPageBreak/>
              <w:t xml:space="preserve">«Тестирование неквалифицированных инвесторов: разъяснения». </w:t>
            </w:r>
            <w:r w:rsidRPr="000F1864">
              <w:rPr>
                <w:rFonts w:ascii="Times New Roman" w:hAnsi="Times New Roman" w:cs="Times New Roman"/>
                <w:sz w:val="20"/>
                <w:szCs w:val="20"/>
              </w:rPr>
              <w:t xml:space="preserve">В рамках мероприятий всероссийского </w:t>
            </w:r>
            <w:proofErr w:type="spellStart"/>
            <w:r w:rsidRPr="000F1864">
              <w:rPr>
                <w:rFonts w:ascii="Times New Roman" w:hAnsi="Times New Roman" w:cs="Times New Roman"/>
                <w:sz w:val="20"/>
                <w:szCs w:val="20"/>
              </w:rPr>
              <w:t>онлайн-проекта</w:t>
            </w:r>
            <w:proofErr w:type="spellEnd"/>
            <w:r w:rsidRPr="000F1864">
              <w:rPr>
                <w:rFonts w:ascii="Times New Roman" w:hAnsi="Times New Roman" w:cs="Times New Roman"/>
                <w:sz w:val="20"/>
                <w:szCs w:val="20"/>
              </w:rPr>
              <w:t xml:space="preserve"> Банка России «Грамотный инвестор» количество просмотров в Белгородской области составило 5474. </w:t>
            </w:r>
            <w:proofErr w:type="gramStart"/>
            <w:r w:rsidR="000E191C" w:rsidRPr="000F1864">
              <w:rPr>
                <w:rFonts w:ascii="Times New Roman" w:hAnsi="Times New Roman" w:cs="Times New Roman"/>
                <w:sz w:val="20"/>
                <w:szCs w:val="20"/>
              </w:rPr>
              <w:t>В рамках соглашения о сотрудничестве Отделения по Белгородской области Главного управления Центрального банка Российской Федерации по Центральному федеральному округу и ОГАОУ ДПО «</w:t>
            </w:r>
            <w:proofErr w:type="spellStart"/>
            <w:r w:rsidR="000E191C" w:rsidRPr="000F1864">
              <w:rPr>
                <w:rFonts w:ascii="Times New Roman" w:hAnsi="Times New Roman" w:cs="Times New Roman"/>
                <w:sz w:val="20"/>
                <w:szCs w:val="20"/>
              </w:rPr>
              <w:t>БелИРО</w:t>
            </w:r>
            <w:proofErr w:type="spellEnd"/>
            <w:r w:rsidR="000E191C" w:rsidRPr="000F1864">
              <w:rPr>
                <w:rFonts w:ascii="Times New Roman" w:hAnsi="Times New Roman" w:cs="Times New Roman"/>
                <w:sz w:val="20"/>
                <w:szCs w:val="20"/>
              </w:rPr>
              <w:t>»</w:t>
            </w:r>
            <w:r w:rsidRPr="000F1864">
              <w:rPr>
                <w:rFonts w:ascii="Times New Roman" w:hAnsi="Times New Roman" w:cs="Times New Roman"/>
                <w:sz w:val="20"/>
                <w:szCs w:val="20"/>
              </w:rPr>
              <w:t xml:space="preserve"> </w:t>
            </w:r>
            <w:r w:rsidR="000E191C" w:rsidRPr="000F1864">
              <w:rPr>
                <w:rFonts w:ascii="Times New Roman" w:hAnsi="Times New Roman" w:cs="Times New Roman"/>
                <w:sz w:val="20"/>
                <w:szCs w:val="20"/>
              </w:rPr>
              <w:t xml:space="preserve">от 02.03.2018 № ДТ-114-12/724-18, в целях </w:t>
            </w:r>
            <w:r w:rsidR="000E191C" w:rsidRPr="000F1864">
              <w:rPr>
                <w:rFonts w:ascii="Times New Roman" w:hAnsi="Times New Roman" w:cs="Times New Roman"/>
                <w:sz w:val="20"/>
                <w:szCs w:val="20"/>
                <w:shd w:val="clear" w:color="auto" w:fill="FFFFFF"/>
              </w:rPr>
              <w:t>управления отношениями, возникающими в сфере повышения финансовой грамотности, создания системы финансового образования и информирования в сфере защиты прав потребителей финансовых услуг в 2021 году были проведены следующие мероприятия:</w:t>
            </w:r>
            <w:proofErr w:type="gramEnd"/>
          </w:p>
          <w:p w:rsidR="000E191C" w:rsidRPr="000F1864" w:rsidRDefault="000E191C" w:rsidP="000E191C">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shd w:val="clear" w:color="auto" w:fill="FFFFFF"/>
              </w:rPr>
              <w:t xml:space="preserve">- семинар для сотрудников </w:t>
            </w:r>
            <w:r w:rsidRPr="000F1864">
              <w:rPr>
                <w:rFonts w:ascii="Times New Roman" w:hAnsi="Times New Roman" w:cs="Times New Roman"/>
                <w:sz w:val="20"/>
                <w:szCs w:val="20"/>
              </w:rPr>
              <w:t>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с участием ректора 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xml:space="preserve">» А.А. </w:t>
            </w:r>
            <w:proofErr w:type="spellStart"/>
            <w:r w:rsidRPr="000F1864">
              <w:rPr>
                <w:rFonts w:ascii="Times New Roman" w:hAnsi="Times New Roman" w:cs="Times New Roman"/>
                <w:sz w:val="20"/>
                <w:szCs w:val="20"/>
              </w:rPr>
              <w:t>Бучек</w:t>
            </w:r>
            <w:proofErr w:type="spellEnd"/>
            <w:r w:rsidRPr="000F1864">
              <w:rPr>
                <w:rFonts w:ascii="Times New Roman" w:hAnsi="Times New Roman" w:cs="Times New Roman"/>
                <w:sz w:val="20"/>
                <w:szCs w:val="20"/>
              </w:rPr>
              <w:t xml:space="preserve">, проректора по образовательной деятельности Л.Н. Москвитиной, главного экономиста экономического отдела Отделения по Белгородской области Главного управления Банка России по Центральному федеральному округу Н.А. Пекло. На семинаре рассмотрен вопрос: «Экономия для жизни». Приняли участие 40 человек. </w:t>
            </w:r>
            <w:r w:rsidRPr="000F1864">
              <w:rPr>
                <w:rFonts w:ascii="Times New Roman" w:hAnsi="Times New Roman" w:cs="Times New Roman"/>
                <w:sz w:val="20"/>
                <w:szCs w:val="20"/>
              </w:rPr>
              <w:br/>
              <w:t>Приказ 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xml:space="preserve">» от 18.01.2021 года </w:t>
            </w:r>
            <w:r w:rsidRPr="000F1864">
              <w:rPr>
                <w:rFonts w:ascii="Times New Roman" w:hAnsi="Times New Roman" w:cs="Times New Roman"/>
                <w:sz w:val="20"/>
                <w:szCs w:val="20"/>
              </w:rPr>
              <w:br/>
              <w:t>№ 13-ОД «О проведении семинара «Экономия для жизни».</w:t>
            </w:r>
          </w:p>
          <w:p w:rsidR="000E191C" w:rsidRPr="000F1864" w:rsidRDefault="000E191C" w:rsidP="000E191C">
            <w:pPr>
              <w:spacing w:after="0" w:line="240" w:lineRule="auto"/>
              <w:jc w:val="both"/>
              <w:rPr>
                <w:rFonts w:ascii="Times New Roman" w:hAnsi="Times New Roman" w:cs="Times New Roman"/>
                <w:sz w:val="20"/>
              </w:rPr>
            </w:pPr>
            <w:r w:rsidRPr="000F1864">
              <w:rPr>
                <w:rFonts w:ascii="Times New Roman" w:hAnsi="Times New Roman" w:cs="Times New Roman"/>
                <w:sz w:val="20"/>
                <w:szCs w:val="20"/>
              </w:rPr>
              <w:t xml:space="preserve">- VI Международная научно-практическая конференция «Современные образовательные ценности и обновление содержания образования». В рамках конференции состоялось пленарное выступление главного экономиста экономического отдела Отделения по Белгородской области </w:t>
            </w:r>
            <w:r w:rsidR="00151156" w:rsidRPr="000F1864">
              <w:rPr>
                <w:rFonts w:ascii="Times New Roman" w:hAnsi="Times New Roman" w:cs="Times New Roman"/>
                <w:sz w:val="20"/>
                <w:szCs w:val="20"/>
              </w:rPr>
              <w:t xml:space="preserve">                               </w:t>
            </w:r>
            <w:r w:rsidRPr="000F1864">
              <w:rPr>
                <w:rFonts w:ascii="Times New Roman" w:hAnsi="Times New Roman" w:cs="Times New Roman"/>
                <w:sz w:val="20"/>
                <w:szCs w:val="20"/>
              </w:rPr>
              <w:t xml:space="preserve">Главного управления Банка России </w:t>
            </w:r>
            <w:r w:rsidRPr="000F1864">
              <w:rPr>
                <w:rFonts w:ascii="Times New Roman" w:hAnsi="Times New Roman" w:cs="Times New Roman"/>
                <w:sz w:val="20"/>
                <w:szCs w:val="20"/>
              </w:rPr>
              <w:br/>
              <w:t>по Центральному федеральному округу Н.А. Пекло на тему «Финансовое просвещение как фактор формирования высокого уровня доверия потребителей к безопасности финансовых технологий». Приняли участие 145 человек. (21.10.2021, приказ 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xml:space="preserve">» от 16.06.2021 № 643-ОД «Об организации и проведении VI международной научно-практической конференции и комплектовании сборника статей»). </w:t>
            </w:r>
            <w:proofErr w:type="gramStart"/>
            <w:r w:rsidRPr="000F1864">
              <w:rPr>
                <w:rFonts w:ascii="Times New Roman" w:hAnsi="Times New Roman" w:cs="Times New Roman"/>
                <w:sz w:val="20"/>
                <w:szCs w:val="20"/>
              </w:rPr>
              <w:t xml:space="preserve">В 2021 году в рамках второй межрегиональной научно-практической конференции «Повышение финансовой грамотности населения: вызовы, региональные практики и перспективы развития» состоялось </w:t>
            </w:r>
            <w:r w:rsidRPr="000F1864">
              <w:rPr>
                <w:rFonts w:ascii="Times New Roman" w:hAnsi="Times New Roman" w:cs="Times New Roman"/>
                <w:sz w:val="20"/>
                <w:szCs w:val="20"/>
              </w:rPr>
              <w:lastRenderedPageBreak/>
              <w:t>выступление с докладом заведующего кафедрой менеджмента общего и профессионального образования ОГАОУ ДПО «</w:t>
            </w:r>
            <w:proofErr w:type="spellStart"/>
            <w:r w:rsidRPr="000F1864">
              <w:rPr>
                <w:rFonts w:ascii="Times New Roman" w:hAnsi="Times New Roman" w:cs="Times New Roman"/>
                <w:sz w:val="20"/>
                <w:szCs w:val="20"/>
              </w:rPr>
              <w:t>БелИРО</w:t>
            </w:r>
            <w:proofErr w:type="spellEnd"/>
            <w:r w:rsidRPr="000F1864">
              <w:rPr>
                <w:rFonts w:ascii="Times New Roman" w:hAnsi="Times New Roman" w:cs="Times New Roman"/>
                <w:sz w:val="20"/>
                <w:szCs w:val="20"/>
              </w:rPr>
              <w:t>» Никулиной Е.В. на тему «</w:t>
            </w:r>
            <w:r w:rsidRPr="000F1864">
              <w:rPr>
                <w:rFonts w:ascii="Times New Roman" w:hAnsi="Times New Roman" w:cs="Times New Roman"/>
                <w:bCs/>
                <w:sz w:val="20"/>
                <w:szCs w:val="20"/>
              </w:rPr>
              <w:t>Система повышения квалификации по финансовой грамотности педагогов как основа формирования будущего благосостояния граждан России</w:t>
            </w:r>
            <w:r w:rsidRPr="000F1864">
              <w:rPr>
                <w:rFonts w:ascii="Times New Roman" w:hAnsi="Times New Roman" w:cs="Times New Roman"/>
                <w:sz w:val="20"/>
                <w:szCs w:val="20"/>
              </w:rPr>
              <w:t>» (19.05.2021, г. Курск, ОГБУ ДПО «Курский институт развития</w:t>
            </w:r>
            <w:proofErr w:type="gramEnd"/>
            <w:r w:rsidRPr="000F1864">
              <w:rPr>
                <w:rFonts w:ascii="Times New Roman" w:hAnsi="Times New Roman" w:cs="Times New Roman"/>
                <w:sz w:val="20"/>
                <w:szCs w:val="20"/>
              </w:rPr>
              <w:t xml:space="preserve"> образования», </w:t>
            </w:r>
            <w:hyperlink r:id="rId111" w:tgtFrame="_blank" w:history="1">
              <w:r w:rsidRPr="000F1864">
                <w:rPr>
                  <w:rStyle w:val="a3"/>
                  <w:rFonts w:ascii="Times New Roman" w:hAnsi="Times New Roman" w:cs="Times New Roman"/>
                  <w:color w:val="000000" w:themeColor="text1"/>
                  <w:sz w:val="20"/>
                  <w:szCs w:val="20"/>
                  <w:u w:val="none"/>
                </w:rPr>
                <w:t>http://fingramota46.ru/informatsiya/novosti/635-konferentsiya-2021.html</w:t>
              </w:r>
            </w:hyperlink>
            <w:r w:rsidRPr="000F1864">
              <w:t>)</w:t>
            </w:r>
          </w:p>
        </w:tc>
        <w:tc>
          <w:tcPr>
            <w:tcW w:w="767"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Отделение по Белгородской области Главного управления Центрального банка Российской Федерации по ЦФО</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образования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внутренней политики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 xml:space="preserve">коммерческие банки, осуществляющие </w:t>
            </w:r>
            <w:r w:rsidRPr="000F1864">
              <w:rPr>
                <w:rFonts w:ascii="Times New Roman" w:hAnsi="Times New Roman" w:cs="Times New Roman"/>
                <w:sz w:val="20"/>
              </w:rPr>
              <w:lastRenderedPageBreak/>
              <w:t>деятельность на территории области (по согласованию),</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образовательные организации высшего образования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0E191C" w:rsidRPr="000F1864" w:rsidTr="00A52248">
        <w:trPr>
          <w:trHeight w:val="3521"/>
        </w:trPr>
        <w:tc>
          <w:tcPr>
            <w:tcW w:w="214" w:type="pct"/>
            <w:tcBorders>
              <w:top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9.2.8</w:t>
            </w:r>
          </w:p>
        </w:tc>
        <w:tc>
          <w:tcPr>
            <w:tcW w:w="1657" w:type="pct"/>
            <w:tcBorders>
              <w:top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опросов субъектов МСП в рамках мониторинга конкуренции и доступности финансовых услуг</w:t>
            </w:r>
          </w:p>
        </w:tc>
        <w:tc>
          <w:tcPr>
            <w:tcW w:w="501" w:type="pct"/>
            <w:tcBorders>
              <w:top w:val="single" w:sz="4" w:space="0" w:color="auto"/>
            </w:tcBorders>
          </w:tcPr>
          <w:p w:rsidR="000E191C" w:rsidRPr="000F1864" w:rsidRDefault="000E191C" w:rsidP="00A52248">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tcBorders>
          </w:tcPr>
          <w:p w:rsidR="000E191C" w:rsidRPr="000F1864" w:rsidRDefault="0056692B" w:rsidP="00A52248">
            <w:pPr>
              <w:spacing w:line="240" w:lineRule="auto"/>
              <w:ind w:firstLine="29"/>
              <w:jc w:val="both"/>
              <w:rPr>
                <w:rFonts w:ascii="Times New Roman" w:hAnsi="Times New Roman" w:cs="Times New Roman"/>
                <w:sz w:val="20"/>
              </w:rPr>
            </w:pPr>
            <w:r w:rsidRPr="000F1864">
              <w:rPr>
                <w:rFonts w:ascii="Times New Roman" w:hAnsi="Times New Roman" w:cs="Times New Roman"/>
                <w:sz w:val="20"/>
                <w:szCs w:val="20"/>
              </w:rPr>
              <w:t>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департаментом экономического развития области проведены опросы потребителей и предпринимателей на предмет удовлетворенности деятельностью в сфере финансовых услуг и доступностью финансовых услуг. Результаты данного мониторинга учтены при подготовке доклада о состоянии и развитии конкуренции на рынках товаров, работ и услуг Белгородской области по итогам 2021 года</w:t>
            </w:r>
            <w:r w:rsidR="00D57DB6" w:rsidRPr="000F1864">
              <w:rPr>
                <w:rFonts w:ascii="Times New Roman" w:hAnsi="Times New Roman" w:cs="Times New Roman"/>
                <w:sz w:val="20"/>
                <w:szCs w:val="20"/>
              </w:rPr>
              <w:t xml:space="preserve">. </w:t>
            </w:r>
            <w:r w:rsidR="00D57DB6" w:rsidRPr="000F1864">
              <w:rPr>
                <w:rStyle w:val="referenceable"/>
                <w:rFonts w:ascii="Times New Roman" w:hAnsi="Times New Roman" w:cs="Times New Roman"/>
                <w:sz w:val="20"/>
                <w:szCs w:val="20"/>
              </w:rPr>
              <w:t>Банком России, совместно с Аналитическим центром «Форум», проведен  всероссийский опрос юридических лиц-потребителей финансовых услуг с целью оценки конкуренции на финансовом рынке</w:t>
            </w:r>
          </w:p>
        </w:tc>
        <w:tc>
          <w:tcPr>
            <w:tcW w:w="767" w:type="pct"/>
            <w:tcBorders>
              <w:top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Отделение по Белгородской области Главного управления Центрального банка Российской Федерации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по ЦФО (по согласованию)</w:t>
            </w:r>
          </w:p>
        </w:tc>
      </w:tr>
      <w:tr w:rsidR="000E191C" w:rsidRPr="000F1864" w:rsidTr="0056692B">
        <w:tc>
          <w:tcPr>
            <w:tcW w:w="214" w:type="pct"/>
            <w:tcBorders>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9.2.9</w:t>
            </w:r>
          </w:p>
        </w:tc>
        <w:tc>
          <w:tcPr>
            <w:tcW w:w="1657" w:type="pct"/>
            <w:tcBorders>
              <w:bottom w:val="single" w:sz="4" w:space="0" w:color="auto"/>
            </w:tcBorders>
          </w:tcPr>
          <w:p w:rsidR="000E191C" w:rsidRPr="000F1864" w:rsidRDefault="000E191C" w:rsidP="000E191C">
            <w:pPr>
              <w:pStyle w:val="ConsPlusNormal"/>
              <w:rPr>
                <w:rFonts w:ascii="Times New Roman" w:hAnsi="Times New Roman" w:cs="Times New Roman"/>
                <w:sz w:val="20"/>
              </w:rPr>
            </w:pPr>
            <w:r w:rsidRPr="000F1864">
              <w:rPr>
                <w:rFonts w:ascii="Times New Roman" w:hAnsi="Times New Roman" w:cs="Times New Roman"/>
                <w:sz w:val="20"/>
              </w:rPr>
              <w:t>Проведение анализа региональных нормативных правовых актов, касающихся размещения бюджетных сре</w:t>
            </w:r>
            <w:proofErr w:type="gramStart"/>
            <w:r w:rsidRPr="000F1864">
              <w:rPr>
                <w:rFonts w:ascii="Times New Roman" w:hAnsi="Times New Roman" w:cs="Times New Roman"/>
                <w:sz w:val="20"/>
              </w:rPr>
              <w:t>дств в с</w:t>
            </w:r>
            <w:proofErr w:type="gramEnd"/>
            <w:r w:rsidRPr="000F1864">
              <w:rPr>
                <w:rFonts w:ascii="Times New Roman" w:hAnsi="Times New Roman" w:cs="Times New Roman"/>
                <w:sz w:val="20"/>
              </w:rPr>
              <w:t>оответствии с бюджетным законодательством на банковских счетах (депозитах) в кредитных организациях на предмет установления избыточных требований к кредитным организациям, не предусмотренных федеральными нормативными правовыми актами</w:t>
            </w:r>
          </w:p>
        </w:tc>
        <w:tc>
          <w:tcPr>
            <w:tcW w:w="501" w:type="pct"/>
            <w:tcBorders>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bottom w:val="single" w:sz="4" w:space="0" w:color="auto"/>
            </w:tcBorders>
          </w:tcPr>
          <w:p w:rsidR="000E191C" w:rsidRPr="000F1864" w:rsidRDefault="00151156" w:rsidP="00151156">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 xml:space="preserve">Постановлением Правительства Белгородской области от                     14 января 2019 года № 2-пп определен порядок размещения средств областного бюджета на банковских депозитах, который не содержит избыточных требований к кредитным организациям, не предусмотренных федеральными нормативно-правовыми актами. </w:t>
            </w:r>
            <w:proofErr w:type="gramStart"/>
            <w:r w:rsidRPr="000F1864">
              <w:rPr>
                <w:rFonts w:ascii="Times New Roman" w:hAnsi="Times New Roman" w:cs="Times New Roman"/>
                <w:sz w:val="20"/>
                <w:szCs w:val="20"/>
              </w:rPr>
              <w:t xml:space="preserve">При размещении средств областного бюджета на банковских депозитах установлены требования, предъявляемые к кредитным организациям в соответствии с постановлением Правительства Российской Федерации от 24 декабря 2011 года №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w:t>
            </w:r>
            <w:r w:rsidRPr="000F1864">
              <w:rPr>
                <w:rFonts w:ascii="Times New Roman" w:hAnsi="Times New Roman" w:cs="Times New Roman"/>
                <w:sz w:val="20"/>
                <w:szCs w:val="20"/>
              </w:rPr>
              <w:lastRenderedPageBreak/>
              <w:t>случаев на производстве и профессиональных заболеваний на банковских депозитах».</w:t>
            </w:r>
            <w:proofErr w:type="gramEnd"/>
            <w:r w:rsidRPr="000F1864">
              <w:rPr>
                <w:rFonts w:ascii="Times New Roman" w:hAnsi="Times New Roman" w:cs="Times New Roman"/>
                <w:sz w:val="20"/>
                <w:szCs w:val="20"/>
              </w:rPr>
              <w:t xml:space="preserve"> Вся информация о размещении средств областного бюджета на банковских депозитах, </w:t>
            </w:r>
            <w:proofErr w:type="gramStart"/>
            <w:r w:rsidRPr="000F1864">
              <w:rPr>
                <w:rFonts w:ascii="Times New Roman" w:hAnsi="Times New Roman" w:cs="Times New Roman"/>
                <w:sz w:val="20"/>
                <w:szCs w:val="20"/>
              </w:rPr>
              <w:t>включая информацию о проведении очередного размещения и его результатах размещается</w:t>
            </w:r>
            <w:proofErr w:type="gramEnd"/>
            <w:r w:rsidRPr="000F1864">
              <w:rPr>
                <w:rFonts w:ascii="Times New Roman" w:hAnsi="Times New Roman" w:cs="Times New Roman"/>
                <w:sz w:val="20"/>
                <w:szCs w:val="20"/>
              </w:rPr>
              <w:t xml:space="preserve"> в сети Интернет на официальном сайте </w:t>
            </w:r>
            <w:r w:rsidRPr="000F1864">
              <w:rPr>
                <w:rFonts w:ascii="Times New Roman" w:hAnsi="Times New Roman" w:cs="Times New Roman"/>
                <w:color w:val="000000" w:themeColor="text1"/>
                <w:sz w:val="20"/>
                <w:szCs w:val="20"/>
              </w:rPr>
              <w:t>департамента финансов и бюджетной политики области</w:t>
            </w:r>
          </w:p>
        </w:tc>
        <w:tc>
          <w:tcPr>
            <w:tcW w:w="767" w:type="pct"/>
            <w:tcBorders>
              <w:bottom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Департамент финансов и бюджетной политики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w:t>
            </w:r>
          </w:p>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Администрация Губернатора области</w:t>
            </w:r>
          </w:p>
        </w:tc>
      </w:tr>
      <w:tr w:rsidR="000E191C" w:rsidRPr="000F1864" w:rsidTr="0056692B">
        <w:tblPrEx>
          <w:tblBorders>
            <w:insideH w:val="nil"/>
          </w:tblBorders>
        </w:tblPrEx>
        <w:tc>
          <w:tcPr>
            <w:tcW w:w="214" w:type="pct"/>
            <w:tcBorders>
              <w:top w:val="single" w:sz="4" w:space="0" w:color="auto"/>
              <w:left w:val="single" w:sz="4" w:space="0" w:color="auto"/>
              <w:bottom w:val="single" w:sz="4" w:space="0" w:color="auto"/>
              <w:right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9.2.10</w:t>
            </w:r>
          </w:p>
        </w:tc>
        <w:tc>
          <w:tcPr>
            <w:tcW w:w="1657" w:type="pct"/>
            <w:tcBorders>
              <w:top w:val="single" w:sz="4" w:space="0" w:color="auto"/>
              <w:left w:val="single" w:sz="4" w:space="0" w:color="auto"/>
              <w:bottom w:val="single" w:sz="4" w:space="0" w:color="auto"/>
              <w:right w:val="single" w:sz="4" w:space="0" w:color="auto"/>
            </w:tcBorders>
          </w:tcPr>
          <w:p w:rsidR="000E191C" w:rsidRPr="000F1864" w:rsidRDefault="000E191C" w:rsidP="00BB5F9C">
            <w:pPr>
              <w:pStyle w:val="ConsPlusNormal"/>
              <w:rPr>
                <w:rFonts w:ascii="Times New Roman" w:hAnsi="Times New Roman" w:cs="Times New Roman"/>
                <w:sz w:val="20"/>
              </w:rPr>
            </w:pPr>
            <w:r w:rsidRPr="000F1864">
              <w:rPr>
                <w:rFonts w:ascii="Times New Roman" w:hAnsi="Times New Roman" w:cs="Times New Roman"/>
                <w:sz w:val="20"/>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501" w:type="pct"/>
            <w:tcBorders>
              <w:top w:val="single" w:sz="4" w:space="0" w:color="auto"/>
              <w:left w:val="single" w:sz="4" w:space="0" w:color="auto"/>
              <w:bottom w:val="single" w:sz="4" w:space="0" w:color="auto"/>
              <w:right w:val="single" w:sz="4" w:space="0" w:color="auto"/>
            </w:tcBorders>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2019 - 2021 годы</w:t>
            </w:r>
          </w:p>
        </w:tc>
        <w:tc>
          <w:tcPr>
            <w:tcW w:w="1861" w:type="pct"/>
            <w:tcBorders>
              <w:top w:val="single" w:sz="4" w:space="0" w:color="auto"/>
              <w:left w:val="single" w:sz="4" w:space="0" w:color="auto"/>
              <w:bottom w:val="single" w:sz="4" w:space="0" w:color="auto"/>
              <w:right w:val="single" w:sz="4" w:space="0" w:color="auto"/>
            </w:tcBorders>
          </w:tcPr>
          <w:p w:rsidR="000E191C" w:rsidRPr="000F1864" w:rsidRDefault="0056692B" w:rsidP="00BB5F9C">
            <w:pPr>
              <w:pStyle w:val="ConsPlusNormal"/>
              <w:jc w:val="both"/>
              <w:rPr>
                <w:rFonts w:ascii="Times New Roman" w:hAnsi="Times New Roman" w:cs="Times New Roman"/>
                <w:sz w:val="20"/>
              </w:rPr>
            </w:pPr>
            <w:r w:rsidRPr="000F1864">
              <w:rPr>
                <w:rFonts w:ascii="Times New Roman" w:hAnsi="Times New Roman" w:cs="Times New Roman"/>
                <w:sz w:val="20"/>
              </w:rPr>
              <w:t xml:space="preserve">Доставка пенсий производится по желанию пенсионера через кредитную организацию путем зачисления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пенсии на дому или в кассе организации, производящей доставку. В рамках информирования населения Белгородской области о праве выбора доставочной организации на региональной странице официального сайта Пенсионного фонда Российской Федерации в разделе «Информация для жителей региона» содержится полная информация о возможности выбрать организацию, осуществляющую доставку пенсии. </w:t>
            </w:r>
            <w:proofErr w:type="gramStart"/>
            <w:r w:rsidRPr="000F1864">
              <w:rPr>
                <w:rFonts w:ascii="Times New Roman" w:hAnsi="Times New Roman" w:cs="Times New Roman"/>
                <w:sz w:val="20"/>
              </w:rPr>
              <w:t xml:space="preserve">Информация по данной тематике размещена в новостной ленте на сайте ПФР, в официальных </w:t>
            </w:r>
            <w:proofErr w:type="spellStart"/>
            <w:r w:rsidRPr="000F1864">
              <w:rPr>
                <w:rFonts w:ascii="Times New Roman" w:hAnsi="Times New Roman" w:cs="Times New Roman"/>
                <w:sz w:val="20"/>
              </w:rPr>
              <w:t>аккаунтах</w:t>
            </w:r>
            <w:proofErr w:type="spellEnd"/>
            <w:r w:rsidRPr="000F1864">
              <w:rPr>
                <w:rFonts w:ascii="Times New Roman" w:hAnsi="Times New Roman" w:cs="Times New Roman"/>
                <w:sz w:val="20"/>
              </w:rPr>
              <w:t xml:space="preserve"> Отделения ПФР по Белгородской области в социальных сетях, данная тематика освещается в ходе ежемесячного прямого эфира в программе «Горячая линия» на радио «Россия.</w:t>
            </w:r>
            <w:proofErr w:type="gramEnd"/>
            <w:r w:rsidRPr="000F1864">
              <w:rPr>
                <w:rFonts w:ascii="Times New Roman" w:hAnsi="Times New Roman" w:cs="Times New Roman"/>
                <w:sz w:val="20"/>
              </w:rPr>
              <w:t xml:space="preserve"> Белгород». При получении социальных выплат выбор поставщика финансовых услуг зависит только от волеизъявления получателей социальных выплат – почтовым переводом, через кредитную или иную организацию</w:t>
            </w:r>
          </w:p>
        </w:tc>
        <w:tc>
          <w:tcPr>
            <w:tcW w:w="767" w:type="pct"/>
            <w:tcBorders>
              <w:top w:val="single" w:sz="4" w:space="0" w:color="auto"/>
              <w:left w:val="single" w:sz="4" w:space="0" w:color="auto"/>
              <w:bottom w:val="single" w:sz="4" w:space="0" w:color="auto"/>
              <w:right w:val="single" w:sz="4" w:space="0" w:color="auto"/>
            </w:tcBorders>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социальной защиты населения и труда области,</w:t>
            </w:r>
          </w:p>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Государственное учреждение - Отделение Пенсионного фонда Российской Федерации</w:t>
            </w:r>
          </w:p>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по Белгородской области (по согласованию), Белгородское региональное отделение Фонда социального страхования Российской Федерации (по согласованию),</w:t>
            </w:r>
          </w:p>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администрации муниципальных районов и городских округов области (по согласованию)</w:t>
            </w:r>
          </w:p>
        </w:tc>
      </w:tr>
      <w:tr w:rsidR="000E191C" w:rsidRPr="000F1864" w:rsidTr="0056692B">
        <w:tc>
          <w:tcPr>
            <w:tcW w:w="214" w:type="pct"/>
            <w:tcBorders>
              <w:top w:val="single" w:sz="4" w:space="0" w:color="auto"/>
            </w:tcBorders>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9.2.11</w:t>
            </w:r>
          </w:p>
        </w:tc>
        <w:tc>
          <w:tcPr>
            <w:tcW w:w="1657" w:type="pct"/>
            <w:tcBorders>
              <w:top w:val="single" w:sz="4" w:space="0" w:color="auto"/>
            </w:tcBorders>
          </w:tcPr>
          <w:p w:rsidR="000E191C" w:rsidRPr="000F1864" w:rsidRDefault="000E191C" w:rsidP="00BB5F9C">
            <w:pPr>
              <w:pStyle w:val="ConsPlusNormal"/>
              <w:rPr>
                <w:rFonts w:ascii="Times New Roman" w:hAnsi="Times New Roman" w:cs="Times New Roman"/>
                <w:sz w:val="20"/>
              </w:rPr>
            </w:pPr>
            <w:r w:rsidRPr="000F1864">
              <w:rPr>
                <w:rFonts w:ascii="Times New Roman" w:hAnsi="Times New Roman" w:cs="Times New Roman"/>
                <w:sz w:val="20"/>
              </w:rPr>
              <w:t xml:space="preserve">Проведение организационно-распорядительных мероприятий, направленных на недопущение направления органами исполнительной власти и местного самоуправления Белгородской области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w:t>
            </w:r>
            <w:r w:rsidRPr="000F1864">
              <w:rPr>
                <w:rFonts w:ascii="Times New Roman" w:hAnsi="Times New Roman" w:cs="Times New Roman"/>
                <w:sz w:val="20"/>
              </w:rPr>
              <w:lastRenderedPageBreak/>
              <w:t>с использованием банковских карт</w:t>
            </w:r>
          </w:p>
        </w:tc>
        <w:tc>
          <w:tcPr>
            <w:tcW w:w="501" w:type="pct"/>
            <w:tcBorders>
              <w:top w:val="single" w:sz="4" w:space="0" w:color="auto"/>
            </w:tcBorders>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2019 - 2021 годы</w:t>
            </w:r>
          </w:p>
        </w:tc>
        <w:tc>
          <w:tcPr>
            <w:tcW w:w="1861" w:type="pct"/>
            <w:tcBorders>
              <w:top w:val="single" w:sz="4" w:space="0" w:color="auto"/>
            </w:tcBorders>
          </w:tcPr>
          <w:p w:rsidR="000E191C" w:rsidRPr="000F1864" w:rsidRDefault="0056692B" w:rsidP="00BB5F9C">
            <w:pPr>
              <w:spacing w:after="0" w:line="240" w:lineRule="auto"/>
              <w:jc w:val="both"/>
              <w:rPr>
                <w:rFonts w:ascii="Times New Roman" w:hAnsi="Times New Roman" w:cs="Times New Roman"/>
                <w:sz w:val="20"/>
                <w:szCs w:val="20"/>
              </w:rPr>
            </w:pPr>
            <w:r w:rsidRPr="000F1864">
              <w:rPr>
                <w:rFonts w:ascii="Times New Roman" w:hAnsi="Times New Roman" w:cs="Times New Roman"/>
                <w:sz w:val="20"/>
                <w:szCs w:val="20"/>
              </w:rPr>
              <w:t>В 2021 году органами исполнительной власти области и администрациями муниципальных районов и городских округов области не допускалось случаев направления указаний и рекомендаций подведомственным учреждениям о необходимости получения услуг и/или перехода на обслуживание в определенные кредитные организации. Работники самостоятельно выбирают кредитную организацию при получении услуг по выплате заработной платы с использованием банковских карт</w:t>
            </w:r>
          </w:p>
        </w:tc>
        <w:tc>
          <w:tcPr>
            <w:tcW w:w="767" w:type="pct"/>
            <w:tcBorders>
              <w:top w:val="single" w:sz="4" w:space="0" w:color="auto"/>
            </w:tcBorders>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Органы исполнительной власти области, администрации муниципальных районов и городских округов области (по согласованию)</w:t>
            </w:r>
          </w:p>
        </w:tc>
      </w:tr>
      <w:tr w:rsidR="000E191C" w:rsidRPr="000F1864" w:rsidTr="00F741C6">
        <w:tblPrEx>
          <w:tblBorders>
            <w:insideH w:val="nil"/>
          </w:tblBorders>
        </w:tblPrEx>
        <w:tc>
          <w:tcPr>
            <w:tcW w:w="214" w:type="pct"/>
            <w:tcBorders>
              <w:bottom w:val="nil"/>
            </w:tcBorders>
          </w:tcPr>
          <w:p w:rsidR="000E191C" w:rsidRPr="000F1864" w:rsidRDefault="000E191C" w:rsidP="000E191C">
            <w:pPr>
              <w:pStyle w:val="ConsPlusNormal"/>
              <w:jc w:val="center"/>
              <w:outlineLvl w:val="3"/>
              <w:rPr>
                <w:rFonts w:ascii="Times New Roman" w:hAnsi="Times New Roman" w:cs="Times New Roman"/>
                <w:sz w:val="20"/>
              </w:rPr>
            </w:pPr>
            <w:r w:rsidRPr="000F1864">
              <w:rPr>
                <w:rFonts w:ascii="Times New Roman" w:hAnsi="Times New Roman" w:cs="Times New Roman"/>
                <w:sz w:val="20"/>
              </w:rPr>
              <w:lastRenderedPageBreak/>
              <w:t>9.3</w:t>
            </w:r>
          </w:p>
        </w:tc>
        <w:tc>
          <w:tcPr>
            <w:tcW w:w="4786" w:type="pct"/>
            <w:gridSpan w:val="4"/>
            <w:tcBorders>
              <w:bottom w:val="nil"/>
            </w:tcBorders>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Рынок туристических услуг</w:t>
            </w:r>
          </w:p>
        </w:tc>
      </w:tr>
      <w:tr w:rsidR="000E191C" w:rsidRPr="000F1864" w:rsidTr="00F741C6">
        <w:tc>
          <w:tcPr>
            <w:tcW w:w="214"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9.3.1</w:t>
            </w:r>
          </w:p>
        </w:tc>
        <w:tc>
          <w:tcPr>
            <w:tcW w:w="1657" w:type="pct"/>
          </w:tcPr>
          <w:p w:rsidR="000E191C" w:rsidRPr="000F1864" w:rsidRDefault="000E191C" w:rsidP="00BB5F9C">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событийных мероприятий на территории Белгородской области</w:t>
            </w:r>
          </w:p>
        </w:tc>
        <w:tc>
          <w:tcPr>
            <w:tcW w:w="501"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2021 год</w:t>
            </w:r>
          </w:p>
        </w:tc>
        <w:tc>
          <w:tcPr>
            <w:tcW w:w="1861" w:type="pct"/>
          </w:tcPr>
          <w:p w:rsidR="000E191C" w:rsidRPr="000F1864" w:rsidRDefault="000E191C" w:rsidP="00BB5F9C">
            <w:pPr>
              <w:tabs>
                <w:tab w:val="left" w:pos="283"/>
              </w:tabs>
              <w:spacing w:after="0" w:line="240" w:lineRule="auto"/>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 xml:space="preserve">Управлением </w:t>
            </w:r>
            <w:r w:rsidRPr="000F1864">
              <w:rPr>
                <w:rFonts w:ascii="Times New Roman" w:hAnsi="Times New Roman" w:cs="Times New Roman"/>
                <w:sz w:val="20"/>
              </w:rPr>
              <w:t>по туризму области</w:t>
            </w:r>
            <w:r w:rsidRPr="000F1864">
              <w:rPr>
                <w:rFonts w:ascii="Times New Roman" w:eastAsia="Calibri" w:hAnsi="Times New Roman" w:cs="Times New Roman"/>
                <w:sz w:val="20"/>
                <w:szCs w:val="20"/>
              </w:rPr>
              <w:t xml:space="preserve"> проведены мероприятия:</w:t>
            </w:r>
          </w:p>
          <w:p w:rsidR="000E191C" w:rsidRPr="000F1864" w:rsidRDefault="000E191C" w:rsidP="00BB5F9C">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3"/>
              </w:tabs>
              <w:spacing w:after="0" w:line="240" w:lineRule="auto"/>
              <w:ind w:left="256" w:hanging="256"/>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Фестиваль-ярмарка славянской культуры «Белгородская слобода»;</w:t>
            </w:r>
          </w:p>
          <w:p w:rsidR="000E191C" w:rsidRPr="000F1864" w:rsidRDefault="000E191C" w:rsidP="00BB5F9C">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3"/>
              </w:tabs>
              <w:spacing w:after="0" w:line="240" w:lineRule="auto"/>
              <w:ind w:left="256" w:hanging="256"/>
              <w:jc w:val="both"/>
              <w:rPr>
                <w:rFonts w:ascii="Times New Roman" w:eastAsia="Calibri" w:hAnsi="Times New Roman" w:cs="Times New Roman"/>
                <w:sz w:val="20"/>
                <w:szCs w:val="20"/>
              </w:rPr>
            </w:pPr>
            <w:r w:rsidRPr="000F1864">
              <w:rPr>
                <w:rFonts w:ascii="Times New Roman" w:eastAsia="Calibri" w:hAnsi="Times New Roman" w:cs="Times New Roman"/>
                <w:sz w:val="20"/>
                <w:szCs w:val="20"/>
              </w:rPr>
              <w:t>Военно-историческая реконструкция событий XVII века «Белгородская черта»;</w:t>
            </w:r>
          </w:p>
          <w:p w:rsidR="000E191C" w:rsidRPr="000F1864" w:rsidRDefault="000E191C" w:rsidP="00BB5F9C">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3"/>
              </w:tabs>
              <w:spacing w:after="0" w:line="240" w:lineRule="auto"/>
              <w:ind w:left="256" w:hanging="256"/>
              <w:jc w:val="both"/>
              <w:rPr>
                <w:rFonts w:ascii="Times New Roman" w:eastAsia="Times New Roman" w:hAnsi="Times New Roman" w:cs="Times New Roman"/>
                <w:sz w:val="20"/>
                <w:szCs w:val="20"/>
              </w:rPr>
            </w:pPr>
            <w:r w:rsidRPr="000F1864">
              <w:rPr>
                <w:rFonts w:ascii="Times New Roman" w:eastAsia="Calibri" w:hAnsi="Times New Roman" w:cs="Times New Roman"/>
                <w:sz w:val="20"/>
                <w:szCs w:val="20"/>
                <w:lang w:val="en-US"/>
              </w:rPr>
              <w:t>IX</w:t>
            </w:r>
            <w:r w:rsidRPr="000F1864">
              <w:rPr>
                <w:rFonts w:ascii="Times New Roman" w:eastAsia="Calibri" w:hAnsi="Times New Roman" w:cs="Times New Roman"/>
                <w:sz w:val="20"/>
                <w:szCs w:val="20"/>
              </w:rPr>
              <w:t xml:space="preserve"> Патриотический </w:t>
            </w:r>
            <w:proofErr w:type="spellStart"/>
            <w:r w:rsidRPr="000F1864">
              <w:rPr>
                <w:rFonts w:ascii="Times New Roman" w:eastAsia="Calibri" w:hAnsi="Times New Roman" w:cs="Times New Roman"/>
                <w:sz w:val="20"/>
                <w:szCs w:val="20"/>
              </w:rPr>
              <w:t>аэрофестиваль</w:t>
            </w:r>
            <w:proofErr w:type="spellEnd"/>
            <w:r w:rsidRPr="000F1864">
              <w:rPr>
                <w:rFonts w:ascii="Times New Roman" w:eastAsia="Calibri" w:hAnsi="Times New Roman" w:cs="Times New Roman"/>
                <w:sz w:val="20"/>
                <w:szCs w:val="20"/>
              </w:rPr>
              <w:t xml:space="preserve"> «Небосвод Белогорья».</w:t>
            </w:r>
          </w:p>
          <w:p w:rsidR="000E191C" w:rsidRPr="000F1864" w:rsidRDefault="000E191C" w:rsidP="00BB5F9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0"/>
              </w:rPr>
            </w:pPr>
            <w:r w:rsidRPr="000F1864">
              <w:rPr>
                <w:rFonts w:ascii="Times New Roman" w:eastAsia="Times New Roman" w:hAnsi="Times New Roman" w:cs="Times New Roman"/>
                <w:sz w:val="20"/>
                <w:szCs w:val="20"/>
                <w:lang w:eastAsia="ru-RU"/>
              </w:rPr>
              <w:t xml:space="preserve">Событийное мероприятие «Военно-историческая реконструкция событий Великой Отечественной войны «Лето 43-го» организовано и проведено департаментом экономического развития области 22 мая 2021 года до передачи полномочий в сфере туризма управлению </w:t>
            </w:r>
            <w:r w:rsidRPr="000F1864">
              <w:rPr>
                <w:rFonts w:ascii="Times New Roman" w:hAnsi="Times New Roman" w:cs="Times New Roman"/>
                <w:sz w:val="20"/>
              </w:rPr>
              <w:t>по туризму области</w:t>
            </w:r>
          </w:p>
        </w:tc>
        <w:tc>
          <w:tcPr>
            <w:tcW w:w="767"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 xml:space="preserve">Управление по туризму области, администрации муниципальных районов и городских округов области </w:t>
            </w:r>
          </w:p>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(по согласованию)</w:t>
            </w:r>
          </w:p>
        </w:tc>
      </w:tr>
      <w:tr w:rsidR="000E191C" w:rsidRPr="000F1864" w:rsidTr="00F741C6">
        <w:tc>
          <w:tcPr>
            <w:tcW w:w="214"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9.3.2</w:t>
            </w:r>
          </w:p>
        </w:tc>
        <w:tc>
          <w:tcPr>
            <w:tcW w:w="1657" w:type="pct"/>
          </w:tcPr>
          <w:p w:rsidR="000E191C" w:rsidRPr="000F1864" w:rsidRDefault="000E191C" w:rsidP="00BB5F9C">
            <w:pPr>
              <w:pStyle w:val="ConsPlusNormal"/>
              <w:rPr>
                <w:rFonts w:ascii="Times New Roman" w:hAnsi="Times New Roman" w:cs="Times New Roman"/>
                <w:sz w:val="20"/>
              </w:rPr>
            </w:pPr>
            <w:r w:rsidRPr="000F1864">
              <w:rPr>
                <w:rFonts w:ascii="Times New Roman" w:hAnsi="Times New Roman" w:cs="Times New Roman"/>
                <w:sz w:val="20"/>
              </w:rPr>
              <w:t>Организация и проведение информационного тура по Белгородской области с привлечением организаций сферы туризма Центрального федерального округа</w:t>
            </w:r>
          </w:p>
        </w:tc>
        <w:tc>
          <w:tcPr>
            <w:tcW w:w="501"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2021 год</w:t>
            </w:r>
          </w:p>
        </w:tc>
        <w:tc>
          <w:tcPr>
            <w:tcW w:w="1861" w:type="pct"/>
          </w:tcPr>
          <w:p w:rsidR="000E191C" w:rsidRPr="000F1864" w:rsidRDefault="000E191C" w:rsidP="00BB5F9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 xml:space="preserve">Информационный тур по Белгородской области  организован и проведен департаментом экономического развития области до передачи полномочий в сфере туризма управлению </w:t>
            </w:r>
            <w:r w:rsidRPr="000F1864">
              <w:rPr>
                <w:rFonts w:ascii="Times New Roman" w:hAnsi="Times New Roman" w:cs="Times New Roman"/>
                <w:sz w:val="20"/>
              </w:rPr>
              <w:t>по туризму области</w:t>
            </w:r>
          </w:p>
        </w:tc>
        <w:tc>
          <w:tcPr>
            <w:tcW w:w="767"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по туризму области</w:t>
            </w:r>
          </w:p>
        </w:tc>
      </w:tr>
      <w:tr w:rsidR="000E191C" w:rsidRPr="000F1864" w:rsidTr="00F741C6">
        <w:tc>
          <w:tcPr>
            <w:tcW w:w="214"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9.3.3</w:t>
            </w:r>
          </w:p>
        </w:tc>
        <w:tc>
          <w:tcPr>
            <w:tcW w:w="1657" w:type="pct"/>
          </w:tcPr>
          <w:p w:rsidR="000E191C" w:rsidRPr="000F1864" w:rsidRDefault="000E191C" w:rsidP="00BB5F9C">
            <w:pPr>
              <w:pStyle w:val="ConsPlusNormal"/>
              <w:rPr>
                <w:rFonts w:ascii="Times New Roman" w:hAnsi="Times New Roman" w:cs="Times New Roman"/>
                <w:sz w:val="20"/>
              </w:rPr>
            </w:pPr>
            <w:r w:rsidRPr="000F1864">
              <w:rPr>
                <w:rFonts w:ascii="Times New Roman" w:hAnsi="Times New Roman" w:cs="Times New Roman"/>
                <w:sz w:val="20"/>
              </w:rPr>
              <w:t>Создание туристско-информационного центра</w:t>
            </w:r>
          </w:p>
        </w:tc>
        <w:tc>
          <w:tcPr>
            <w:tcW w:w="501"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2021 год</w:t>
            </w:r>
          </w:p>
        </w:tc>
        <w:tc>
          <w:tcPr>
            <w:tcW w:w="1861" w:type="pct"/>
          </w:tcPr>
          <w:p w:rsidR="000E191C" w:rsidRPr="000F1864" w:rsidRDefault="000E191C" w:rsidP="00BB5F9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Туристско-информационный центр - областное государственное автономное учреждение «Центр туризма и гостеприимства Белгородской области»</w:t>
            </w:r>
            <w:r w:rsidR="002651EA" w:rsidRPr="000F1864">
              <w:rPr>
                <w:rFonts w:ascii="Times New Roman" w:eastAsia="Times New Roman" w:hAnsi="Times New Roman" w:cs="Times New Roman"/>
                <w:sz w:val="20"/>
                <w:szCs w:val="20"/>
                <w:lang w:eastAsia="ru-RU"/>
              </w:rPr>
              <w:t xml:space="preserve"> </w:t>
            </w:r>
            <w:r w:rsidRPr="000F1864">
              <w:rPr>
                <w:rFonts w:ascii="Times New Roman" w:eastAsia="Times New Roman" w:hAnsi="Times New Roman" w:cs="Times New Roman"/>
                <w:sz w:val="20"/>
                <w:szCs w:val="20"/>
                <w:lang w:eastAsia="ru-RU"/>
              </w:rPr>
              <w:t>(ОГРН 1213100012806, ИНН 3123482649) зарегистрирован в качестве юридического лица 27 сентября 2021 года</w:t>
            </w:r>
          </w:p>
        </w:tc>
        <w:tc>
          <w:tcPr>
            <w:tcW w:w="767"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по туризму области</w:t>
            </w:r>
          </w:p>
        </w:tc>
      </w:tr>
      <w:tr w:rsidR="000E191C" w:rsidRPr="000F1864" w:rsidTr="00F741C6">
        <w:tc>
          <w:tcPr>
            <w:tcW w:w="214" w:type="pct"/>
          </w:tcPr>
          <w:p w:rsidR="000E191C" w:rsidRPr="000F1864" w:rsidRDefault="000E191C" w:rsidP="000E191C">
            <w:pPr>
              <w:pStyle w:val="ConsPlusNormal"/>
              <w:jc w:val="center"/>
              <w:rPr>
                <w:rFonts w:ascii="Times New Roman" w:hAnsi="Times New Roman" w:cs="Times New Roman"/>
                <w:sz w:val="20"/>
              </w:rPr>
            </w:pPr>
            <w:r w:rsidRPr="000F1864">
              <w:rPr>
                <w:rFonts w:ascii="Times New Roman" w:hAnsi="Times New Roman" w:cs="Times New Roman"/>
                <w:sz w:val="20"/>
              </w:rPr>
              <w:t>9.3.4</w:t>
            </w:r>
          </w:p>
        </w:tc>
        <w:tc>
          <w:tcPr>
            <w:tcW w:w="1657" w:type="pct"/>
          </w:tcPr>
          <w:p w:rsidR="000E191C" w:rsidRPr="000F1864" w:rsidRDefault="000E191C" w:rsidP="00BB5F9C">
            <w:pPr>
              <w:pStyle w:val="ConsPlusNormal"/>
              <w:rPr>
                <w:rFonts w:ascii="Times New Roman" w:hAnsi="Times New Roman" w:cs="Times New Roman"/>
                <w:sz w:val="20"/>
              </w:rPr>
            </w:pPr>
            <w:r w:rsidRPr="000F1864">
              <w:rPr>
                <w:rFonts w:ascii="Times New Roman" w:hAnsi="Times New Roman" w:cs="Times New Roman"/>
                <w:sz w:val="20"/>
              </w:rPr>
              <w:t>Освещение в средствах массовой информации и сети Интернет проводимых на территории Белгородской области событийных мероприятий</w:t>
            </w:r>
          </w:p>
        </w:tc>
        <w:tc>
          <w:tcPr>
            <w:tcW w:w="501"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2021 год</w:t>
            </w:r>
          </w:p>
        </w:tc>
        <w:tc>
          <w:tcPr>
            <w:tcW w:w="1861" w:type="pct"/>
          </w:tcPr>
          <w:p w:rsidR="000E191C" w:rsidRPr="000F1864" w:rsidRDefault="000E191C" w:rsidP="00BB5F9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0"/>
                <w:szCs w:val="20"/>
                <w:lang w:eastAsia="ru-RU"/>
              </w:rPr>
            </w:pPr>
            <w:r w:rsidRPr="000F1864">
              <w:rPr>
                <w:rFonts w:ascii="Times New Roman" w:eastAsia="Times New Roman" w:hAnsi="Times New Roman" w:cs="Times New Roman"/>
                <w:sz w:val="20"/>
                <w:szCs w:val="20"/>
                <w:lang w:eastAsia="ru-RU"/>
              </w:rPr>
              <w:t>Каждое событийное мероприятие, проводимое на территории Белгородской области, освещено в средствах массовой информации и сети Интернет</w:t>
            </w:r>
          </w:p>
        </w:tc>
        <w:tc>
          <w:tcPr>
            <w:tcW w:w="767" w:type="pct"/>
          </w:tcPr>
          <w:p w:rsidR="000E191C" w:rsidRPr="000F1864" w:rsidRDefault="000E191C" w:rsidP="00BB5F9C">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по туризму области, администрации муниципальных районов и городских округов области (по согласованию)</w:t>
            </w:r>
          </w:p>
        </w:tc>
      </w:tr>
    </w:tbl>
    <w:p w:rsidR="000F303C" w:rsidRPr="000F1864" w:rsidRDefault="000F303C">
      <w:pPr>
        <w:pStyle w:val="ConsPlusNormal"/>
        <w:jc w:val="both"/>
      </w:pPr>
    </w:p>
    <w:p w:rsidR="00BB5F9C" w:rsidRDefault="00BB5F9C">
      <w:pPr>
        <w:pStyle w:val="ConsPlusNormal"/>
        <w:jc w:val="both"/>
      </w:pPr>
    </w:p>
    <w:p w:rsidR="00613594" w:rsidRDefault="00613594">
      <w:pPr>
        <w:pStyle w:val="ConsPlusNormal"/>
        <w:jc w:val="both"/>
      </w:pPr>
    </w:p>
    <w:p w:rsidR="00613594" w:rsidRDefault="00613594">
      <w:pPr>
        <w:pStyle w:val="ConsPlusNormal"/>
        <w:jc w:val="both"/>
      </w:pPr>
    </w:p>
    <w:p w:rsidR="00613594" w:rsidRDefault="00613594">
      <w:pPr>
        <w:pStyle w:val="ConsPlusNormal"/>
        <w:jc w:val="both"/>
      </w:pPr>
    </w:p>
    <w:p w:rsidR="000F303C" w:rsidRPr="000F1864" w:rsidRDefault="000F303C">
      <w:pPr>
        <w:pStyle w:val="ConsPlusTitle"/>
        <w:jc w:val="center"/>
        <w:outlineLvl w:val="1"/>
        <w:rPr>
          <w:rFonts w:ascii="Times New Roman" w:hAnsi="Times New Roman" w:cs="Times New Roman"/>
        </w:rPr>
      </w:pPr>
      <w:r w:rsidRPr="000F1864">
        <w:rPr>
          <w:rFonts w:ascii="Times New Roman" w:hAnsi="Times New Roman" w:cs="Times New Roman"/>
        </w:rPr>
        <w:lastRenderedPageBreak/>
        <w:t>Раздел IV. КЛЮЧЕВЫЕ ПОКАЗАТЕЛИ РАЗВИТИЯ КОНКУРЕНЦИИ</w:t>
      </w:r>
    </w:p>
    <w:p w:rsidR="000F303C" w:rsidRPr="000F1864" w:rsidRDefault="000F303C">
      <w:pPr>
        <w:pStyle w:val="ConsPlusTitle"/>
        <w:jc w:val="center"/>
        <w:rPr>
          <w:rFonts w:ascii="Times New Roman" w:hAnsi="Times New Roman" w:cs="Times New Roman"/>
        </w:rPr>
      </w:pPr>
      <w:proofErr w:type="gramStart"/>
      <w:r w:rsidRPr="000F1864">
        <w:rPr>
          <w:rFonts w:ascii="Times New Roman" w:hAnsi="Times New Roman" w:cs="Times New Roman"/>
        </w:rPr>
        <w:t>В БЕЛГОРОДСКОЙ ОБЛАСТИ, ХАРАКТЕРИЗУЮЩИЕ</w:t>
      </w:r>
      <w:proofErr w:type="gramEnd"/>
    </w:p>
    <w:p w:rsidR="000F303C" w:rsidRPr="000F1864" w:rsidRDefault="000F303C">
      <w:pPr>
        <w:pStyle w:val="ConsPlusTitle"/>
        <w:jc w:val="center"/>
        <w:rPr>
          <w:rFonts w:ascii="Times New Roman" w:hAnsi="Times New Roman" w:cs="Times New Roman"/>
        </w:rPr>
      </w:pPr>
      <w:r w:rsidRPr="000F1864">
        <w:rPr>
          <w:rFonts w:ascii="Times New Roman" w:hAnsi="Times New Roman" w:cs="Times New Roman"/>
        </w:rPr>
        <w:t>ВЫПОЛНЕНИЕ СИСТЕМНЫХ МЕРОПРИЯТИЙ</w:t>
      </w:r>
    </w:p>
    <w:p w:rsidR="000133C6" w:rsidRPr="000F1864" w:rsidRDefault="000133C6">
      <w:pPr>
        <w:pStyle w:val="ConsPlusTitle"/>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1"/>
        <w:gridCol w:w="3757"/>
        <w:gridCol w:w="1329"/>
        <w:gridCol w:w="900"/>
        <w:gridCol w:w="899"/>
        <w:gridCol w:w="899"/>
        <w:gridCol w:w="899"/>
        <w:gridCol w:w="943"/>
        <w:gridCol w:w="1875"/>
        <w:gridCol w:w="2692"/>
      </w:tblGrid>
      <w:tr w:rsidR="000133C6" w:rsidRPr="000F1864" w:rsidTr="000133C6">
        <w:trPr>
          <w:tblHeader/>
        </w:trPr>
        <w:tc>
          <w:tcPr>
            <w:tcW w:w="170"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 </w:t>
            </w:r>
            <w:proofErr w:type="spellStart"/>
            <w:proofErr w:type="gramStart"/>
            <w:r w:rsidRPr="000F1864">
              <w:rPr>
                <w:rFonts w:ascii="Times New Roman" w:hAnsi="Times New Roman" w:cs="Times New Roman"/>
                <w:b/>
                <w:sz w:val="20"/>
              </w:rPr>
              <w:t>п</w:t>
            </w:r>
            <w:proofErr w:type="spellEnd"/>
            <w:proofErr w:type="gramEnd"/>
            <w:r w:rsidRPr="000F1864">
              <w:rPr>
                <w:rFonts w:ascii="Times New Roman" w:hAnsi="Times New Roman" w:cs="Times New Roman"/>
                <w:b/>
                <w:sz w:val="20"/>
              </w:rPr>
              <w:t>/</w:t>
            </w:r>
            <w:proofErr w:type="spellStart"/>
            <w:r w:rsidRPr="000F1864">
              <w:rPr>
                <w:rFonts w:ascii="Times New Roman" w:hAnsi="Times New Roman" w:cs="Times New Roman"/>
                <w:b/>
                <w:sz w:val="20"/>
              </w:rPr>
              <w:t>п</w:t>
            </w:r>
            <w:proofErr w:type="spellEnd"/>
          </w:p>
        </w:tc>
        <w:tc>
          <w:tcPr>
            <w:tcW w:w="1277"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Наименование </w:t>
            </w:r>
          </w:p>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ключевого показателя</w:t>
            </w:r>
          </w:p>
        </w:tc>
        <w:tc>
          <w:tcPr>
            <w:tcW w:w="452"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Единица измерения</w:t>
            </w:r>
          </w:p>
        </w:tc>
        <w:tc>
          <w:tcPr>
            <w:tcW w:w="306"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2019 года отчет</w:t>
            </w:r>
          </w:p>
        </w:tc>
        <w:tc>
          <w:tcPr>
            <w:tcW w:w="306"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2020 года отчет</w:t>
            </w:r>
          </w:p>
        </w:tc>
        <w:tc>
          <w:tcPr>
            <w:tcW w:w="306"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2021 года отчет</w:t>
            </w:r>
          </w:p>
        </w:tc>
        <w:tc>
          <w:tcPr>
            <w:tcW w:w="306"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2022 года план</w:t>
            </w:r>
          </w:p>
        </w:tc>
        <w:tc>
          <w:tcPr>
            <w:tcW w:w="321" w:type="pct"/>
          </w:tcPr>
          <w:p w:rsidR="000133C6" w:rsidRPr="000F1864" w:rsidRDefault="000133C6" w:rsidP="000133C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2022 года факт</w:t>
            </w:r>
          </w:p>
        </w:tc>
        <w:tc>
          <w:tcPr>
            <w:tcW w:w="638"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Целевое значение, определенное Национальным планом развития конкуренции</w:t>
            </w:r>
          </w:p>
        </w:tc>
        <w:tc>
          <w:tcPr>
            <w:tcW w:w="916" w:type="pct"/>
          </w:tcPr>
          <w:p w:rsidR="000133C6" w:rsidRPr="000F1864" w:rsidRDefault="000133C6">
            <w:pPr>
              <w:pStyle w:val="ConsPlusNormal"/>
              <w:jc w:val="center"/>
              <w:rPr>
                <w:rFonts w:ascii="Times New Roman" w:hAnsi="Times New Roman" w:cs="Times New Roman"/>
                <w:b/>
                <w:sz w:val="20"/>
              </w:rPr>
            </w:pPr>
            <w:r w:rsidRPr="000F1864">
              <w:rPr>
                <w:rFonts w:ascii="Times New Roman" w:hAnsi="Times New Roman" w:cs="Times New Roman"/>
                <w:b/>
                <w:sz w:val="20"/>
              </w:rPr>
              <w:t>Ответственный орган исполнительной власти области</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по сравнению с 2017 годом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57,1</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57,1</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42,9</w:t>
            </w:r>
          </w:p>
        </w:tc>
        <w:tc>
          <w:tcPr>
            <w:tcW w:w="321" w:type="pct"/>
          </w:tcPr>
          <w:p w:rsidR="000133C6" w:rsidRPr="000F1864" w:rsidRDefault="00CD55D8">
            <w:pPr>
              <w:pStyle w:val="ConsPlusNormal"/>
              <w:jc w:val="center"/>
              <w:rPr>
                <w:rFonts w:ascii="Times New Roman" w:hAnsi="Times New Roman" w:cs="Times New Roman"/>
                <w:sz w:val="20"/>
              </w:rPr>
            </w:pPr>
            <w:r w:rsidRPr="000F1864">
              <w:rPr>
                <w:rFonts w:ascii="Times New Roman" w:hAnsi="Times New Roman" w:cs="Times New Roman"/>
                <w:sz w:val="20"/>
              </w:rPr>
              <w:t>57,1</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Снижение к 2020 году не менее чем в 2 раза по сравнению с 2017 годом</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органы исполнительной власти области, администрации муниципальных районов и городских округов области (по согласованию)</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2</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 xml:space="preserve">Доля сотрудников органов исполнительной власти, администраций муниципальных районов и городских округов области,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0F1864">
              <w:rPr>
                <w:rFonts w:ascii="Times New Roman" w:hAnsi="Times New Roman" w:cs="Times New Roman"/>
                <w:sz w:val="20"/>
              </w:rPr>
              <w:t>комплаенса</w:t>
            </w:r>
            <w:proofErr w:type="spellEnd"/>
            <w:r w:rsidRPr="000F1864">
              <w:rPr>
                <w:rFonts w:ascii="Times New Roman" w:hAnsi="Times New Roman" w:cs="Times New Roman"/>
                <w:sz w:val="20"/>
              </w:rPr>
              <w:t xml:space="preserve"> (нарастающим итогом)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79,6</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92,4</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95</w:t>
            </w:r>
          </w:p>
        </w:tc>
        <w:tc>
          <w:tcPr>
            <w:tcW w:w="321" w:type="pct"/>
          </w:tcPr>
          <w:p w:rsidR="000133C6" w:rsidRPr="000F1864" w:rsidRDefault="00CD55D8">
            <w:pPr>
              <w:pStyle w:val="ConsPlusNormal"/>
              <w:jc w:val="center"/>
              <w:rPr>
                <w:rFonts w:ascii="Times New Roman" w:hAnsi="Times New Roman" w:cs="Times New Roman"/>
                <w:sz w:val="20"/>
              </w:rPr>
            </w:pPr>
            <w:r w:rsidRPr="000F1864">
              <w:rPr>
                <w:rFonts w:ascii="Times New Roman" w:hAnsi="Times New Roman" w:cs="Times New Roman"/>
                <w:sz w:val="20"/>
              </w:rPr>
              <w:t>97,9</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Не установлено</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экономического развития области, органы исполнительной власти области, администрации муниципальных районов и городских округов области (по согласованию)</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3</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Количество хозяйствующих субъектов, доля участия области или муниципального образования в которых составляет 50 и более процентов (за исключением бюджетных, казенных, автономных учреждений) (дополнительный показатель), из них:</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118</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99</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89</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80</w:t>
            </w:r>
          </w:p>
        </w:tc>
        <w:tc>
          <w:tcPr>
            <w:tcW w:w="321" w:type="pct"/>
          </w:tcPr>
          <w:p w:rsidR="000133C6" w:rsidRPr="000F1864" w:rsidRDefault="00E57CCB">
            <w:pPr>
              <w:pStyle w:val="ConsPlusNormal"/>
              <w:jc w:val="center"/>
              <w:rPr>
                <w:rFonts w:ascii="Times New Roman" w:hAnsi="Times New Roman" w:cs="Times New Roman"/>
                <w:sz w:val="20"/>
              </w:rPr>
            </w:pPr>
            <w:r w:rsidRPr="000F1864">
              <w:rPr>
                <w:rFonts w:ascii="Times New Roman" w:hAnsi="Times New Roman" w:cs="Times New Roman"/>
                <w:sz w:val="20"/>
              </w:rPr>
              <w:t>65</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Не установлено</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органы исполнительной власти области, администрации муниципальных районов и городских округов области (по согласованию)</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3.1</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Количество государственных и муниципальных унитарных предприятий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89</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57</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46</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40</w:t>
            </w:r>
          </w:p>
        </w:tc>
        <w:tc>
          <w:tcPr>
            <w:tcW w:w="321" w:type="pct"/>
          </w:tcPr>
          <w:p w:rsidR="000133C6" w:rsidRPr="000F1864" w:rsidRDefault="00E57CCB">
            <w:pPr>
              <w:pStyle w:val="ConsPlusNormal"/>
              <w:jc w:val="center"/>
              <w:rPr>
                <w:rFonts w:ascii="Times New Roman" w:hAnsi="Times New Roman" w:cs="Times New Roman"/>
                <w:sz w:val="20"/>
              </w:rPr>
            </w:pPr>
            <w:r w:rsidRPr="000F1864">
              <w:rPr>
                <w:rFonts w:ascii="Times New Roman" w:hAnsi="Times New Roman" w:cs="Times New Roman"/>
                <w:sz w:val="20"/>
              </w:rPr>
              <w:t>34</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Не установлено</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имущественных и земельных отношений области, органы исполнительной власти области, администрации </w:t>
            </w:r>
            <w:r w:rsidRPr="000F1864">
              <w:rPr>
                <w:rFonts w:ascii="Times New Roman" w:hAnsi="Times New Roman" w:cs="Times New Roman"/>
                <w:sz w:val="20"/>
              </w:rPr>
              <w:lastRenderedPageBreak/>
              <w:t>муниципальных районов и городских округов области (по согласованию)</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Доля закупок товаров, работ, услуг для государственных и муниципальных нужд области у субъектов малого и среднего предпринимательства и социально ориентированных некоммерческих организаций в совокупном годовом объеме закупок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26,7</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37,5</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38</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39</w:t>
            </w:r>
          </w:p>
        </w:tc>
        <w:tc>
          <w:tcPr>
            <w:tcW w:w="321" w:type="pct"/>
          </w:tcPr>
          <w:p w:rsidR="000133C6" w:rsidRPr="000F1864" w:rsidRDefault="004D250C">
            <w:pPr>
              <w:pStyle w:val="ConsPlusNormal"/>
              <w:jc w:val="center"/>
              <w:rPr>
                <w:rFonts w:ascii="Times New Roman" w:hAnsi="Times New Roman" w:cs="Times New Roman"/>
                <w:sz w:val="20"/>
              </w:rPr>
            </w:pPr>
            <w:r w:rsidRPr="000F1864">
              <w:rPr>
                <w:rFonts w:ascii="Times New Roman" w:hAnsi="Times New Roman" w:cs="Times New Roman"/>
                <w:sz w:val="20"/>
              </w:rPr>
              <w:t>40,2</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Увеличение к 2020 году не менее чем в 2 раза по сравнению с 2017 годом</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Управление государственного заказа и лицензирования области, органы исполнительной власти области, администрации муниципальных районов и городских округов области (по согласованию)</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w:t>
            </w:r>
          </w:p>
        </w:tc>
        <w:tc>
          <w:tcPr>
            <w:tcW w:w="1277" w:type="pct"/>
          </w:tcPr>
          <w:p w:rsidR="000133C6" w:rsidRPr="000F1864" w:rsidRDefault="000133C6" w:rsidP="002651EA">
            <w:pPr>
              <w:pStyle w:val="ConsPlusNormal"/>
              <w:rPr>
                <w:rFonts w:ascii="Times New Roman" w:hAnsi="Times New Roman" w:cs="Times New Roman"/>
                <w:sz w:val="20"/>
              </w:rPr>
            </w:pPr>
            <w:r w:rsidRPr="000F1864">
              <w:rPr>
                <w:rFonts w:ascii="Times New Roman" w:hAnsi="Times New Roman" w:cs="Times New Roman"/>
                <w:sz w:val="20"/>
              </w:rPr>
              <w:t xml:space="preserve">Доля субъектов малого и среднего предпринимательства, охваченных услугами Центра </w:t>
            </w:r>
            <w:r w:rsidR="002651EA" w:rsidRPr="000F1864">
              <w:rPr>
                <w:rFonts w:ascii="Times New Roman" w:hAnsi="Times New Roman" w:cs="Times New Roman"/>
                <w:sz w:val="20"/>
              </w:rPr>
              <w:t>«</w:t>
            </w:r>
            <w:r w:rsidRPr="000F1864">
              <w:rPr>
                <w:rFonts w:ascii="Times New Roman" w:hAnsi="Times New Roman" w:cs="Times New Roman"/>
                <w:sz w:val="20"/>
              </w:rPr>
              <w:t>Мой бизнес</w:t>
            </w:r>
            <w:r w:rsidR="002651EA" w:rsidRPr="000F1864">
              <w:rPr>
                <w:rFonts w:ascii="Times New Roman" w:hAnsi="Times New Roman" w:cs="Times New Roman"/>
                <w:sz w:val="20"/>
              </w:rPr>
              <w:t>»</w:t>
            </w:r>
            <w:r w:rsidRPr="000F1864">
              <w:rPr>
                <w:rFonts w:ascii="Times New Roman" w:hAnsi="Times New Roman" w:cs="Times New Roman"/>
                <w:sz w:val="20"/>
              </w:rPr>
              <w:t xml:space="preserve"> (кредитные, гарантийные, лизинговые услуги, консультационная и образовательная поддержка)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2,9</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3</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5,3</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5,3</w:t>
            </w:r>
          </w:p>
        </w:tc>
        <w:tc>
          <w:tcPr>
            <w:tcW w:w="321" w:type="pct"/>
          </w:tcPr>
          <w:p w:rsidR="000133C6" w:rsidRPr="000F1864" w:rsidRDefault="00CD55D8">
            <w:pPr>
              <w:pStyle w:val="ConsPlusNormal"/>
              <w:jc w:val="center"/>
              <w:rPr>
                <w:rFonts w:ascii="Times New Roman" w:hAnsi="Times New Roman" w:cs="Times New Roman"/>
                <w:sz w:val="20"/>
              </w:rPr>
            </w:pPr>
            <w:r w:rsidRPr="000F1864">
              <w:rPr>
                <w:rFonts w:ascii="Times New Roman" w:hAnsi="Times New Roman" w:cs="Times New Roman"/>
                <w:sz w:val="20"/>
              </w:rPr>
              <w:t>7,9</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Не установлено</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 xml:space="preserve">Департамент экономического развития области, </w:t>
            </w:r>
            <w:proofErr w:type="spellStart"/>
            <w:r w:rsidRPr="000F1864">
              <w:rPr>
                <w:rFonts w:ascii="Times New Roman" w:hAnsi="Times New Roman" w:cs="Times New Roman"/>
                <w:sz w:val="20"/>
              </w:rPr>
              <w:t>Микрокредитная</w:t>
            </w:r>
            <w:proofErr w:type="spellEnd"/>
            <w:r w:rsidRPr="000F1864">
              <w:rPr>
                <w:rFonts w:ascii="Times New Roman" w:hAnsi="Times New Roman" w:cs="Times New Roman"/>
                <w:sz w:val="20"/>
              </w:rPr>
              <w:t xml:space="preserve"> компания Белгородский областной фонд поддержки малого и среднего предпринимательства, Белгородский гарантийный фонд содействия кредитованию, ОГБУ "БРРИЦ", АО "Дирекция по развитию промышленных зон" (по согласованию)</w:t>
            </w:r>
          </w:p>
        </w:tc>
      </w:tr>
      <w:tr w:rsidR="000133C6" w:rsidRPr="000F1864"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6</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 xml:space="preserve">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w:t>
            </w:r>
            <w:r w:rsidRPr="000F1864">
              <w:rPr>
                <w:rFonts w:ascii="Times New Roman" w:hAnsi="Times New Roman" w:cs="Times New Roman"/>
                <w:sz w:val="20"/>
              </w:rPr>
              <w:lastRenderedPageBreak/>
              <w:t>итогом)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Ед.</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1021</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1123</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1278</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1357</w:t>
            </w:r>
          </w:p>
        </w:tc>
        <w:tc>
          <w:tcPr>
            <w:tcW w:w="321" w:type="pct"/>
          </w:tcPr>
          <w:p w:rsidR="000133C6" w:rsidRPr="000F1864" w:rsidRDefault="006842BF">
            <w:pPr>
              <w:pStyle w:val="ConsPlusNormal"/>
              <w:jc w:val="center"/>
              <w:rPr>
                <w:rFonts w:ascii="Times New Roman" w:hAnsi="Times New Roman" w:cs="Times New Roman"/>
                <w:sz w:val="20"/>
              </w:rPr>
            </w:pPr>
            <w:r w:rsidRPr="000F1864">
              <w:rPr>
                <w:rFonts w:ascii="Times New Roman" w:hAnsi="Times New Roman" w:cs="Times New Roman"/>
                <w:sz w:val="20"/>
              </w:rPr>
              <w:t>1413</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Не установлено</w:t>
            </w:r>
          </w:p>
        </w:tc>
        <w:tc>
          <w:tcPr>
            <w:tcW w:w="91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133C6" w:rsidRPr="000133C6" w:rsidTr="000133C6">
        <w:tc>
          <w:tcPr>
            <w:tcW w:w="170"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w:t>
            </w:r>
          </w:p>
        </w:tc>
        <w:tc>
          <w:tcPr>
            <w:tcW w:w="1277" w:type="pct"/>
          </w:tcPr>
          <w:p w:rsidR="000133C6" w:rsidRPr="000F1864" w:rsidRDefault="000133C6">
            <w:pPr>
              <w:pStyle w:val="ConsPlusNormal"/>
              <w:rPr>
                <w:rFonts w:ascii="Times New Roman" w:hAnsi="Times New Roman" w:cs="Times New Roman"/>
                <w:sz w:val="20"/>
              </w:rPr>
            </w:pPr>
            <w:r w:rsidRPr="000F1864">
              <w:rPr>
                <w:rFonts w:ascii="Times New Roman" w:hAnsi="Times New Roman" w:cs="Times New Roman"/>
                <w:sz w:val="20"/>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(дополнительный показатель)</w:t>
            </w:r>
          </w:p>
        </w:tc>
        <w:tc>
          <w:tcPr>
            <w:tcW w:w="452"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58</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66,4</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63</w:t>
            </w:r>
          </w:p>
        </w:tc>
        <w:tc>
          <w:tcPr>
            <w:tcW w:w="306"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80</w:t>
            </w:r>
          </w:p>
        </w:tc>
        <w:tc>
          <w:tcPr>
            <w:tcW w:w="321" w:type="pct"/>
          </w:tcPr>
          <w:p w:rsidR="000133C6" w:rsidRPr="000F1864" w:rsidRDefault="006842BF">
            <w:pPr>
              <w:pStyle w:val="ConsPlusNormal"/>
              <w:jc w:val="center"/>
              <w:rPr>
                <w:rFonts w:ascii="Times New Roman" w:hAnsi="Times New Roman" w:cs="Times New Roman"/>
                <w:sz w:val="20"/>
              </w:rPr>
            </w:pPr>
            <w:r w:rsidRPr="000F1864">
              <w:rPr>
                <w:rFonts w:ascii="Times New Roman" w:hAnsi="Times New Roman" w:cs="Times New Roman"/>
                <w:sz w:val="20"/>
              </w:rPr>
              <w:t>63</w:t>
            </w:r>
          </w:p>
        </w:tc>
        <w:tc>
          <w:tcPr>
            <w:tcW w:w="638" w:type="pct"/>
          </w:tcPr>
          <w:p w:rsidR="000133C6" w:rsidRPr="000F1864"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Не установлено</w:t>
            </w:r>
          </w:p>
        </w:tc>
        <w:tc>
          <w:tcPr>
            <w:tcW w:w="916" w:type="pct"/>
          </w:tcPr>
          <w:p w:rsidR="000133C6" w:rsidRPr="000133C6" w:rsidRDefault="000133C6">
            <w:pPr>
              <w:pStyle w:val="ConsPlusNormal"/>
              <w:jc w:val="center"/>
              <w:rPr>
                <w:rFonts w:ascii="Times New Roman" w:hAnsi="Times New Roman" w:cs="Times New Roman"/>
                <w:sz w:val="20"/>
              </w:rPr>
            </w:pPr>
            <w:r w:rsidRPr="000F1864">
              <w:rPr>
                <w:rFonts w:ascii="Times New Roman" w:hAnsi="Times New Roman" w:cs="Times New Roman"/>
                <w:sz w:val="20"/>
              </w:rPr>
              <w:t>Департамент имущественных и земельных отношений области, администрации муниципальных районов и городских округов области (по согласованию)</w:t>
            </w:r>
          </w:p>
        </w:tc>
      </w:tr>
    </w:tbl>
    <w:p w:rsidR="000F303C" w:rsidRDefault="000F303C">
      <w:pPr>
        <w:sectPr w:rsidR="000F303C" w:rsidSect="00613594">
          <w:headerReference w:type="default" r:id="rId112"/>
          <w:pgSz w:w="16838" w:h="11905" w:orient="landscape"/>
          <w:pgMar w:top="848" w:right="1134" w:bottom="709" w:left="1134" w:header="340" w:footer="0" w:gutter="0"/>
          <w:cols w:space="720"/>
          <w:titlePg/>
          <w:docGrid w:linePitch="299"/>
        </w:sectPr>
      </w:pPr>
    </w:p>
    <w:p w:rsidR="000F303C" w:rsidRPr="002651EA" w:rsidRDefault="000F303C">
      <w:pPr>
        <w:pStyle w:val="ConsPlusTitle"/>
        <w:jc w:val="center"/>
        <w:outlineLvl w:val="1"/>
        <w:rPr>
          <w:rFonts w:ascii="Times New Roman" w:hAnsi="Times New Roman" w:cs="Times New Roman"/>
        </w:rPr>
      </w:pPr>
      <w:r w:rsidRPr="002651EA">
        <w:rPr>
          <w:rFonts w:ascii="Times New Roman" w:hAnsi="Times New Roman" w:cs="Times New Roman"/>
        </w:rPr>
        <w:lastRenderedPageBreak/>
        <w:t>Раздел V. КЛЮЧЕВЫЕ ПОКАЗАТЕЛИ РАЗВИТИЯ КОНКУРЕНЦИИ</w:t>
      </w:r>
    </w:p>
    <w:p w:rsidR="000F303C" w:rsidRPr="002651EA" w:rsidRDefault="000F303C">
      <w:pPr>
        <w:pStyle w:val="ConsPlusTitle"/>
        <w:jc w:val="center"/>
        <w:rPr>
          <w:rFonts w:ascii="Times New Roman" w:hAnsi="Times New Roman" w:cs="Times New Roman"/>
        </w:rPr>
      </w:pPr>
      <w:r w:rsidRPr="002651EA">
        <w:rPr>
          <w:rFonts w:ascii="Times New Roman" w:hAnsi="Times New Roman" w:cs="Times New Roman"/>
        </w:rPr>
        <w:t>НА ТОВАРНЫХ РЫНКАХ В БЕЛГОРОДСКОЙ ОБЛАСТИ</w:t>
      </w:r>
    </w:p>
    <w:p w:rsidR="000F303C" w:rsidRDefault="000F303C">
      <w:pPr>
        <w:pStyle w:val="ConsPlusNormal"/>
        <w:jc w:val="both"/>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8"/>
        <w:gridCol w:w="4330"/>
        <w:gridCol w:w="1095"/>
        <w:gridCol w:w="1146"/>
        <w:gridCol w:w="1149"/>
        <w:gridCol w:w="1149"/>
        <w:gridCol w:w="1149"/>
        <w:gridCol w:w="1013"/>
        <w:gridCol w:w="1992"/>
      </w:tblGrid>
      <w:tr w:rsidR="00B57B36" w:rsidRPr="000F1864" w:rsidTr="00B57B36">
        <w:trPr>
          <w:tblHeader/>
        </w:trPr>
        <w:tc>
          <w:tcPr>
            <w:tcW w:w="306"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w:t>
            </w:r>
          </w:p>
          <w:p w:rsidR="00B57B36" w:rsidRPr="000F1864" w:rsidRDefault="00B57B36">
            <w:pPr>
              <w:pStyle w:val="ConsPlusNormal"/>
              <w:jc w:val="center"/>
              <w:rPr>
                <w:rFonts w:ascii="Times New Roman" w:hAnsi="Times New Roman" w:cs="Times New Roman"/>
                <w:b/>
                <w:sz w:val="20"/>
              </w:rPr>
            </w:pPr>
            <w:proofErr w:type="spellStart"/>
            <w:proofErr w:type="gramStart"/>
            <w:r w:rsidRPr="000F1864">
              <w:rPr>
                <w:rFonts w:ascii="Times New Roman" w:hAnsi="Times New Roman" w:cs="Times New Roman"/>
                <w:b/>
                <w:sz w:val="20"/>
              </w:rPr>
              <w:t>п</w:t>
            </w:r>
            <w:proofErr w:type="spellEnd"/>
            <w:proofErr w:type="gramEnd"/>
            <w:r w:rsidRPr="000F1864">
              <w:rPr>
                <w:rFonts w:ascii="Times New Roman" w:hAnsi="Times New Roman" w:cs="Times New Roman"/>
                <w:b/>
                <w:sz w:val="20"/>
              </w:rPr>
              <w:t>/</w:t>
            </w:r>
            <w:proofErr w:type="spellStart"/>
            <w:r w:rsidRPr="000F1864">
              <w:rPr>
                <w:rFonts w:ascii="Times New Roman" w:hAnsi="Times New Roman" w:cs="Times New Roman"/>
                <w:b/>
                <w:sz w:val="20"/>
              </w:rPr>
              <w:t>п</w:t>
            </w:r>
            <w:proofErr w:type="spellEnd"/>
          </w:p>
        </w:tc>
        <w:tc>
          <w:tcPr>
            <w:tcW w:w="1561"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Наименование </w:t>
            </w:r>
          </w:p>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ключевого показателя</w:t>
            </w:r>
          </w:p>
        </w:tc>
        <w:tc>
          <w:tcPr>
            <w:tcW w:w="395"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Единица измерения</w:t>
            </w:r>
          </w:p>
        </w:tc>
        <w:tc>
          <w:tcPr>
            <w:tcW w:w="413"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2019 года отчет</w:t>
            </w:r>
          </w:p>
        </w:tc>
        <w:tc>
          <w:tcPr>
            <w:tcW w:w="414"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2020 года отчет</w:t>
            </w:r>
          </w:p>
        </w:tc>
        <w:tc>
          <w:tcPr>
            <w:tcW w:w="414"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2021 года отчет</w:t>
            </w:r>
          </w:p>
        </w:tc>
        <w:tc>
          <w:tcPr>
            <w:tcW w:w="414"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2022 года план</w:t>
            </w:r>
          </w:p>
        </w:tc>
        <w:tc>
          <w:tcPr>
            <w:tcW w:w="365"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На 1 января 2022 года факт</w:t>
            </w:r>
          </w:p>
        </w:tc>
        <w:tc>
          <w:tcPr>
            <w:tcW w:w="721" w:type="pct"/>
          </w:tcPr>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Минимальное значение </w:t>
            </w:r>
            <w:proofErr w:type="gramStart"/>
            <w:r w:rsidRPr="000F1864">
              <w:rPr>
                <w:rFonts w:ascii="Times New Roman" w:hAnsi="Times New Roman" w:cs="Times New Roman"/>
                <w:b/>
                <w:sz w:val="20"/>
              </w:rPr>
              <w:t>на</w:t>
            </w:r>
            <w:proofErr w:type="gramEnd"/>
            <w:r w:rsidRPr="000F1864">
              <w:rPr>
                <w:rFonts w:ascii="Times New Roman" w:hAnsi="Times New Roman" w:cs="Times New Roman"/>
                <w:b/>
                <w:sz w:val="20"/>
              </w:rPr>
              <w:t xml:space="preserve"> </w:t>
            </w:r>
          </w:p>
          <w:p w:rsidR="00B57B36" w:rsidRPr="000F1864" w:rsidRDefault="00B57B36">
            <w:pPr>
              <w:pStyle w:val="ConsPlusNormal"/>
              <w:jc w:val="center"/>
              <w:rPr>
                <w:rFonts w:ascii="Times New Roman" w:hAnsi="Times New Roman" w:cs="Times New Roman"/>
                <w:b/>
                <w:sz w:val="20"/>
              </w:rPr>
            </w:pPr>
            <w:r w:rsidRPr="000F1864">
              <w:rPr>
                <w:rFonts w:ascii="Times New Roman" w:hAnsi="Times New Roman" w:cs="Times New Roman"/>
                <w:b/>
                <w:sz w:val="20"/>
              </w:rPr>
              <w:t xml:space="preserve">1 января 2022 года, </w:t>
            </w:r>
            <w:proofErr w:type="gramStart"/>
            <w:r w:rsidRPr="000F1864">
              <w:rPr>
                <w:rFonts w:ascii="Times New Roman" w:hAnsi="Times New Roman" w:cs="Times New Roman"/>
                <w:b/>
                <w:sz w:val="20"/>
              </w:rPr>
              <w:t>определенное</w:t>
            </w:r>
            <w:proofErr w:type="gramEnd"/>
            <w:r w:rsidRPr="000F1864">
              <w:rPr>
                <w:rFonts w:ascii="Times New Roman" w:hAnsi="Times New Roman" w:cs="Times New Roman"/>
                <w:b/>
                <w:sz w:val="20"/>
              </w:rPr>
              <w:t xml:space="preserve"> Стандартом</w:t>
            </w: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Образование</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дошкольного образования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35</w:t>
            </w:r>
          </w:p>
        </w:tc>
        <w:tc>
          <w:tcPr>
            <w:tcW w:w="365" w:type="pct"/>
          </w:tcPr>
          <w:p w:rsidR="00B57B36" w:rsidRPr="000F1864" w:rsidRDefault="00D40DA3">
            <w:pPr>
              <w:pStyle w:val="ConsPlusNormal"/>
              <w:jc w:val="center"/>
              <w:rPr>
                <w:rFonts w:ascii="Times New Roman" w:hAnsi="Times New Roman" w:cs="Times New Roman"/>
                <w:sz w:val="20"/>
              </w:rPr>
            </w:pPr>
            <w:r w:rsidRPr="000F1864">
              <w:rPr>
                <w:rFonts w:ascii="Times New Roman" w:hAnsi="Times New Roman" w:cs="Times New Roman"/>
                <w:sz w:val="20"/>
              </w:rPr>
              <w:t>37</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1.1.2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1,85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2,20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2,3</w:t>
            </w:r>
          </w:p>
        </w:tc>
        <w:tc>
          <w:tcPr>
            <w:tcW w:w="365" w:type="pct"/>
          </w:tcPr>
          <w:p w:rsidR="00B57B36" w:rsidRPr="000F1864" w:rsidRDefault="00D40DA3">
            <w:pPr>
              <w:pStyle w:val="ConsPlusNormal"/>
              <w:jc w:val="center"/>
              <w:rPr>
                <w:rFonts w:ascii="Times New Roman" w:hAnsi="Times New Roman" w:cs="Times New Roman"/>
                <w:sz w:val="20"/>
              </w:rPr>
            </w:pPr>
            <w:r w:rsidRPr="000F1864">
              <w:rPr>
                <w:rFonts w:ascii="Times New Roman" w:hAnsi="Times New Roman" w:cs="Times New Roman"/>
                <w:sz w:val="20"/>
              </w:rPr>
              <w:t>2,7</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общего образования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w:t>
            </w:r>
          </w:p>
        </w:tc>
        <w:tc>
          <w:tcPr>
            <w:tcW w:w="365" w:type="pct"/>
          </w:tcPr>
          <w:p w:rsidR="00B57B36" w:rsidRPr="000F1864" w:rsidRDefault="00D33AEC">
            <w:pPr>
              <w:pStyle w:val="ConsPlusNormal"/>
              <w:jc w:val="center"/>
              <w:rPr>
                <w:rFonts w:ascii="Times New Roman" w:hAnsi="Times New Roman" w:cs="Times New Roman"/>
                <w:sz w:val="20"/>
              </w:rPr>
            </w:pPr>
            <w:r w:rsidRPr="000F1864">
              <w:rPr>
                <w:rFonts w:ascii="Times New Roman" w:hAnsi="Times New Roman" w:cs="Times New Roman"/>
                <w:sz w:val="20"/>
              </w:rPr>
              <w:t>4</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1.2.2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обучающихся в частных образовательных организациях, реализующих основные </w:t>
            </w:r>
            <w:r w:rsidRPr="000F1864">
              <w:rPr>
                <w:rFonts w:ascii="Times New Roman" w:hAnsi="Times New Roman" w:cs="Times New Roman"/>
                <w:sz w:val="20"/>
              </w:rPr>
              <w:lastRenderedPageBreak/>
              <w:t>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0,4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0,4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0,4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c>
          <w:tcPr>
            <w:tcW w:w="365" w:type="pct"/>
          </w:tcPr>
          <w:p w:rsidR="00B57B36" w:rsidRPr="000F1864" w:rsidRDefault="00D33AEC" w:rsidP="00BB5F9C">
            <w:pPr>
              <w:pStyle w:val="ConsPlusNormal"/>
              <w:jc w:val="center"/>
              <w:rPr>
                <w:rFonts w:ascii="Times New Roman" w:hAnsi="Times New Roman" w:cs="Times New Roman"/>
                <w:sz w:val="20"/>
              </w:rPr>
            </w:pPr>
            <w:r w:rsidRPr="000F1864">
              <w:rPr>
                <w:rFonts w:ascii="Times New Roman" w:hAnsi="Times New Roman" w:cs="Times New Roman"/>
                <w:sz w:val="20"/>
              </w:rPr>
              <w:t>0,5</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среднего профессионального образования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в отчетном периоде (по Стандарту)</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w:t>
            </w:r>
          </w:p>
        </w:tc>
        <w:tc>
          <w:tcPr>
            <w:tcW w:w="365" w:type="pct"/>
          </w:tcPr>
          <w:p w:rsidR="00B57B36" w:rsidRPr="000F1864" w:rsidRDefault="00D33AEC">
            <w:pPr>
              <w:pStyle w:val="ConsPlusNormal"/>
              <w:jc w:val="center"/>
              <w:rPr>
                <w:rFonts w:ascii="Times New Roman" w:hAnsi="Times New Roman" w:cs="Times New Roman"/>
                <w:sz w:val="20"/>
              </w:rPr>
            </w:pPr>
            <w:r w:rsidRPr="000F1864">
              <w:rPr>
                <w:rFonts w:ascii="Times New Roman" w:hAnsi="Times New Roman" w:cs="Times New Roman"/>
                <w:sz w:val="20"/>
              </w:rPr>
              <w:t>3</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1.3.2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обучающихся в частных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5,3</w:t>
            </w:r>
          </w:p>
        </w:tc>
        <w:tc>
          <w:tcPr>
            <w:tcW w:w="365" w:type="pct"/>
          </w:tcPr>
          <w:p w:rsidR="00B57B36" w:rsidRPr="000F1864" w:rsidRDefault="00D33AEC">
            <w:pPr>
              <w:pStyle w:val="ConsPlusNormal"/>
              <w:jc w:val="center"/>
              <w:rPr>
                <w:rFonts w:ascii="Times New Roman" w:hAnsi="Times New Roman" w:cs="Times New Roman"/>
                <w:sz w:val="20"/>
              </w:rPr>
            </w:pPr>
            <w:r w:rsidRPr="000F1864">
              <w:rPr>
                <w:rFonts w:ascii="Times New Roman" w:hAnsi="Times New Roman" w:cs="Times New Roman"/>
                <w:sz w:val="20"/>
              </w:rPr>
              <w:t>5,5</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дополнительного образования детей</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w:t>
            </w:r>
            <w:r w:rsidRPr="000F1864">
              <w:rPr>
                <w:rFonts w:ascii="Times New Roman" w:hAnsi="Times New Roman" w:cs="Times New Roman"/>
                <w:sz w:val="20"/>
              </w:rPr>
              <w:lastRenderedPageBreak/>
              <w:t>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1,48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1,37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w:t>
            </w:r>
          </w:p>
        </w:tc>
        <w:tc>
          <w:tcPr>
            <w:tcW w:w="365" w:type="pct"/>
          </w:tcPr>
          <w:p w:rsidR="00B57B36" w:rsidRPr="000F1864" w:rsidRDefault="000321CC">
            <w:pPr>
              <w:pStyle w:val="ConsPlusNormal"/>
              <w:jc w:val="center"/>
              <w:rPr>
                <w:rFonts w:ascii="Times New Roman" w:hAnsi="Times New Roman" w:cs="Times New Roman"/>
                <w:sz w:val="20"/>
              </w:rPr>
            </w:pPr>
            <w:r w:rsidRPr="000F1864">
              <w:rPr>
                <w:rFonts w:ascii="Times New Roman" w:hAnsi="Times New Roman" w:cs="Times New Roman"/>
                <w:sz w:val="20"/>
              </w:rPr>
              <w:t>1,9</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1.4.2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0321CC">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Здравоохранение и социальная защита населения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медицинских услуг</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w:t>
            </w:r>
          </w:p>
        </w:tc>
        <w:tc>
          <w:tcPr>
            <w:tcW w:w="365" w:type="pct"/>
          </w:tcPr>
          <w:p w:rsidR="00B57B36" w:rsidRPr="000F1864" w:rsidRDefault="005F4398">
            <w:pPr>
              <w:pStyle w:val="ConsPlusNormal"/>
              <w:jc w:val="center"/>
              <w:rPr>
                <w:rFonts w:ascii="Times New Roman" w:hAnsi="Times New Roman" w:cs="Times New Roman"/>
                <w:sz w:val="20"/>
              </w:rPr>
            </w:pPr>
            <w:r w:rsidRPr="000F1864">
              <w:rPr>
                <w:rFonts w:ascii="Times New Roman" w:hAnsi="Times New Roman" w:cs="Times New Roman"/>
                <w:sz w:val="20"/>
              </w:rPr>
              <w:t>7,8</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2.1.2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частных медицинских организаций,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 к общему количеству медицинских организаций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41,8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43,4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50,9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45</w:t>
            </w:r>
          </w:p>
        </w:tc>
        <w:tc>
          <w:tcPr>
            <w:tcW w:w="365" w:type="pct"/>
          </w:tcPr>
          <w:p w:rsidR="00B57B36" w:rsidRPr="000F1864" w:rsidRDefault="005F4398">
            <w:pPr>
              <w:pStyle w:val="ConsPlusNormal"/>
              <w:jc w:val="center"/>
              <w:rPr>
                <w:rFonts w:ascii="Times New Roman" w:hAnsi="Times New Roman" w:cs="Times New Roman"/>
                <w:sz w:val="20"/>
              </w:rPr>
            </w:pPr>
            <w:r w:rsidRPr="000F1864">
              <w:rPr>
                <w:rFonts w:ascii="Times New Roman" w:hAnsi="Times New Roman" w:cs="Times New Roman"/>
                <w:sz w:val="20"/>
              </w:rPr>
              <w:t>52,5</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розничной торговли лекарственными препаратами, медицинскими изделиями и сопутствующими товарами</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организаций частной формы </w:t>
            </w:r>
            <w:r w:rsidRPr="000F1864">
              <w:rPr>
                <w:rFonts w:ascii="Times New Roman" w:hAnsi="Times New Roman" w:cs="Times New Roman"/>
                <w:sz w:val="20"/>
              </w:rPr>
              <w:lastRenderedPageBreak/>
              <w:t>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81,5</w:t>
            </w:r>
          </w:p>
        </w:tc>
        <w:tc>
          <w:tcPr>
            <w:tcW w:w="365" w:type="pct"/>
          </w:tcPr>
          <w:p w:rsidR="00B57B36" w:rsidRPr="000F1864" w:rsidRDefault="005F4398">
            <w:pPr>
              <w:pStyle w:val="ConsPlusNormal"/>
              <w:jc w:val="center"/>
              <w:rPr>
                <w:rFonts w:ascii="Times New Roman" w:hAnsi="Times New Roman" w:cs="Times New Roman"/>
                <w:sz w:val="20"/>
              </w:rPr>
            </w:pPr>
            <w:r w:rsidRPr="000F1864">
              <w:rPr>
                <w:rFonts w:ascii="Times New Roman" w:hAnsi="Times New Roman" w:cs="Times New Roman"/>
                <w:sz w:val="20"/>
              </w:rPr>
              <w:t>81,8</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2.3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психолого-педагогического сопровождения детей с ограниченными возможностями здоровья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17</w:t>
            </w:r>
          </w:p>
        </w:tc>
        <w:tc>
          <w:tcPr>
            <w:tcW w:w="365" w:type="pct"/>
          </w:tcPr>
          <w:p w:rsidR="00182E49" w:rsidRPr="000F1864" w:rsidRDefault="001332AC">
            <w:pPr>
              <w:pStyle w:val="ConsPlusNormal"/>
              <w:jc w:val="center"/>
              <w:rPr>
                <w:rFonts w:ascii="Times New Roman" w:hAnsi="Times New Roman" w:cs="Times New Roman"/>
                <w:sz w:val="20"/>
              </w:rPr>
            </w:pPr>
            <w:r w:rsidRPr="000F1864">
              <w:rPr>
                <w:rFonts w:ascii="Times New Roman" w:hAnsi="Times New Roman" w:cs="Times New Roman"/>
                <w:sz w:val="20"/>
              </w:rPr>
              <w:t>17</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2.3.2</w:t>
            </w:r>
          </w:p>
        </w:tc>
        <w:tc>
          <w:tcPr>
            <w:tcW w:w="1561" w:type="pct"/>
          </w:tcPr>
          <w:p w:rsidR="00B57B36" w:rsidRPr="000F1864" w:rsidRDefault="00B57B36">
            <w:pPr>
              <w:pStyle w:val="ConsPlusNormal"/>
              <w:rPr>
                <w:rFonts w:ascii="Times New Roman" w:hAnsi="Times New Roman" w:cs="Times New Roman"/>
                <w:sz w:val="20"/>
              </w:rPr>
            </w:pPr>
            <w:proofErr w:type="gramStart"/>
            <w:r w:rsidRPr="000F1864">
              <w:rPr>
                <w:rFonts w:ascii="Times New Roman" w:hAnsi="Times New Roman" w:cs="Times New Roman"/>
                <w:sz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roofErr w:type="gramEnd"/>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w:t>
            </w:r>
          </w:p>
        </w:tc>
        <w:tc>
          <w:tcPr>
            <w:tcW w:w="365" w:type="pct"/>
          </w:tcPr>
          <w:p w:rsidR="00B57B36" w:rsidRPr="000F1864" w:rsidRDefault="00182E49">
            <w:pPr>
              <w:pStyle w:val="ConsPlusNormal"/>
              <w:jc w:val="center"/>
              <w:rPr>
                <w:rFonts w:ascii="Times New Roman" w:hAnsi="Times New Roman" w:cs="Times New Roman"/>
                <w:sz w:val="20"/>
              </w:rPr>
            </w:pPr>
            <w:r w:rsidRPr="000F1864">
              <w:rPr>
                <w:rFonts w:ascii="Times New Roman" w:hAnsi="Times New Roman" w:cs="Times New Roman"/>
                <w:sz w:val="20"/>
              </w:rPr>
              <w:t>11,6</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социальных услуг</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негосударственных организаций социального обслуживания, предоставляющих социальные услуги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11,43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15,3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15,3</w:t>
            </w:r>
          </w:p>
        </w:tc>
        <w:tc>
          <w:tcPr>
            <w:tcW w:w="365" w:type="pct"/>
          </w:tcPr>
          <w:p w:rsidR="00B57B36" w:rsidRPr="000F1864" w:rsidRDefault="00AF57A2">
            <w:pPr>
              <w:pStyle w:val="ConsPlusNormal"/>
              <w:jc w:val="center"/>
              <w:rPr>
                <w:rFonts w:ascii="Times New Roman" w:hAnsi="Times New Roman" w:cs="Times New Roman"/>
                <w:sz w:val="20"/>
              </w:rPr>
            </w:pPr>
            <w:r w:rsidRPr="000F1864">
              <w:rPr>
                <w:rFonts w:ascii="Times New Roman" w:hAnsi="Times New Roman" w:cs="Times New Roman"/>
                <w:sz w:val="20"/>
              </w:rPr>
              <w:t>16,4</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w:t>
            </w: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Жилищно-коммунальный комплекс</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теплоснабжения (производство тепловой энергии)</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57,3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57,3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56,9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57,3</w:t>
            </w:r>
          </w:p>
        </w:tc>
        <w:tc>
          <w:tcPr>
            <w:tcW w:w="365" w:type="pct"/>
          </w:tcPr>
          <w:p w:rsidR="00B57B36" w:rsidRPr="000F1864" w:rsidRDefault="00F1376C">
            <w:pPr>
              <w:pStyle w:val="ConsPlusNormal"/>
              <w:jc w:val="center"/>
              <w:rPr>
                <w:rFonts w:ascii="Times New Roman" w:hAnsi="Times New Roman" w:cs="Times New Roman"/>
                <w:sz w:val="20"/>
              </w:rPr>
            </w:pPr>
            <w:r w:rsidRPr="000F1864">
              <w:rPr>
                <w:rFonts w:ascii="Times New Roman" w:hAnsi="Times New Roman" w:cs="Times New Roman"/>
                <w:sz w:val="20"/>
              </w:rPr>
              <w:t>58,4</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по сбору и транспортированию твердых коммунальных отходов</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73,1</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87,4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87,4</w:t>
            </w:r>
          </w:p>
        </w:tc>
        <w:tc>
          <w:tcPr>
            <w:tcW w:w="365" w:type="pct"/>
          </w:tcPr>
          <w:p w:rsidR="00B57B36" w:rsidRPr="000F1864" w:rsidRDefault="00495D3E">
            <w:pPr>
              <w:pStyle w:val="ConsPlusNormal"/>
              <w:jc w:val="center"/>
              <w:rPr>
                <w:rFonts w:ascii="Times New Roman" w:hAnsi="Times New Roman" w:cs="Times New Roman"/>
                <w:sz w:val="20"/>
              </w:rPr>
            </w:pPr>
            <w:r w:rsidRPr="000F1864">
              <w:rPr>
                <w:rFonts w:ascii="Times New Roman" w:hAnsi="Times New Roman" w:cs="Times New Roman"/>
                <w:sz w:val="20"/>
              </w:rPr>
              <w:t>87,4</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выполнения работ по благоустройству городской среды</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86,7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89,6</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90,7</w:t>
            </w:r>
          </w:p>
        </w:tc>
        <w:tc>
          <w:tcPr>
            <w:tcW w:w="365" w:type="pct"/>
          </w:tcPr>
          <w:p w:rsidR="00B57B36" w:rsidRPr="000F1864" w:rsidRDefault="00C15A4C">
            <w:pPr>
              <w:pStyle w:val="ConsPlusNormal"/>
              <w:jc w:val="center"/>
              <w:rPr>
                <w:rFonts w:ascii="Times New Roman" w:hAnsi="Times New Roman" w:cs="Times New Roman"/>
                <w:sz w:val="20"/>
              </w:rPr>
            </w:pPr>
            <w:r w:rsidRPr="000F1864">
              <w:rPr>
                <w:rFonts w:ascii="Times New Roman" w:hAnsi="Times New Roman" w:cs="Times New Roman"/>
                <w:sz w:val="20"/>
              </w:rPr>
              <w:t>93,5</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3.4.1</w:t>
            </w:r>
          </w:p>
        </w:tc>
        <w:tc>
          <w:tcPr>
            <w:tcW w:w="1561" w:type="pct"/>
          </w:tcPr>
          <w:p w:rsidR="00B57B36" w:rsidRPr="000F1864" w:rsidRDefault="00B57B36">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Доля организаций частной формы собственности в сфере выполнения работ по содержанию и текущему ремонту общего </w:t>
            </w:r>
            <w:r w:rsidRPr="000F1864">
              <w:rPr>
                <w:rFonts w:ascii="Times New Roman" w:hAnsi="Times New Roman" w:cs="Times New Roman"/>
                <w:sz w:val="20"/>
              </w:rPr>
              <w:lastRenderedPageBreak/>
              <w:t>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управления), осуществляющих деятельность по управлению многоквартирными домами) (по Стандарту и методике ФАС)</w:t>
            </w:r>
            <w:proofErr w:type="gramEnd"/>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99,8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99,8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99,8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99,8</w:t>
            </w:r>
          </w:p>
        </w:tc>
        <w:tc>
          <w:tcPr>
            <w:tcW w:w="365" w:type="pct"/>
          </w:tcPr>
          <w:p w:rsidR="00B57B36" w:rsidRPr="000F1864" w:rsidRDefault="00BA1363">
            <w:pPr>
              <w:pStyle w:val="ConsPlusNormal"/>
              <w:jc w:val="center"/>
              <w:rPr>
                <w:rFonts w:ascii="Times New Roman" w:hAnsi="Times New Roman" w:cs="Times New Roman"/>
                <w:sz w:val="20"/>
              </w:rPr>
            </w:pPr>
            <w:r w:rsidRPr="000F1864">
              <w:rPr>
                <w:rFonts w:ascii="Times New Roman" w:hAnsi="Times New Roman" w:cs="Times New Roman"/>
                <w:sz w:val="20"/>
              </w:rPr>
              <w:t>99,8</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3.5</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ритуальных услуг</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3.5.1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62,85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62,9</w:t>
            </w:r>
          </w:p>
        </w:tc>
        <w:tc>
          <w:tcPr>
            <w:tcW w:w="365" w:type="pct"/>
          </w:tcPr>
          <w:p w:rsidR="00B57B36" w:rsidRPr="000F1864" w:rsidRDefault="00C15A4C">
            <w:pPr>
              <w:pStyle w:val="ConsPlusNormal"/>
              <w:jc w:val="center"/>
              <w:rPr>
                <w:rFonts w:ascii="Times New Roman" w:hAnsi="Times New Roman" w:cs="Times New Roman"/>
                <w:sz w:val="20"/>
              </w:rPr>
            </w:pPr>
            <w:r w:rsidRPr="000F1864">
              <w:rPr>
                <w:rFonts w:ascii="Times New Roman" w:hAnsi="Times New Roman" w:cs="Times New Roman"/>
                <w:sz w:val="20"/>
              </w:rPr>
              <w:t>62,9</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Топливно-энергетический комплекс</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купли-продажи электрической энергии (мощности) на розничном рынке электрической энергии (мощности)</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w:t>
            </w:r>
            <w:proofErr w:type="spellStart"/>
            <w:r w:rsidRPr="000F1864">
              <w:rPr>
                <w:rFonts w:ascii="Times New Roman" w:hAnsi="Times New Roman" w:cs="Times New Roman"/>
                <w:sz w:val="20"/>
              </w:rPr>
              <w:t>кВт</w:t>
            </w:r>
            <w:proofErr w:type="gramStart"/>
            <w:r w:rsidRPr="000F1864">
              <w:rPr>
                <w:rFonts w:ascii="Times New Roman" w:hAnsi="Times New Roman" w:cs="Times New Roman"/>
                <w:sz w:val="20"/>
              </w:rPr>
              <w:t>.ч</w:t>
            </w:r>
            <w:proofErr w:type="spellEnd"/>
            <w:proofErr w:type="gramEnd"/>
            <w:r w:rsidRPr="000F1864">
              <w:rPr>
                <w:rFonts w:ascii="Times New Roman" w:hAnsi="Times New Roman" w:cs="Times New Roman"/>
                <w:sz w:val="20"/>
              </w:rPr>
              <w:t>)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F1376C">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4.2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F1864">
              <w:rPr>
                <w:rFonts w:ascii="Times New Roman" w:hAnsi="Times New Roman" w:cs="Times New Roman"/>
                <w:sz w:val="20"/>
              </w:rPr>
              <w:t>когенерации</w:t>
            </w:r>
            <w:proofErr w:type="spellEnd"/>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F1864">
              <w:rPr>
                <w:rFonts w:ascii="Times New Roman" w:hAnsi="Times New Roman" w:cs="Times New Roman"/>
                <w:sz w:val="20"/>
              </w:rPr>
              <w:t>когенерации</w:t>
            </w:r>
            <w:proofErr w:type="spellEnd"/>
            <w:r w:rsidRPr="000F1864">
              <w:rPr>
                <w:rFonts w:ascii="Times New Roman" w:hAnsi="Times New Roman" w:cs="Times New Roman"/>
                <w:sz w:val="20"/>
              </w:rPr>
              <w:t xml:space="preserve"> (по объему реализованных на рынке товаров, работ, услуг в натуральном выражении (</w:t>
            </w:r>
            <w:proofErr w:type="spellStart"/>
            <w:r w:rsidRPr="000F1864">
              <w:rPr>
                <w:rFonts w:ascii="Times New Roman" w:hAnsi="Times New Roman" w:cs="Times New Roman"/>
                <w:sz w:val="20"/>
              </w:rPr>
              <w:t>кВт</w:t>
            </w:r>
            <w:proofErr w:type="gramStart"/>
            <w:r w:rsidRPr="000F1864">
              <w:rPr>
                <w:rFonts w:ascii="Times New Roman" w:hAnsi="Times New Roman" w:cs="Times New Roman"/>
                <w:sz w:val="20"/>
              </w:rPr>
              <w:t>.ч</w:t>
            </w:r>
            <w:proofErr w:type="spellEnd"/>
            <w:proofErr w:type="gramEnd"/>
            <w:r w:rsidRPr="000F1864">
              <w:rPr>
                <w:rFonts w:ascii="Times New Roman" w:hAnsi="Times New Roman" w:cs="Times New Roman"/>
                <w:sz w:val="20"/>
              </w:rPr>
              <w:t>)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F20343">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нефтепродуктов</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F20343">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газомоторного топлива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действующих объектов заправки транспортных сре</w:t>
            </w:r>
            <w:proofErr w:type="gramStart"/>
            <w:r w:rsidRPr="000F1864">
              <w:rPr>
                <w:rFonts w:ascii="Times New Roman" w:hAnsi="Times New Roman" w:cs="Times New Roman"/>
                <w:sz w:val="20"/>
              </w:rPr>
              <w:t>дств пр</w:t>
            </w:r>
            <w:proofErr w:type="gramEnd"/>
            <w:r w:rsidRPr="000F1864">
              <w:rPr>
                <w:rFonts w:ascii="Times New Roman" w:hAnsi="Times New Roman" w:cs="Times New Roman"/>
                <w:sz w:val="20"/>
              </w:rPr>
              <w:t>иродным газом (метаном)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26</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39</w:t>
            </w:r>
          </w:p>
        </w:tc>
        <w:tc>
          <w:tcPr>
            <w:tcW w:w="365" w:type="pct"/>
          </w:tcPr>
          <w:p w:rsidR="00B57B36" w:rsidRPr="000F1864" w:rsidRDefault="00CD55D8">
            <w:pPr>
              <w:pStyle w:val="ConsPlusNormal"/>
              <w:jc w:val="center"/>
              <w:rPr>
                <w:rFonts w:ascii="Times New Roman" w:hAnsi="Times New Roman" w:cs="Times New Roman"/>
                <w:sz w:val="20"/>
              </w:rPr>
            </w:pPr>
            <w:r w:rsidRPr="000F1864">
              <w:rPr>
                <w:rFonts w:ascii="Times New Roman" w:hAnsi="Times New Roman" w:cs="Times New Roman"/>
                <w:sz w:val="20"/>
              </w:rPr>
              <w:t>39</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4.4.2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транспортных средств, использующих природный газ (метан) в качестве моторного топлива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10360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11052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12733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13365</w:t>
            </w:r>
          </w:p>
        </w:tc>
        <w:tc>
          <w:tcPr>
            <w:tcW w:w="365" w:type="pct"/>
          </w:tcPr>
          <w:p w:rsidR="00B57B36" w:rsidRPr="000F1864" w:rsidRDefault="00CD55D8">
            <w:pPr>
              <w:pStyle w:val="ConsPlusNormal"/>
              <w:jc w:val="center"/>
              <w:rPr>
                <w:rFonts w:ascii="Times New Roman" w:hAnsi="Times New Roman" w:cs="Times New Roman"/>
                <w:sz w:val="20"/>
              </w:rPr>
            </w:pPr>
            <w:r w:rsidRPr="000F1864">
              <w:rPr>
                <w:rFonts w:ascii="Times New Roman" w:hAnsi="Times New Roman" w:cs="Times New Roman"/>
                <w:sz w:val="20"/>
              </w:rPr>
              <w:t>14630</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lastRenderedPageBreak/>
              <w:t>5</w:t>
            </w:r>
          </w:p>
        </w:tc>
        <w:tc>
          <w:tcPr>
            <w:tcW w:w="1561" w:type="pct"/>
          </w:tcPr>
          <w:p w:rsidR="00B57B36" w:rsidRPr="000F1864" w:rsidRDefault="00B57B36">
            <w:pPr>
              <w:pStyle w:val="ConsPlusNormal"/>
              <w:rPr>
                <w:rFonts w:ascii="Times New Roman" w:hAnsi="Times New Roman" w:cs="Times New Roman"/>
                <w:sz w:val="20"/>
              </w:rPr>
            </w:pPr>
            <w:proofErr w:type="spellStart"/>
            <w:r w:rsidRPr="000F1864">
              <w:rPr>
                <w:rFonts w:ascii="Times New Roman" w:hAnsi="Times New Roman" w:cs="Times New Roman"/>
                <w:sz w:val="20"/>
              </w:rPr>
              <w:t>Транспортно-логистический</w:t>
            </w:r>
            <w:proofErr w:type="spellEnd"/>
            <w:r w:rsidRPr="000F1864">
              <w:rPr>
                <w:rFonts w:ascii="Times New Roman" w:hAnsi="Times New Roman" w:cs="Times New Roman"/>
                <w:sz w:val="20"/>
              </w:rPr>
              <w:t xml:space="preserve"> комплекс</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5.1.1</w:t>
            </w:r>
          </w:p>
        </w:tc>
        <w:tc>
          <w:tcPr>
            <w:tcW w:w="1561" w:type="pct"/>
          </w:tcPr>
          <w:p w:rsidR="00B57B36" w:rsidRPr="000F1864" w:rsidRDefault="00B57B36">
            <w:pPr>
              <w:pStyle w:val="ConsPlusNormal"/>
              <w:rPr>
                <w:rFonts w:ascii="Times New Roman" w:hAnsi="Times New Roman" w:cs="Times New Roman"/>
                <w:sz w:val="20"/>
              </w:rPr>
            </w:pPr>
            <w:proofErr w:type="gramStart"/>
            <w:r w:rsidRPr="000F1864">
              <w:rPr>
                <w:rFonts w:ascii="Times New Roman" w:hAnsi="Times New Roman" w:cs="Times New Roman"/>
                <w:sz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roofErr w:type="gramEnd"/>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86,5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96,2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89,8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25</w:t>
            </w:r>
          </w:p>
        </w:tc>
        <w:tc>
          <w:tcPr>
            <w:tcW w:w="365" w:type="pct"/>
          </w:tcPr>
          <w:p w:rsidR="00B57B36" w:rsidRPr="000F1864" w:rsidRDefault="00D27FC7">
            <w:pPr>
              <w:pStyle w:val="ConsPlusNormal"/>
              <w:jc w:val="center"/>
              <w:rPr>
                <w:rFonts w:ascii="Times New Roman" w:hAnsi="Times New Roman" w:cs="Times New Roman"/>
                <w:sz w:val="20"/>
              </w:rPr>
            </w:pPr>
            <w:r w:rsidRPr="000F1864">
              <w:rPr>
                <w:rFonts w:ascii="Times New Roman" w:hAnsi="Times New Roman" w:cs="Times New Roman"/>
                <w:sz w:val="20"/>
              </w:rPr>
              <w:t>83,1</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оказания услуг по перевозке пассажиров автомобильным транспортом по межмуниципальным маршрутам регулярных перевозок</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5.2.1</w:t>
            </w:r>
          </w:p>
        </w:tc>
        <w:tc>
          <w:tcPr>
            <w:tcW w:w="1561" w:type="pct"/>
          </w:tcPr>
          <w:p w:rsidR="00B57B36" w:rsidRPr="000F1864" w:rsidRDefault="00B57B36">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 Стандарту и </w:t>
            </w:r>
            <w:r w:rsidRPr="000F1864">
              <w:rPr>
                <w:rFonts w:ascii="Times New Roman" w:hAnsi="Times New Roman" w:cs="Times New Roman"/>
                <w:sz w:val="20"/>
              </w:rPr>
              <w:lastRenderedPageBreak/>
              <w:t>методике ФАС)</w:t>
            </w:r>
            <w:proofErr w:type="gramEnd"/>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75,5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92,1</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96,2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30</w:t>
            </w:r>
          </w:p>
        </w:tc>
        <w:tc>
          <w:tcPr>
            <w:tcW w:w="365" w:type="pct"/>
          </w:tcPr>
          <w:p w:rsidR="00B57B36" w:rsidRPr="000F1864" w:rsidRDefault="00D27FC7">
            <w:pPr>
              <w:pStyle w:val="ConsPlusNormal"/>
              <w:jc w:val="center"/>
              <w:rPr>
                <w:rFonts w:ascii="Times New Roman" w:hAnsi="Times New Roman" w:cs="Times New Roman"/>
                <w:sz w:val="20"/>
              </w:rPr>
            </w:pPr>
            <w:r w:rsidRPr="000F1864">
              <w:rPr>
                <w:rFonts w:ascii="Times New Roman" w:hAnsi="Times New Roman" w:cs="Times New Roman"/>
                <w:sz w:val="20"/>
              </w:rPr>
              <w:t>76,9</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5.3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оказания услуг по перевозке пассажиров и багажа легковым такси на территории Белгородской области</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оказания услуг по перевозке пассажиров и багажа легковым такси на территории Белгородской области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8A6771">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оказания услуг по ремонту автотранспортных средств</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1D1955">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40</w:t>
            </w: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6</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IT-комплекс</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услуг связи, в том числе услуг по предоставлению широкополосного доступа к сети Интернет</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Стандарту)</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A73E11">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6.1.2</w:t>
            </w:r>
          </w:p>
        </w:tc>
        <w:tc>
          <w:tcPr>
            <w:tcW w:w="1561" w:type="pct"/>
          </w:tcPr>
          <w:p w:rsidR="00B57B36" w:rsidRPr="000F1864" w:rsidRDefault="00B57B36">
            <w:pPr>
              <w:pStyle w:val="ConsPlusNormal"/>
              <w:rPr>
                <w:rFonts w:ascii="Times New Roman" w:hAnsi="Times New Roman" w:cs="Times New Roman"/>
                <w:sz w:val="20"/>
              </w:rPr>
            </w:pPr>
            <w:proofErr w:type="gramStart"/>
            <w:r w:rsidRPr="000F1864">
              <w:rPr>
                <w:rFonts w:ascii="Times New Roman" w:hAnsi="Times New Roman" w:cs="Times New Roman"/>
                <w:sz w:val="20"/>
              </w:rP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w:t>
            </w:r>
            <w:r w:rsidRPr="000F1864">
              <w:rPr>
                <w:rFonts w:ascii="Times New Roman" w:hAnsi="Times New Roman" w:cs="Times New Roman"/>
                <w:sz w:val="20"/>
              </w:rPr>
              <w:lastRenderedPageBreak/>
              <w:t>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w:t>
            </w:r>
            <w:proofErr w:type="gramEnd"/>
            <w:r w:rsidRPr="000F1864">
              <w:rPr>
                <w:rFonts w:ascii="Times New Roman" w:hAnsi="Times New Roman" w:cs="Times New Roman"/>
                <w:sz w:val="20"/>
              </w:rPr>
              <w:t xml:space="preserve"> </w:t>
            </w:r>
            <w:proofErr w:type="gramStart"/>
            <w:r w:rsidRPr="000F1864">
              <w:rPr>
                <w:rFonts w:ascii="Times New Roman" w:hAnsi="Times New Roman" w:cs="Times New Roman"/>
                <w:sz w:val="20"/>
              </w:rPr>
              <w:t>Стандарту и методике ФАС)</w:t>
            </w:r>
            <w:proofErr w:type="gramEnd"/>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A73E11">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98</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6.1.3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w:t>
            </w:r>
            <w:proofErr w:type="gramStart"/>
            <w:r w:rsidRPr="000F1864">
              <w:rPr>
                <w:rFonts w:ascii="Times New Roman" w:hAnsi="Times New Roman" w:cs="Times New Roman"/>
                <w:sz w:val="20"/>
              </w:rPr>
              <w:t>населения, имеющего возможность пользоваться услугами проводного или мобильного широкополосного доступа к сети Интернет на скорости не менее 1 Мбит/сек</w:t>
            </w:r>
            <w:proofErr w:type="gramEnd"/>
            <w:r w:rsidRPr="000F1864">
              <w:rPr>
                <w:rFonts w:ascii="Times New Roman" w:hAnsi="Times New Roman" w:cs="Times New Roman"/>
                <w:sz w:val="20"/>
              </w:rPr>
              <w:t>.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70,3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71</w:t>
            </w:r>
          </w:p>
        </w:tc>
        <w:tc>
          <w:tcPr>
            <w:tcW w:w="365" w:type="pct"/>
          </w:tcPr>
          <w:p w:rsidR="00B57B36" w:rsidRPr="000F1864" w:rsidRDefault="00A73E11">
            <w:pPr>
              <w:pStyle w:val="ConsPlusNormal"/>
              <w:jc w:val="center"/>
              <w:rPr>
                <w:rFonts w:ascii="Times New Roman" w:hAnsi="Times New Roman" w:cs="Times New Roman"/>
                <w:sz w:val="20"/>
              </w:rPr>
            </w:pPr>
            <w:r w:rsidRPr="000F1864">
              <w:rPr>
                <w:rFonts w:ascii="Times New Roman" w:hAnsi="Times New Roman" w:cs="Times New Roman"/>
                <w:sz w:val="20"/>
              </w:rPr>
              <w:t>71</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IT-услуг</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юридических лиц и индивидуальных предпринимателей, зарегистрированных в Белгородской области на рынке IT-услуг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Ед.</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1032</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1518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1735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1800</w:t>
            </w:r>
          </w:p>
        </w:tc>
        <w:tc>
          <w:tcPr>
            <w:tcW w:w="365" w:type="pct"/>
          </w:tcPr>
          <w:p w:rsidR="00B57B36" w:rsidRPr="000F1864" w:rsidRDefault="00A73E11">
            <w:pPr>
              <w:pStyle w:val="ConsPlusNormal"/>
              <w:jc w:val="center"/>
              <w:rPr>
                <w:rFonts w:ascii="Times New Roman" w:hAnsi="Times New Roman" w:cs="Times New Roman"/>
                <w:sz w:val="20"/>
              </w:rPr>
            </w:pPr>
            <w:r w:rsidRPr="000F1864">
              <w:rPr>
                <w:rFonts w:ascii="Times New Roman" w:hAnsi="Times New Roman" w:cs="Times New Roman"/>
                <w:sz w:val="20"/>
              </w:rPr>
              <w:t>1867</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6.2.2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хозяйствующих субъектов частной формы собственности в общем количестве организаций на рынке IT-услуг Белгородской области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A73E11">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7</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Строительный комплекс</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90,54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w:t>
            </w:r>
          </w:p>
        </w:tc>
        <w:tc>
          <w:tcPr>
            <w:tcW w:w="365" w:type="pct"/>
          </w:tcPr>
          <w:p w:rsidR="00B57B36" w:rsidRPr="000F1864" w:rsidRDefault="008A6771">
            <w:pPr>
              <w:pStyle w:val="ConsPlusNormal"/>
              <w:jc w:val="center"/>
              <w:rPr>
                <w:rFonts w:ascii="Times New Roman" w:hAnsi="Times New Roman" w:cs="Times New Roman"/>
                <w:sz w:val="20"/>
              </w:rPr>
            </w:pPr>
            <w:r w:rsidRPr="000F1864">
              <w:rPr>
                <w:rFonts w:ascii="Times New Roman" w:hAnsi="Times New Roman" w:cs="Times New Roman"/>
                <w:sz w:val="20"/>
              </w:rPr>
              <w:t>98,3</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строительства объектов капитального строительства, за исключением жилищного и дорожного строительства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39381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7.3</w:t>
            </w:r>
          </w:p>
        </w:tc>
        <w:tc>
          <w:tcPr>
            <w:tcW w:w="1561" w:type="pct"/>
          </w:tcPr>
          <w:p w:rsidR="00B57B36" w:rsidRPr="000F1864" w:rsidRDefault="00B57B36">
            <w:pPr>
              <w:pStyle w:val="ConsPlusNormal"/>
              <w:rPr>
                <w:rFonts w:ascii="Times New Roman" w:hAnsi="Times New Roman" w:cs="Times New Roman"/>
                <w:sz w:val="20"/>
              </w:rPr>
            </w:pPr>
            <w:proofErr w:type="gramStart"/>
            <w:r w:rsidRPr="000F1864">
              <w:rPr>
                <w:rFonts w:ascii="Times New Roman" w:hAnsi="Times New Roman" w:cs="Times New Roman"/>
                <w:sz w:val="20"/>
              </w:rPr>
              <w:t>Рынок дорожной деятельности (за исключением</w:t>
            </w:r>
            <w:proofErr w:type="gramEnd"/>
          </w:p>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проектирования)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97,5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97,5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97,6</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97,7</w:t>
            </w:r>
          </w:p>
        </w:tc>
        <w:tc>
          <w:tcPr>
            <w:tcW w:w="365" w:type="pct"/>
          </w:tcPr>
          <w:p w:rsidR="006A4A84" w:rsidRPr="000F1864" w:rsidRDefault="00033371">
            <w:pPr>
              <w:pStyle w:val="ConsPlusNormal"/>
              <w:jc w:val="center"/>
              <w:rPr>
                <w:rFonts w:ascii="Times New Roman" w:hAnsi="Times New Roman" w:cs="Times New Roman"/>
                <w:sz w:val="20"/>
              </w:rPr>
            </w:pPr>
            <w:r w:rsidRPr="000F1864">
              <w:rPr>
                <w:rFonts w:ascii="Times New Roman" w:hAnsi="Times New Roman" w:cs="Times New Roman"/>
                <w:sz w:val="20"/>
              </w:rPr>
              <w:t>95,5</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кадастровых и землеустроительных работ</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организаций частной формы </w:t>
            </w:r>
            <w:r w:rsidRPr="000F1864">
              <w:rPr>
                <w:rFonts w:ascii="Times New Roman" w:hAnsi="Times New Roman" w:cs="Times New Roman"/>
                <w:sz w:val="20"/>
              </w:rPr>
              <w:lastRenderedPageBreak/>
              <w:t>собственности в сфере кадастровых и землеустроительных работ (по объему выручки организаций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67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92,8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93,5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93,8</w:t>
            </w:r>
          </w:p>
        </w:tc>
        <w:tc>
          <w:tcPr>
            <w:tcW w:w="365" w:type="pct"/>
          </w:tcPr>
          <w:p w:rsidR="00B57B36" w:rsidRPr="000F1864" w:rsidRDefault="00E57CCB">
            <w:pPr>
              <w:pStyle w:val="ConsPlusNormal"/>
              <w:jc w:val="center"/>
              <w:rPr>
                <w:rFonts w:ascii="Times New Roman" w:hAnsi="Times New Roman" w:cs="Times New Roman"/>
                <w:sz w:val="20"/>
              </w:rPr>
            </w:pPr>
            <w:r w:rsidRPr="000F1864">
              <w:rPr>
                <w:rFonts w:ascii="Times New Roman" w:hAnsi="Times New Roman" w:cs="Times New Roman"/>
                <w:sz w:val="20"/>
              </w:rPr>
              <w:t>93,9</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7.5</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добычи общераспространенных полезных ископаемых на участках недр местного значения</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7.5.1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96,3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94,8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94,8</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94,8</w:t>
            </w:r>
          </w:p>
        </w:tc>
        <w:tc>
          <w:tcPr>
            <w:tcW w:w="365" w:type="pct"/>
          </w:tcPr>
          <w:p w:rsidR="00B57B36" w:rsidRPr="000F1864" w:rsidRDefault="00393816">
            <w:pPr>
              <w:pStyle w:val="ConsPlusNormal"/>
              <w:jc w:val="center"/>
              <w:rPr>
                <w:rFonts w:ascii="Times New Roman" w:hAnsi="Times New Roman" w:cs="Times New Roman"/>
                <w:sz w:val="20"/>
              </w:rPr>
            </w:pPr>
            <w:r w:rsidRPr="000F1864">
              <w:rPr>
                <w:rFonts w:ascii="Times New Roman" w:hAnsi="Times New Roman" w:cs="Times New Roman"/>
                <w:sz w:val="20"/>
              </w:rPr>
              <w:t>94,8</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7.6</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обработки древесины и производства изделий из дерева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7.6.1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95,0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95,3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95,4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95,5</w:t>
            </w:r>
          </w:p>
        </w:tc>
        <w:tc>
          <w:tcPr>
            <w:tcW w:w="365" w:type="pct"/>
          </w:tcPr>
          <w:p w:rsidR="00B57B36" w:rsidRPr="000F1864" w:rsidRDefault="00393816">
            <w:pPr>
              <w:pStyle w:val="ConsPlusNormal"/>
              <w:jc w:val="center"/>
              <w:rPr>
                <w:rFonts w:ascii="Times New Roman" w:hAnsi="Times New Roman" w:cs="Times New Roman"/>
                <w:sz w:val="20"/>
              </w:rPr>
            </w:pPr>
            <w:r w:rsidRPr="000F1864">
              <w:rPr>
                <w:rFonts w:ascii="Times New Roman" w:hAnsi="Times New Roman" w:cs="Times New Roman"/>
                <w:sz w:val="20"/>
              </w:rPr>
              <w:t>98,3</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7.7</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производства кирпича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7.7.1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(по Стандарту и </w:t>
            </w:r>
            <w:r w:rsidRPr="000F1864">
              <w:rPr>
                <w:rFonts w:ascii="Times New Roman" w:hAnsi="Times New Roman" w:cs="Times New Roman"/>
                <w:sz w:val="20"/>
              </w:rPr>
              <w:lastRenderedPageBreak/>
              <w:t>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39381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7.8</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Сфера производства бетона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7.8.1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39381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70</w:t>
            </w: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8</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Агропромышленный комплекс</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реализации сельскохозяйственной продукции</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отчетный период)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0,4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0,6</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0,9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w:t>
            </w:r>
          </w:p>
        </w:tc>
        <w:tc>
          <w:tcPr>
            <w:tcW w:w="365" w:type="pct"/>
          </w:tcPr>
          <w:p w:rsidR="00B57B36" w:rsidRPr="000F1864" w:rsidRDefault="001D1955">
            <w:pPr>
              <w:pStyle w:val="ConsPlusNormal"/>
              <w:jc w:val="center"/>
              <w:rPr>
                <w:rFonts w:ascii="Times New Roman" w:hAnsi="Times New Roman" w:cs="Times New Roman"/>
                <w:sz w:val="20"/>
              </w:rPr>
            </w:pPr>
            <w:r w:rsidRPr="000F1864">
              <w:rPr>
                <w:rFonts w:ascii="Times New Roman" w:hAnsi="Times New Roman" w:cs="Times New Roman"/>
                <w:sz w:val="20"/>
              </w:rPr>
              <w:t>1</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8.1.2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4,5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5</w:t>
            </w:r>
          </w:p>
        </w:tc>
        <w:tc>
          <w:tcPr>
            <w:tcW w:w="365" w:type="pct"/>
          </w:tcPr>
          <w:p w:rsidR="00B57B36" w:rsidRPr="000F1864" w:rsidRDefault="001D1955">
            <w:pPr>
              <w:pStyle w:val="ConsPlusNormal"/>
              <w:jc w:val="center"/>
              <w:rPr>
                <w:rFonts w:ascii="Times New Roman" w:hAnsi="Times New Roman" w:cs="Times New Roman"/>
                <w:sz w:val="20"/>
              </w:rPr>
            </w:pPr>
            <w:r w:rsidRPr="000F1864">
              <w:rPr>
                <w:rFonts w:ascii="Times New Roman" w:hAnsi="Times New Roman" w:cs="Times New Roman"/>
                <w:sz w:val="20"/>
              </w:rPr>
              <w:t>5</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Рынок лабораторных исследований для выдачи </w:t>
            </w:r>
            <w:r w:rsidRPr="000F1864">
              <w:rPr>
                <w:rFonts w:ascii="Times New Roman" w:hAnsi="Times New Roman" w:cs="Times New Roman"/>
                <w:sz w:val="20"/>
              </w:rPr>
              <w:lastRenderedPageBreak/>
              <w:t>ветеринарных сопроводительных документов</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8.2.1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лабораторных исследований для выдачи ветеринарных сопроводительных документов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17</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c>
          <w:tcPr>
            <w:tcW w:w="365" w:type="pct"/>
          </w:tcPr>
          <w:p w:rsidR="00B57B36" w:rsidRPr="000F1864" w:rsidRDefault="001D1955">
            <w:pPr>
              <w:pStyle w:val="ConsPlusNormal"/>
              <w:jc w:val="center"/>
              <w:rPr>
                <w:rFonts w:ascii="Times New Roman" w:hAnsi="Times New Roman" w:cs="Times New Roman"/>
                <w:sz w:val="20"/>
              </w:rPr>
            </w:pPr>
            <w:r w:rsidRPr="000F1864">
              <w:rPr>
                <w:rFonts w:ascii="Times New Roman" w:hAnsi="Times New Roman" w:cs="Times New Roman"/>
                <w:sz w:val="20"/>
              </w:rPr>
              <w:t>20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племенного животноводства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1D1955">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8.4</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семеноводства</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8.4.1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на рынке семеноводства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1D1955">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20</w:t>
            </w:r>
          </w:p>
        </w:tc>
      </w:tr>
      <w:tr w:rsidR="00B57B36" w:rsidRPr="000F1864" w:rsidTr="00B57B36">
        <w:tc>
          <w:tcPr>
            <w:tcW w:w="306" w:type="pct"/>
          </w:tcPr>
          <w:p w:rsidR="00B57B36" w:rsidRPr="000F1864" w:rsidRDefault="00B57B36">
            <w:pPr>
              <w:pStyle w:val="ConsPlusNormal"/>
              <w:jc w:val="center"/>
              <w:outlineLvl w:val="2"/>
              <w:rPr>
                <w:rFonts w:ascii="Times New Roman" w:hAnsi="Times New Roman" w:cs="Times New Roman"/>
                <w:sz w:val="20"/>
              </w:rPr>
            </w:pPr>
            <w:r w:rsidRPr="000F1864">
              <w:rPr>
                <w:rFonts w:ascii="Times New Roman" w:hAnsi="Times New Roman" w:cs="Times New Roman"/>
                <w:sz w:val="20"/>
              </w:rPr>
              <w:t>9</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Иные рынки</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Сфера наружной рекламы</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9.1.1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Доля организаций частной формы собственности в сфере наружной рекламы (по Стандарту и методике ФАС)</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365" w:type="pct"/>
          </w:tcPr>
          <w:p w:rsidR="00B57B36" w:rsidRPr="000F1864" w:rsidRDefault="002B044B">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100</w:t>
            </w: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финансовых услуг</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9.2.1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Доля населения области, прошедшего </w:t>
            </w:r>
            <w:proofErr w:type="gramStart"/>
            <w:r w:rsidRPr="000F1864">
              <w:rPr>
                <w:rFonts w:ascii="Times New Roman" w:hAnsi="Times New Roman" w:cs="Times New Roman"/>
                <w:sz w:val="20"/>
              </w:rPr>
              <w:t>обучение по повышению</w:t>
            </w:r>
            <w:proofErr w:type="gramEnd"/>
            <w:r w:rsidRPr="000F1864">
              <w:rPr>
                <w:rFonts w:ascii="Times New Roman" w:hAnsi="Times New Roman" w:cs="Times New Roman"/>
                <w:sz w:val="20"/>
              </w:rPr>
              <w:t xml:space="preserve"> финансовой грамотности в </w:t>
            </w:r>
            <w:r w:rsidRPr="000F1864">
              <w:rPr>
                <w:rFonts w:ascii="Times New Roman" w:hAnsi="Times New Roman" w:cs="Times New Roman"/>
                <w:sz w:val="20"/>
              </w:rPr>
              <w:lastRenderedPageBreak/>
              <w:t xml:space="preserve">рамках реализации </w:t>
            </w:r>
            <w:hyperlink r:id="rId113" w:history="1">
              <w:r w:rsidRPr="000F1864">
                <w:rPr>
                  <w:rFonts w:ascii="Times New Roman" w:hAnsi="Times New Roman" w:cs="Times New Roman"/>
                  <w:sz w:val="20"/>
                </w:rPr>
                <w:t>Стратегии</w:t>
              </w:r>
            </w:hyperlink>
            <w:r w:rsidRPr="000F1864">
              <w:rPr>
                <w:rFonts w:ascii="Times New Roman" w:hAnsi="Times New Roman" w:cs="Times New Roman"/>
                <w:sz w:val="20"/>
              </w:rPr>
              <w:t xml:space="preserve"> повышения финансовой грамотности в Российской Федерации на 2017 - 2023 годы, утвержденной распоряжением Правительства Российской Феде</w:t>
            </w:r>
            <w:r w:rsidR="00B86819" w:rsidRPr="000F1864">
              <w:rPr>
                <w:rFonts w:ascii="Times New Roman" w:hAnsi="Times New Roman" w:cs="Times New Roman"/>
                <w:sz w:val="20"/>
              </w:rPr>
              <w:t>рации от 25 сентября 2017 года №</w:t>
            </w:r>
            <w:r w:rsidRPr="000F1864">
              <w:rPr>
                <w:rFonts w:ascii="Times New Roman" w:hAnsi="Times New Roman" w:cs="Times New Roman"/>
                <w:sz w:val="20"/>
              </w:rPr>
              <w:t xml:space="preserve"> 2039-р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15,75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15,9</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16</w:t>
            </w:r>
          </w:p>
        </w:tc>
        <w:tc>
          <w:tcPr>
            <w:tcW w:w="365" w:type="pct"/>
          </w:tcPr>
          <w:p w:rsidR="00B57B36" w:rsidRPr="000F1864" w:rsidRDefault="002A73F1">
            <w:pPr>
              <w:pStyle w:val="ConsPlusNormal"/>
              <w:jc w:val="center"/>
              <w:rPr>
                <w:rFonts w:ascii="Times New Roman" w:hAnsi="Times New Roman" w:cs="Times New Roman"/>
                <w:sz w:val="20"/>
              </w:rPr>
            </w:pPr>
            <w:r w:rsidRPr="000F1864">
              <w:rPr>
                <w:rFonts w:ascii="Times New Roman" w:hAnsi="Times New Roman" w:cs="Times New Roman"/>
                <w:sz w:val="20"/>
              </w:rPr>
              <w:t>17,8</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lastRenderedPageBreak/>
              <w:t>9.2.2</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 xml:space="preserve">Охват общеобразовательных организаций Белгородской области </w:t>
            </w:r>
            <w:proofErr w:type="spellStart"/>
            <w:r w:rsidRPr="000F1864">
              <w:rPr>
                <w:rFonts w:ascii="Times New Roman" w:hAnsi="Times New Roman" w:cs="Times New Roman"/>
                <w:sz w:val="20"/>
              </w:rPr>
              <w:t>онлайн-уроками</w:t>
            </w:r>
            <w:proofErr w:type="spellEnd"/>
            <w:r w:rsidRPr="000F1864">
              <w:rPr>
                <w:rFonts w:ascii="Times New Roman" w:hAnsi="Times New Roman" w:cs="Times New Roman"/>
                <w:sz w:val="20"/>
              </w:rPr>
              <w:t xml:space="preserve"> финансовой грамотности (дополнительный показатель)</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75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87,3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87,5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90</w:t>
            </w:r>
          </w:p>
        </w:tc>
        <w:tc>
          <w:tcPr>
            <w:tcW w:w="365" w:type="pct"/>
          </w:tcPr>
          <w:p w:rsidR="00B57B36" w:rsidRPr="000F1864" w:rsidRDefault="002A73F1">
            <w:pPr>
              <w:pStyle w:val="ConsPlusNormal"/>
              <w:jc w:val="center"/>
              <w:rPr>
                <w:rFonts w:ascii="Times New Roman" w:hAnsi="Times New Roman" w:cs="Times New Roman"/>
                <w:sz w:val="20"/>
              </w:rPr>
            </w:pPr>
            <w:r w:rsidRPr="000F1864">
              <w:rPr>
                <w:rFonts w:ascii="Times New Roman" w:hAnsi="Times New Roman" w:cs="Times New Roman"/>
                <w:sz w:val="20"/>
              </w:rPr>
              <w:t>100</w:t>
            </w: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F1864"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9.3</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Рынок туристических услуг</w:t>
            </w:r>
          </w:p>
        </w:tc>
        <w:tc>
          <w:tcPr>
            <w:tcW w:w="395" w:type="pct"/>
          </w:tcPr>
          <w:p w:rsidR="00B57B36" w:rsidRPr="000F1864" w:rsidRDefault="00B57B36">
            <w:pPr>
              <w:pStyle w:val="ConsPlusNormal"/>
              <w:jc w:val="center"/>
              <w:rPr>
                <w:rFonts w:ascii="Times New Roman" w:hAnsi="Times New Roman" w:cs="Times New Roman"/>
                <w:sz w:val="20"/>
              </w:rPr>
            </w:pPr>
          </w:p>
        </w:tc>
        <w:tc>
          <w:tcPr>
            <w:tcW w:w="413"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414" w:type="pct"/>
          </w:tcPr>
          <w:p w:rsidR="00B57B36" w:rsidRPr="000F1864" w:rsidRDefault="00B57B36">
            <w:pPr>
              <w:pStyle w:val="ConsPlusNormal"/>
              <w:jc w:val="center"/>
              <w:rPr>
                <w:rFonts w:ascii="Times New Roman" w:hAnsi="Times New Roman" w:cs="Times New Roman"/>
                <w:sz w:val="20"/>
              </w:rPr>
            </w:pPr>
          </w:p>
        </w:tc>
        <w:tc>
          <w:tcPr>
            <w:tcW w:w="365" w:type="pct"/>
          </w:tcPr>
          <w:p w:rsidR="00B57B36" w:rsidRPr="000F1864" w:rsidRDefault="00B57B36">
            <w:pPr>
              <w:pStyle w:val="ConsPlusNormal"/>
              <w:jc w:val="center"/>
              <w:rPr>
                <w:rFonts w:ascii="Times New Roman" w:hAnsi="Times New Roman" w:cs="Times New Roman"/>
                <w:sz w:val="20"/>
              </w:rPr>
            </w:pPr>
          </w:p>
        </w:tc>
        <w:tc>
          <w:tcPr>
            <w:tcW w:w="721" w:type="pct"/>
          </w:tcPr>
          <w:p w:rsidR="00B57B36" w:rsidRPr="000F1864" w:rsidRDefault="00B57B36">
            <w:pPr>
              <w:pStyle w:val="ConsPlusNormal"/>
              <w:jc w:val="center"/>
              <w:rPr>
                <w:rFonts w:ascii="Times New Roman" w:hAnsi="Times New Roman" w:cs="Times New Roman"/>
                <w:sz w:val="20"/>
              </w:rPr>
            </w:pPr>
          </w:p>
        </w:tc>
      </w:tr>
      <w:tr w:rsidR="00B57B36" w:rsidRPr="000133C6" w:rsidTr="00B57B36">
        <w:tc>
          <w:tcPr>
            <w:tcW w:w="306"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9.3.1</w:t>
            </w:r>
          </w:p>
        </w:tc>
        <w:tc>
          <w:tcPr>
            <w:tcW w:w="1561" w:type="pct"/>
          </w:tcPr>
          <w:p w:rsidR="00B57B36" w:rsidRPr="000F1864" w:rsidRDefault="00B57B36">
            <w:pPr>
              <w:pStyle w:val="ConsPlusNormal"/>
              <w:rPr>
                <w:rFonts w:ascii="Times New Roman" w:hAnsi="Times New Roman" w:cs="Times New Roman"/>
                <w:sz w:val="20"/>
              </w:rPr>
            </w:pPr>
            <w:r w:rsidRPr="000F1864">
              <w:rPr>
                <w:rFonts w:ascii="Times New Roman" w:hAnsi="Times New Roman" w:cs="Times New Roman"/>
                <w:sz w:val="20"/>
              </w:rPr>
              <w:t>Количество лиц, размещенных в коллективных средствах размещения</w:t>
            </w:r>
          </w:p>
        </w:tc>
        <w:tc>
          <w:tcPr>
            <w:tcW w:w="395"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Тыс. чел.</w:t>
            </w:r>
          </w:p>
        </w:tc>
        <w:tc>
          <w:tcPr>
            <w:tcW w:w="413"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323,5</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337,3</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216,4</w:t>
            </w:r>
          </w:p>
        </w:tc>
        <w:tc>
          <w:tcPr>
            <w:tcW w:w="414" w:type="pct"/>
          </w:tcPr>
          <w:p w:rsidR="00B57B36" w:rsidRPr="000F1864" w:rsidRDefault="00B57B36">
            <w:pPr>
              <w:pStyle w:val="ConsPlusNormal"/>
              <w:jc w:val="center"/>
              <w:rPr>
                <w:rFonts w:ascii="Times New Roman" w:hAnsi="Times New Roman" w:cs="Times New Roman"/>
                <w:sz w:val="20"/>
              </w:rPr>
            </w:pPr>
            <w:r w:rsidRPr="000F1864">
              <w:rPr>
                <w:rFonts w:ascii="Times New Roman" w:hAnsi="Times New Roman" w:cs="Times New Roman"/>
                <w:sz w:val="20"/>
              </w:rPr>
              <w:t>251,4</w:t>
            </w:r>
          </w:p>
        </w:tc>
        <w:tc>
          <w:tcPr>
            <w:tcW w:w="365" w:type="pct"/>
          </w:tcPr>
          <w:p w:rsidR="00B57B36" w:rsidRPr="000133C6" w:rsidRDefault="004D463A">
            <w:pPr>
              <w:pStyle w:val="ConsPlusNormal"/>
              <w:jc w:val="center"/>
              <w:rPr>
                <w:rFonts w:ascii="Times New Roman" w:hAnsi="Times New Roman" w:cs="Times New Roman"/>
                <w:sz w:val="20"/>
              </w:rPr>
            </w:pPr>
            <w:r w:rsidRPr="000F1864">
              <w:rPr>
                <w:rFonts w:ascii="Times New Roman" w:hAnsi="Times New Roman" w:cs="Times New Roman"/>
                <w:sz w:val="20"/>
              </w:rPr>
              <w:t>353,7</w:t>
            </w:r>
          </w:p>
        </w:tc>
        <w:tc>
          <w:tcPr>
            <w:tcW w:w="721" w:type="pct"/>
          </w:tcPr>
          <w:p w:rsidR="00B57B36" w:rsidRPr="000133C6" w:rsidRDefault="00B57B36">
            <w:pPr>
              <w:pStyle w:val="ConsPlusNormal"/>
              <w:jc w:val="center"/>
              <w:rPr>
                <w:rFonts w:ascii="Times New Roman" w:hAnsi="Times New Roman" w:cs="Times New Roman"/>
                <w:sz w:val="20"/>
              </w:rPr>
            </w:pPr>
          </w:p>
        </w:tc>
      </w:tr>
    </w:tbl>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tbl>
      <w:tblPr>
        <w:tblStyle w:val="ab"/>
        <w:tblW w:w="448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1"/>
        <w:gridCol w:w="4271"/>
      </w:tblGrid>
      <w:tr w:rsidR="000C6A4B" w:rsidTr="000C6A4B">
        <w:trPr>
          <w:jc w:val="center"/>
        </w:trPr>
        <w:tc>
          <w:tcPr>
            <w:tcW w:w="3391" w:type="pct"/>
          </w:tcPr>
          <w:p w:rsidR="000C6A4B" w:rsidRDefault="000C6A4B" w:rsidP="000B5C44">
            <w:pPr>
              <w:jc w:val="center"/>
              <w:rPr>
                <w:rFonts w:ascii="Times New Roman" w:hAnsi="Times New Roman" w:cs="Times New Roman"/>
                <w:b/>
                <w:sz w:val="24"/>
                <w:szCs w:val="24"/>
              </w:rPr>
            </w:pPr>
            <w:r>
              <w:rPr>
                <w:rFonts w:ascii="Times New Roman" w:hAnsi="Times New Roman" w:cs="Times New Roman"/>
                <w:b/>
                <w:sz w:val="24"/>
                <w:szCs w:val="24"/>
              </w:rPr>
              <w:t xml:space="preserve">Заместитель министра области – начальник департамента </w:t>
            </w:r>
          </w:p>
          <w:p w:rsidR="000C6A4B" w:rsidRDefault="000C6A4B" w:rsidP="000C6A4B">
            <w:pPr>
              <w:jc w:val="center"/>
              <w:rPr>
                <w:rFonts w:ascii="Times New Roman" w:hAnsi="Times New Roman" w:cs="Times New Roman"/>
                <w:b/>
                <w:sz w:val="24"/>
                <w:szCs w:val="24"/>
              </w:rPr>
            </w:pPr>
            <w:r>
              <w:rPr>
                <w:rFonts w:ascii="Times New Roman" w:hAnsi="Times New Roman" w:cs="Times New Roman"/>
                <w:b/>
                <w:sz w:val="24"/>
                <w:szCs w:val="24"/>
              </w:rPr>
              <w:t xml:space="preserve">стратегического планирования и конкурентной политики </w:t>
            </w:r>
          </w:p>
          <w:p w:rsidR="000C6A4B" w:rsidRPr="00972DC8" w:rsidRDefault="000C6A4B" w:rsidP="000C6A4B">
            <w:pPr>
              <w:jc w:val="center"/>
              <w:rPr>
                <w:rFonts w:ascii="Times New Roman" w:hAnsi="Times New Roman" w:cs="Times New Roman"/>
                <w:b/>
                <w:sz w:val="24"/>
                <w:szCs w:val="24"/>
              </w:rPr>
            </w:pPr>
            <w:r>
              <w:rPr>
                <w:rFonts w:ascii="Times New Roman" w:hAnsi="Times New Roman" w:cs="Times New Roman"/>
                <w:b/>
                <w:sz w:val="24"/>
                <w:szCs w:val="24"/>
              </w:rPr>
              <w:t>министерства экономического развития и промышленности области</w:t>
            </w:r>
          </w:p>
        </w:tc>
        <w:tc>
          <w:tcPr>
            <w:tcW w:w="1609" w:type="pct"/>
            <w:vAlign w:val="bottom"/>
          </w:tcPr>
          <w:p w:rsidR="000C6A4B" w:rsidRDefault="000C6A4B" w:rsidP="000B5C44">
            <w:pPr>
              <w:jc w:val="both"/>
              <w:rPr>
                <w:rFonts w:ascii="Times New Roman" w:hAnsi="Times New Roman" w:cs="Times New Roman"/>
                <w:sz w:val="26"/>
                <w:szCs w:val="26"/>
              </w:rPr>
            </w:pPr>
          </w:p>
          <w:p w:rsidR="000C6A4B" w:rsidRDefault="000C6A4B" w:rsidP="000B5C44">
            <w:pPr>
              <w:jc w:val="both"/>
              <w:rPr>
                <w:rFonts w:ascii="Times New Roman" w:hAnsi="Times New Roman" w:cs="Times New Roman"/>
                <w:sz w:val="26"/>
                <w:szCs w:val="26"/>
              </w:rPr>
            </w:pPr>
            <w:r>
              <w:rPr>
                <w:rFonts w:ascii="Times New Roman" w:hAnsi="Times New Roman" w:cs="Times New Roman"/>
                <w:noProof/>
                <w:sz w:val="10"/>
                <w:szCs w:val="10"/>
                <w:lang w:eastAsia="ru-RU"/>
              </w:rPr>
              <w:drawing>
                <wp:anchor distT="0" distB="0" distL="6400800" distR="6400800" simplePos="0" relativeHeight="251660288" behindDoc="1" locked="0" layoutInCell="1" allowOverlap="1">
                  <wp:simplePos x="0" y="0"/>
                  <wp:positionH relativeFrom="page">
                    <wp:posOffset>42545</wp:posOffset>
                  </wp:positionH>
                  <wp:positionV relativeFrom="paragraph">
                    <wp:posOffset>60960</wp:posOffset>
                  </wp:positionV>
                  <wp:extent cx="1005840" cy="35052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76" t="38942" r="75426" b="57700"/>
                          <a:stretch>
                            <a:fillRect/>
                          </a:stretch>
                        </pic:blipFill>
                        <pic:spPr bwMode="auto">
                          <a:xfrm>
                            <a:off x="0" y="0"/>
                            <a:ext cx="1005840" cy="350520"/>
                          </a:xfrm>
                          <a:prstGeom prst="rect">
                            <a:avLst/>
                          </a:prstGeom>
                          <a:noFill/>
                          <a:ln>
                            <a:noFill/>
                          </a:ln>
                        </pic:spPr>
                      </pic:pic>
                    </a:graphicData>
                  </a:graphic>
                </wp:anchor>
              </w:drawing>
            </w:r>
          </w:p>
          <w:p w:rsidR="000C6A4B" w:rsidRPr="00972DC8" w:rsidRDefault="000C6A4B" w:rsidP="000B5C44">
            <w:pPr>
              <w:jc w:val="right"/>
              <w:rPr>
                <w:rFonts w:ascii="Times New Roman" w:hAnsi="Times New Roman" w:cs="Times New Roman"/>
                <w:b/>
                <w:sz w:val="24"/>
                <w:szCs w:val="24"/>
              </w:rPr>
            </w:pPr>
            <w:r>
              <w:rPr>
                <w:rFonts w:ascii="Times New Roman" w:hAnsi="Times New Roman" w:cs="Times New Roman"/>
                <w:b/>
                <w:sz w:val="24"/>
                <w:szCs w:val="24"/>
              </w:rPr>
              <w:t>З</w:t>
            </w:r>
            <w:r w:rsidRPr="00972DC8">
              <w:rPr>
                <w:rFonts w:ascii="Times New Roman" w:hAnsi="Times New Roman" w:cs="Times New Roman"/>
                <w:b/>
                <w:sz w:val="24"/>
                <w:szCs w:val="24"/>
              </w:rPr>
              <w:t xml:space="preserve">.А. </w:t>
            </w:r>
            <w:proofErr w:type="spellStart"/>
            <w:r>
              <w:rPr>
                <w:rFonts w:ascii="Times New Roman" w:hAnsi="Times New Roman" w:cs="Times New Roman"/>
                <w:b/>
                <w:sz w:val="24"/>
                <w:szCs w:val="24"/>
              </w:rPr>
              <w:t>Астанкова</w:t>
            </w:r>
            <w:proofErr w:type="spellEnd"/>
          </w:p>
        </w:tc>
      </w:tr>
    </w:tbl>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sectPr w:rsidR="000F303C" w:rsidSect="00613594">
      <w:pgSz w:w="16838" w:h="11905" w:orient="landscape"/>
      <w:pgMar w:top="709" w:right="1134" w:bottom="850" w:left="1134" w:header="283"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AA" w:rsidRDefault="00281DAA" w:rsidP="00613594">
      <w:pPr>
        <w:spacing w:after="0" w:line="240" w:lineRule="auto"/>
      </w:pPr>
      <w:r>
        <w:separator/>
      </w:r>
    </w:p>
  </w:endnote>
  <w:endnote w:type="continuationSeparator" w:id="0">
    <w:p w:rsidR="00281DAA" w:rsidRDefault="00281DAA" w:rsidP="00613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AA" w:rsidRDefault="00281DAA" w:rsidP="00613594">
      <w:pPr>
        <w:spacing w:after="0" w:line="240" w:lineRule="auto"/>
      </w:pPr>
      <w:r>
        <w:separator/>
      </w:r>
    </w:p>
  </w:footnote>
  <w:footnote w:type="continuationSeparator" w:id="0">
    <w:p w:rsidR="00281DAA" w:rsidRDefault="00281DAA" w:rsidP="00613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16589"/>
      <w:docPartObj>
        <w:docPartGallery w:val="Page Numbers (Top of Page)"/>
        <w:docPartUnique/>
      </w:docPartObj>
    </w:sdtPr>
    <w:sdtEndPr>
      <w:rPr>
        <w:rFonts w:ascii="Times New Roman" w:hAnsi="Times New Roman" w:cs="Times New Roman"/>
        <w:sz w:val="16"/>
        <w:szCs w:val="16"/>
      </w:rPr>
    </w:sdtEndPr>
    <w:sdtContent>
      <w:p w:rsidR="000B5C44" w:rsidRPr="00613594" w:rsidRDefault="00D34D4F">
        <w:pPr>
          <w:pStyle w:val="a6"/>
          <w:jc w:val="center"/>
          <w:rPr>
            <w:rFonts w:ascii="Times New Roman" w:hAnsi="Times New Roman" w:cs="Times New Roman"/>
            <w:sz w:val="16"/>
            <w:szCs w:val="16"/>
          </w:rPr>
        </w:pPr>
        <w:r w:rsidRPr="00613594">
          <w:rPr>
            <w:rFonts w:ascii="Times New Roman" w:hAnsi="Times New Roman" w:cs="Times New Roman"/>
            <w:color w:val="000000" w:themeColor="text1"/>
            <w:sz w:val="16"/>
            <w:szCs w:val="16"/>
          </w:rPr>
          <w:fldChar w:fldCharType="begin"/>
        </w:r>
        <w:r w:rsidR="000B5C44" w:rsidRPr="00613594">
          <w:rPr>
            <w:rFonts w:ascii="Times New Roman" w:hAnsi="Times New Roman" w:cs="Times New Roman"/>
            <w:color w:val="000000" w:themeColor="text1"/>
            <w:sz w:val="16"/>
            <w:szCs w:val="16"/>
          </w:rPr>
          <w:instrText>PAGE   \* MERGEFORMAT</w:instrText>
        </w:r>
        <w:r w:rsidRPr="00613594">
          <w:rPr>
            <w:rFonts w:ascii="Times New Roman" w:hAnsi="Times New Roman" w:cs="Times New Roman"/>
            <w:color w:val="000000" w:themeColor="text1"/>
            <w:sz w:val="16"/>
            <w:szCs w:val="16"/>
          </w:rPr>
          <w:fldChar w:fldCharType="separate"/>
        </w:r>
        <w:r w:rsidR="006871BB">
          <w:rPr>
            <w:rFonts w:ascii="Times New Roman" w:hAnsi="Times New Roman" w:cs="Times New Roman"/>
            <w:noProof/>
            <w:color w:val="000000" w:themeColor="text1"/>
            <w:sz w:val="16"/>
            <w:szCs w:val="16"/>
          </w:rPr>
          <w:t>2</w:t>
        </w:r>
        <w:r w:rsidRPr="00613594">
          <w:rPr>
            <w:rFonts w:ascii="Times New Roman" w:hAnsi="Times New Roman" w:cs="Times New Roman"/>
            <w:color w:val="000000" w:themeColor="text1"/>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982153E"/>
    <w:lvl w:ilvl="0" w:tplc="746AAAB4">
      <w:start w:val="1"/>
      <w:numFmt w:val="bullet"/>
      <w:lvlText w:val="-"/>
      <w:lvlJc w:val="left"/>
      <w:rPr>
        <w:b/>
        <w:sz w:val="28"/>
      </w:rPr>
    </w:lvl>
    <w:lvl w:ilvl="1" w:tplc="000F4242">
      <w:start w:val="1"/>
      <w:numFmt w:val="bullet"/>
      <w:lvlText w:val="-"/>
      <w:lvlJc w:val="left"/>
      <w:rPr>
        <w:sz w:val="28"/>
      </w:rPr>
    </w:lvl>
    <w:lvl w:ilvl="2" w:tplc="000F4243">
      <w:start w:val="1"/>
      <w:numFmt w:val="bullet"/>
      <w:lvlText w:val="-"/>
      <w:lvlJc w:val="left"/>
      <w:rPr>
        <w:sz w:val="28"/>
      </w:rPr>
    </w:lvl>
    <w:lvl w:ilvl="3" w:tplc="000F4244">
      <w:start w:val="1"/>
      <w:numFmt w:val="bullet"/>
      <w:lvlText w:val="-"/>
      <w:lvlJc w:val="left"/>
      <w:rPr>
        <w:sz w:val="28"/>
      </w:rPr>
    </w:lvl>
    <w:lvl w:ilvl="4" w:tplc="000F4245">
      <w:start w:val="1"/>
      <w:numFmt w:val="bullet"/>
      <w:lvlText w:val="-"/>
      <w:lvlJc w:val="left"/>
      <w:rPr>
        <w:sz w:val="28"/>
      </w:rPr>
    </w:lvl>
    <w:lvl w:ilvl="5" w:tplc="000F4246">
      <w:start w:val="1"/>
      <w:numFmt w:val="bullet"/>
      <w:lvlText w:val="-"/>
      <w:lvlJc w:val="left"/>
      <w:rPr>
        <w:sz w:val="28"/>
      </w:rPr>
    </w:lvl>
    <w:lvl w:ilvl="6" w:tplc="000F4247">
      <w:start w:val="1"/>
      <w:numFmt w:val="bullet"/>
      <w:lvlText w:val="-"/>
      <w:lvlJc w:val="left"/>
      <w:rPr>
        <w:sz w:val="28"/>
      </w:rPr>
    </w:lvl>
    <w:lvl w:ilvl="7" w:tplc="000F4248">
      <w:start w:val="1"/>
      <w:numFmt w:val="bullet"/>
      <w:lvlText w:val="-"/>
      <w:lvlJc w:val="left"/>
      <w:rPr>
        <w:sz w:val="28"/>
      </w:rPr>
    </w:lvl>
    <w:lvl w:ilvl="8" w:tplc="000F4249">
      <w:start w:val="1"/>
      <w:numFmt w:val="bullet"/>
      <w:lvlText w:val="-"/>
      <w:lvlJc w:val="left"/>
      <w:rPr>
        <w:sz w:val="28"/>
      </w:rPr>
    </w:lvl>
  </w:abstractNum>
  <w:abstractNum w:abstractNumId="1">
    <w:nsid w:val="056229D8"/>
    <w:multiLevelType w:val="hybridMultilevel"/>
    <w:tmpl w:val="F3A81AC4"/>
    <w:lvl w:ilvl="0" w:tplc="E8D017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16C17AD"/>
    <w:multiLevelType w:val="hybridMultilevel"/>
    <w:tmpl w:val="D7D4A24A"/>
    <w:lvl w:ilvl="0" w:tplc="5F8E298C">
      <w:start w:val="1"/>
      <w:numFmt w:val="bullet"/>
      <w:lvlText w:val="–"/>
      <w:lvlJc w:val="left"/>
      <w:pPr>
        <w:ind w:left="709" w:hanging="360"/>
      </w:pPr>
      <w:rPr>
        <w:rFonts w:ascii="Arial" w:eastAsia="Arial" w:hAnsi="Arial" w:cs="Arial" w:hint="default"/>
      </w:rPr>
    </w:lvl>
    <w:lvl w:ilvl="1" w:tplc="2A08C462">
      <w:start w:val="1"/>
      <w:numFmt w:val="bullet"/>
      <w:lvlText w:val="o"/>
      <w:lvlJc w:val="left"/>
      <w:pPr>
        <w:ind w:left="1429" w:hanging="360"/>
      </w:pPr>
      <w:rPr>
        <w:rFonts w:ascii="Courier New" w:eastAsia="Courier New" w:hAnsi="Courier New" w:cs="Courier New" w:hint="default"/>
      </w:rPr>
    </w:lvl>
    <w:lvl w:ilvl="2" w:tplc="768691A6">
      <w:start w:val="1"/>
      <w:numFmt w:val="bullet"/>
      <w:lvlText w:val="§"/>
      <w:lvlJc w:val="left"/>
      <w:pPr>
        <w:ind w:left="2149" w:hanging="360"/>
      </w:pPr>
      <w:rPr>
        <w:rFonts w:ascii="Wingdings" w:eastAsia="Wingdings" w:hAnsi="Wingdings" w:cs="Wingdings" w:hint="default"/>
      </w:rPr>
    </w:lvl>
    <w:lvl w:ilvl="3" w:tplc="F95E0D1C">
      <w:start w:val="1"/>
      <w:numFmt w:val="bullet"/>
      <w:lvlText w:val="·"/>
      <w:lvlJc w:val="left"/>
      <w:pPr>
        <w:ind w:left="2869" w:hanging="360"/>
      </w:pPr>
      <w:rPr>
        <w:rFonts w:ascii="Symbol" w:eastAsia="Symbol" w:hAnsi="Symbol" w:cs="Symbol" w:hint="default"/>
      </w:rPr>
    </w:lvl>
    <w:lvl w:ilvl="4" w:tplc="31222C10">
      <w:start w:val="1"/>
      <w:numFmt w:val="bullet"/>
      <w:lvlText w:val="o"/>
      <w:lvlJc w:val="left"/>
      <w:pPr>
        <w:ind w:left="3589" w:hanging="360"/>
      </w:pPr>
      <w:rPr>
        <w:rFonts w:ascii="Courier New" w:eastAsia="Courier New" w:hAnsi="Courier New" w:cs="Courier New" w:hint="default"/>
      </w:rPr>
    </w:lvl>
    <w:lvl w:ilvl="5" w:tplc="E2382F34">
      <w:start w:val="1"/>
      <w:numFmt w:val="bullet"/>
      <w:lvlText w:val="§"/>
      <w:lvlJc w:val="left"/>
      <w:pPr>
        <w:ind w:left="4309" w:hanging="360"/>
      </w:pPr>
      <w:rPr>
        <w:rFonts w:ascii="Wingdings" w:eastAsia="Wingdings" w:hAnsi="Wingdings" w:cs="Wingdings" w:hint="default"/>
      </w:rPr>
    </w:lvl>
    <w:lvl w:ilvl="6" w:tplc="6CF8E2E8">
      <w:start w:val="1"/>
      <w:numFmt w:val="bullet"/>
      <w:lvlText w:val="·"/>
      <w:lvlJc w:val="left"/>
      <w:pPr>
        <w:ind w:left="5029" w:hanging="360"/>
      </w:pPr>
      <w:rPr>
        <w:rFonts w:ascii="Symbol" w:eastAsia="Symbol" w:hAnsi="Symbol" w:cs="Symbol" w:hint="default"/>
      </w:rPr>
    </w:lvl>
    <w:lvl w:ilvl="7" w:tplc="93D61940">
      <w:start w:val="1"/>
      <w:numFmt w:val="bullet"/>
      <w:lvlText w:val="o"/>
      <w:lvlJc w:val="left"/>
      <w:pPr>
        <w:ind w:left="5749" w:hanging="360"/>
      </w:pPr>
      <w:rPr>
        <w:rFonts w:ascii="Courier New" w:eastAsia="Courier New" w:hAnsi="Courier New" w:cs="Courier New" w:hint="default"/>
      </w:rPr>
    </w:lvl>
    <w:lvl w:ilvl="8" w:tplc="3558EF26">
      <w:start w:val="1"/>
      <w:numFmt w:val="bullet"/>
      <w:lvlText w:val="§"/>
      <w:lvlJc w:val="left"/>
      <w:pPr>
        <w:ind w:left="6469" w:hanging="360"/>
      </w:pPr>
      <w:rPr>
        <w:rFonts w:ascii="Wingdings" w:eastAsia="Wingdings" w:hAnsi="Wingdings" w:cs="Wingdings" w:hint="default"/>
      </w:rPr>
    </w:lvl>
  </w:abstractNum>
  <w:abstractNum w:abstractNumId="3">
    <w:nsid w:val="4FB21892"/>
    <w:multiLevelType w:val="hybridMultilevel"/>
    <w:tmpl w:val="970632E0"/>
    <w:lvl w:ilvl="0" w:tplc="C9FA20DA">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56DB568C"/>
    <w:multiLevelType w:val="hybridMultilevel"/>
    <w:tmpl w:val="FFD67BA4"/>
    <w:lvl w:ilvl="0" w:tplc="B2E45582">
      <w:start w:val="1"/>
      <w:numFmt w:val="bullet"/>
      <w:suff w:val="space"/>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706520B5"/>
    <w:multiLevelType w:val="hybridMultilevel"/>
    <w:tmpl w:val="8696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F303C"/>
    <w:rsid w:val="00003199"/>
    <w:rsid w:val="00006F69"/>
    <w:rsid w:val="00007B8B"/>
    <w:rsid w:val="000133C6"/>
    <w:rsid w:val="00031362"/>
    <w:rsid w:val="000321CC"/>
    <w:rsid w:val="00033371"/>
    <w:rsid w:val="000525D6"/>
    <w:rsid w:val="0007438F"/>
    <w:rsid w:val="00080568"/>
    <w:rsid w:val="0008644D"/>
    <w:rsid w:val="000934F4"/>
    <w:rsid w:val="000B3211"/>
    <w:rsid w:val="000B34DD"/>
    <w:rsid w:val="000B5C44"/>
    <w:rsid w:val="000C6A4B"/>
    <w:rsid w:val="000D1B84"/>
    <w:rsid w:val="000E191C"/>
    <w:rsid w:val="000F1864"/>
    <w:rsid w:val="000F303C"/>
    <w:rsid w:val="000F4A49"/>
    <w:rsid w:val="0010172A"/>
    <w:rsid w:val="00114721"/>
    <w:rsid w:val="001316F6"/>
    <w:rsid w:val="001332AC"/>
    <w:rsid w:val="00135283"/>
    <w:rsid w:val="001362F7"/>
    <w:rsid w:val="00144CB0"/>
    <w:rsid w:val="0014685C"/>
    <w:rsid w:val="00151156"/>
    <w:rsid w:val="001528AF"/>
    <w:rsid w:val="00180678"/>
    <w:rsid w:val="00182E49"/>
    <w:rsid w:val="00185D40"/>
    <w:rsid w:val="00190116"/>
    <w:rsid w:val="00197B62"/>
    <w:rsid w:val="001B39C4"/>
    <w:rsid w:val="001D1955"/>
    <w:rsid w:val="001E3FBB"/>
    <w:rsid w:val="001E6489"/>
    <w:rsid w:val="001E7E26"/>
    <w:rsid w:val="001F2893"/>
    <w:rsid w:val="0020273A"/>
    <w:rsid w:val="00207404"/>
    <w:rsid w:val="0021138E"/>
    <w:rsid w:val="0021278D"/>
    <w:rsid w:val="00213015"/>
    <w:rsid w:val="00215FD0"/>
    <w:rsid w:val="00251830"/>
    <w:rsid w:val="0025488B"/>
    <w:rsid w:val="00255554"/>
    <w:rsid w:val="002651EA"/>
    <w:rsid w:val="002808DC"/>
    <w:rsid w:val="00281DAA"/>
    <w:rsid w:val="002904F4"/>
    <w:rsid w:val="00295A7D"/>
    <w:rsid w:val="002A4643"/>
    <w:rsid w:val="002A73F1"/>
    <w:rsid w:val="002B044B"/>
    <w:rsid w:val="002D5374"/>
    <w:rsid w:val="002E022B"/>
    <w:rsid w:val="002E0F42"/>
    <w:rsid w:val="002E14B1"/>
    <w:rsid w:val="002E352E"/>
    <w:rsid w:val="002E3697"/>
    <w:rsid w:val="002F46AE"/>
    <w:rsid w:val="002F4A9B"/>
    <w:rsid w:val="0030169F"/>
    <w:rsid w:val="0032388A"/>
    <w:rsid w:val="003378A9"/>
    <w:rsid w:val="0034459F"/>
    <w:rsid w:val="003477E2"/>
    <w:rsid w:val="00351A6C"/>
    <w:rsid w:val="003561DA"/>
    <w:rsid w:val="0036322F"/>
    <w:rsid w:val="003665C0"/>
    <w:rsid w:val="00366B63"/>
    <w:rsid w:val="00374C6A"/>
    <w:rsid w:val="00385708"/>
    <w:rsid w:val="00393816"/>
    <w:rsid w:val="0039694B"/>
    <w:rsid w:val="00397DA8"/>
    <w:rsid w:val="003A7C4C"/>
    <w:rsid w:val="003B24A3"/>
    <w:rsid w:val="003B4E23"/>
    <w:rsid w:val="003C163C"/>
    <w:rsid w:val="003C1DA2"/>
    <w:rsid w:val="003C73F2"/>
    <w:rsid w:val="003D52E0"/>
    <w:rsid w:val="003E5444"/>
    <w:rsid w:val="003E6C69"/>
    <w:rsid w:val="003F77D1"/>
    <w:rsid w:val="00410995"/>
    <w:rsid w:val="00424535"/>
    <w:rsid w:val="00426C03"/>
    <w:rsid w:val="004326F1"/>
    <w:rsid w:val="00461208"/>
    <w:rsid w:val="00467072"/>
    <w:rsid w:val="004769B7"/>
    <w:rsid w:val="004859FC"/>
    <w:rsid w:val="00492922"/>
    <w:rsid w:val="00495D3E"/>
    <w:rsid w:val="004A77F7"/>
    <w:rsid w:val="004D250C"/>
    <w:rsid w:val="004D463A"/>
    <w:rsid w:val="004E0E41"/>
    <w:rsid w:val="00506C51"/>
    <w:rsid w:val="00525B95"/>
    <w:rsid w:val="005360F9"/>
    <w:rsid w:val="00543320"/>
    <w:rsid w:val="005534DD"/>
    <w:rsid w:val="0056692B"/>
    <w:rsid w:val="00574284"/>
    <w:rsid w:val="00586BA9"/>
    <w:rsid w:val="00591798"/>
    <w:rsid w:val="00594FA5"/>
    <w:rsid w:val="005A4042"/>
    <w:rsid w:val="005A672A"/>
    <w:rsid w:val="005B219F"/>
    <w:rsid w:val="005B2276"/>
    <w:rsid w:val="005C272D"/>
    <w:rsid w:val="005D4BF2"/>
    <w:rsid w:val="005F4398"/>
    <w:rsid w:val="00612310"/>
    <w:rsid w:val="00613594"/>
    <w:rsid w:val="006242D2"/>
    <w:rsid w:val="0063116A"/>
    <w:rsid w:val="00652930"/>
    <w:rsid w:val="006558EC"/>
    <w:rsid w:val="00662475"/>
    <w:rsid w:val="006836F4"/>
    <w:rsid w:val="006842BF"/>
    <w:rsid w:val="00686809"/>
    <w:rsid w:val="006871BB"/>
    <w:rsid w:val="006A3414"/>
    <w:rsid w:val="006A4A84"/>
    <w:rsid w:val="006A61BC"/>
    <w:rsid w:val="006B1E37"/>
    <w:rsid w:val="006B58E3"/>
    <w:rsid w:val="006C083A"/>
    <w:rsid w:val="006E0798"/>
    <w:rsid w:val="006E0FCE"/>
    <w:rsid w:val="006F33B7"/>
    <w:rsid w:val="00706A6F"/>
    <w:rsid w:val="00727EF1"/>
    <w:rsid w:val="0073279C"/>
    <w:rsid w:val="0073680F"/>
    <w:rsid w:val="00750B98"/>
    <w:rsid w:val="00756756"/>
    <w:rsid w:val="00757C3C"/>
    <w:rsid w:val="00767D3C"/>
    <w:rsid w:val="007A2114"/>
    <w:rsid w:val="007A2731"/>
    <w:rsid w:val="007B44C4"/>
    <w:rsid w:val="007B46A5"/>
    <w:rsid w:val="007B4D6C"/>
    <w:rsid w:val="007B6D09"/>
    <w:rsid w:val="007B7A72"/>
    <w:rsid w:val="007D3AF1"/>
    <w:rsid w:val="007E0FBD"/>
    <w:rsid w:val="007F31BC"/>
    <w:rsid w:val="00805924"/>
    <w:rsid w:val="00807D65"/>
    <w:rsid w:val="00835628"/>
    <w:rsid w:val="008455D9"/>
    <w:rsid w:val="0086002E"/>
    <w:rsid w:val="00876228"/>
    <w:rsid w:val="008807B5"/>
    <w:rsid w:val="008A6771"/>
    <w:rsid w:val="008B348A"/>
    <w:rsid w:val="008B70E4"/>
    <w:rsid w:val="008C1CB4"/>
    <w:rsid w:val="008E3F83"/>
    <w:rsid w:val="008E6351"/>
    <w:rsid w:val="00914057"/>
    <w:rsid w:val="00930074"/>
    <w:rsid w:val="00930562"/>
    <w:rsid w:val="009406E2"/>
    <w:rsid w:val="009412A5"/>
    <w:rsid w:val="00965355"/>
    <w:rsid w:val="00971390"/>
    <w:rsid w:val="009807A2"/>
    <w:rsid w:val="00986D1F"/>
    <w:rsid w:val="00993E96"/>
    <w:rsid w:val="009B5E63"/>
    <w:rsid w:val="009C326B"/>
    <w:rsid w:val="00A33A43"/>
    <w:rsid w:val="00A45AAD"/>
    <w:rsid w:val="00A503CD"/>
    <w:rsid w:val="00A52248"/>
    <w:rsid w:val="00A52D47"/>
    <w:rsid w:val="00A56C4F"/>
    <w:rsid w:val="00A66D27"/>
    <w:rsid w:val="00A6783F"/>
    <w:rsid w:val="00A73E11"/>
    <w:rsid w:val="00A826CB"/>
    <w:rsid w:val="00AA087C"/>
    <w:rsid w:val="00AA41CC"/>
    <w:rsid w:val="00AA6121"/>
    <w:rsid w:val="00AB4D2C"/>
    <w:rsid w:val="00AB690A"/>
    <w:rsid w:val="00AC652F"/>
    <w:rsid w:val="00AD1E16"/>
    <w:rsid w:val="00AD4B98"/>
    <w:rsid w:val="00AE016C"/>
    <w:rsid w:val="00AF3384"/>
    <w:rsid w:val="00AF57A2"/>
    <w:rsid w:val="00B1407A"/>
    <w:rsid w:val="00B16607"/>
    <w:rsid w:val="00B22711"/>
    <w:rsid w:val="00B22966"/>
    <w:rsid w:val="00B22CA6"/>
    <w:rsid w:val="00B3480E"/>
    <w:rsid w:val="00B50CCB"/>
    <w:rsid w:val="00B57B36"/>
    <w:rsid w:val="00B7232F"/>
    <w:rsid w:val="00B728CC"/>
    <w:rsid w:val="00B86819"/>
    <w:rsid w:val="00BA1363"/>
    <w:rsid w:val="00BA1CE2"/>
    <w:rsid w:val="00BA7B1C"/>
    <w:rsid w:val="00BB1D79"/>
    <w:rsid w:val="00BB5F9C"/>
    <w:rsid w:val="00BB78C4"/>
    <w:rsid w:val="00BC6534"/>
    <w:rsid w:val="00BD5EDB"/>
    <w:rsid w:val="00C04102"/>
    <w:rsid w:val="00C1051D"/>
    <w:rsid w:val="00C14BD9"/>
    <w:rsid w:val="00C15A4C"/>
    <w:rsid w:val="00C178C9"/>
    <w:rsid w:val="00C235C6"/>
    <w:rsid w:val="00C2377F"/>
    <w:rsid w:val="00C5748B"/>
    <w:rsid w:val="00C63E9A"/>
    <w:rsid w:val="00C74D5D"/>
    <w:rsid w:val="00C83A14"/>
    <w:rsid w:val="00C86CB2"/>
    <w:rsid w:val="00C969E1"/>
    <w:rsid w:val="00CA49F6"/>
    <w:rsid w:val="00CB541A"/>
    <w:rsid w:val="00CC6AC3"/>
    <w:rsid w:val="00CD55D8"/>
    <w:rsid w:val="00CE5809"/>
    <w:rsid w:val="00D00E78"/>
    <w:rsid w:val="00D01E33"/>
    <w:rsid w:val="00D02AD2"/>
    <w:rsid w:val="00D14644"/>
    <w:rsid w:val="00D25508"/>
    <w:rsid w:val="00D27FC7"/>
    <w:rsid w:val="00D33AEC"/>
    <w:rsid w:val="00D34D4F"/>
    <w:rsid w:val="00D36166"/>
    <w:rsid w:val="00D3706F"/>
    <w:rsid w:val="00D40467"/>
    <w:rsid w:val="00D40DA3"/>
    <w:rsid w:val="00D47935"/>
    <w:rsid w:val="00D51212"/>
    <w:rsid w:val="00D52219"/>
    <w:rsid w:val="00D57DB6"/>
    <w:rsid w:val="00D62450"/>
    <w:rsid w:val="00D77618"/>
    <w:rsid w:val="00DA019C"/>
    <w:rsid w:val="00DB3D80"/>
    <w:rsid w:val="00DE2EBD"/>
    <w:rsid w:val="00E019EB"/>
    <w:rsid w:val="00E075E0"/>
    <w:rsid w:val="00E10C63"/>
    <w:rsid w:val="00E2798E"/>
    <w:rsid w:val="00E37B80"/>
    <w:rsid w:val="00E470CB"/>
    <w:rsid w:val="00E537C0"/>
    <w:rsid w:val="00E56DF9"/>
    <w:rsid w:val="00E57CCB"/>
    <w:rsid w:val="00E61EAE"/>
    <w:rsid w:val="00E6541D"/>
    <w:rsid w:val="00E66A8B"/>
    <w:rsid w:val="00E86BD8"/>
    <w:rsid w:val="00EB3572"/>
    <w:rsid w:val="00EB3600"/>
    <w:rsid w:val="00EB5759"/>
    <w:rsid w:val="00ED4B5D"/>
    <w:rsid w:val="00ED539A"/>
    <w:rsid w:val="00EE3619"/>
    <w:rsid w:val="00EF5E5E"/>
    <w:rsid w:val="00F1376C"/>
    <w:rsid w:val="00F20343"/>
    <w:rsid w:val="00F22CAA"/>
    <w:rsid w:val="00F45FDA"/>
    <w:rsid w:val="00F541C9"/>
    <w:rsid w:val="00F60CD0"/>
    <w:rsid w:val="00F60DB5"/>
    <w:rsid w:val="00F61298"/>
    <w:rsid w:val="00F741C6"/>
    <w:rsid w:val="00F81FFF"/>
    <w:rsid w:val="00F867AF"/>
    <w:rsid w:val="00F86C26"/>
    <w:rsid w:val="00FB2C84"/>
    <w:rsid w:val="00FC0144"/>
    <w:rsid w:val="00FD12A8"/>
    <w:rsid w:val="00FD499B"/>
    <w:rsid w:val="00FD5306"/>
    <w:rsid w:val="00FE5D3A"/>
    <w:rsid w:val="00FF2AE0"/>
    <w:rsid w:val="00FF3C6B"/>
    <w:rsid w:val="00FF59AC"/>
    <w:rsid w:val="00FF76BF"/>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4F"/>
  </w:style>
  <w:style w:type="paragraph" w:styleId="1">
    <w:name w:val="heading 1"/>
    <w:basedOn w:val="a"/>
    <w:next w:val="a"/>
    <w:link w:val="10"/>
    <w:uiPriority w:val="9"/>
    <w:qFormat/>
    <w:rsid w:val="00A66D27"/>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eastAsia="ru-RU"/>
    </w:rPr>
  </w:style>
  <w:style w:type="paragraph" w:styleId="2">
    <w:name w:val="heading 2"/>
    <w:basedOn w:val="a"/>
    <w:next w:val="a"/>
    <w:link w:val="20"/>
    <w:uiPriority w:val="9"/>
    <w:semiHidden/>
    <w:unhideWhenUsed/>
    <w:qFormat/>
    <w:rsid w:val="00506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F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3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0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06C51"/>
    <w:rPr>
      <w:rFonts w:ascii="Calibri" w:eastAsia="Times New Roman" w:hAnsi="Calibri" w:cs="Calibri"/>
      <w:szCs w:val="20"/>
      <w:lang w:eastAsia="ru-RU"/>
    </w:rPr>
  </w:style>
  <w:style w:type="character" w:customStyle="1" w:styleId="20">
    <w:name w:val="Заголовок 2 Знак"/>
    <w:basedOn w:val="a0"/>
    <w:link w:val="2"/>
    <w:uiPriority w:val="99"/>
    <w:rsid w:val="00506C51"/>
    <w:rPr>
      <w:rFonts w:asciiTheme="majorHAnsi" w:eastAsiaTheme="majorEastAsia" w:hAnsiTheme="majorHAnsi" w:cstheme="majorBidi"/>
      <w:color w:val="2E74B5" w:themeColor="accent1" w:themeShade="BF"/>
      <w:sz w:val="26"/>
      <w:szCs w:val="26"/>
    </w:rPr>
  </w:style>
  <w:style w:type="character" w:styleId="a3">
    <w:name w:val="Hyperlink"/>
    <w:unhideWhenUsed/>
    <w:rsid w:val="00930562"/>
    <w:rPr>
      <w:color w:val="0000FF"/>
      <w:u w:val="single"/>
    </w:rPr>
  </w:style>
  <w:style w:type="paragraph" w:styleId="a4">
    <w:name w:val="Normal (Web)"/>
    <w:basedOn w:val="a"/>
    <w:uiPriority w:val="99"/>
    <w:unhideWhenUsed/>
    <w:rsid w:val="00255554"/>
    <w:pPr>
      <w:spacing w:before="100" w:beforeAutospacing="1" w:after="100" w:afterAutospacing="1" w:line="240" w:lineRule="auto"/>
    </w:pPr>
    <w:rPr>
      <w:rFonts w:ascii="Times New Roman" w:hAnsi="Times New Roman" w:cs="Times New Roman"/>
      <w:color w:val="000000"/>
      <w:sz w:val="24"/>
      <w:szCs w:val="24"/>
      <w:lang w:eastAsia="ru-RU"/>
    </w:rPr>
  </w:style>
  <w:style w:type="character" w:customStyle="1" w:styleId="a5">
    <w:name w:val="Верхний колонтитул Знак"/>
    <w:basedOn w:val="a0"/>
    <w:link w:val="a6"/>
    <w:uiPriority w:val="99"/>
    <w:rsid w:val="00B22CA6"/>
  </w:style>
  <w:style w:type="paragraph" w:styleId="a6">
    <w:name w:val="header"/>
    <w:basedOn w:val="a"/>
    <w:link w:val="a5"/>
    <w:uiPriority w:val="99"/>
    <w:unhideWhenUsed/>
    <w:rsid w:val="00B22CA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B22CA6"/>
  </w:style>
  <w:style w:type="paragraph" w:styleId="a7">
    <w:name w:val="List Paragraph"/>
    <w:basedOn w:val="a"/>
    <w:uiPriority w:val="34"/>
    <w:qFormat/>
    <w:rsid w:val="00374C6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7B46A5"/>
  </w:style>
  <w:style w:type="character" w:customStyle="1" w:styleId="10">
    <w:name w:val="Заголовок 1 Знак"/>
    <w:basedOn w:val="a0"/>
    <w:link w:val="1"/>
    <w:uiPriority w:val="9"/>
    <w:rsid w:val="00A66D27"/>
    <w:rPr>
      <w:rFonts w:ascii="Arial" w:eastAsia="Calibri" w:hAnsi="Arial" w:cs="Times New Roman"/>
      <w:b/>
      <w:bCs/>
      <w:color w:val="26282F"/>
      <w:sz w:val="24"/>
      <w:szCs w:val="24"/>
      <w:lang w:eastAsia="ru-RU"/>
    </w:rPr>
  </w:style>
  <w:style w:type="paragraph" w:styleId="a8">
    <w:name w:val="No Spacing"/>
    <w:link w:val="a9"/>
    <w:uiPriority w:val="99"/>
    <w:qFormat/>
    <w:rsid w:val="00EB5759"/>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locked/>
    <w:rsid w:val="00EB5759"/>
    <w:rPr>
      <w:rFonts w:ascii="Calibri" w:eastAsia="Times New Roman" w:hAnsi="Calibri" w:cs="Times New Roman"/>
      <w:lang w:eastAsia="ru-RU"/>
    </w:rPr>
  </w:style>
  <w:style w:type="paragraph" w:styleId="3">
    <w:name w:val="Body Text Indent 3"/>
    <w:basedOn w:val="a"/>
    <w:link w:val="30"/>
    <w:uiPriority w:val="99"/>
    <w:unhideWhenUsed/>
    <w:rsid w:val="0010172A"/>
    <w:pPr>
      <w:spacing w:after="120"/>
      <w:ind w:left="283"/>
    </w:pPr>
    <w:rPr>
      <w:sz w:val="16"/>
      <w:szCs w:val="16"/>
    </w:rPr>
  </w:style>
  <w:style w:type="character" w:customStyle="1" w:styleId="30">
    <w:name w:val="Основной текст с отступом 3 Знак"/>
    <w:basedOn w:val="a0"/>
    <w:link w:val="3"/>
    <w:uiPriority w:val="99"/>
    <w:rsid w:val="0010172A"/>
    <w:rPr>
      <w:sz w:val="16"/>
      <w:szCs w:val="16"/>
    </w:rPr>
  </w:style>
  <w:style w:type="character" w:styleId="aa">
    <w:name w:val="Strong"/>
    <w:basedOn w:val="a0"/>
    <w:uiPriority w:val="22"/>
    <w:qFormat/>
    <w:rsid w:val="002904F4"/>
    <w:rPr>
      <w:b/>
      <w:bCs/>
    </w:rPr>
  </w:style>
  <w:style w:type="table" w:styleId="ab">
    <w:name w:val="Table Grid"/>
    <w:basedOn w:val="a1"/>
    <w:uiPriority w:val="39"/>
    <w:rsid w:val="00290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link w:val="13"/>
    <w:qFormat/>
    <w:rsid w:val="003561DA"/>
    <w:pPr>
      <w:spacing w:after="0" w:line="240" w:lineRule="auto"/>
      <w:jc w:val="both"/>
    </w:pPr>
    <w:rPr>
      <w:rFonts w:ascii="Times New Roman" w:eastAsia="Calibri" w:hAnsi="Times New Roman" w:cs="Times New Roman"/>
      <w:sz w:val="28"/>
      <w:szCs w:val="20"/>
    </w:rPr>
  </w:style>
  <w:style w:type="character" w:customStyle="1" w:styleId="13">
    <w:name w:val="Стиль1 Знак"/>
    <w:link w:val="12"/>
    <w:rsid w:val="003561DA"/>
    <w:rPr>
      <w:rFonts w:ascii="Times New Roman" w:eastAsia="Calibri" w:hAnsi="Times New Roman" w:cs="Times New Roman"/>
      <w:sz w:val="28"/>
      <w:szCs w:val="20"/>
    </w:rPr>
  </w:style>
  <w:style w:type="numbering" w:customStyle="1" w:styleId="14">
    <w:name w:val="Нет списка1"/>
    <w:next w:val="a2"/>
    <w:uiPriority w:val="99"/>
    <w:semiHidden/>
    <w:unhideWhenUsed/>
    <w:rsid w:val="008E6351"/>
  </w:style>
  <w:style w:type="character" w:customStyle="1" w:styleId="105pt">
    <w:name w:val="Основной текст + 10;5 pt;Не полужирный"/>
    <w:basedOn w:val="a0"/>
    <w:rsid w:val="00080568"/>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100">
    <w:name w:val="Основной текст + 10"/>
    <w:aliases w:val="5 pt,Не полужирный"/>
    <w:basedOn w:val="a0"/>
    <w:rsid w:val="007F31BC"/>
    <w:rPr>
      <w:rFonts w:ascii="Times New Roman" w:eastAsia="Times New Roman" w:hAnsi="Times New Roman" w:cs="Times New Roman"/>
      <w:b/>
      <w:bCs/>
      <w:i w:val="0"/>
      <w:iCs w:val="0"/>
      <w:smallCaps w:val="0"/>
      <w:strike w:val="0"/>
      <w:dstrike w:val="0"/>
      <w:color w:val="000000"/>
      <w:spacing w:val="2"/>
      <w:w w:val="100"/>
      <w:position w:val="0"/>
      <w:sz w:val="21"/>
      <w:szCs w:val="21"/>
      <w:u w:val="none"/>
      <w:effect w:val="none"/>
      <w:shd w:val="clear" w:color="auto" w:fill="FFFFFF"/>
      <w:lang w:val="ru-RU"/>
    </w:rPr>
  </w:style>
  <w:style w:type="character" w:customStyle="1" w:styleId="breadcrumb-item">
    <w:name w:val="breadcrumb-item"/>
    <w:basedOn w:val="a0"/>
    <w:rsid w:val="00151156"/>
  </w:style>
  <w:style w:type="character" w:customStyle="1" w:styleId="referenceable">
    <w:name w:val="referenceable"/>
    <w:basedOn w:val="a0"/>
    <w:rsid w:val="00D57DB6"/>
  </w:style>
  <w:style w:type="character" w:styleId="ac">
    <w:name w:val="FollowedHyperlink"/>
    <w:basedOn w:val="a0"/>
    <w:uiPriority w:val="99"/>
    <w:semiHidden/>
    <w:unhideWhenUsed/>
    <w:rsid w:val="006F33B7"/>
    <w:rPr>
      <w:color w:val="954F72" w:themeColor="followedHyperlink"/>
      <w:u w:val="single"/>
    </w:rPr>
  </w:style>
  <w:style w:type="paragraph" w:styleId="ad">
    <w:name w:val="Title"/>
    <w:aliases w:val="Заголовок"/>
    <w:basedOn w:val="a"/>
    <w:link w:val="ae"/>
    <w:qFormat/>
    <w:rsid w:val="00182E49"/>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aliases w:val="Заголовок Знак"/>
    <w:basedOn w:val="a0"/>
    <w:link w:val="ad"/>
    <w:rsid w:val="00182E49"/>
    <w:rPr>
      <w:rFonts w:ascii="Times New Roman" w:eastAsia="Times New Roman" w:hAnsi="Times New Roman" w:cs="Times New Roman"/>
      <w:b/>
      <w:bCs/>
      <w:sz w:val="28"/>
      <w:szCs w:val="24"/>
      <w:lang w:eastAsia="ru-RU"/>
    </w:rPr>
  </w:style>
  <w:style w:type="paragraph" w:styleId="af">
    <w:name w:val="Balloon Text"/>
    <w:basedOn w:val="a"/>
    <w:link w:val="af0"/>
    <w:uiPriority w:val="99"/>
    <w:semiHidden/>
    <w:unhideWhenUsed/>
    <w:rsid w:val="004326F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326F1"/>
    <w:rPr>
      <w:rFonts w:ascii="Segoe UI" w:hAnsi="Segoe UI" w:cs="Segoe UI"/>
      <w:sz w:val="18"/>
      <w:szCs w:val="18"/>
    </w:rPr>
  </w:style>
  <w:style w:type="paragraph" w:styleId="af1">
    <w:name w:val="footer"/>
    <w:basedOn w:val="a"/>
    <w:link w:val="af2"/>
    <w:uiPriority w:val="99"/>
    <w:unhideWhenUsed/>
    <w:rsid w:val="0061359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13594"/>
  </w:style>
</w:styles>
</file>

<file path=word/webSettings.xml><?xml version="1.0" encoding="utf-8"?>
<w:webSettings xmlns:r="http://schemas.openxmlformats.org/officeDocument/2006/relationships" xmlns:w="http://schemas.openxmlformats.org/wordprocessingml/2006/main">
  <w:divs>
    <w:div w:id="447507658">
      <w:bodyDiv w:val="1"/>
      <w:marLeft w:val="0"/>
      <w:marRight w:val="0"/>
      <w:marTop w:val="0"/>
      <w:marBottom w:val="0"/>
      <w:divBdr>
        <w:top w:val="none" w:sz="0" w:space="0" w:color="auto"/>
        <w:left w:val="none" w:sz="0" w:space="0" w:color="auto"/>
        <w:bottom w:val="none" w:sz="0" w:space="0" w:color="auto"/>
        <w:right w:val="none" w:sz="0" w:space="0" w:color="auto"/>
      </w:divBdr>
    </w:div>
    <w:div w:id="1624382364">
      <w:bodyDiv w:val="1"/>
      <w:marLeft w:val="0"/>
      <w:marRight w:val="0"/>
      <w:marTop w:val="0"/>
      <w:marBottom w:val="0"/>
      <w:divBdr>
        <w:top w:val="none" w:sz="0" w:space="0" w:color="auto"/>
        <w:left w:val="none" w:sz="0" w:space="0" w:color="auto"/>
        <w:bottom w:val="none" w:sz="0" w:space="0" w:color="auto"/>
        <w:right w:val="none" w:sz="0" w:space="0" w:color="auto"/>
      </w:divBdr>
    </w:div>
    <w:div w:id="20756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0B007C80D8E2DA4FA5F6CDD7A5BA8A870CC0091C1250FEF50B75CBD025E4D7A7069E41F44F5A742E13894E9C0E7937CAB08CB9DDCCF30CA542A1V4r4K" TargetMode="External"/><Relationship Id="rId21" Type="http://schemas.openxmlformats.org/officeDocument/2006/relationships/hyperlink" Target="consultantplus://offline/ref=AD0B007C80D8E2DA4FA5F6CDD7A5BA8A870CC0091C1250FEF50B75CBD025E4D7A7069E41F44F5A742E13894E9C0E7937CAB08CB9DDCCF30CA542A1V4r4K" TargetMode="External"/><Relationship Id="rId42" Type="http://schemas.openxmlformats.org/officeDocument/2006/relationships/hyperlink" Target="consultantplus://offline/ref=23946C8044012080C161258FABDA99485C98475E6C9E67E21097652947F6773CD31B590728916E8288750B16D3M9x7P" TargetMode="External"/><Relationship Id="rId47" Type="http://schemas.openxmlformats.org/officeDocument/2006/relationships/hyperlink" Target="http://www.dizo31.ru" TargetMode="External"/><Relationship Id="rId63" Type="http://schemas.openxmlformats.org/officeDocument/2006/relationships/hyperlink" Target="consultantplus://offline/ref=AD0B007C80D8E2DA4FA5F6CDD7A5BA8A870CC0091C1250FEF50B75CBD025E4D7A7069E41F44F5A742E13844C9C0E7937CAB08CB9DDCCF30CA542A1V4r4K" TargetMode="External"/><Relationship Id="rId68" Type="http://schemas.openxmlformats.org/officeDocument/2006/relationships/hyperlink" Target="consultantplus://offline/ref=AD0B007C80D8E2DA4FA5F6CDD7A5BA8A870CC0091C1250FEF50B75CBD025E4D7A7069E41F44F5A742E128C4A9C0E7937CAB08CB9DDCCF30CA542A1V4r4K" TargetMode="External"/><Relationship Id="rId84" Type="http://schemas.openxmlformats.org/officeDocument/2006/relationships/hyperlink" Target="consultantplus://offline/ref=AD0B007C80D8E2DA4FA5F6CDD7A5BA8A870CC0091C1250FEF50B75CBD025E4D7A7069E41F44F5A742E128C4E9C0E7937CAB08CB9DDCCF30CA542A1V4r4K" TargetMode="External"/><Relationship Id="rId89" Type="http://schemas.openxmlformats.org/officeDocument/2006/relationships/hyperlink" Target="http://oskolregion.ru/deyatelnost/zhkh-i-blagoustrojstvo/" TargetMode="External"/><Relationship Id="rId112" Type="http://schemas.openxmlformats.org/officeDocument/2006/relationships/header" Target="header1.xml"/><Relationship Id="rId16" Type="http://schemas.openxmlformats.org/officeDocument/2006/relationships/hyperlink" Target="consultantplus://offline/ref=AD0B007C80D8E2DA4FA5F6CDD7A5BA8A870CC0091C1250FEF50B75CBD025E4D7A7069E41F44F5A742E13894E9C0E7937CAB08CB9DDCCF30CA542A1V4r4K" TargetMode="External"/><Relationship Id="rId107" Type="http://schemas.openxmlformats.org/officeDocument/2006/relationships/hyperlink" Target="consultantplus://offline/ref=AD0B007C80D8E2DA4FA5F6CDD7A5BA8A870CC0091C1250FEF50B75CBD025E4D7A7069E41F44F5A742E128E4E9C0E7937CAB08CB9DDCCF30CA542A1V4r4K" TargetMode="External"/><Relationship Id="rId11" Type="http://schemas.openxmlformats.org/officeDocument/2006/relationships/hyperlink" Target="consultantplus://offline/ref=AD0B007C80D8E2DA4FA5F6CDD7A5BA8A870CC0091C1250FEF50B75CBD025E4D7A7069E41F44F5A742E13894E9C0E7937CAB08CB9DDCCF30CA542A1V4r4K" TargetMode="External"/><Relationship Id="rId24" Type="http://schemas.openxmlformats.org/officeDocument/2006/relationships/hyperlink" Target="consultantplus://offline/ref=AD0B007C80D8E2DA4FA5F6CDD7A5BA8A870CC0091C1250FEF50B75CBD025E4D7A7069E41F44F5A742E13894E9C0E7937CAB08CB9DDCCF30CA542A1V4r4K" TargetMode="External"/><Relationship Id="rId32" Type="http://schemas.openxmlformats.org/officeDocument/2006/relationships/hyperlink" Target="consultantplus://offline/ref=AD0B007C80D8E2DA4FA5F6CDD7A5BA8A870CC009131654F1F10B75CBD025E4D7A7069E41F44F5A742E13884A9C0E7937CAB08CB9DDCCF30CA542A1V4r4K" TargetMode="External"/><Relationship Id="rId37" Type="http://schemas.openxmlformats.org/officeDocument/2006/relationships/hyperlink" Target="consultantplus://offline/ref=AD0B007C80D8E2DA4FA5F6CDD7A5BA8A870CC009131654F1F10B75CBD025E4D7A7069E41F44F5A742E13884A9C0E7937CAB08CB9DDCCF30CA542A1V4r4K" TargetMode="External"/><Relationship Id="rId40" Type="http://schemas.openxmlformats.org/officeDocument/2006/relationships/hyperlink" Target="consultantplus://offline/ref=7601D897F12A7FE30A0CF2B31B97850593ACDD063E9B2FFF4779A88CDB85018B986BA432DDB2D2BF273C9FZ42CF" TargetMode="External"/><Relationship Id="rId45" Type="http://schemas.openxmlformats.org/officeDocument/2006/relationships/hyperlink" Target="consultantplus://offline/ref=AD0B007C80D8E2DA4FA5F6CDD7A5BA8A870CC0091C1250FEF50B75CBD025E4D7A7069E41F44F5A742E138B4E9C0E7937CAB08CB9DDCCF30CA542A1V4r4K" TargetMode="External"/><Relationship Id="rId53" Type="http://schemas.openxmlformats.org/officeDocument/2006/relationships/hyperlink" Target="consultantplus://offline/ref=AD0B007C80D8E2DA4FA5F6CDD7A5BA8A870CC0091C1250FEF50B75CBD025E4D7A7069E41F44F5A742E138B4C9C0E7937CAB08CB9DDCCF30CA542A1V4r4K" TargetMode="External"/><Relationship Id="rId58" Type="http://schemas.openxmlformats.org/officeDocument/2006/relationships/hyperlink" Target="http://www.belgoszakaz.ru" TargetMode="External"/><Relationship Id="rId66" Type="http://schemas.openxmlformats.org/officeDocument/2006/relationships/hyperlink" Target="consultantplus://offline/ref=AD0B007C80D8E2DA4FA5F6CDD7A5BA8A870CC0091C1250FEF50B75CBD025E4D7A7069E41F44F5A742E128C4A9C0E7937CAB08CB9DDCCF30CA542A1V4r4K" TargetMode="External"/><Relationship Id="rId74" Type="http://schemas.openxmlformats.org/officeDocument/2006/relationships/hyperlink" Target="http://belzdrav.ru" TargetMode="External"/><Relationship Id="rId79" Type="http://schemas.openxmlformats.org/officeDocument/2006/relationships/hyperlink" Target="https://&#1086;&#1073;&#1088;&#1072;&#1079;&#1086;&#1074;&#1072;&#1085;&#1080;&#1077;31.&#1088;&#1092;/deyatelnost/obrazovanie/obrazovanie-detej-s-osobymi-obrazovatelnymi-potrebnostyami/" TargetMode="External"/><Relationship Id="rId87" Type="http://schemas.openxmlformats.org/officeDocument/2006/relationships/hyperlink" Target="http://belrn.ru/2017/09/19/mup-teplovye-seti-belgorodskogo-ray/" TargetMode="External"/><Relationship Id="rId102" Type="http://schemas.openxmlformats.org/officeDocument/2006/relationships/hyperlink" Target="https://spv.kadastr.ru" TargetMode="External"/><Relationship Id="rId110" Type="http://schemas.openxmlformats.org/officeDocument/2006/relationships/hyperlink" Target="https://belgorodinvest.com/finance/"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elgorodinvest.com/razvitie-innovacionnogo-biznesa/" TargetMode="External"/><Relationship Id="rId82" Type="http://schemas.openxmlformats.org/officeDocument/2006/relationships/hyperlink" Target="consultantplus://offline/ref=AD0B007C80D8E2DA4FA5F6CDD7A5BA8A870CC0091C1250FEF50B75CBD025E4D7A7069E41F44F5A742E128C4E9C0E7937CAB08CB9DDCCF30CA542A1V4r4K" TargetMode="External"/><Relationship Id="rId90" Type="http://schemas.openxmlformats.org/officeDocument/2006/relationships/hyperlink" Target="consultantplus://offline/ref=AD0B007C80D8E2DA4FA5F6CDD7A5BA8A870CC0091C1250FEF50B75CBD025E4D7A7069E41F44F5A742E128C4C9C0E7937CAB08CB9DDCCF30CA542A1V4r4K" TargetMode="External"/><Relationship Id="rId95" Type="http://schemas.openxmlformats.org/officeDocument/2006/relationships/hyperlink" Target="consultantplus://offline/ref=AD0B007C80D8E2DA4FA5F6CDD7A5BA8A870CC0091C1154F0F70B75CBD025E4D7A7069E53F4175676260D8D4889582871V9rEK" TargetMode="External"/><Relationship Id="rId19" Type="http://schemas.openxmlformats.org/officeDocument/2006/relationships/hyperlink" Target="consultantplus://offline/ref=AD0B007C80D8E2DA4FA5F6CDD7A5BA8A870CC0091C1250FEF50B75CBD025E4D7A7069E41F44F5A742E13894E9C0E7937CAB08CB9DDCCF30CA542A1V4r4K" TargetMode="External"/><Relationship Id="rId14" Type="http://schemas.openxmlformats.org/officeDocument/2006/relationships/hyperlink" Target="https://belgorodinvest.com/razvitie-konkurencii/" TargetMode="External"/><Relationship Id="rId22" Type="http://schemas.openxmlformats.org/officeDocument/2006/relationships/hyperlink" Target="consultantplus://offline/ref=AD0B007C80D8E2DA4FA5F6CDD7A5BA8A870CC0091C1250FEF50B75CBD025E4D7A7069E41F44F5A742E13894E9C0E7937CAB08CB9DDCCF30CA542A1V4r4K" TargetMode="External"/><Relationship Id="rId27" Type="http://schemas.openxmlformats.org/officeDocument/2006/relationships/hyperlink" Target="consultantplus://offline/ref=AD0B007C80D8E2DA4FA5F6CDD7A5BA8A870CC0091C1250FEF50B75CBD025E4D7A7069E41F44F5A742E13894E9C0E7937CAB08CB9DDCCF30CA542A1V4r4K" TargetMode="External"/><Relationship Id="rId30" Type="http://schemas.openxmlformats.org/officeDocument/2006/relationships/hyperlink" Target="consultantplus://offline/ref=AD0B007C80D8E2DA4FA5F6CDD7A5BA8A870CC009131654F1F10B75CBD025E4D7A7069E41F44F5A742E13884A9C0E7937CAB08CB9DDCCF30CA542A1V4r4K" TargetMode="External"/><Relationship Id="rId35" Type="http://schemas.openxmlformats.org/officeDocument/2006/relationships/hyperlink" Target="consultantplus://offline/ref=AD0B007C80D8E2DA4FA5F6CDD7A5BA8A870CC009131654F1F10B75CBD025E4D7A7069E41F44F5A742E13884A9C0E7937CAB08CB9DDCCF30CA542A1V4r4K" TargetMode="External"/><Relationship Id="rId43" Type="http://schemas.openxmlformats.org/officeDocument/2006/relationships/hyperlink" Target="consultantplus://offline/ref=AD0B007C80D8E2DA4FA5F6CDD7A5BA8A870CC0091C1250FEF50B75CBD025E4D7A7069E41F44F5A742E138B4E9C0E7937CAB08CB9DDCCF30CA542A1V4r4K" TargetMode="External"/><Relationship Id="rId48" Type="http://schemas.openxmlformats.org/officeDocument/2006/relationships/hyperlink" Target="http://www.belregion.ru" TargetMode="External"/><Relationship Id="rId56" Type="http://schemas.openxmlformats.org/officeDocument/2006/relationships/hyperlink" Target="consultantplus://offline/ref=AD0B007C80D8E2DA4FA5E8C0C1C9E087800F97011B1D5CA1A8542E96872CEE80F2499F0FB24A45752C0D8E4A95V5rBK" TargetMode="External"/><Relationship Id="rId64" Type="http://schemas.openxmlformats.org/officeDocument/2006/relationships/hyperlink" Target="http://www.beloblgaz.ru" TargetMode="External"/><Relationship Id="rId69" Type="http://schemas.openxmlformats.org/officeDocument/2006/relationships/hyperlink" Target="consultantplus://offline/ref=AD0B007C80D8E2DA4FA5F6CDD7A5BA8A870CC0091C1250FEF50B75CBD025E4D7A7069E41F44F5A742E128C4A9C0E7937CAB08CB9DDCCF30CA542A1V4r4K" TargetMode="External"/><Relationship Id="rId77" Type="http://schemas.openxmlformats.org/officeDocument/2006/relationships/hyperlink" Target="http://www.bus.gov.ru" TargetMode="External"/><Relationship Id="rId100" Type="http://schemas.openxmlformats.org/officeDocument/2006/relationships/hyperlink" Target="https://bel.ru/news/medicine/18-02-2021/belgorodtsy-smogut-prodlit-retsept-cherez-smartfon" TargetMode="External"/><Relationship Id="rId105" Type="http://schemas.openxmlformats.org/officeDocument/2006/relationships/hyperlink" Target="https://belapk.ru/deyatelnost/ekonomika-i-finansy/subsidirovanie-otrasli/" TargetMode="External"/><Relationship Id="rId113" Type="http://schemas.openxmlformats.org/officeDocument/2006/relationships/hyperlink" Target="consultantplus://offline/ref=AD0B007C80D8E2DA4FA5E8C0C1C9E0878100960D1B175CA1A8542E96872CEE80E049C703B0425B752F18D81BD30F257197A38FB3DDCFF110VAr6K" TargetMode="External"/><Relationship Id="rId8" Type="http://schemas.openxmlformats.org/officeDocument/2006/relationships/hyperlink" Target="consultantplus://offline/ref=AD0B007C80D8E2DA4FA5F6CDD7A5BA8A870CC0091C1250FEF50B75CBD025E4D7A7069E41F44F5A742E13894E9C0E7937CAB08CB9DDCCF30CA542A1V4r4K" TargetMode="External"/><Relationship Id="rId51" Type="http://schemas.openxmlformats.org/officeDocument/2006/relationships/hyperlink" Target="consultantplus://offline/ref=AD0B007C80D8E2DA4FA5F6CDD7A5BA8A870CC0091C1250FEF50B75CBD025E4D7A7069E41F44F5A742E138B4C9C0E7937CAB08CB9DDCCF30CA542A1V4r4K" TargetMode="External"/><Relationship Id="rId72" Type="http://schemas.openxmlformats.org/officeDocument/2006/relationships/hyperlink" Target="consultantplus://offline/ref=AD0B007C80D8E2DA4FA5F6CDD7A5BA8A870CC0091C1250FEF50B75CBD025E4D7A7069E41F44F5A742E128C4A9C0E7937CAB08CB9DDCCF30CA542A1V4r4K" TargetMode="External"/><Relationship Id="rId80" Type="http://schemas.openxmlformats.org/officeDocument/2006/relationships/hyperlink" Target="consultantplus://offline/ref=AD0B007C80D8E2DA4FA5F6CDD7A5BA8A870CC0091C1250FEF50B75CBD025E4D7A7069E41F44F5A742E128C4E9C0E7937CAB08CB9DDCCF30CA542A1V4r4K" TargetMode="External"/><Relationship Id="rId85" Type="http://schemas.openxmlformats.org/officeDocument/2006/relationships/hyperlink" Target="consultantplus://offline/ref=AD0B007C80D8E2DA4FA5F6CDD7A5BA8A870CC0091C1250FEF50B75CBD025E4D7A7069E41F44F5A742E128C4E9C0E7937CAB08CB9DDCCF30CA542A1V4r4K" TargetMode="External"/><Relationship Id="rId93" Type="http://schemas.openxmlformats.org/officeDocument/2006/relationships/hyperlink" Target="consultantplus://offline/ref=AD0B007C80D8E2DA4FA5E8C0C1C9E087800F9703181C5CA1A8542E96872CEE80F2499F0FB24A45752C0D8E4A95V5rBK" TargetMode="External"/><Relationship Id="rId98" Type="http://schemas.openxmlformats.org/officeDocument/2006/relationships/hyperlink" Target="https://bel.ru/news/society/03-11-2020/tsentr-upravleniya-regionom-otkrylsya-v-belgorodskoy-oblasti" TargetMode="External"/><Relationship Id="rId3" Type="http://schemas.openxmlformats.org/officeDocument/2006/relationships/styles" Target="styles.xml"/><Relationship Id="rId12" Type="http://schemas.openxmlformats.org/officeDocument/2006/relationships/hyperlink" Target="consultantplus://offline/ref=AD0B007C80D8E2DA4FA5F6CDD7A5BA8A870CC0091C1250FEF50B75CBD025E4D7A7069E41F44F5A742E13894E9C0E7937CAB08CB9DDCCF30CA542A1V4r4K" TargetMode="External"/><Relationship Id="rId17" Type="http://schemas.openxmlformats.org/officeDocument/2006/relationships/hyperlink" Target="consultantplus://offline/ref=AD0B007C80D8E2DA4FA5F6CDD7A5BA8A870CC0091C1250FEF50B75CBD025E4D7A7069E41F44F5A742E13894E9C0E7937CAB08CB9DDCCF30CA542A1V4r4K" TargetMode="External"/><Relationship Id="rId25" Type="http://schemas.openxmlformats.org/officeDocument/2006/relationships/hyperlink" Target="consultantplus://offline/ref=AD0B007C80D8E2DA4FA5F6CDD7A5BA8A870CC0091C1250FEF50B75CBD025E4D7A7069E41F44F5A742E13894E9C0E7937CAB08CB9DDCCF30CA542A1V4r4K" TargetMode="External"/><Relationship Id="rId33" Type="http://schemas.openxmlformats.org/officeDocument/2006/relationships/hyperlink" Target="consultantplus://offline/ref=AD0B007C80D8E2DA4FA5F6CDD7A5BA8A870CC009131654F1F10B75CBD025E4D7A7069E41F44F5A742E13884A9C0E7937CAB08CB9DDCCF30CA542A1V4r4K" TargetMode="External"/><Relationship Id="rId38" Type="http://schemas.openxmlformats.org/officeDocument/2006/relationships/hyperlink" Target="consultantplus://offline/ref=AD0B007C80D8E2DA4FA5F6CDD7A5BA8A870CC009131654F1F10B75CBD025E4D7A7069E41F44F5A742E13884A9C0E7937CAB08CB9DDCCF30CA542A1V4r4K" TargetMode="External"/><Relationship Id="rId46" Type="http://schemas.openxmlformats.org/officeDocument/2006/relationships/hyperlink" Target="consultantplus://offline/ref=AD0B007C80D8E2DA4FA5F6CDD7A5BA8A870CC0091C1250FEF50B75CBD025E4D7A7069E41F44F5A742E138B4E9C0E7937CAB08CB9DDCCF30CA542A1V4r4K" TargetMode="External"/><Relationship Id="rId59" Type="http://schemas.openxmlformats.org/officeDocument/2006/relationships/hyperlink" Target="consultantplus://offline/ref=AD0B007C80D8E2DA4FA5E8C0C1C9E0878005960112145CA1A8542E96872CEE80F2499F0FB24A45752C0D8E4A95V5rBK" TargetMode="External"/><Relationship Id="rId67" Type="http://schemas.openxmlformats.org/officeDocument/2006/relationships/hyperlink" Target="consultantplus://offline/ref=AD0B007C80D8E2DA4FA5F6CDD7A5BA8A870CC0091C1250FEF50B75CBD025E4D7A7069E41F44F5A742E128C4A9C0E7937CAB08CB9DDCCF30CA542A1V4r4K" TargetMode="External"/><Relationship Id="rId103" Type="http://schemas.openxmlformats.org/officeDocument/2006/relationships/hyperlink" Target="https://belapk.ru/ustojchivoe-razvitie-selskih-territorij/granty/" TargetMode="External"/><Relationship Id="rId108" Type="http://schemas.openxmlformats.org/officeDocument/2006/relationships/hyperlink" Target="https://belapk.ru/deyatelnost/ekonomika-i-finansy/subsidirovanie-otrasli/" TargetMode="External"/><Relationship Id="rId116" Type="http://schemas.openxmlformats.org/officeDocument/2006/relationships/theme" Target="theme/theme1.xml"/><Relationship Id="rId20" Type="http://schemas.openxmlformats.org/officeDocument/2006/relationships/hyperlink" Target="consultantplus://offline/ref=AD0B007C80D8E2DA4FA5F6CDD7A5BA8A870CC0091C1250FEF50B75CBD025E4D7A7069E41F44F5A742E13894E9C0E7937CAB08CB9DDCCF30CA542A1V4r4K" TargetMode="External"/><Relationship Id="rId41" Type="http://schemas.openxmlformats.org/officeDocument/2006/relationships/hyperlink" Target="consultantplus://offline/ref=7601D897F12A7FE30A0CECBE0DFBDF0896AF81033C9D20AB1326F3D18C8C0BDCDF24FD7099BFD3B8Z221F" TargetMode="External"/><Relationship Id="rId54" Type="http://schemas.openxmlformats.org/officeDocument/2006/relationships/hyperlink" Target="consultantplus://offline/ref=AD0B007C80D8E2DA4FA5F6CDD7A5BA8A870CC0091C1250FEF50B75CBD025E4D7A7069E41F44F5A742E138B4C9C0E7937CAB08CB9DDCCF30CA542A1V4r4K" TargetMode="External"/><Relationship Id="rId62" Type="http://schemas.openxmlformats.org/officeDocument/2006/relationships/hyperlink" Target="consultantplus://offline/ref=AD0B007C80D8E2DA4FA5F6CDD7A5BA8A870CC0091C1250FEF50B75CBD025E4D7A7069E41F44F5A742E13844C9C0E7937CAB08CB9DDCCF30CA542A1V4r4K" TargetMode="External"/><Relationship Id="rId70" Type="http://schemas.openxmlformats.org/officeDocument/2006/relationships/hyperlink" Target="consultantplus://offline/ref=AD0B007C80D8E2DA4FA5F6CDD7A5BA8A870CC0091C1250FEF50B75CBD025E4D7A7069E41F44F5A742E128C4A9C0E7937CAB08CB9DDCCF30CA542A1V4r4K" TargetMode="External"/><Relationship Id="rId75" Type="http://schemas.openxmlformats.org/officeDocument/2006/relationships/hyperlink" Target="http://belzdrav.ru" TargetMode="External"/><Relationship Id="rId83" Type="http://schemas.openxmlformats.org/officeDocument/2006/relationships/hyperlink" Target="consultantplus://offline/ref=AD0B007C80D8E2DA4FA5F6CDD7A5BA8A870CC0091C1250FEF50B75CBD025E4D7A7069E41F44F5A742E128C4E9C0E7937CAB08CB9DDCCF30CA542A1V4r4K" TargetMode="External"/><Relationship Id="rId88" Type="http://schemas.openxmlformats.org/officeDocument/2006/relationships/hyperlink" Target="http://gubkinadm.ru/gorodskoe-hozjaistvo/zhkh-i-sistemy-zhizneobespechenija/organizacii-okazyvayuschie-zhilischnye-i.html" TargetMode="External"/><Relationship Id="rId91" Type="http://schemas.openxmlformats.org/officeDocument/2006/relationships/hyperlink" Target="consultantplus://offline/ref=AD0B007C80D8E2DA4FA5F6CDD7A5BA8A870CC0091C1250FEF50B75CBD025E4D7A7069E41F44F5A742E128C4C9C0E7937CAB08CB9DDCCF30CA542A1V4r4K" TargetMode="External"/><Relationship Id="rId96" Type="http://schemas.openxmlformats.org/officeDocument/2006/relationships/hyperlink" Target="consultantplus://offline/ref=94338ED4D690E6C9B634D09A97C500662E04B4DBB088FD3854FCDECF57A0E0BC839B2DCAA799470C12E40BA4F4C42ADFB188254048F501A0BF19D125g0I" TargetMode="External"/><Relationship Id="rId111" Type="http://schemas.openxmlformats.org/officeDocument/2006/relationships/hyperlink" Target="http://fingramota46.ru/informatsiya/novosti/635-konferentsiya-202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D0B007C80D8E2DA4FA5F6CDD7A5BA8A870CC0091C1250FEF50B75CBD025E4D7A7069E41F44F5A742E13894E9C0E7937CAB08CB9DDCCF30CA542A1V4r4K" TargetMode="External"/><Relationship Id="rId23" Type="http://schemas.openxmlformats.org/officeDocument/2006/relationships/hyperlink" Target="consultantplus://offline/ref=AD0B007C80D8E2DA4FA5F6CDD7A5BA8A870CC0091C1250FEF50B75CBD025E4D7A7069E41F44F5A742E13894E9C0E7937CAB08CB9DDCCF30CA542A1V4r4K" TargetMode="External"/><Relationship Id="rId28" Type="http://schemas.openxmlformats.org/officeDocument/2006/relationships/hyperlink" Target="consultantplus://offline/ref=AD0B007C80D8E2DA4FA5F6CDD7A5BA8A870CC0091C1250FEF50B75CBD025E4D7A7069E41F44F5A742E13894E9C0E7937CAB08CB9DDCCF30CA542A1V4r4K" TargetMode="External"/><Relationship Id="rId36" Type="http://schemas.openxmlformats.org/officeDocument/2006/relationships/hyperlink" Target="https://belgorodinvest.com/soobshchestvo-razvitiya/" TargetMode="External"/><Relationship Id="rId49" Type="http://schemas.openxmlformats.org/officeDocument/2006/relationships/hyperlink" Target="consultantplus://offline/ref=AD0B007C80D8E2DA4FA5F6CDD7A5BA8A870CC0091C1250FEF50B75CBD025E4D7A7069E41F44F5A742E138B4E9C0E7937CAB08CB9DDCCF30CA542A1V4r4K" TargetMode="External"/><Relationship Id="rId57" Type="http://schemas.openxmlformats.org/officeDocument/2006/relationships/hyperlink" Target="consultantplus://offline/ref=AD0B007C80D8E2DA4FA5E8C0C1C9E087800F960D19135CA1A8542E96872CEE80F2499F0FB24A45752C0D8E4A95V5rBK" TargetMode="External"/><Relationship Id="rId106" Type="http://schemas.openxmlformats.org/officeDocument/2006/relationships/hyperlink" Target="consultantplus://offline/ref=AD0B007C80D8E2DA4FA5F6CDD7A5BA8A870CC0091C1250FEF50B75CBD025E4D7A7069E41F44F5A742E128E4E9C0E7937CAB08CB9DDCCF30CA542A1V4r4K" TargetMode="External"/><Relationship Id="rId114" Type="http://schemas.openxmlformats.org/officeDocument/2006/relationships/image" Target="media/image1.jpeg"/><Relationship Id="rId10" Type="http://schemas.openxmlformats.org/officeDocument/2006/relationships/hyperlink" Target="consultantplus://offline/ref=AD0B007C80D8E2DA4FA5F6CDD7A5BA8A870CC0091C1250FEF50B75CBD025E4D7A7069E41F44F5A742E13894E9C0E7937CAB08CB9DDCCF30CA542A1V4r4K" TargetMode="External"/><Relationship Id="rId31" Type="http://schemas.openxmlformats.org/officeDocument/2006/relationships/hyperlink" Target="consultantplus://offline/ref=AD0B007C80D8E2DA4FA5F6CDD7A5BA8A870CC009131654F1F10B75CBD025E4D7A7069E41F44F5A742E13884A9C0E7937CAB08CB9DDCCF30CA542A1V4r4K" TargetMode="External"/><Relationship Id="rId44" Type="http://schemas.openxmlformats.org/officeDocument/2006/relationships/hyperlink" Target="consultantplus://offline/ref=AD0B007C80D8E2DA4FA5F6CDD7A5BA8A870CC0091C1250FEF50B75CBD025E4D7A7069E41F44F5A742E138B4E9C0E7937CAB08CB9DDCCF30CA542A1V4r4K" TargetMode="External"/><Relationship Id="rId52" Type="http://schemas.openxmlformats.org/officeDocument/2006/relationships/hyperlink" Target="consultantplus://offline/ref=AD0B007C80D8E2DA4FA5F6CDD7A5BA8A870CC0091C1250FEF50B75CBD025E4D7A7069E41F44F5A742E138B4C9C0E7937CAB08CB9DDCCF30CA542A1V4r4K" TargetMode="External"/><Relationship Id="rId60" Type="http://schemas.openxmlformats.org/officeDocument/2006/relationships/hyperlink" Target="http://www.nocapk.ru/" TargetMode="External"/><Relationship Id="rId65" Type="http://schemas.openxmlformats.org/officeDocument/2006/relationships/hyperlink" Target="consultantplus://offline/ref=AD0B007C80D8E2DA4FA5F6CDD7A5BA8A870CC0091C1250FEF50B75CBD025E4D7A7069E41F44F5A742E128C4A9C0E7937CAB08CB9DDCCF30CA542A1V4r4K" TargetMode="External"/><Relationship Id="rId73" Type="http://schemas.openxmlformats.org/officeDocument/2006/relationships/hyperlink" Target="http://www.belfoms.ru" TargetMode="External"/><Relationship Id="rId78" Type="http://schemas.openxmlformats.org/officeDocument/2006/relationships/hyperlink" Target="http://belfoms.ru" TargetMode="External"/><Relationship Id="rId81" Type="http://schemas.openxmlformats.org/officeDocument/2006/relationships/hyperlink" Target="consultantplus://offline/ref=AD0B007C80D8E2DA4FA5F6CDD7A5BA8A870CC0091C1250FEF50B75CBD025E4D7A7069E41F44F5A742E128C4E9C0E7937CAB08CB9DDCCF30CA542A1V4r4K" TargetMode="External"/><Relationship Id="rId86" Type="http://schemas.openxmlformats.org/officeDocument/2006/relationships/hyperlink" Target="http://www.beladm.ru/publications/path/press-sluzhba/poleznaya_informaciya/" TargetMode="External"/><Relationship Id="rId94" Type="http://schemas.openxmlformats.org/officeDocument/2006/relationships/hyperlink" Target="consultantplus://offline/ref=AD0B007C80D8E2DA4FA5E8C0C1C9E087800F9703181C5CA1A8542E96872CEE80F2499F0FB24A45752C0D8E4A95V5rBK" TargetMode="External"/><Relationship Id="rId99" Type="http://schemas.openxmlformats.org/officeDocument/2006/relationships/hyperlink" Target="https://bel.ru/news/medicine/11-05-2021/vlasti-belgorodskoy-oblasti-zapretili-vydachu-rukopisnyh-retseptov-na-medikamenty" TargetMode="External"/><Relationship Id="rId101" Type="http://schemas.openxmlformats.org/officeDocument/2006/relationships/hyperlink" Target="https://rosreestr.gov.ru" TargetMode="External"/><Relationship Id="rId4" Type="http://schemas.openxmlformats.org/officeDocument/2006/relationships/settings" Target="settings.xml"/><Relationship Id="rId9" Type="http://schemas.openxmlformats.org/officeDocument/2006/relationships/hyperlink" Target="consultantplus://offline/ref=AD0B007C80D8E2DA4FA5F6CDD7A5BA8A870CC0091C1250FEF50B75CBD025E4D7A7069E41F44F5A742E13894E9C0E7937CAB08CB9DDCCF30CA542A1V4r4K" TargetMode="External"/><Relationship Id="rId13" Type="http://schemas.openxmlformats.org/officeDocument/2006/relationships/hyperlink" Target="consultantplus://offline/ref=AD0B007C80D8E2DA4FA5F6CDD7A5BA8A870CC0091C1250FEF50B75CBD025E4D7A7069E41F44F5A742E13894E9C0E7937CAB08CB9DDCCF30CA542A1V4r4K" TargetMode="External"/><Relationship Id="rId18" Type="http://schemas.openxmlformats.org/officeDocument/2006/relationships/hyperlink" Target="http://minecprom.ru/deyatelnost/razvitie-konkurencii/" TargetMode="External"/><Relationship Id="rId39" Type="http://schemas.openxmlformats.org/officeDocument/2006/relationships/hyperlink" Target="consultantplus://offline/ref=7601D897F12A7FE30A0CECBE0DFBDF0896AF81033C9D20AB1326F3D18C8C0BDCDF24FD7099BFD3B8Z221F" TargetMode="External"/><Relationship Id="rId109" Type="http://schemas.openxmlformats.org/officeDocument/2006/relationships/hyperlink" Target="consultantplus://offline/ref=AD0B007C80D8E2DA4FA5F6CDD7A5BA8A870CC0091C1250FEF50B75CBD025E4D7A7069E41F44F5A742E128E4E9C0E7937CAB08CB9DDCCF30CA542A1V4r4K" TargetMode="External"/><Relationship Id="rId34" Type="http://schemas.openxmlformats.org/officeDocument/2006/relationships/hyperlink" Target="consultantplus://offline/ref=AD0B007C80D8E2DA4FA5F6CDD7A5BA8A870CC009131654F1F10B75CBD025E4D7A7069E41F44F5A742E13884A9C0E7937CAB08CB9DDCCF30CA542A1V4r4K" TargetMode="External"/><Relationship Id="rId50" Type="http://schemas.openxmlformats.org/officeDocument/2006/relationships/hyperlink" Target="consultantplus://offline/ref=AD0B007C80D8E2DA4FA5F6CDD7A5BA8A870CC0091C1250FEF50B75CBD025E4D7A7069E41F44F5A742E138B4E9C0E7937CAB08CB9DDCCF30CA542A1V4r4K" TargetMode="External"/><Relationship Id="rId55" Type="http://schemas.openxmlformats.org/officeDocument/2006/relationships/hyperlink" Target="consultantplus://offline/ref=AD0B007C80D8E2DA4FA5F6CDD7A5BA8A870CC0091C1250FEF50B75CBD025E4D7A7069E41F44F5A742E138B4C9C0E7937CAB08CB9DDCCF30CA542A1V4r4K" TargetMode="External"/><Relationship Id="rId76" Type="http://schemas.openxmlformats.org/officeDocument/2006/relationships/hyperlink" Target="http://belzdrav.ru" TargetMode="External"/><Relationship Id="rId97" Type="http://schemas.openxmlformats.org/officeDocument/2006/relationships/hyperlink" Target="https://www.belpressa.ru/36689.html" TargetMode="External"/><Relationship Id="rId104" Type="http://schemas.openxmlformats.org/officeDocument/2006/relationships/hyperlink" Target="https://pub.fsa.gov.ru/ral" TargetMode="External"/><Relationship Id="rId7" Type="http://schemas.openxmlformats.org/officeDocument/2006/relationships/endnotes" Target="endnotes.xml"/><Relationship Id="rId71" Type="http://schemas.openxmlformats.org/officeDocument/2006/relationships/hyperlink" Target="consultantplus://offline/ref=AD0B007C80D8E2DA4FA5F6CDD7A5BA8A870CC0091C1250FEF50B75CBD025E4D7A7069E41F44F5A742E128C4A9C0E7937CAB08CB9DDCCF30CA542A1V4r4K" TargetMode="External"/><Relationship Id="rId92" Type="http://schemas.openxmlformats.org/officeDocument/2006/relationships/hyperlink" Target="consultantplus://offline/ref=main?base=law;n=386954;dst=0" TargetMode="External"/><Relationship Id="rId2" Type="http://schemas.openxmlformats.org/officeDocument/2006/relationships/numbering" Target="numbering.xml"/><Relationship Id="rId29" Type="http://schemas.openxmlformats.org/officeDocument/2006/relationships/hyperlink" Target="consultantplus://offline/ref=AD0B007C80D8E2DA4FA5F6CDD7A5BA8A870CC0091C1250FEF50B75CBD025E4D7A7069E41F44F5A742E13894E9C0E7937CAB08CB9DDCCF30CA542A1V4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8634-2D99-4C9A-807A-1248E011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178</Pages>
  <Words>63731</Words>
  <Characters>363267</Characters>
  <Application>Microsoft Office Word</Application>
  <DocSecurity>0</DocSecurity>
  <Lines>3027</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Елена Викторовна</dc:creator>
  <cp:lastModifiedBy>Пользователь</cp:lastModifiedBy>
  <cp:revision>2</cp:revision>
  <cp:lastPrinted>2022-03-02T08:38:00Z</cp:lastPrinted>
  <dcterms:created xsi:type="dcterms:W3CDTF">2023-02-10T05:42:00Z</dcterms:created>
  <dcterms:modified xsi:type="dcterms:W3CDTF">2023-02-10T05:42:00Z</dcterms:modified>
</cp:coreProperties>
</file>