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D" w:rsidRDefault="00BB539F" w:rsidP="00850E6D">
      <w:pPr>
        <w:shd w:val="clear" w:color="auto" w:fill="FFFFFF"/>
        <w:spacing w:after="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50E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Правительство РФ одобрило унификацию процедуры проведения</w:t>
      </w:r>
    </w:p>
    <w:p w:rsidR="00BB539F" w:rsidRPr="00850E6D" w:rsidRDefault="00BB539F" w:rsidP="00850E6D">
      <w:pPr>
        <w:shd w:val="clear" w:color="auto" w:fill="FFFFFF"/>
        <w:spacing w:after="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850E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имущественных торгов</w:t>
      </w:r>
    </w:p>
    <w:p w:rsidR="00BB539F" w:rsidRPr="00850E6D" w:rsidRDefault="00BB539F" w:rsidP="00850E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/>
          <w:color w:val="000000"/>
          <w:bdr w:val="none" w:sz="0" w:space="0" w:color="auto" w:frame="1"/>
        </w:rPr>
      </w:pP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bdr w:val="none" w:sz="0" w:space="0" w:color="auto" w:frame="1"/>
        </w:rPr>
      </w:pP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E3151">
        <w:rPr>
          <w:rStyle w:val="a4"/>
          <w:color w:val="000000"/>
          <w:bdr w:val="none" w:sz="0" w:space="0" w:color="auto" w:frame="1"/>
        </w:rPr>
        <w:t>Разработанный ФАС России законопроект будет рассмотрен в Государственной Думе РФ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65" w:afterAutospacing="0"/>
        <w:jc w:val="both"/>
        <w:textAlignment w:val="baseline"/>
        <w:rPr>
          <w:color w:val="000000"/>
        </w:rPr>
      </w:pPr>
      <w:r w:rsidRPr="007E3151">
        <w:rPr>
          <w:color w:val="000000"/>
        </w:rPr>
        <w:t xml:space="preserve">В настоящий момент правила проведения «отраслевых» торгов регламентируют свыше 50 нормативных правовых актов. Многообразие подходов и процедур может усложнять процесс проведения торгов и приводить к низкому уровню конкуренции на торгах, а, следовательно, </w:t>
      </w:r>
      <w:proofErr w:type="spellStart"/>
      <w:r w:rsidRPr="007E3151">
        <w:rPr>
          <w:color w:val="000000"/>
        </w:rPr>
        <w:t>недополучению</w:t>
      </w:r>
      <w:proofErr w:type="spellEnd"/>
      <w:r w:rsidRPr="007E3151">
        <w:rPr>
          <w:color w:val="000000"/>
        </w:rPr>
        <w:t xml:space="preserve"> финансовых средств бюджетами всех уровней. Кроме того, большинство регламентирующих актов не предусматривают проведение торгов в электронной форме. </w:t>
      </w:r>
    </w:p>
    <w:p w:rsidR="00850E6D" w:rsidRDefault="00BB539F" w:rsidP="00BB539F">
      <w:pPr>
        <w:pStyle w:val="a3"/>
        <w:shd w:val="clear" w:color="auto" w:fill="FFFFFF"/>
        <w:spacing w:before="0" w:beforeAutospacing="0" w:after="65" w:afterAutospacing="0"/>
        <w:jc w:val="both"/>
        <w:textAlignment w:val="baseline"/>
        <w:rPr>
          <w:color w:val="000000"/>
        </w:rPr>
      </w:pPr>
      <w:r w:rsidRPr="007E3151">
        <w:rPr>
          <w:color w:val="000000"/>
        </w:rPr>
        <w:t xml:space="preserve">Для обеспечения равного доступа к государственному и муниципальному имуществу, оптимизации процедуры проведения торгов и устранения разницы в подходах к регулированию ФАС России предлагает 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65" w:afterAutospacing="0"/>
        <w:jc w:val="both"/>
        <w:textAlignment w:val="baseline"/>
        <w:rPr>
          <w:color w:val="000000"/>
        </w:rPr>
      </w:pPr>
      <w:r w:rsidRPr="007E3151">
        <w:rPr>
          <w:color w:val="000000"/>
        </w:rPr>
        <w:t>установить единые правила проведения имущественных торгов в единой цифровой среде. 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E3151">
        <w:rPr>
          <w:rStyle w:val="a4"/>
          <w:color w:val="000000"/>
          <w:bdr w:val="none" w:sz="0" w:space="0" w:color="auto" w:frame="1"/>
        </w:rPr>
        <w:t>«Торги являются универсальным механизмом обеспечения, развития и защиты конкуренции на товарных рынках. Служба ведет работу по созданию единой процедуры торгов с 2010 года, ее основы уже заложены в Законе о защите конкуренции. Унифицированный подход сделает процесс участия в торгах более удобным и прозрачным, повысит количество участников, увеличит поступления от реализованного имущества в бюджет и обеспечит возможность планировать их объем»</w:t>
      </w:r>
      <w:r w:rsidRPr="007E3151">
        <w:rPr>
          <w:color w:val="000000"/>
        </w:rPr>
        <w:t xml:space="preserve">, – отметил руководитель ФАС России Максим </w:t>
      </w:r>
      <w:proofErr w:type="spellStart"/>
      <w:r w:rsidRPr="007E3151">
        <w:rPr>
          <w:color w:val="000000"/>
        </w:rPr>
        <w:t>Шаскольский</w:t>
      </w:r>
      <w:proofErr w:type="spellEnd"/>
      <w:r w:rsidRPr="007E3151">
        <w:rPr>
          <w:color w:val="000000"/>
        </w:rPr>
        <w:t>.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65" w:afterAutospacing="0"/>
        <w:jc w:val="both"/>
        <w:textAlignment w:val="baseline"/>
        <w:rPr>
          <w:color w:val="000000"/>
        </w:rPr>
      </w:pPr>
      <w:r w:rsidRPr="007E3151">
        <w:rPr>
          <w:color w:val="000000"/>
        </w:rPr>
        <w:t>Законопроект устанавливает базовые правила о едином порядке проведения торгов на право получения доступа к государственному и муниципальному имуществу.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65" w:afterAutospacing="0"/>
        <w:jc w:val="both"/>
        <w:textAlignment w:val="baseline"/>
        <w:rPr>
          <w:color w:val="000000"/>
        </w:rPr>
      </w:pPr>
      <w:r w:rsidRPr="007E3151">
        <w:rPr>
          <w:color w:val="000000"/>
        </w:rPr>
        <w:t>Принятие документа позволит повысить уровень конкуренции на торгах путем повышения доступности, открытости объектов для покупателей, снизит издержки участников в связи с переводом торгов в электронную форму, закрепит обязанность предоставления информации о заключенном договоре в ГИС Торги.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65" w:afterAutospacing="0"/>
        <w:jc w:val="both"/>
        <w:textAlignment w:val="baseline"/>
        <w:rPr>
          <w:color w:val="000000"/>
        </w:rPr>
      </w:pPr>
      <w:r w:rsidRPr="007E3151">
        <w:rPr>
          <w:color w:val="000000"/>
        </w:rPr>
        <w:t> </w:t>
      </w:r>
    </w:p>
    <w:p w:rsidR="00BB539F" w:rsidRPr="007E3151" w:rsidRDefault="00BB539F" w:rsidP="00BB53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proofErr w:type="gramStart"/>
      <w:r w:rsidRPr="007E3151">
        <w:rPr>
          <w:rStyle w:val="a4"/>
          <w:color w:val="000000"/>
          <w:bdr w:val="none" w:sz="0" w:space="0" w:color="auto" w:frame="1"/>
        </w:rPr>
        <w:t>Справочно</w:t>
      </w:r>
      <w:proofErr w:type="spellEnd"/>
      <w:r w:rsidRPr="007E3151">
        <w:rPr>
          <w:rStyle w:val="a4"/>
          <w:color w:val="000000"/>
          <w:bdr w:val="none" w:sz="0" w:space="0" w:color="auto" w:frame="1"/>
        </w:rPr>
        <w:t>: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- общее правило о проведении торгов в форме электронного аукциона;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- размещение извещений о проведение торгов и информации о заключенных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на торгах договорах в ГИС Торги;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 xml:space="preserve">- проведение торгов в электронной форме на едином перечне электронных площадок, определенных Правительством РФ для работы в сфере </w:t>
      </w:r>
      <w:proofErr w:type="spellStart"/>
      <w:r w:rsidRPr="007E3151">
        <w:rPr>
          <w:rStyle w:val="a4"/>
          <w:color w:val="000000"/>
          <w:bdr w:val="none" w:sz="0" w:space="0" w:color="auto" w:frame="1"/>
        </w:rPr>
        <w:t>госзакупок</w:t>
      </w:r>
      <w:proofErr w:type="spellEnd"/>
      <w:r w:rsidRPr="007E3151">
        <w:rPr>
          <w:rStyle w:val="a4"/>
          <w:color w:val="000000"/>
          <w:bdr w:val="none" w:sz="0" w:space="0" w:color="auto" w:frame="1"/>
        </w:rPr>
        <w:t>;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- перечень функций, которые осуществляют организатор торгов и оператор электронной площадки;</w:t>
      </w:r>
      <w:proofErr w:type="gramEnd"/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- заключение договора с единственным участником торгов, участником торгов, занявшим второе место на торгах, в случае уклонения победителя;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- случаи, при которых торги признаются несостоявшимися;</w:t>
      </w:r>
      <w:r w:rsidRPr="007E3151">
        <w:rPr>
          <w:i/>
          <w:iCs/>
          <w:color w:val="000000"/>
          <w:bdr w:val="none" w:sz="0" w:space="0" w:color="auto" w:frame="1"/>
        </w:rPr>
        <w:br/>
      </w:r>
      <w:r w:rsidRPr="007E3151">
        <w:rPr>
          <w:rStyle w:val="a4"/>
          <w:color w:val="000000"/>
          <w:bdr w:val="none" w:sz="0" w:space="0" w:color="auto" w:frame="1"/>
        </w:rPr>
        <w:t>- десятидневный мораторий на заключение договора по итогам торгов в целях обеспечения права заинтересованных лиц обжаловать результаты таких торгов в антимонопольный орган и другие положения.</w:t>
      </w:r>
    </w:p>
    <w:p w:rsidR="00410D70" w:rsidRPr="007E3151" w:rsidRDefault="00410D70">
      <w:pPr>
        <w:rPr>
          <w:rFonts w:ascii="Times New Roman" w:hAnsi="Times New Roman" w:cs="Times New Roman"/>
          <w:sz w:val="24"/>
          <w:szCs w:val="24"/>
        </w:rPr>
      </w:pPr>
    </w:p>
    <w:sectPr w:rsidR="00410D70" w:rsidRPr="007E3151" w:rsidSect="0041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539F"/>
    <w:rsid w:val="0035610F"/>
    <w:rsid w:val="00410D70"/>
    <w:rsid w:val="004D43DF"/>
    <w:rsid w:val="007128CA"/>
    <w:rsid w:val="007E3151"/>
    <w:rsid w:val="00850E6D"/>
    <w:rsid w:val="0094341F"/>
    <w:rsid w:val="00BB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70"/>
  </w:style>
  <w:style w:type="paragraph" w:styleId="1">
    <w:name w:val="heading 1"/>
    <w:basedOn w:val="a"/>
    <w:link w:val="10"/>
    <w:uiPriority w:val="9"/>
    <w:qFormat/>
    <w:rsid w:val="00BB5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53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5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524">
          <w:blockQuote w:val="1"/>
          <w:marLeft w:val="519"/>
          <w:marRight w:val="519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Нестерова_Н</dc:creator>
  <cp:lastModifiedBy>Нестерова_Н</cp:lastModifiedBy>
  <cp:revision>2</cp:revision>
  <dcterms:created xsi:type="dcterms:W3CDTF">2025-02-11T07:54:00Z</dcterms:created>
  <dcterms:modified xsi:type="dcterms:W3CDTF">2025-02-11T07:54:00Z</dcterms:modified>
</cp:coreProperties>
</file>