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FD" w:rsidRDefault="002240FD" w:rsidP="000D6B09">
      <w:pPr>
        <w:pStyle w:val="af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0D6B09" w:rsidRDefault="000D6B09" w:rsidP="000D6B09">
      <w:pPr>
        <w:pStyle w:val="af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3C1003" w:rsidRDefault="004C1FE4" w:rsidP="003C1003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II</w:t>
      </w:r>
      <w:r w:rsidR="0090211E">
        <w:rPr>
          <w:rFonts w:ascii="Times New Roman" w:hAnsi="Times New Roman"/>
          <w:b/>
          <w:sz w:val="26"/>
          <w:szCs w:val="26"/>
        </w:rPr>
        <w:t xml:space="preserve">.  </w:t>
      </w:r>
      <w:r w:rsidR="00363849">
        <w:rPr>
          <w:rFonts w:ascii="Times New Roman" w:hAnsi="Times New Roman"/>
          <w:b/>
          <w:sz w:val="26"/>
          <w:szCs w:val="26"/>
        </w:rPr>
        <w:t xml:space="preserve">Мероприятия </w:t>
      </w:r>
      <w:r w:rsidR="003C1003"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 на товарных рынках </w:t>
      </w:r>
      <w:proofErr w:type="spellStart"/>
      <w:r w:rsidR="004C3450">
        <w:rPr>
          <w:rFonts w:ascii="Times New Roman" w:hAnsi="Times New Roman"/>
          <w:b/>
          <w:sz w:val="26"/>
          <w:szCs w:val="26"/>
        </w:rPr>
        <w:t>Грайворонского</w:t>
      </w:r>
      <w:proofErr w:type="spellEnd"/>
      <w:r w:rsidR="004C3450">
        <w:rPr>
          <w:rFonts w:ascii="Times New Roman" w:hAnsi="Times New Roman"/>
          <w:b/>
          <w:sz w:val="26"/>
          <w:szCs w:val="26"/>
        </w:rPr>
        <w:t xml:space="preserve"> городского округа </w:t>
      </w:r>
      <w:r w:rsidR="003C1003">
        <w:rPr>
          <w:rFonts w:ascii="Times New Roman" w:hAnsi="Times New Roman"/>
          <w:b/>
          <w:sz w:val="26"/>
          <w:szCs w:val="26"/>
        </w:rPr>
        <w:t>Белгородской области</w:t>
      </w:r>
      <w:r w:rsidR="005B1C7E">
        <w:rPr>
          <w:rFonts w:ascii="Times New Roman" w:hAnsi="Times New Roman"/>
          <w:b/>
          <w:sz w:val="26"/>
          <w:szCs w:val="26"/>
        </w:rPr>
        <w:t xml:space="preserve"> на 2022-2025</w:t>
      </w:r>
      <w:r w:rsidR="0065618D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3C1003" w:rsidRDefault="003C1003" w:rsidP="003C1003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00" w:type="dxa"/>
        <w:jc w:val="center"/>
        <w:tblLayout w:type="fixed"/>
        <w:tblLook w:val="04A0"/>
      </w:tblPr>
      <w:tblGrid>
        <w:gridCol w:w="989"/>
        <w:gridCol w:w="5533"/>
        <w:gridCol w:w="1657"/>
        <w:gridCol w:w="3826"/>
        <w:gridCol w:w="2995"/>
      </w:tblGrid>
      <w:tr w:rsidR="003C1003" w:rsidTr="00137186">
        <w:trPr>
          <w:trHeight w:val="315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  <w:r w:rsidR="00106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1 полугодии 2022 года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3C1003" w:rsidTr="00137186">
        <w:trPr>
          <w:trHeight w:val="299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7D6FB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 w:rsidP="007533FB"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получении из областного бюджета субсидий гражданам на получение услуги по присмотру                                      и уходу за  детьми дошкольного возраста в частных детских садах  у индивидуальных предпринимателей, а также частным дошкольным организациям и индивидуальным предпринимателям, оказывающим данную услугу                                     за фиксированную для родителей (законных представителей) детей плату, не превышающую максимальный размер родительской платы, установленный для муниципальных дошкольных образовательных организаций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 w:rsidP="003B0E6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Частных </w:t>
            </w:r>
            <w:r>
              <w:rPr>
                <w:rFonts w:ascii="Times New Roman" w:hAnsi="Times New Roman"/>
                <w:sz w:val="24"/>
                <w:szCs w:val="24"/>
              </w:rPr>
              <w:t>дошкольных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округа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Pr="00137186" w:rsidRDefault="007D6F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D6FB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в получении 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 w:rsidP="003B0E65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Частных </w:t>
            </w:r>
            <w:r>
              <w:rPr>
                <w:rFonts w:ascii="Times New Roman" w:hAnsi="Times New Roman"/>
                <w:sz w:val="24"/>
                <w:szCs w:val="24"/>
              </w:rPr>
              <w:t>дошкольных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округа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Pr="004C3450" w:rsidRDefault="007D6F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D6FB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консультационной помощи                                       в регистрации и лицензировании частных дошкольных образовательных организаций                                и индивидуальных предпринимателей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 w:rsidP="003B0E65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Частных </w:t>
            </w:r>
            <w:r>
              <w:rPr>
                <w:rFonts w:ascii="Times New Roman" w:hAnsi="Times New Roman"/>
                <w:sz w:val="24"/>
                <w:szCs w:val="24"/>
              </w:rPr>
              <w:t>дошкольных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округа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D6FB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Pr="007533FB" w:rsidRDefault="007D6FB4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FB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FB">
              <w:rPr>
                <w:rFonts w:ascii="Times New Roman" w:hAnsi="Times New Roman" w:cs="Times New Roman"/>
                <w:sz w:val="24"/>
                <w:szCs w:val="24"/>
              </w:rPr>
              <w:t xml:space="preserve">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</w:t>
            </w:r>
            <w:r w:rsidRPr="0075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рамках региональной составляющей федерального проекта "Содействие занятости населения" национального проекта "Демография"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Pr="007533FB" w:rsidRDefault="007D6F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3FB">
              <w:rPr>
                <w:rFonts w:ascii="Times New Roman" w:hAnsi="Times New Roman"/>
                <w:sz w:val="24"/>
                <w:szCs w:val="24"/>
              </w:rPr>
              <w:lastRenderedPageBreak/>
              <w:t>2022 – 2023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 w:rsidP="003B0E65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Частных </w:t>
            </w:r>
            <w:r>
              <w:rPr>
                <w:rFonts w:ascii="Times New Roman" w:hAnsi="Times New Roman"/>
                <w:sz w:val="24"/>
                <w:szCs w:val="24"/>
              </w:rPr>
              <w:t>дошкольных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округа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Pr="007533FB" w:rsidRDefault="007D6FB4" w:rsidP="007533F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533FB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7533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D6FB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сети Интернет информации о деятельности частных дошкольных образовательных организаций                                   и индивидуальных предпринимателей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 w:rsidP="003B0E6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Частных </w:t>
            </w:r>
            <w:r>
              <w:rPr>
                <w:rFonts w:ascii="Times New Roman" w:hAnsi="Times New Roman"/>
                <w:sz w:val="24"/>
                <w:szCs w:val="24"/>
              </w:rPr>
              <w:t>дошкольных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округа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 w:rsidP="00AD7C4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D6FB4" w:rsidRDefault="007D6F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B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 w:rsidP="003B0E65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Частных </w:t>
            </w:r>
            <w:r>
              <w:rPr>
                <w:rFonts w:ascii="Times New Roman" w:hAnsi="Times New Roman"/>
                <w:sz w:val="24"/>
                <w:szCs w:val="24"/>
              </w:rPr>
              <w:t>дошкольных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округа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 w:rsidP="001C7E8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D6FB4" w:rsidRDefault="007D6F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B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B4" w:rsidRDefault="007D6F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6270D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 w:rsidP="003231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муниципальных рабочих групп и (или) консультационных пунктов                       по поддержке развития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негосударственного сектора общего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 w:rsidP="003B0E65">
            <w:r w:rsidRPr="00325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Частных </w:t>
            </w:r>
            <w:r w:rsidRPr="00C37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Pr="00325801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325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округа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270D5" w:rsidRDefault="006270D5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D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>
            <w:pPr>
              <w:pStyle w:val="ConsPlusNormal0"/>
              <w:spacing w:line="232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 организаций общего образования в независимой оценке качества предоставляемых услуг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 w:rsidP="003B0E65">
            <w:r w:rsidRPr="00325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Частных </w:t>
            </w:r>
            <w:r w:rsidRPr="00C37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Pr="00325801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325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округа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270D5" w:rsidRDefault="006270D5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D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 w:rsidP="002C166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негосударственных организаций общего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 w:rsidP="003B0E65">
            <w:r w:rsidRPr="00325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Частных </w:t>
            </w:r>
            <w:r w:rsidRPr="00C37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Pr="00325801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325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округа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404A2B" w:rsidRDefault="00404A2B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2B" w:rsidRDefault="00404A2B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D5" w:rsidRDefault="006270D5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D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0D5" w:rsidRDefault="006270D5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мониторинга состояния и развития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440049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3B0E65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2D70F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Оказание организационно-методической                                                   и информационно-консультационной помощи организациям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3B0E6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общеобразовательные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принимают участие в мероприятиях согласно дорожной карты.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консультационной помощи                                 в регистрации и лицензировании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3B0E6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Pr="003836EE" w:rsidRDefault="00DC486D" w:rsidP="003836E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E">
              <w:rPr>
                <w:rFonts w:ascii="Times New Roman" w:hAnsi="Times New Roman" w:cs="Times New Roman"/>
                <w:sz w:val="24"/>
                <w:szCs w:val="24"/>
              </w:rPr>
              <w:t>Реализация системы персонифицированного финансирования дополнительного образования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Pr="003836EE" w:rsidRDefault="00DC486D" w:rsidP="006E45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E">
              <w:rPr>
                <w:rFonts w:ascii="Times New Roman" w:hAnsi="Times New Roman" w:cs="Times New Roman"/>
                <w:sz w:val="24"/>
                <w:szCs w:val="24"/>
              </w:rPr>
              <w:t xml:space="preserve">2022 - 2025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36E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3B0E6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6E452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C486D" w:rsidRDefault="00DC486D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A10C0C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Pr="009563ED" w:rsidRDefault="00DC486D" w:rsidP="003B0E65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24 июня 2022 года проходил VIII областной конкурс адаптированных дополнительных общеобразовательных программ. В нём приняли участие два образовательных учреждения: МБУ ДО «ЦДТ» и МБОУ «СОШ им. В.Г. Шухова» г. Грайворона.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участия представителей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организаций частной формы собственности сферы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в конференциях, семинарах, рабочих группах, общественных обсуждениях законодательных                            и нормативных правовых актов в сфере дополнительного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E9423B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Частные организации дополнительного образования детей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8C0DA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сети Интернет информации о деятельности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–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E857E8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Частные организации дополнительного образования детей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8C0DA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486D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Здравоохранение и социальная защита населения</w:t>
            </w: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B34F67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деятельности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центральной районной больницы                                             на официальном сайте </w:t>
            </w:r>
            <w:r w:rsidRPr="005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http://grayvoron-crb.belzdrav.ru/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B27DCA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сайте актуализируется на постоянной основе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препаратами, медицинскими изделиями                                                                                           и сопутствующими товарами</w:t>
            </w: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6E3CD5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аптечных организаций частной формы собственности для работы в сельской местности, размещение в открытом доступе информации                                 о наличии и количестве аптечных организаций                                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состоянию на 1.07.2022 года в сельской местности осуществляют деятельность 3 аптечных учреждения. Информация о наличии аптек и аптечных пунктов 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размещена на сайте администрации в разделах «Предпринимательство» и «Защита прав потребителей»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86D" w:rsidRDefault="00DC486D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социальных услуг</w:t>
            </w:r>
          </w:p>
        </w:tc>
      </w:tr>
      <w:tr w:rsidR="00DC486D" w:rsidTr="00137186">
        <w:trPr>
          <w:trHeight w:val="186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 социальный сектор частных инвесторов и индивидуальных предпринимателей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3B0E6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возможности оказания социальных услуг (сиделок, по уходу за пожилыми одинокими людьми и т.д.) субъектами бизнеса, о возможности получения государственных субсидий на данные виды деятельности размещена на официальном сайте управления социальной защиты населения городского округа</w:t>
            </w:r>
          </w:p>
          <w:p w:rsidR="00DC486D" w:rsidRDefault="00DC486D" w:rsidP="003B0E6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(http://усзн-грайворон.рф/) 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847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</w:tr>
      <w:tr w:rsidR="00DC486D" w:rsidTr="00137186">
        <w:trPr>
          <w:trHeight w:val="182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методического и консультационного сопровождения негосударственных организаций, предоставляющих социальные услуги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Pr="00D972DA" w:rsidRDefault="00DC486D" w:rsidP="003B0E6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2DA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для помощи в</w:t>
            </w:r>
            <w:r w:rsidRPr="00D972DA">
              <w:rPr>
                <w:rFonts w:ascii="Times New Roman" w:hAnsi="Times New Roman"/>
                <w:sz w:val="24"/>
                <w:szCs w:val="24"/>
              </w:rPr>
              <w:t xml:space="preserve"> деятельности социально ориентированных некоммерческих организаций городского округа размещена на официальных сайтах управления социальной защиты населения городского округа (http://усзн-грайворон.рф/)  и МБУСОССЗН «Комплексного центра социального обслуживания населения» </w:t>
            </w:r>
            <w:proofErr w:type="spellStart"/>
            <w:r w:rsidRPr="00D972D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D972DA">
              <w:rPr>
                <w:rFonts w:ascii="Times New Roman" w:hAnsi="Times New Roman"/>
                <w:sz w:val="24"/>
                <w:szCs w:val="24"/>
              </w:rPr>
              <w:t xml:space="preserve"> городского округа (http://kcgrayvoron.ru/)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86D" w:rsidRDefault="00DC486D" w:rsidP="00F1276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86D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Жилищно-коммунальный комплекс</w:t>
            </w: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теплоснабжения (производства тепловой энергии) </w:t>
            </w: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 w:rsidP="008D533D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Наличие на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городского округа полного перечня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организаций, осуществляющих на их территории подключение (технологическое присоединение), с ссылками                                           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 xml:space="preserve">Полный перечень </w:t>
            </w:r>
            <w:proofErr w:type="spellStart"/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организаций размещен на официальном сайте органов местного самоуправления </w:t>
            </w:r>
            <w:proofErr w:type="spellStart"/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</w:t>
            </w:r>
            <w:hyperlink r:id="rId4" w:history="1">
              <w:r w:rsidRPr="003A1D9A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http://www.graivoron.ru/deyatelnost/zhkh-i-blagoustrojstvo/</w:t>
              </w:r>
            </w:hyperlink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DC486D" w:rsidRDefault="00DC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C486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86D" w:rsidRDefault="00DC486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BD2E3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Pr="00C35B35" w:rsidRDefault="00BD2E3B" w:rsidP="00C35B35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B35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35B35">
              <w:rPr>
                <w:rFonts w:ascii="Times New Roman" w:hAnsi="Times New Roman"/>
                <w:sz w:val="24"/>
                <w:szCs w:val="24"/>
              </w:rPr>
              <w:t xml:space="preserve"> о преимуществе раздельного сбора мусора и методике </w:t>
            </w:r>
            <w:proofErr w:type="spellStart"/>
            <w:r w:rsidRPr="00C35B35">
              <w:rPr>
                <w:rFonts w:ascii="Times New Roman" w:hAnsi="Times New Roman"/>
                <w:sz w:val="24"/>
                <w:szCs w:val="24"/>
              </w:rPr>
              <w:t>тарифообразования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 w:rsidP="003B0E65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 xml:space="preserve">Жителей городского округа информировали путем проведения общих собраний, раздачи </w:t>
            </w:r>
            <w:r w:rsidRPr="003A1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информационных листовок, публикации информации на официальном сайте администрации </w:t>
            </w:r>
            <w:proofErr w:type="spellStart"/>
            <w:r w:rsidRPr="003A1D9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A1D9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BD2E3B" w:rsidRDefault="00BD2E3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D2E3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 w:rsidP="00952FC0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семинаров жителей городского округа о преимуществе раздельного сбора мусора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 w:rsidP="003B0E65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>Проводились обучающие семинары о преимуществе раздельного сбора мусора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D2E3B" w:rsidRDefault="00BD2E3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D2E3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BD2E3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на конкурсной основе подрядных организаций для проведения работ                                                     по благоустройству дворовых территорий многоквартирных домов и общественных пространств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EB2DF9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на 2022 год объектов по округу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D2E3B" w:rsidRDefault="00BD2E3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D2E3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 w:rsidP="000B56BE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                                 на повышение доли граждан, принявших участие                     в решении вопросов развития городской среды,                      от общего количества граждан в возрасте от 14 лет, проживающих в городском округе,                     на территории которого реализуются проекты                             по созданию комфортной городской среды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AF3DBA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на 2022 год объектов по округу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D2E3B" w:rsidRDefault="00BD2E3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D2E3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полнотой                                                     и своевременностью размещения данных органами местного самоуправления информации                                                в государственной информационной системе жилищно-коммунального хозяйства в соответствии                     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AF3DBA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на 2022 год объектов по округу нет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D2E3B" w:rsidRDefault="00BD2E3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D2E3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                                                                               в многоквартирном доме</w:t>
            </w:r>
          </w:p>
        </w:tc>
      </w:tr>
      <w:tr w:rsidR="00BD2E3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открытых конкурсов по отбору управляющих организаций для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многоквартирными домами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8109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9A2">
              <w:rPr>
                <w:rFonts w:ascii="Times New Roman" w:hAnsi="Times New Roman"/>
                <w:sz w:val="24"/>
                <w:szCs w:val="24"/>
              </w:rPr>
              <w:t>Проведен 1 конкурс по выбору  управляющей компании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строительству, транспорту,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ЖКХ и ТЭК</w:t>
            </w:r>
          </w:p>
          <w:p w:rsidR="00BD2E3B" w:rsidRDefault="00BD2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D2E3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BD2E3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                              на рынке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A1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Издано решение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24 февраля 2022 года №495 «О стоимости услуг, предоставляемых согласно гарантированному перечню услуг по погребению,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D66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«Административно-хозяйственная часть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округа»; у</w:t>
            </w:r>
            <w:r w:rsidR="00BD2E3B">
              <w:rPr>
                <w:rFonts w:ascii="Times New Roman" w:hAnsi="Times New Roman"/>
                <w:sz w:val="24"/>
                <w:szCs w:val="24"/>
              </w:rPr>
              <w:t>правление по строительству, транспорту, ЖКХ и ТЭК</w:t>
            </w:r>
          </w:p>
          <w:p w:rsidR="00BD2E3B" w:rsidRDefault="00BD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D2E3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 w:rsidP="00740D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администрацией городского округа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0A4F6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находится 43 гражданских захоронений (кладбищ). Управлением муниципальной собственности и земельных ресурсов администрации округа проведены работы по постановке на кадастровый учет 43 земельных участков для размещения  гражданских захоронений (кладбищ).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D2E3B" w:rsidRDefault="00BD2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D2E3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A9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индивидуальных предпринимателей, осуществляющих деятельность на рынке ритуальных услуг, актуализирован по состоянию на 1.07.2022 года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D2E3B" w:rsidRDefault="00BD2E3B" w:rsidP="00E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BD2E3B" w:rsidRDefault="00BD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E3B" w:rsidRPr="00D12361" w:rsidRDefault="00BD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E3B" w:rsidRPr="00D12361" w:rsidRDefault="00BD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E3B" w:rsidRDefault="00BD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E3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Pr="00F92FC5" w:rsidRDefault="00BD2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C5">
              <w:rPr>
                <w:rFonts w:ascii="Times New Roman" w:hAnsi="Times New Roman"/>
                <w:sz w:val="24"/>
                <w:szCs w:val="24"/>
              </w:rPr>
              <w:lastRenderedPageBreak/>
              <w:t>3.5.4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Pr="00F92FC5" w:rsidRDefault="00BD2E3B" w:rsidP="00F92FC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C5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услуг по организации похорон по принципу "одного окна" на основе конкуренции с предоставлением лицам, ответственным за захоронение,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Pr="00F92FC5" w:rsidRDefault="00BD2E3B" w:rsidP="00F92FC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2025 год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Pr="00F92FC5" w:rsidRDefault="004F48D8" w:rsidP="00F92FC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 w:rsidP="00F9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D2E3B" w:rsidRDefault="00BD2E3B" w:rsidP="00F9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BD2E3B" w:rsidRDefault="00BD2E3B" w:rsidP="00F9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E3B" w:rsidRDefault="00BD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3B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Pr="00C64109" w:rsidRDefault="00BD2E3B" w:rsidP="00C641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09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них;  доведение до населения информации, в том числе с использованием средств массовой информации о создании  в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</w:t>
            </w:r>
          </w:p>
          <w:p w:rsidR="00BD2E3B" w:rsidRDefault="00BD2E3B" w:rsidP="00170774">
            <w:pPr>
              <w:pStyle w:val="ConsPlusNormal0"/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Pr="00C64109" w:rsidRDefault="00BD2E3B" w:rsidP="00C64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09">
              <w:rPr>
                <w:rFonts w:ascii="Times New Roman" w:hAnsi="Times New Roman" w:cs="Times New Roman"/>
                <w:sz w:val="24"/>
                <w:szCs w:val="24"/>
              </w:rPr>
              <w:t xml:space="preserve">2023 - 2025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410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Pr="00C64109" w:rsidRDefault="004F48D8" w:rsidP="00C641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Default="00BD2E3B" w:rsidP="0002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D2E3B" w:rsidRDefault="00BD2E3B" w:rsidP="0002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BD2E3B" w:rsidRDefault="00BD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3B" w:rsidTr="00DC401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Pr="001E41CD" w:rsidRDefault="00BD2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C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Топливно-энергетический комплекс</w:t>
            </w:r>
          </w:p>
        </w:tc>
      </w:tr>
      <w:tr w:rsidR="00BD2E3B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Pr="00546C91" w:rsidRDefault="00BD2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91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E3B" w:rsidRPr="00546C91" w:rsidRDefault="00BD2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91">
              <w:rPr>
                <w:rFonts w:ascii="Times New Roman" w:hAnsi="Times New Roman"/>
                <w:b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7360D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об уровне тарифов                             на электрическую энергию (мощность), установленных на официальном сайте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Pr="00314D8A" w:rsidRDefault="007360DD" w:rsidP="003B0E65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январе 2022</w:t>
            </w:r>
            <w:r w:rsidRPr="00314D8A">
              <w:rPr>
                <w:rFonts w:ascii="Times New Roman" w:hAnsi="Times New Roman"/>
                <w:sz w:val="24"/>
                <w:szCs w:val="24"/>
              </w:rPr>
              <w:t xml:space="preserve"> года на сайте администрации </w:t>
            </w:r>
            <w:proofErr w:type="spellStart"/>
            <w:r w:rsidRPr="00314D8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14D8A">
              <w:rPr>
                <w:rFonts w:ascii="Times New Roman" w:hAnsi="Times New Roman"/>
                <w:sz w:val="24"/>
                <w:szCs w:val="24"/>
              </w:rPr>
              <w:t xml:space="preserve"> городского округа в разделе «ЖКХ и благоустройство» размещена информация о тариф</w:t>
            </w:r>
            <w:r>
              <w:rPr>
                <w:rFonts w:ascii="Times New Roman" w:hAnsi="Times New Roman"/>
                <w:sz w:val="24"/>
                <w:szCs w:val="24"/>
              </w:rPr>
              <w:t>ах на 2022</w:t>
            </w:r>
            <w:r w:rsidRPr="00314D8A">
              <w:rPr>
                <w:rFonts w:ascii="Times New Roman" w:hAnsi="Times New Roman"/>
                <w:sz w:val="24"/>
                <w:szCs w:val="24"/>
              </w:rPr>
              <w:t xml:space="preserve"> год субъектов естественных монополий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7360DD" w:rsidRDefault="007360DD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7360DD" w:rsidRPr="00FA12C3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D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учета мнения потребителей, задействованных в рамках общественного совета                                                         при Комиссии по регулированию цен и тарифов в Белгородской области, при принятии решения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установлении тарифов на товары                              и услуги субъектов естественных монополий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Pr="00986FEC" w:rsidRDefault="003B0E65" w:rsidP="005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январе 2022 года закончилось проведение анкетирования  по вопросам оказания услуг на товары субъектов естественных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монополий</w:t>
            </w:r>
            <w:r w:rsidR="005F3E81">
              <w:rPr>
                <w:rFonts w:ascii="Times New Roman" w:hAnsi="Times New Roman"/>
                <w:sz w:val="24"/>
                <w:szCs w:val="24"/>
              </w:rPr>
              <w:t xml:space="preserve"> 31 потребителя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числе: 5 студентов, 4 - работники по найму;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7 человек, пенсионеры – 4 человека, безработных – 5 человек,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 – 6 человек. </w:t>
            </w:r>
            <w:r w:rsidR="00B625FC">
              <w:rPr>
                <w:rFonts w:ascii="Times New Roman" w:hAnsi="Times New Roman"/>
                <w:sz w:val="24"/>
                <w:szCs w:val="24"/>
              </w:rPr>
              <w:t>Результаты анкетирования направлены в министерство экономического развития и промышленности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7360DD" w:rsidRDefault="007360DD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360DD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Pr="006D2198" w:rsidRDefault="007360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64">
              <w:rPr>
                <w:rFonts w:ascii="Times New Roman" w:hAnsi="Times New Roman"/>
                <w:b/>
                <w:sz w:val="24"/>
                <w:szCs w:val="24"/>
              </w:rPr>
              <w:t>Рынок нефтепродуктов</w:t>
            </w:r>
          </w:p>
        </w:tc>
      </w:tr>
      <w:tr w:rsidR="007360D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                                         и информационно-консультационной помощи частным организациям, предоставляющим услуги                                               на рынке нефтепродуктов в городском округе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Информационно-консультационная помощь оказывается по мере поступления и необходимости решения вопросов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7360DD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360D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организаций, предоставляющих услуги на рынке нефтепродуктов в городском округе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организаций, осуществляющих деятельность на авто- и газозаправочных станциях городского округа  проводится 1 раз в год по состоянию на 1 января и по мере получения запросов вышестоящих организаций.</w:t>
            </w:r>
          </w:p>
          <w:p w:rsidR="007360DD" w:rsidRDefault="0073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1.07.2022 года на территории городского округа функционируют 6 АЗС и АГЗС.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7360DD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360D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перечня автозаправочных станций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  <w:p w:rsidR="007360DD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Дислокация автозаправочных станций по данным мониторинга по состоянию на 1.07.2022 года размещена в 2022 году на сайте администрации городского округа в разделе «Защита прав потребителей»</w:t>
            </w:r>
          </w:p>
          <w:p w:rsidR="007360DD" w:rsidRDefault="0073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(http://www.graivoron.ru/deyatelnost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/zashita-prav-potrebitelej/)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экономического развития</w:t>
            </w:r>
          </w:p>
        </w:tc>
      </w:tr>
      <w:tr w:rsidR="007360DD" w:rsidTr="00F60C71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Pr="00C82290" w:rsidRDefault="007360DD" w:rsidP="00C8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2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Рынок газомоторного топлива</w:t>
            </w:r>
          </w:p>
        </w:tc>
      </w:tr>
      <w:tr w:rsidR="007360D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Pr="00D91159" w:rsidRDefault="007360DD" w:rsidP="00D9115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5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переоборудованию транспортных средств жителями и организациями городского округа  на использование природного газа (метана) в качестве моторного топлива в соответствии с планом мероприятий ("дорожной картой") по реализации  </w:t>
            </w:r>
            <w:proofErr w:type="spellStart"/>
            <w:r w:rsidRPr="00D91159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D91159">
              <w:rPr>
                <w:rFonts w:ascii="Times New Roman" w:hAnsi="Times New Roman" w:cs="Times New Roman"/>
                <w:sz w:val="24"/>
                <w:szCs w:val="24"/>
              </w:rPr>
              <w:t xml:space="preserve">  проекта "Развитие рынка газомоторного топлива в Белгородской области"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Pr="00D91159" w:rsidRDefault="007360DD" w:rsidP="00D9115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59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Pr="00D91159" w:rsidRDefault="000E72F4" w:rsidP="00D9115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Переоборудования транспортных средств на использование метана бюджетными организациями городского округа не производилось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 w:rsidP="00D9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7360DD" w:rsidRDefault="007360DD" w:rsidP="00D9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360D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Pr="00D91159" w:rsidRDefault="007360DD" w:rsidP="00D9115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5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оказании  финансовой, информационно-методической поддержки организациям-инвесторам АГНКС, пунктам по техническому обслуживанию и переоборудованию, владельцам транспортных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r w:rsidRPr="00D9115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 организациям-инвесторам АГНКС, владельцам транспортных средств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Pr="00746553" w:rsidRDefault="007360DD" w:rsidP="00EE200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53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Pr="00EE200E" w:rsidRDefault="00092ECD" w:rsidP="00092EC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городского округа осуществляет деятельность по продаже природного газа (метана) ООО «Метановая региональная компания». Осуществляют деятельность 28 станций технического обслуживания автомобилей. О мерах финансовой поддержки, кредитных продуктах банков информация предоставлялась в течение 1 полугодия 2022 года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 w:rsidP="00D9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7360DD" w:rsidRDefault="007360DD" w:rsidP="00D9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360D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DD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Транспортно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логистический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</w:t>
            </w:r>
          </w:p>
        </w:tc>
      </w:tr>
      <w:tr w:rsidR="007360D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0DD" w:rsidRDefault="007360DD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</w:t>
            </w:r>
          </w:p>
          <w:p w:rsidR="007360DD" w:rsidRDefault="007360DD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регулярных перевозок </w:t>
            </w:r>
          </w:p>
        </w:tc>
      </w:tr>
      <w:tr w:rsidR="0088223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Default="008822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Default="00882233" w:rsidP="0094316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муниципальных контрактов                                    на выполнение перевозчиками работ, связанных                      с осуществлением регулярных перевозок                                  по регулируемым тарифам, в соответствии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 о контрактной системе в сфере закупок товаров, работ, услуг для обеспечения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Default="008822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Pr="00882233" w:rsidRDefault="00882233" w:rsidP="00470AC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33">
              <w:rPr>
                <w:rFonts w:ascii="Times New Roman" w:hAnsi="Times New Roman" w:cs="Times New Roman"/>
                <w:sz w:val="24"/>
                <w:szCs w:val="24"/>
              </w:rPr>
              <w:t xml:space="preserve">Заключён муниципальный контракт от 15 июня 2021г. </w:t>
            </w:r>
          </w:p>
          <w:p w:rsidR="00882233" w:rsidRPr="00882233" w:rsidRDefault="00882233" w:rsidP="00470AC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82233">
              <w:rPr>
                <w:rFonts w:ascii="Times New Roman" w:hAnsi="Times New Roman" w:cs="Times New Roman"/>
                <w:sz w:val="24"/>
                <w:szCs w:val="24"/>
              </w:rPr>
              <w:t xml:space="preserve">N0126600001521000067/2021 </w:t>
            </w:r>
          </w:p>
          <w:p w:rsidR="00882233" w:rsidRPr="00882233" w:rsidRDefault="00882233" w:rsidP="00470AC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82233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муниципальный контракт </w:t>
            </w:r>
          </w:p>
          <w:p w:rsidR="00882233" w:rsidRPr="00882233" w:rsidRDefault="00882233" w:rsidP="00470AC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82233">
              <w:rPr>
                <w:rFonts w:ascii="Times New Roman" w:hAnsi="Times New Roman" w:cs="Times New Roman"/>
                <w:sz w:val="24"/>
                <w:szCs w:val="24"/>
              </w:rPr>
              <w:t xml:space="preserve"> от 26 ноября 2021г. N0126600001521000218/2021</w:t>
            </w:r>
          </w:p>
          <w:p w:rsidR="00882233" w:rsidRPr="00882233" w:rsidRDefault="00882233" w:rsidP="00470AC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233">
              <w:rPr>
                <w:rFonts w:ascii="Times New Roman" w:hAnsi="Times New Roman"/>
                <w:sz w:val="24"/>
                <w:szCs w:val="24"/>
              </w:rPr>
              <w:t xml:space="preserve">на выполнение работ, связанных с осуществлением регулярных перевозок пассажиров и багажа </w:t>
            </w:r>
            <w:r w:rsidRPr="00882233">
              <w:rPr>
                <w:rFonts w:ascii="Times New Roman" w:hAnsi="Times New Roman"/>
                <w:sz w:val="24"/>
                <w:szCs w:val="24"/>
              </w:rPr>
              <w:lastRenderedPageBreak/>
              <w:t>автобусом по регулируемым тарифам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Default="00882233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882233" w:rsidRDefault="00882233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8223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Default="008822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Default="00882233" w:rsidP="00931C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взаимодействия перевозчиков                              с  администрацией городского округа                 при рассмотрении предложений об изменении регулируемых тарифов на перевозку </w:t>
            </w:r>
            <w:r>
              <w:rPr>
                <w:rFonts w:ascii="Times New Roman" w:hAnsi="Times New Roman"/>
                <w:sz w:val="24"/>
                <w:szCs w:val="24"/>
              </w:rPr>
              <w:t>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Default="008822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Pr="00564FE9" w:rsidRDefault="00882233" w:rsidP="00470AC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Постоянное взаимодействие администрации </w:t>
            </w:r>
            <w:proofErr w:type="spellStart"/>
            <w:r>
              <w:rPr>
                <w:rFonts w:ascii="Times New Roman" w:hAnsi="Times New Roman"/>
              </w:rPr>
              <w:t>Грайворонского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с перевозчиком ООО «</w:t>
            </w:r>
            <w:proofErr w:type="spellStart"/>
            <w:r>
              <w:rPr>
                <w:rFonts w:ascii="Times New Roman" w:hAnsi="Times New Roman"/>
              </w:rPr>
              <w:t>Грайворонское</w:t>
            </w:r>
            <w:proofErr w:type="spellEnd"/>
            <w:r>
              <w:rPr>
                <w:rFonts w:ascii="Times New Roman" w:hAnsi="Times New Roman"/>
              </w:rPr>
              <w:t xml:space="preserve"> ТП» по вопросам изменения регулируемых тарифов по муниципальным маршрутам регулярных перевозок, установлении и изменении муниципальных маршрутов с учётом интересов потребителей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Default="00882233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882233" w:rsidRDefault="00882233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8223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Default="008822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Default="008822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в документ планирования регулярных перевозок по муниципальным маршрутам информации в порядке, установленном Федеральным законом от 13 июля 2015 года № 220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ФЗ «Об организации регулярных перевозок пассажиров и багажа автомобильным транспортом                 и городским наземным электрическим транспортом в Российской Федерации и о внесении изменений                       в отдельные законодательные акты Российской Федерации»:</w:t>
            </w:r>
          </w:p>
          <w:p w:rsidR="00882233" w:rsidRDefault="008822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изменении вида регулярных перевозок;</w:t>
            </w:r>
          </w:p>
          <w:p w:rsidR="00882233" w:rsidRDefault="008822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о планируемой отмене муниципального маршрута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Default="008822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Default="00882233" w:rsidP="00470AC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Изменение вида регулярных перевозок не планируется. Муниципальные маршруты регулярных перевозок не отменялись.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233" w:rsidRDefault="00882233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882233" w:rsidRDefault="00882233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E076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Разработка, утверждение и размещение                                         на официальных сайтах администраций муниципальных районов и городских округов нормативных правовых актов, регулирующих сферу организации перевозок по муниципальным маршрутам регулярных перевозок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Pr="004E0769" w:rsidRDefault="004E0769" w:rsidP="00470AC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769">
              <w:rPr>
                <w:rFonts w:ascii="Times New Roman" w:hAnsi="Times New Roman"/>
                <w:sz w:val="24"/>
                <w:szCs w:val="24"/>
              </w:rPr>
              <w:t xml:space="preserve">Нормативные и правовые акты разработаны, утверждены и размещены на официальном сайте администрации </w:t>
            </w:r>
            <w:proofErr w:type="spellStart"/>
            <w:r w:rsidRPr="004E0769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4E0769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4E0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graivoron</w:t>
            </w:r>
            <w:proofErr w:type="spellEnd"/>
            <w:r w:rsidRPr="004E07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4E0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4E0769" w:rsidRDefault="004E0769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E076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769" w:rsidRPr="00E22656" w:rsidRDefault="004E0769" w:rsidP="00470AC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656">
              <w:rPr>
                <w:rFonts w:ascii="Times New Roman" w:hAnsi="Times New Roman"/>
                <w:sz w:val="24"/>
                <w:szCs w:val="24"/>
              </w:rPr>
              <w:t xml:space="preserve">Реестр муниципальных маршрутов регулярных перевозок размещён на официальном сайте администрации </w:t>
            </w:r>
            <w:proofErr w:type="spellStart"/>
            <w:r w:rsidRPr="00E2265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E22656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E22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graivoron</w:t>
            </w:r>
            <w:proofErr w:type="spellEnd"/>
            <w:r w:rsidRPr="00E226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E22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4E0769" w:rsidRDefault="004E0769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4E076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Pr="00E22656" w:rsidRDefault="004E0769" w:rsidP="00470AC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656">
              <w:rPr>
                <w:rFonts w:ascii="Times New Roman" w:hAnsi="Times New Roman"/>
                <w:sz w:val="24"/>
                <w:szCs w:val="24"/>
              </w:rPr>
              <w:t>Мониторинг пассажиропотока ведётся постоянно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769" w:rsidRDefault="004E0769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4E0769" w:rsidRDefault="004E0769" w:rsidP="002E1F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E076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5.1.7.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совместных мероприятий                                                   с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769" w:rsidRPr="00620C2A" w:rsidRDefault="004E0769" w:rsidP="00470AC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2A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по выявлению на территории </w:t>
            </w:r>
            <w:proofErr w:type="spellStart"/>
            <w:r w:rsidRPr="00620C2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620C2A">
              <w:rPr>
                <w:rFonts w:ascii="Times New Roman" w:hAnsi="Times New Roman"/>
                <w:sz w:val="24"/>
                <w:szCs w:val="24"/>
              </w:rPr>
              <w:t xml:space="preserve"> городского округа перевозчиков, нарушающих требования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0C2A"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Default="004E0769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4E0769" w:rsidRDefault="004E0769" w:rsidP="002E1F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E0769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Pr="000D6AD7" w:rsidRDefault="004E07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69" w:rsidRPr="00FC3EAB" w:rsidRDefault="004E0769" w:rsidP="00011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79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94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D1236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Белгородской области нормативных правовых актов, регулирующих сферу организации перевозок пассажиров и багажа легковым такси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2022-2025</w:t>
            </w:r>
          </w:p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9250BF" w:rsidRDefault="003862A4" w:rsidP="00470AC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Полномочия находятся у министерства автомобильных дорог  и транспорта Белгородской области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AE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862A4" w:rsidRDefault="003862A4" w:rsidP="00E8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79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D1236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перечня организаций, оказывающих услуги по перевозке пассажиров и багажа легковым такси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470AC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BF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находятся у министерства автомобильных дорог  и транспорта Белгородской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462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862A4" w:rsidRDefault="003862A4" w:rsidP="00E8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46B75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ремонту автотранспортных средств 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8A7D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предприятий, оказывающих </w:t>
            </w:r>
            <w:r w:rsidRPr="008A7DC4">
              <w:rPr>
                <w:rFonts w:ascii="Times New Roman" w:hAnsi="Times New Roman"/>
                <w:sz w:val="24"/>
                <w:szCs w:val="24"/>
              </w:rPr>
              <w:t xml:space="preserve">услуги по ремонту автотранспортных средств,                             и размещение его на сайте органов местного самоуправления администрации </w:t>
            </w:r>
            <w:proofErr w:type="spellStart"/>
            <w:r w:rsidRPr="008A7DC4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8A7DC4"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A135B4" w:rsidRDefault="003862A4" w:rsidP="00A54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477">
              <w:rPr>
                <w:rFonts w:ascii="Times New Roman" w:hAnsi="Times New Roman"/>
                <w:sz w:val="24"/>
                <w:szCs w:val="24"/>
              </w:rPr>
              <w:t xml:space="preserve">Предприятия, оказывающие услуги по ремонту автотранспортных средств, включены в дислокацию предприятий бытового обслуживания населения </w:t>
            </w:r>
            <w:proofErr w:type="spellStart"/>
            <w:r w:rsidRPr="00EB0477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EB0477">
              <w:rPr>
                <w:rFonts w:ascii="Times New Roman" w:hAnsi="Times New Roman"/>
                <w:sz w:val="24"/>
                <w:szCs w:val="24"/>
              </w:rPr>
              <w:t xml:space="preserve"> городского окру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состоянию на 1 июля 2022</w:t>
            </w:r>
            <w:r w:rsidRPr="00EB0477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>да, сформированной в июле 2022</w:t>
            </w:r>
            <w:r w:rsidRPr="00EB0477">
              <w:rPr>
                <w:rFonts w:ascii="Times New Roman" w:hAnsi="Times New Roman"/>
                <w:sz w:val="24"/>
                <w:szCs w:val="24"/>
              </w:rPr>
              <w:t xml:space="preserve"> года. Дислокация размещена на сайте администрации городского округа в разделе «Защита прав потребителей»  http://www.graivoron.ru/deyatelnost/zashita-prav-potrebitelej/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7938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 нормативных правовых актов, регулирующих сферу оказания услуг по ремонту автотранспортных средств и их техническому обслуживанию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A543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установлении предельного размера платы за проведение технического осмотра транспортных средств на 2021 год размещена на официальном сайте администрации городского округа в разделе «Защита прав потребителей»</w:t>
            </w:r>
          </w:p>
          <w:p w:rsidR="003862A4" w:rsidRDefault="003862A4" w:rsidP="00A543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(http://www.graivoron.ru/media/site_platform_media/2020/2/10/o-plate-za-tehnicheskij-osmotr-na-2020-goddoc.pdf)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490B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информационно-консультационной помощи субъектам предпринимательства, осуществляющим и планирующим осуществлять  деятельность на рынке оказания услуг по ремонту автотранспортных средств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2A4" w:rsidRDefault="003862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оказываются при наличии обращений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490B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A4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6B1410" w:rsidRDefault="003862A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B1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IT-</w:t>
            </w:r>
            <w:r w:rsidRPr="006B14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6B1410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B141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6B1410" w:rsidRDefault="003862A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информационно-телекоммуникационной </w:t>
            </w:r>
            <w:r w:rsidRPr="006B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B141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862A4" w:rsidRPr="00603AD9" w:rsidRDefault="003862A4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03AD9">
              <w:rPr>
                <w:rStyle w:val="100"/>
                <w:b w:val="0"/>
                <w:spacing w:val="2"/>
                <w:sz w:val="24"/>
                <w:szCs w:val="24"/>
              </w:rPr>
              <w:t>Рассмотрение обращений граждан по вопросам отсутствия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862A4" w:rsidRPr="009E1B1C" w:rsidRDefault="003862A4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9E1B1C">
              <w:rPr>
                <w:rStyle w:val="100"/>
                <w:b w:val="0"/>
                <w:spacing w:val="2"/>
                <w:sz w:val="24"/>
                <w:szCs w:val="24"/>
              </w:rPr>
              <w:t>20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22</w:t>
            </w:r>
            <w:r w:rsidRPr="009E1B1C">
              <w:rPr>
                <w:b/>
                <w:sz w:val="24"/>
                <w:szCs w:val="24"/>
              </w:rPr>
              <w:t xml:space="preserve"> –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2025</w:t>
            </w:r>
            <w:r w:rsidRPr="009E1B1C">
              <w:rPr>
                <w:rStyle w:val="100"/>
                <w:b w:val="0"/>
                <w:spacing w:val="2"/>
                <w:sz w:val="24"/>
                <w:szCs w:val="24"/>
              </w:rPr>
              <w:t xml:space="preserve">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862A4" w:rsidRPr="00603AD9" w:rsidRDefault="003862A4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>
              <w:rPr>
                <w:rStyle w:val="100"/>
                <w:b w:val="0"/>
                <w:spacing w:val="2"/>
                <w:sz w:val="24"/>
                <w:szCs w:val="24"/>
              </w:rPr>
              <w:t>Обращения рассматриваются по мере поступления запроса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2A4" w:rsidRPr="006B1410" w:rsidRDefault="003862A4" w:rsidP="00E90183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Управление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по строительству, транспорту,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ЖКХ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и ТЭК</w:t>
            </w:r>
          </w:p>
          <w:p w:rsidR="003862A4" w:rsidRDefault="003862A4" w:rsidP="00E90183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lastRenderedPageBreak/>
              <w:t>Грайворонского</w:t>
            </w:r>
            <w:proofErr w:type="spellEnd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862A4" w:rsidRDefault="003862A4" w:rsidP="00C519C0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Проведение мониторинга подключения к сети Интернет населенных пунктов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862A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2022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862A4" w:rsidRPr="00E8184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81844">
              <w:rPr>
                <w:b w:val="0"/>
                <w:color w:val="auto"/>
                <w:sz w:val="24"/>
                <w:szCs w:val="24"/>
              </w:rPr>
              <w:t>Мониторинг</w:t>
            </w:r>
            <w:r>
              <w:rPr>
                <w:b w:val="0"/>
                <w:color w:val="auto"/>
                <w:sz w:val="24"/>
                <w:szCs w:val="24"/>
              </w:rPr>
              <w:t xml:space="preserve"> подключения к сети Интернет ведется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62A4" w:rsidRPr="006B1410" w:rsidRDefault="003862A4" w:rsidP="00C519C0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Управление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по строительству, транспорту,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ЖКХ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и ТЭК</w:t>
            </w:r>
          </w:p>
          <w:p w:rsidR="003862A4" w:rsidRDefault="003862A4" w:rsidP="00C519C0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6B1410">
              <w:rPr>
                <w:rStyle w:val="100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6B1410">
              <w:rPr>
                <w:rStyle w:val="100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6B1410">
              <w:rPr>
                <w:rStyle w:val="100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862A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Оказание содействия организациям связи, оказывающим универсальные услуги связи,                                                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862A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2022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862A4" w:rsidRPr="00276932" w:rsidRDefault="003862A4" w:rsidP="003D1B8D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76932">
              <w:rPr>
                <w:b w:val="0"/>
                <w:color w:val="auto"/>
                <w:sz w:val="24"/>
                <w:szCs w:val="24"/>
              </w:rPr>
              <w:t xml:space="preserve">Заявок на строительство сооружений </w:t>
            </w:r>
            <w:r>
              <w:rPr>
                <w:b w:val="0"/>
                <w:color w:val="auto"/>
                <w:sz w:val="24"/>
                <w:szCs w:val="24"/>
              </w:rPr>
              <w:t xml:space="preserve">для оказания услуг связи </w:t>
            </w:r>
            <w:r w:rsidRPr="00276932">
              <w:rPr>
                <w:b w:val="0"/>
                <w:color w:val="auto"/>
                <w:sz w:val="24"/>
                <w:szCs w:val="24"/>
              </w:rPr>
              <w:t>не поступало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62A4" w:rsidRDefault="003862A4" w:rsidP="00243A7E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862A4" w:rsidRDefault="003862A4" w:rsidP="00243A7E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862A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Ведение реестра населенных пунктов, обеспеченных магистральными каналами связи                                  на основе волоконно-оптических линий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862A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2022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862A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Реестр ведется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862A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DF29CA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F29CA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DF29CA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b/>
                <w:color w:val="auto"/>
                <w:spacing w:val="2"/>
                <w:sz w:val="24"/>
                <w:szCs w:val="24"/>
              </w:rPr>
            </w:pPr>
            <w:r w:rsidRPr="00DF29CA">
              <w:rPr>
                <w:rStyle w:val="100"/>
                <w:b/>
                <w:color w:val="auto"/>
                <w:spacing w:val="2"/>
                <w:sz w:val="24"/>
                <w:szCs w:val="24"/>
              </w:rPr>
              <w:t>Рынок IT-услуг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862A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Реализация проекта «</w:t>
            </w:r>
            <w:proofErr w:type="gramStart"/>
            <w:r>
              <w:rPr>
                <w:rStyle w:val="100"/>
                <w:color w:val="auto"/>
                <w:spacing w:val="2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Style w:val="100"/>
                <w:color w:val="auto"/>
                <w:spacing w:val="2"/>
                <w:sz w:val="24"/>
                <w:szCs w:val="24"/>
              </w:rPr>
              <w:t>Т-классы»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862A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2022-2025</w:t>
            </w:r>
          </w:p>
          <w:p w:rsidR="003862A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862A4" w:rsidRDefault="003862A4" w:rsidP="00C337D8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z w:val="24"/>
                <w:szCs w:val="24"/>
              </w:rPr>
              <w:t xml:space="preserve">В 3 школах городского округа созданы </w:t>
            </w:r>
            <w:proofErr w:type="gramStart"/>
            <w:r>
              <w:rPr>
                <w:rStyle w:val="100"/>
                <w:color w:val="auto"/>
                <w:sz w:val="24"/>
                <w:szCs w:val="24"/>
              </w:rPr>
              <w:t>ИТ</w:t>
            </w:r>
            <w:proofErr w:type="gramEnd"/>
            <w:r>
              <w:rPr>
                <w:rStyle w:val="100"/>
                <w:color w:val="auto"/>
                <w:sz w:val="24"/>
                <w:szCs w:val="24"/>
              </w:rPr>
              <w:t xml:space="preserve"> - классы, приспособлено 11 кабинетов  для изучения предметов «Информатика» и «Математика» с укомплектованием персональными компьютерами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образования</w:t>
            </w:r>
          </w:p>
          <w:p w:rsidR="003862A4" w:rsidRPr="006766CC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b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</w:t>
            </w:r>
            <w:r w:rsidRPr="006766CC"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6766CC">
              <w:rPr>
                <w:b w:val="0"/>
                <w:sz w:val="24"/>
                <w:szCs w:val="24"/>
              </w:rPr>
              <w:t>Грайворонского</w:t>
            </w:r>
            <w:proofErr w:type="spellEnd"/>
            <w:r w:rsidRPr="006766CC">
              <w:rPr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862A4" w:rsidRPr="005C023E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Размещение на сайте </w:t>
            </w:r>
            <w:proofErr w:type="gram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органов местного самоуправления перечня организаций частной формы</w:t>
            </w:r>
            <w:proofErr w:type="gram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собственности, оказывающих IT- услуги на территории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862A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2022-2025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862A4" w:rsidRDefault="003862A4" w:rsidP="00C337D8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z w:val="24"/>
                <w:szCs w:val="24"/>
              </w:rPr>
              <w:t>Информация размещена на сайте администрации городского округа в разделе «Защита прав потребителей»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  <w:p w:rsidR="00502712" w:rsidRDefault="0050271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</w:p>
          <w:p w:rsidR="00502712" w:rsidRDefault="0050271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Строительный комплекс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A215E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 жилищного строительства 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проектов «Новая жизнь», «Новая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жизнь-ИЖС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жизнь-районы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5876EB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9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23399C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2339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проекты не разрабатывались.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8150D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862A4" w:rsidRPr="008150D6" w:rsidRDefault="003862A4" w:rsidP="008150D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по предоставлению муниципальных услуг в градостроительной сфере                                     в электронном виде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111263" w:rsidRDefault="003862A4" w:rsidP="005876E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263">
              <w:rPr>
                <w:rFonts w:ascii="Times New Roman" w:hAnsi="Times New Roman"/>
                <w:sz w:val="24"/>
                <w:szCs w:val="24"/>
              </w:rPr>
              <w:t xml:space="preserve">Реализовано. Получить услуги в градостроительной сфере                                     в электронном виде можно через региональный портал государственных и муниципальных услуг Белгородской области </w:t>
            </w:r>
            <w:hyperlink r:id="rId5" w:history="1">
              <w:r w:rsidRPr="0011126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https://gosuslugi31.ru/</w:t>
              </w:r>
            </w:hyperlink>
            <w:r w:rsidRPr="00111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B2606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862A4" w:rsidRDefault="003862A4" w:rsidP="00B2606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по внедрению Стандарта качества жилья на территории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111263" w:rsidRDefault="003862A4" w:rsidP="005876E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263">
              <w:rPr>
                <w:rFonts w:ascii="Times New Roman" w:hAnsi="Times New Roman"/>
                <w:sz w:val="24"/>
                <w:szCs w:val="24"/>
              </w:rPr>
              <w:t>При выдаче разрешения на строительство ведется проверка проекта жилого дома на соответствие Стандарту качества жилья на территории Белгородской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C17818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862A4" w:rsidRDefault="003862A4" w:rsidP="00C178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конкурсе на лучшую организацию в сфере строительства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111263" w:rsidRDefault="003862A4" w:rsidP="005876E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263">
              <w:rPr>
                <w:rFonts w:ascii="Times New Roman" w:hAnsi="Times New Roman"/>
                <w:sz w:val="24"/>
                <w:szCs w:val="24"/>
              </w:rPr>
              <w:t>Участие не принимали.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3776EC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862A4" w:rsidRDefault="003862A4" w:rsidP="003776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семинаров-совещаний                         с участием застройщиков по вопросам прохождения процедур для получения разрешения                                                   на строительство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0B7197" w:rsidRDefault="003862A4" w:rsidP="000B7197">
            <w:pPr>
              <w:rPr>
                <w:rFonts w:ascii="Times New Roman" w:hAnsi="Times New Roman"/>
                <w:sz w:val="24"/>
                <w:szCs w:val="24"/>
              </w:rPr>
            </w:pPr>
            <w:r w:rsidRPr="001A4947">
              <w:rPr>
                <w:rFonts w:ascii="Times New Roman" w:hAnsi="Times New Roman"/>
                <w:sz w:val="24"/>
                <w:szCs w:val="24"/>
              </w:rPr>
              <w:t xml:space="preserve">При возникновении вопроса получения разрешения                                                   на строительство с застройщиком проводится подробная консультация по прохождению процедур для получения </w:t>
            </w:r>
            <w:r w:rsidRPr="001A4947">
              <w:rPr>
                <w:rFonts w:ascii="Times New Roman" w:hAnsi="Times New Roman"/>
                <w:sz w:val="24"/>
                <w:szCs w:val="24"/>
              </w:rPr>
              <w:lastRenderedPageBreak/>
              <w:t>разрешения.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41477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3862A4" w:rsidRDefault="003862A4" w:rsidP="004147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F26EA7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A40156" w:rsidRDefault="003862A4" w:rsidP="00A4015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56">
              <w:rPr>
                <w:rFonts w:ascii="Times New Roman" w:hAnsi="Times New Roman" w:cs="Times New Roman"/>
                <w:sz w:val="24"/>
                <w:szCs w:val="24"/>
              </w:rPr>
              <w:t>Реализация перераспределенных полномочий в сфере градостроительной 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9A6D9C" w:rsidRDefault="003862A4" w:rsidP="00A4015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C">
              <w:rPr>
                <w:rFonts w:ascii="Times New Roman" w:hAnsi="Times New Roman" w:cs="Times New Roman"/>
                <w:sz w:val="24"/>
                <w:szCs w:val="24"/>
              </w:rPr>
              <w:t>До декабря 2022     года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управления п</w:t>
            </w:r>
            <w:r w:rsidRPr="001A4947">
              <w:rPr>
                <w:rFonts w:ascii="Times New Roman" w:hAnsi="Times New Roman"/>
                <w:sz w:val="24"/>
                <w:szCs w:val="24"/>
              </w:rPr>
              <w:t xml:space="preserve">риняли участие в тестировании интернет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4947">
              <w:rPr>
                <w:rFonts w:ascii="Times New Roman" w:hAnsi="Times New Roman"/>
                <w:sz w:val="24"/>
                <w:szCs w:val="24"/>
              </w:rPr>
              <w:t>сервиса  Региональной информационной системы обеспечения градостроительной деятельности.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FB186B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862A4" w:rsidRDefault="003862A4" w:rsidP="00FB186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E7993" w:rsidRDefault="003862A4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93"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DC401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кирпича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по внесению информации об отпускных ценах на строительные материалы, изделия и конструкции на сайт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6E63C8">
            <w:pPr>
              <w:shd w:val="nil"/>
              <w:jc w:val="both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городского округа осуществляет деятельность предприятие по производству кирпич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 ООО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«Родина». Отпускная оптовая цена за 1 шт. кирпича составляет 8,0 рублей. На предприятии налажен сбыт продукции и не нуждается в рекламе.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386E72" w:rsidRDefault="003862A4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предприятий о возможности получения государственной поддержки                                       в соответствии с законодательством субъекта                            о государственной (областной) поддержке инвестиционной деятельности на территории субъекта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6E63C8">
            <w:pPr>
              <w:shd w:val="nil"/>
              <w:jc w:val="both"/>
              <w:rPr>
                <w:rFonts w:ascii="Times New Roman" w:eastAsia="Times New Roman" w:hAnsi="Times New Roman"/>
                <w:highlight w:val="white"/>
                <w:shd w:val="clear" w:color="FFFF00" w:fill="FFFF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Все субъекты МСП информируются на постоянной основе о возможности получения государственной (областной) поддержки. В настоящее время предприятие не заинтересовано в государственной (областной) инвестиционной поддержке.</w:t>
            </w:r>
          </w:p>
          <w:p w:rsidR="003862A4" w:rsidRDefault="003862A4" w:rsidP="006E63C8">
            <w:pPr>
              <w:shd w:val="nil"/>
              <w:jc w:val="both"/>
              <w:rPr>
                <w:rFonts w:ascii="Times New Roman" w:eastAsia="Times New Roman" w:hAnsi="Times New Roman"/>
                <w:highlight w:val="white"/>
              </w:rPr>
            </w:pPr>
          </w:p>
          <w:p w:rsidR="003862A4" w:rsidRDefault="003862A4" w:rsidP="006E63C8">
            <w:pPr>
              <w:shd w:val="nil"/>
              <w:jc w:val="both"/>
              <w:rPr>
                <w:rFonts w:ascii="Times New Roman" w:eastAsia="Times New Roman" w:hAnsi="Times New Roman"/>
                <w:highlight w:val="white"/>
              </w:rPr>
            </w:pPr>
          </w:p>
          <w:p w:rsidR="003862A4" w:rsidRDefault="003862A4" w:rsidP="006E63C8">
            <w:pPr>
              <w:shd w:val="nil"/>
              <w:jc w:val="both"/>
              <w:rPr>
                <w:rFonts w:ascii="Times New Roman" w:eastAsia="Times New Roman" w:hAnsi="Times New Roman"/>
                <w:highlight w:val="white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106716" w:rsidRDefault="003862A4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3862A4" w:rsidRPr="00106716" w:rsidRDefault="003862A4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2A4" w:rsidRPr="00106716" w:rsidRDefault="003862A4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2A4" w:rsidRPr="00106716" w:rsidRDefault="003862A4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DC28D8" w:rsidRDefault="003862A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7.4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462DEC" w:rsidRDefault="003862A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EC">
              <w:rPr>
                <w:rFonts w:ascii="Times New Roman" w:hAnsi="Times New Roman" w:cs="Times New Roman"/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закупок на выполнение кадастровых                                                    и землеустроительных работ с соблюдением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равных условий для обеспечения конкуренции между участниками закупок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A94A7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закупки на выполнение кадастровых                                                    и землеустроительных работ проводятся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710A25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DE2380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2380">
              <w:rPr>
                <w:rFonts w:ascii="Times New Roman" w:hAnsi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Упрощение процедур согласования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схем расположения земельных участков                                 на кадастровом плане территорий и других документов, являющихся результатами выполнения кадастровых и землеустроительных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A94A7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схем расположения земельных участков на кадастровом плане территорий осуществляется в соответствии с административным Регламентом по предоставлению муниципальной услуги «Предварительное согласование предоставления земельного участка и (или) утверждение схемы расположения земельного или земельных участков на кадастровом плане территории», утвержденном постановлением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10.04.2019 года № 215.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Кроме того, в целях сокращения сроков предоставления вышеуказанной муниципальной услуги успешно реализован бережливый проект  «Оптимизация муниципальной услуги «Прием и выдача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об утверждении схемы расположения земельного участка на кадастровом плане или на кадастровой карте», в результате чего сокращено время протекания процесса на 59%.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6F27E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выполнение на территории городского округа  комплексных кадастровых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A94A7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 округа в 2022 году комплексные кадастровые работы проводятся в отношении 47 кадастровых кварталов на общую сумму 6 973,1 тыс. руб., в 2023 году планируется проведение комплексных кадастровых работ в отношении 27 кадастровых кварталов на общую сумму 7 892,9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,, в 2024 году – в отношении 17 кадастровых кварталов на общую сумму 8 636,6 тыс. руб. 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мероприятий, мотивирующих правообладателей земельных участков                                на выполнение кадастровых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A94A7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круга постоянно проводится работа с правообладателями объектов недвижимости по поводу установления границ земельных участков и объектов капитального строительства путём дворового обхода специалистами сельских территориальных </w:t>
            </w:r>
            <w:r w:rsidRPr="00073B1D">
              <w:rPr>
                <w:rFonts w:ascii="Times New Roman" w:hAnsi="Times New Roman"/>
                <w:sz w:val="24"/>
                <w:szCs w:val="24"/>
              </w:rPr>
              <w:t>администраций.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0D36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публикаций по вопросам кадастровой деятельности, осуществляемой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A94A7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организована работа по размещению в средствах массовой информации публикаций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проектов межевания и  кадастровой деятельности.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F60C71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8406E0" w:rsidRDefault="0038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06E0">
              <w:rPr>
                <w:rFonts w:ascii="Times New Roman" w:hAnsi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17">
              <w:rPr>
                <w:rFonts w:ascii="Times New Roman" w:hAnsi="Times New Roman"/>
                <w:sz w:val="24"/>
                <w:szCs w:val="24"/>
              </w:rPr>
              <w:t>7.5.1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3862A4" w:rsidP="00DE21F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недопущению укрупнения лотов при проведении закупочных процедур в сфере дорожной 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3862A4" w:rsidP="00DE21F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5D06C7" w:rsidP="00DE21F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городского округа не проводится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E772E7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862A4" w:rsidRPr="00710A25" w:rsidRDefault="003862A4" w:rsidP="00E77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17">
              <w:rPr>
                <w:rFonts w:ascii="Times New Roman" w:hAnsi="Times New Roman"/>
                <w:sz w:val="24"/>
                <w:szCs w:val="24"/>
              </w:rPr>
              <w:t>7.5.2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3862A4" w:rsidP="00DE21F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сокращению сроков приемки выполненных работ по результатам исполнения заключенных государственных и муниципальных контрактов, обеспечению своевременной и стопроцентной оплаты выполненных и принятых заказчиком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3862A4" w:rsidP="00DE21F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5D06C7" w:rsidP="00DE21F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городского округа не проводится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E772E7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862A4" w:rsidRPr="00710A25" w:rsidRDefault="003862A4" w:rsidP="00E77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17">
              <w:rPr>
                <w:rFonts w:ascii="Times New Roman" w:hAnsi="Times New Roman"/>
                <w:sz w:val="24"/>
                <w:szCs w:val="24"/>
              </w:rPr>
              <w:t>7.5.3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3862A4" w:rsidP="006822A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 xml:space="preserve"> по сокращению количества организаций государственной и (или) муниципальной форм собственности, осуществляющих хозяйственную деятельность в сфере строительства, реконструкции, капитального ремонта, ремонта и </w:t>
            </w:r>
            <w:proofErr w:type="gramStart"/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End"/>
            <w:r w:rsidRPr="00287F1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3862A4" w:rsidP="003961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5D06C7" w:rsidP="00B639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городского округа не проводится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E772E7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862A4" w:rsidRDefault="003862A4" w:rsidP="00E772E7">
            <w:pPr>
              <w:spacing w:after="0" w:line="240" w:lineRule="auto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  <w:lang w:val="en-US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  <w:p w:rsidR="003862A4" w:rsidRDefault="003862A4" w:rsidP="00E772E7">
            <w:pPr>
              <w:spacing w:after="0" w:line="240" w:lineRule="auto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  <w:lang w:val="en-US"/>
              </w:rPr>
            </w:pPr>
          </w:p>
          <w:p w:rsidR="003862A4" w:rsidRPr="00287F17" w:rsidRDefault="003862A4" w:rsidP="00E77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17">
              <w:rPr>
                <w:rFonts w:ascii="Times New Roman" w:hAnsi="Times New Roman"/>
                <w:sz w:val="24"/>
                <w:szCs w:val="24"/>
              </w:rPr>
              <w:t>7.5.4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3862A4" w:rsidP="00F834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обучающих семинаров с подрядными организациями - потенциальными участниками закупок по рассмотрению изменений законодательства, проблемных аспектов участия в электронных аукционах, оказание помощи в формировании первичных пакетов документов, необходимых для регистрации на электронных площадках, освещение порядка проведения закупочных процедур и организации участия в них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3862A4" w:rsidP="003961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7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287F17" w:rsidRDefault="00502712" w:rsidP="00F834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проводится с каждой подрядной организацией индивидуально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 w:rsidP="00E772E7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862A4" w:rsidRDefault="003862A4" w:rsidP="00E772E7">
            <w:pPr>
              <w:spacing w:after="0" w:line="240" w:lineRule="auto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  <w:p w:rsidR="00091E07" w:rsidRDefault="00091E07" w:rsidP="00E772E7">
            <w:pPr>
              <w:spacing w:after="0" w:line="240" w:lineRule="auto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</w:pPr>
          </w:p>
          <w:p w:rsidR="00091E07" w:rsidRDefault="00091E07" w:rsidP="00E772E7">
            <w:pPr>
              <w:spacing w:after="0" w:line="240" w:lineRule="auto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</w:pPr>
          </w:p>
          <w:p w:rsidR="00091E07" w:rsidRDefault="00091E07" w:rsidP="00E772E7">
            <w:pPr>
              <w:spacing w:after="0" w:line="240" w:lineRule="auto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</w:pPr>
          </w:p>
          <w:p w:rsidR="00091E07" w:rsidRDefault="00091E07" w:rsidP="00E772E7">
            <w:pPr>
              <w:spacing w:after="0" w:line="240" w:lineRule="auto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</w:pPr>
          </w:p>
          <w:p w:rsidR="00091E07" w:rsidRDefault="00091E07" w:rsidP="00E772E7">
            <w:pPr>
              <w:spacing w:after="0" w:line="240" w:lineRule="auto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</w:pPr>
          </w:p>
          <w:p w:rsidR="00091E07" w:rsidRPr="00710A25" w:rsidRDefault="00091E07" w:rsidP="00E77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Агропромышленный комплекс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3862A4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малых форм хозяйствования                                         и сельскохозяйственных потребительских кооперативов к участию в обеспечении государственного и муниципальных заказов                                           на поставку продовольствия для нужд образовательных, социальных и закрытых учреждений округа и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Pr="00D325A6" w:rsidRDefault="008208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5A6">
              <w:rPr>
                <w:rFonts w:ascii="Times New Roman" w:hAnsi="Times New Roman"/>
                <w:sz w:val="24"/>
                <w:szCs w:val="24"/>
              </w:rPr>
              <w:t>Информационные письма о возможности участия в обеспечении государственного и муниципальных заказов                                           на поставку продовольствия для нужд образовательных, социальных и закрытых учреждений округа и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3862A4" w:rsidRDefault="003862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E3A1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A10" w:rsidRDefault="00FE3A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A10" w:rsidRDefault="00FE3A10" w:rsidP="0010339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по развитию системы сельскохозяйственной потребительской кооперации на территории городского округа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A10" w:rsidRDefault="00FE3A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A10" w:rsidRPr="00FE3A10" w:rsidRDefault="00FE3A10" w:rsidP="008F56F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10">
              <w:rPr>
                <w:rFonts w:ascii="Times New Roman" w:hAnsi="Times New Roman"/>
                <w:sz w:val="24"/>
                <w:szCs w:val="24"/>
              </w:rPr>
              <w:t>Анализ деятельности кооперативов в 1 полугодии 2022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A10" w:rsidRDefault="00FE3A10" w:rsidP="00B5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FE3A10" w:rsidRDefault="00FE3A10" w:rsidP="00B5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A2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FE3A1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A10" w:rsidRDefault="00FE3A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A10" w:rsidRDefault="00FE3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информационной и методологической поддержки малым формам хозяйствования                                                   и сельскохозяйственным потребительским кооперативам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A10" w:rsidRDefault="00FE3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A10" w:rsidRPr="00FE3A10" w:rsidRDefault="00FE3A10" w:rsidP="008F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10">
              <w:rPr>
                <w:rFonts w:ascii="Times New Roman" w:hAnsi="Times New Roman"/>
                <w:sz w:val="24"/>
                <w:szCs w:val="24"/>
              </w:rPr>
              <w:t>Информационные материалы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предоставляются ЛПХ и кооперативам городского округа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A10" w:rsidRDefault="00FE3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FE3A10" w:rsidRDefault="00FE3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E3A10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A10" w:rsidRPr="002200BB" w:rsidRDefault="00FE3A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A10" w:rsidRPr="002200BB" w:rsidRDefault="00FE3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5B4C40" w:rsidRDefault="00F95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40"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деятельности племенных предприятий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AAD" w:rsidRPr="00F95AAD" w:rsidRDefault="006F4467" w:rsidP="008F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проводится сбор </w:t>
            </w:r>
            <w:r w:rsidR="00F95AAD" w:rsidRPr="00F95AAD">
              <w:rPr>
                <w:rFonts w:ascii="Times New Roman" w:hAnsi="Times New Roman"/>
                <w:sz w:val="24"/>
                <w:szCs w:val="24"/>
              </w:rPr>
              <w:t xml:space="preserve"> информация о состоянии отрасли животноводства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F95AAD" w:rsidRDefault="00F9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5B4C40" w:rsidRDefault="00F95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актуальной информации о доступных мерах поддержки племенных предприятий области и порядке ее получения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AAD" w:rsidRPr="00F95AAD" w:rsidRDefault="00F95AAD" w:rsidP="008F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AAD">
              <w:rPr>
                <w:rFonts w:ascii="Times New Roman" w:hAnsi="Times New Roman"/>
                <w:sz w:val="24"/>
                <w:szCs w:val="24"/>
              </w:rPr>
              <w:t>О доступных мерах поддержки племенных предприятий городского округа и порядку ее получения информирование осуществляется персонально в отношении трех племенных хозяйств ООО «</w:t>
            </w:r>
            <w:proofErr w:type="spellStart"/>
            <w:r w:rsidRPr="00F95AAD">
              <w:rPr>
                <w:rFonts w:ascii="Times New Roman" w:hAnsi="Times New Roman"/>
                <w:sz w:val="24"/>
                <w:szCs w:val="24"/>
              </w:rPr>
              <w:t>Грайворонская</w:t>
            </w:r>
            <w:proofErr w:type="spellEnd"/>
            <w:r w:rsidRPr="00F95AAD">
              <w:rPr>
                <w:rFonts w:ascii="Times New Roman" w:hAnsi="Times New Roman"/>
                <w:sz w:val="24"/>
                <w:szCs w:val="24"/>
              </w:rPr>
              <w:t xml:space="preserve"> молочная компания», ЗАО «Большевик», ООО «Молочник»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F95AAD" w:rsidRDefault="00F9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2200BB" w:rsidRDefault="00F95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2200BB" w:rsidRDefault="00F9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t>Рынок семеноводства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6109EC" w:rsidRDefault="00F95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9EC">
              <w:rPr>
                <w:rFonts w:ascii="Times New Roman" w:hAnsi="Times New Roman"/>
                <w:sz w:val="24"/>
                <w:szCs w:val="24"/>
              </w:rPr>
              <w:t>8.3.1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научно-практических конференциях по внедрению современных технологий производства,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подработки и использования семенного материала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AAD" w:rsidRDefault="00577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AC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с </w:t>
            </w:r>
            <w:r w:rsidRPr="006E56AC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международным участием «Инновационные направления научных исследований для интенсификации сельскохозяйственного производства» (22-23 июня 2022 года)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АПК</w:t>
            </w:r>
          </w:p>
          <w:p w:rsidR="00F95AAD" w:rsidRDefault="00F9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Иные рынки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в установленном законодательством порядке демонтажа незаконных рекламных конструкций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263A6C" w:rsidRDefault="00F95AAD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22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2025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C337D8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округа проводятся квартальные обходы с целью выявления незаконных рекламных конструкций.</w:t>
            </w:r>
          </w:p>
          <w:p w:rsidR="00F95AAD" w:rsidRDefault="00F95AAD" w:rsidP="00C337D8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полугодии 2022 года на территории округа не выявлены незаконные рекламные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F95AAD" w:rsidRDefault="00F95AA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перечня нормативных правовых актов, регулирующих сферу наружной рекламы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263A6C" w:rsidRDefault="00F95AAD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22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2025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C337D8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администрации городского округа в разделе «ЖКХ и благоустройство»  </w:t>
            </w:r>
            <w:r w:rsidRPr="00AD3515">
              <w:rPr>
                <w:rFonts w:ascii="Times New Roman" w:hAnsi="Times New Roman" w:cs="Times New Roman"/>
                <w:sz w:val="24"/>
                <w:szCs w:val="24"/>
              </w:rPr>
              <w:t>https://graivoron.ru/media/site_platform_media/2019/2/13/reshenie-117-o-pravilah-blagoustrojstva-nov.pdf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D40D8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F95AAD" w:rsidRDefault="00F95AAD" w:rsidP="00D40D8F">
            <w:pPr>
              <w:pStyle w:val="ConsPlusNormal0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установки                                 и эксплуатации рекламных конструкций, проведение торгов в электронном виде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263A6C" w:rsidRDefault="00F95AAD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22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2025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C337D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не проводятся.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D40D8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F95AAD" w:rsidRDefault="00F95AAD" w:rsidP="00D40D8F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9.1.4.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7F6C3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установки и эксплуатации рекламных конструкций с разрешением на установку                                и эксплуатацию таких конструкций на территории городского округа, не включенных                        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схему размещения рекламных конструкций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263A6C" w:rsidRDefault="00F95AAD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lastRenderedPageBreak/>
              <w:t>20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22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2025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C337D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эксплуатация рекламных конструкций, не включенных в схему размещения на территории городского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допускается.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F95AAD" w:rsidRDefault="00F95AAD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9.1.5.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263A6C" w:rsidRDefault="00F95AAD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22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pt"/>
                <w:bCs/>
                <w:color w:val="auto"/>
                <w:sz w:val="24"/>
                <w:szCs w:val="24"/>
              </w:rPr>
              <w:t>2025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C337D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администрации городского округа в разделе «ЖКХ и благоустройство» </w:t>
            </w:r>
            <w:r w:rsidRPr="00AD3515">
              <w:rPr>
                <w:rFonts w:ascii="Times New Roman" w:hAnsi="Times New Roman" w:cs="Times New Roman"/>
                <w:sz w:val="24"/>
                <w:szCs w:val="24"/>
              </w:rPr>
              <w:t>https://graivoron.ru/media/site_platform_media/2019/12/27/reshenie-270-blagoustrojstvo-2.doc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F95AAD" w:rsidRDefault="00F95AAD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финансовых услуг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AAD" w:rsidRDefault="00F95AA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</w:p>
          <w:p w:rsidR="00F95AAD" w:rsidRDefault="00F95AA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2022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b w:val="0"/>
                <w:color w:val="auto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C337D8">
            <w:pPr>
              <w:pStyle w:val="ConsPlusNormal0"/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на получение жителем городского округа социальных выплат  указывается счет для перечисления самим  заявителем по его желанию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Грайворонского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05785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организационно-распорядительных мероприятий, направленных на недопущение направления администрацией городского округа  подведомственным учреждениям указаний                             или рекомендаций о необходимости получения отдельных услуг и/или перехода на обслуживание                         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2022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b w:val="0"/>
                <w:color w:val="auto"/>
                <w:sz w:val="24"/>
                <w:szCs w:val="24"/>
              </w:rPr>
              <w:t>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C337D8">
            <w:pPr>
              <w:pStyle w:val="ConsPlusNormal0"/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самостоятельно выбирают кредитные организации.</w:t>
            </w:r>
          </w:p>
          <w:p w:rsidR="00F95AAD" w:rsidRDefault="00F95AAD" w:rsidP="00C337D8">
            <w:pPr>
              <w:pStyle w:val="ConsPlusNormal0"/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рабочих встреч проводятся разъяснительные работы,  направленные на недопущение направления  подведомственным учреждениям указаний о необходимости получения отдельных услуг или перехода на обслуживание                         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МКУ «Центр бухгалтерского учета и отчетности» </w:t>
            </w:r>
          </w:p>
          <w:p w:rsidR="00F95AAD" w:rsidRDefault="00F95AAD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F95AAD" w:rsidRDefault="00F95AAD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F95AAD" w:rsidRDefault="00F95AAD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F95AAD" w:rsidRDefault="00F95AAD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F95AAD" w:rsidRDefault="00F95AAD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F95AAD" w:rsidRDefault="00F95AAD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F95AAD" w:rsidRDefault="00F95AAD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F95AAD" w:rsidRDefault="00F95AAD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:rsidR="00F95AAD" w:rsidRDefault="00F95AAD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5AAD" w:rsidTr="00EA54B2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6C7738" w:rsidRDefault="00F95AAD" w:rsidP="00160E53">
            <w:pPr>
              <w:pStyle w:val="2"/>
              <w:spacing w:before="0" w:beforeAutospacing="0" w:after="0" w:afterAutospacing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9.3                                                                                                   Рынок туристических услуг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>9.3.1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семинаров, совещаний, круглых </w:t>
            </w:r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столов для субъектов малого и среднего предпринимательства, занятых в сфере сельского туризма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2022-2025</w:t>
            </w:r>
          </w:p>
          <w:p w:rsidR="00F95AAD" w:rsidRPr="00160E53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680F1A" w:rsidRDefault="00F95AAD" w:rsidP="00F571F4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F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Проведено 2 встречи в формате </w:t>
            </w:r>
            <w:r w:rsidRPr="00680F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круглого стола;</w:t>
            </w:r>
          </w:p>
          <w:p w:rsidR="00F95AAD" w:rsidRPr="00680F1A" w:rsidRDefault="00F95AAD" w:rsidP="00F571F4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F1A">
              <w:rPr>
                <w:rFonts w:ascii="Times New Roman" w:hAnsi="Times New Roman"/>
                <w:bCs/>
                <w:sz w:val="24"/>
                <w:szCs w:val="24"/>
              </w:rPr>
              <w:t xml:space="preserve">3 семинара; 2 видеоконференции.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3730C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60E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 w:rsidRPr="00160E53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3730C3" w:rsidRDefault="00F95AAD" w:rsidP="003730C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событийных мероприятий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3730C3" w:rsidRDefault="00F95AAD" w:rsidP="00667F7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680F1A" w:rsidRDefault="00F95AAD" w:rsidP="00F571F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</w:t>
            </w:r>
            <w:proofErr w:type="gramStart"/>
            <w:r w:rsidRPr="00680F1A">
              <w:rPr>
                <w:rFonts w:ascii="Times New Roman" w:hAnsi="Times New Roman" w:cs="Times New Roman"/>
                <w:sz w:val="24"/>
                <w:szCs w:val="24"/>
              </w:rPr>
              <w:t>событийных</w:t>
            </w:r>
            <w:proofErr w:type="gramEnd"/>
            <w:r w:rsidRPr="00680F1A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туристических мероприятия – </w:t>
            </w:r>
          </w:p>
          <w:p w:rsidR="00F95AAD" w:rsidRPr="00680F1A" w:rsidRDefault="00F95AAD" w:rsidP="00F571F4">
            <w:pPr>
              <w:pStyle w:val="ConsPlusNormal0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"#</w:t>
            </w:r>
            <w:r w:rsidRPr="00680F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Сельский_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Brunch</w:t>
            </w:r>
            <w:r w:rsidRPr="00680F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  <w:r w:rsidRPr="001729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Pr="00680F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гастрономический </w:t>
            </w:r>
            <w:r w:rsidRPr="004713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тур </w:t>
            </w:r>
            <w:r w:rsidRPr="00680F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глазами гостя";</w:t>
            </w:r>
          </w:p>
          <w:p w:rsidR="00F95AAD" w:rsidRPr="00680F1A" w:rsidRDefault="00F95AAD" w:rsidP="00F571F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F1A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социальному туризму для старшего поколения «К соседям в гости»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3730C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53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>9.3.3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гастрономического туризма на территории </w:t>
            </w:r>
            <w:proofErr w:type="spellStart"/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>Грайворонского</w:t>
            </w:r>
            <w:proofErr w:type="spellEnd"/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2022-2025</w:t>
            </w:r>
          </w:p>
          <w:p w:rsidR="00F95AAD" w:rsidRPr="00160E53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E5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680F1A" w:rsidRDefault="00F95AAD" w:rsidP="00F571F4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F1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 </w:t>
            </w:r>
            <w:r w:rsidRPr="00680F1A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  <w:proofErr w:type="spellStart"/>
            <w:r w:rsidRPr="00680F1A">
              <w:rPr>
                <w:rFonts w:ascii="Times New Roman" w:hAnsi="Times New Roman"/>
                <w:color w:val="000000"/>
                <w:sz w:val="24"/>
                <w:szCs w:val="24"/>
              </w:rPr>
              <w:t>Сельский_Бранч</w:t>
            </w:r>
            <w:proofErr w:type="spellEnd"/>
            <w:r w:rsidRPr="00680F1A">
              <w:rPr>
                <w:rFonts w:ascii="Times New Roman" w:hAnsi="Times New Roman"/>
                <w:color w:val="000000"/>
                <w:sz w:val="24"/>
                <w:szCs w:val="24"/>
              </w:rPr>
              <w:t>! – гастрономический тур глазами гостя</w:t>
            </w:r>
            <w:r w:rsidRPr="00680F1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 стал лауреатом Премии </w:t>
            </w:r>
            <w:r w:rsidRPr="00680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«Маршрут построен»!</w:t>
            </w:r>
          </w:p>
          <w:p w:rsidR="00F95AAD" w:rsidRPr="00680F1A" w:rsidRDefault="00F95AAD" w:rsidP="00F571F4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5AAD" w:rsidRPr="00680F1A" w:rsidRDefault="00F95AAD" w:rsidP="00F571F4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проекта "</w:t>
            </w:r>
            <w:proofErr w:type="spellStart"/>
            <w:r w:rsidR="005E2A77">
              <w:fldChar w:fldCharType="begin"/>
            </w:r>
            <w:r>
              <w:instrText>HYPERLINK "https://vk.com/feed?section=search&amp;q=%23%D0%A1%D0%B5%D0%BB%D1%8C%D1%81%D0%BA%D0%B8%D0%B9_Brunch"</w:instrText>
            </w:r>
            <w:r w:rsidR="005E2A77">
              <w:fldChar w:fldCharType="separate"/>
            </w:r>
            <w:r w:rsidRPr="00680F1A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Сельский_</w:t>
            </w:r>
            <w:r w:rsidR="005E2A77">
              <w:fldChar w:fldCharType="end"/>
            </w:r>
            <w:r w:rsidRPr="00680F1A">
              <w:rPr>
                <w:rFonts w:ascii="Times New Roman" w:hAnsi="Times New Roman"/>
                <w:sz w:val="24"/>
                <w:szCs w:val="24"/>
              </w:rPr>
              <w:t>Бранч</w:t>
            </w:r>
            <w:proofErr w:type="spellEnd"/>
            <w:r w:rsidRPr="00680F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 гастрономический маршрут глазами гостя"</w:t>
            </w:r>
            <w:r w:rsidRPr="00680F1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3730C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60E53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7C743E" w:rsidRDefault="00F95AAD" w:rsidP="007C74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3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и сети Интернет проводимых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7C743E">
              <w:rPr>
                <w:rFonts w:ascii="Times New Roman" w:hAnsi="Times New Roman" w:cs="Times New Roman"/>
                <w:sz w:val="24"/>
                <w:szCs w:val="24"/>
              </w:rPr>
              <w:t xml:space="preserve"> событийных мероприятий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7C743E" w:rsidRDefault="00F95AAD" w:rsidP="007C743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3E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3C49C1" w:rsidRDefault="00F95AAD" w:rsidP="00F571F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821463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821463">
              <w:rPr>
                <w:rFonts w:ascii="Times New Roman" w:hAnsi="Times New Roman" w:cs="Times New Roman"/>
                <w:sz w:val="24"/>
                <w:szCs w:val="24"/>
              </w:rPr>
              <w:t xml:space="preserve"> отдела туризма и народных промыслов размещается в сети Интернет на страницах</w:t>
            </w:r>
            <w:r>
              <w:t xml:space="preserve"> </w:t>
            </w:r>
            <w:hyperlink r:id="rId6" w:history="1">
              <w:r w:rsidRPr="007B63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https://t.me/TurizmGR/91?single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95AAD" w:rsidRPr="003C49C1" w:rsidRDefault="005E2A77" w:rsidP="00F571F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5AAD" w:rsidRPr="007B63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https://t.me/TurizmGR/94?single</w:t>
              </w:r>
            </w:hyperlink>
            <w:r w:rsidR="00F9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AAD" w:rsidRPr="003C49C1" w:rsidRDefault="005E2A77" w:rsidP="00F571F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5AAD" w:rsidRPr="007B63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https://t.me/TurizmGR/110?single</w:t>
              </w:r>
            </w:hyperlink>
            <w:r w:rsidR="00F9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AAD" w:rsidRPr="003C49C1" w:rsidRDefault="005E2A77" w:rsidP="00F571F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5AAD" w:rsidRPr="007B63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https://t.me/TurizmGR/29?single</w:t>
              </w:r>
            </w:hyperlink>
            <w:r w:rsidR="00F9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AAD" w:rsidRPr="003C49C1" w:rsidRDefault="005E2A77" w:rsidP="00F571F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95AAD" w:rsidRPr="007B63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https://vk.com/wall-199587035_197</w:t>
              </w:r>
            </w:hyperlink>
            <w:r w:rsidR="00F9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AAD" w:rsidRPr="003C49C1" w:rsidRDefault="005E2A77" w:rsidP="00F571F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95AAD" w:rsidRPr="007B63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https://vk.com/wall-199587035_196</w:t>
              </w:r>
            </w:hyperlink>
            <w:r w:rsidR="00F9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AAD" w:rsidRPr="003C49C1" w:rsidRDefault="005E2A77" w:rsidP="00F571F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95AAD" w:rsidRPr="007B63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https://vk.com/wall-199587035_192</w:t>
              </w:r>
            </w:hyperlink>
            <w:r w:rsidR="00F9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AAD" w:rsidRDefault="005E2A77" w:rsidP="00F571F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95AAD" w:rsidRPr="007B63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https://vk.com/wall-199587035_170</w:t>
              </w:r>
            </w:hyperlink>
            <w:r w:rsidR="00F9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AAD" w:rsidRDefault="005E2A77" w:rsidP="00F571F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95AAD" w:rsidRPr="007B63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https://graiturizm.ucoz.ru/news/selskij_brunsh/2022-05-19-467</w:t>
              </w:r>
            </w:hyperlink>
          </w:p>
          <w:p w:rsidR="00F95AAD" w:rsidRPr="007C743E" w:rsidRDefault="00F95AAD" w:rsidP="00F571F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7C743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5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культуры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F60C71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9045AC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5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9.4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9045AC" w:rsidRDefault="00F95AAD" w:rsidP="009045AC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услуг в сфере торговли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F028E2" w:rsidRDefault="00F95AAD" w:rsidP="00F028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нестационарной торговли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F028E2" w:rsidRDefault="00F95AAD" w:rsidP="00F028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F028E2" w:rsidRDefault="00F95AAD" w:rsidP="003D0DD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продолжают работу 3 ярмарки, проводимые на постоянной основе: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«Универсал» -       в г. Грайвороне и с. Головчино, ЗАО «Параллель» - в г. Грайвороне.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318 торговых мест для нестационарной торговли. ООО «Универсал», подавший заявки в мае 2022 года на организацию ярмарочной торговли, получил очередные разрешения на 2 ярмарки сроком на один год 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F028E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F028E2" w:rsidRDefault="00F95AAD" w:rsidP="00D665B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схем размещения нестационарных торговых объектов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</w:t>
            </w: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министерство</w:t>
            </w: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продовольствия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F028E2" w:rsidRDefault="00F95AAD" w:rsidP="00D665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F028E2" w:rsidRDefault="00F95AAD" w:rsidP="00D665B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2022 года реестр схем размещения нестационарных объектов не актуализировался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F028E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F028E2" w:rsidRDefault="00F95AAD" w:rsidP="00CE44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нормативных правовых актов, регулирующих деятельность нестационарных торговых объектов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F028E2" w:rsidRDefault="00F95AAD" w:rsidP="00CE44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F028E2" w:rsidRDefault="00F95AAD" w:rsidP="00CE44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размещены на сайте в разделе «Предпринимательство»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Default="00F95AAD" w:rsidP="00F028E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6E56AC" w:rsidRPr="00160E53" w:rsidRDefault="006E56AC" w:rsidP="00F028E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AD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EA54B2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9.4.4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F028E2" w:rsidRDefault="00F95AAD" w:rsidP="00CE44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информационно-консультационной помощи субъектам предпринимательства, осуществляющим и планирующим осуществлять организацию нестационарной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F028E2" w:rsidRDefault="00F95AAD" w:rsidP="00CE44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E2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F028E2" w:rsidRDefault="00F95AAD" w:rsidP="00CE44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субъектов бизнеса о правилах осуществления нестационарной торговли размещена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разделе «Предпринимательство»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AAD" w:rsidRPr="00160E53" w:rsidRDefault="00F95AAD" w:rsidP="00F028E2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FA12C3" w:rsidRDefault="00FA12C3"/>
    <w:p w:rsidR="00EF2594" w:rsidRDefault="00EF2594"/>
    <w:sectPr w:rsidR="00EF2594" w:rsidSect="00DC717F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1003"/>
    <w:rsid w:val="00002E91"/>
    <w:rsid w:val="00011DCA"/>
    <w:rsid w:val="00013A6E"/>
    <w:rsid w:val="00027695"/>
    <w:rsid w:val="0003046A"/>
    <w:rsid w:val="0003643C"/>
    <w:rsid w:val="00043874"/>
    <w:rsid w:val="00057853"/>
    <w:rsid w:val="000709D1"/>
    <w:rsid w:val="0007350C"/>
    <w:rsid w:val="00073B1D"/>
    <w:rsid w:val="00073CA4"/>
    <w:rsid w:val="000743F3"/>
    <w:rsid w:val="00091E07"/>
    <w:rsid w:val="00092ECD"/>
    <w:rsid w:val="000949E6"/>
    <w:rsid w:val="000A3B1C"/>
    <w:rsid w:val="000A4F6C"/>
    <w:rsid w:val="000A5440"/>
    <w:rsid w:val="000B56BE"/>
    <w:rsid w:val="000B7197"/>
    <w:rsid w:val="000C1AFF"/>
    <w:rsid w:val="000D362C"/>
    <w:rsid w:val="000D6AD7"/>
    <w:rsid w:val="000D6B09"/>
    <w:rsid w:val="000E36C1"/>
    <w:rsid w:val="000E72F4"/>
    <w:rsid w:val="000F4A6F"/>
    <w:rsid w:val="00103397"/>
    <w:rsid w:val="00106716"/>
    <w:rsid w:val="00115B53"/>
    <w:rsid w:val="00137186"/>
    <w:rsid w:val="00137E74"/>
    <w:rsid w:val="00144875"/>
    <w:rsid w:val="00146545"/>
    <w:rsid w:val="00160E53"/>
    <w:rsid w:val="001676BB"/>
    <w:rsid w:val="00167BBB"/>
    <w:rsid w:val="00170774"/>
    <w:rsid w:val="001729AB"/>
    <w:rsid w:val="00173528"/>
    <w:rsid w:val="001900F9"/>
    <w:rsid w:val="00196412"/>
    <w:rsid w:val="001A78C6"/>
    <w:rsid w:val="001B0C69"/>
    <w:rsid w:val="001B533E"/>
    <w:rsid w:val="001C7E89"/>
    <w:rsid w:val="001D016C"/>
    <w:rsid w:val="001D3668"/>
    <w:rsid w:val="001D6286"/>
    <w:rsid w:val="001E41CD"/>
    <w:rsid w:val="00200420"/>
    <w:rsid w:val="00200ED7"/>
    <w:rsid w:val="0020393E"/>
    <w:rsid w:val="002146B5"/>
    <w:rsid w:val="002164CD"/>
    <w:rsid w:val="002200BB"/>
    <w:rsid w:val="002240FD"/>
    <w:rsid w:val="00243A7E"/>
    <w:rsid w:val="00246B75"/>
    <w:rsid w:val="002527CD"/>
    <w:rsid w:val="0026357F"/>
    <w:rsid w:val="00263A6C"/>
    <w:rsid w:val="0026467F"/>
    <w:rsid w:val="00267A6D"/>
    <w:rsid w:val="00276932"/>
    <w:rsid w:val="00276B9D"/>
    <w:rsid w:val="00280641"/>
    <w:rsid w:val="00287794"/>
    <w:rsid w:val="00287F17"/>
    <w:rsid w:val="00292ADE"/>
    <w:rsid w:val="002A6935"/>
    <w:rsid w:val="002C1668"/>
    <w:rsid w:val="002D44C6"/>
    <w:rsid w:val="002D6FCE"/>
    <w:rsid w:val="002D70FD"/>
    <w:rsid w:val="002E1263"/>
    <w:rsid w:val="002E1FA0"/>
    <w:rsid w:val="002E3084"/>
    <w:rsid w:val="002E7993"/>
    <w:rsid w:val="002F28CC"/>
    <w:rsid w:val="002F53FC"/>
    <w:rsid w:val="00314F0D"/>
    <w:rsid w:val="0032313B"/>
    <w:rsid w:val="00324BDB"/>
    <w:rsid w:val="003250FC"/>
    <w:rsid w:val="0032631A"/>
    <w:rsid w:val="00340F3F"/>
    <w:rsid w:val="00341622"/>
    <w:rsid w:val="003418EA"/>
    <w:rsid w:val="00342E08"/>
    <w:rsid w:val="00354B1D"/>
    <w:rsid w:val="00355EF2"/>
    <w:rsid w:val="00362BB6"/>
    <w:rsid w:val="00363849"/>
    <w:rsid w:val="003672E7"/>
    <w:rsid w:val="003730C3"/>
    <w:rsid w:val="003776EC"/>
    <w:rsid w:val="003836EE"/>
    <w:rsid w:val="00385210"/>
    <w:rsid w:val="003861EF"/>
    <w:rsid w:val="003862A4"/>
    <w:rsid w:val="00386E72"/>
    <w:rsid w:val="00396167"/>
    <w:rsid w:val="003A0E71"/>
    <w:rsid w:val="003B0E65"/>
    <w:rsid w:val="003B428F"/>
    <w:rsid w:val="003C1003"/>
    <w:rsid w:val="003C10CE"/>
    <w:rsid w:val="003C3E07"/>
    <w:rsid w:val="003C3E3D"/>
    <w:rsid w:val="003D0DD9"/>
    <w:rsid w:val="003D1B8D"/>
    <w:rsid w:val="003F00F8"/>
    <w:rsid w:val="003F0C7B"/>
    <w:rsid w:val="00404A2B"/>
    <w:rsid w:val="004122A7"/>
    <w:rsid w:val="00414774"/>
    <w:rsid w:val="0043068C"/>
    <w:rsid w:val="00430D14"/>
    <w:rsid w:val="00440049"/>
    <w:rsid w:val="00446E3C"/>
    <w:rsid w:val="00462960"/>
    <w:rsid w:val="00462DEC"/>
    <w:rsid w:val="00463CAD"/>
    <w:rsid w:val="00466DF9"/>
    <w:rsid w:val="00471352"/>
    <w:rsid w:val="00471F32"/>
    <w:rsid w:val="00480E8A"/>
    <w:rsid w:val="00482295"/>
    <w:rsid w:val="00490B74"/>
    <w:rsid w:val="00490BA3"/>
    <w:rsid w:val="0049298B"/>
    <w:rsid w:val="004A08C4"/>
    <w:rsid w:val="004A7500"/>
    <w:rsid w:val="004B4787"/>
    <w:rsid w:val="004C1FE4"/>
    <w:rsid w:val="004C3450"/>
    <w:rsid w:val="004D0488"/>
    <w:rsid w:val="004E0769"/>
    <w:rsid w:val="004E44ED"/>
    <w:rsid w:val="004F03E1"/>
    <w:rsid w:val="004F0C3C"/>
    <w:rsid w:val="004F48D8"/>
    <w:rsid w:val="00502712"/>
    <w:rsid w:val="005063C0"/>
    <w:rsid w:val="00517786"/>
    <w:rsid w:val="00521171"/>
    <w:rsid w:val="00537596"/>
    <w:rsid w:val="00540BAB"/>
    <w:rsid w:val="00543E0F"/>
    <w:rsid w:val="00546C91"/>
    <w:rsid w:val="00557E16"/>
    <w:rsid w:val="005606BF"/>
    <w:rsid w:val="0056145D"/>
    <w:rsid w:val="00563B45"/>
    <w:rsid w:val="00574460"/>
    <w:rsid w:val="00577318"/>
    <w:rsid w:val="005869E1"/>
    <w:rsid w:val="00586FD3"/>
    <w:rsid w:val="00597175"/>
    <w:rsid w:val="005B1246"/>
    <w:rsid w:val="005B1C7E"/>
    <w:rsid w:val="005B4C40"/>
    <w:rsid w:val="005C023E"/>
    <w:rsid w:val="005C43E2"/>
    <w:rsid w:val="005C5BE4"/>
    <w:rsid w:val="005D06C7"/>
    <w:rsid w:val="005D072C"/>
    <w:rsid w:val="005D3729"/>
    <w:rsid w:val="005D38C5"/>
    <w:rsid w:val="005E2285"/>
    <w:rsid w:val="005E2A77"/>
    <w:rsid w:val="005E5FC1"/>
    <w:rsid w:val="005F3A50"/>
    <w:rsid w:val="005F3E81"/>
    <w:rsid w:val="005F575D"/>
    <w:rsid w:val="00601D1D"/>
    <w:rsid w:val="00603AD9"/>
    <w:rsid w:val="006109EC"/>
    <w:rsid w:val="00611759"/>
    <w:rsid w:val="00626963"/>
    <w:rsid w:val="006270D5"/>
    <w:rsid w:val="00636A0C"/>
    <w:rsid w:val="00636E23"/>
    <w:rsid w:val="00652818"/>
    <w:rsid w:val="0065618D"/>
    <w:rsid w:val="0066670A"/>
    <w:rsid w:val="00666F15"/>
    <w:rsid w:val="00667F78"/>
    <w:rsid w:val="006707CC"/>
    <w:rsid w:val="00671B76"/>
    <w:rsid w:val="006766CC"/>
    <w:rsid w:val="00681B9B"/>
    <w:rsid w:val="006822A6"/>
    <w:rsid w:val="00685FEC"/>
    <w:rsid w:val="00691605"/>
    <w:rsid w:val="00693B31"/>
    <w:rsid w:val="006A098C"/>
    <w:rsid w:val="006A55FA"/>
    <w:rsid w:val="006B1410"/>
    <w:rsid w:val="006C631D"/>
    <w:rsid w:val="006C7738"/>
    <w:rsid w:val="006D2198"/>
    <w:rsid w:val="006E0535"/>
    <w:rsid w:val="006E07C1"/>
    <w:rsid w:val="006E3CD5"/>
    <w:rsid w:val="006E4523"/>
    <w:rsid w:val="006E56AC"/>
    <w:rsid w:val="006E63C8"/>
    <w:rsid w:val="006F27E3"/>
    <w:rsid w:val="006F42A3"/>
    <w:rsid w:val="006F4467"/>
    <w:rsid w:val="006F74A5"/>
    <w:rsid w:val="0070552F"/>
    <w:rsid w:val="00710A25"/>
    <w:rsid w:val="00716421"/>
    <w:rsid w:val="0072620D"/>
    <w:rsid w:val="007360DD"/>
    <w:rsid w:val="00740DFB"/>
    <w:rsid w:val="00743CC1"/>
    <w:rsid w:val="00746553"/>
    <w:rsid w:val="007533FB"/>
    <w:rsid w:val="007728B4"/>
    <w:rsid w:val="00773F29"/>
    <w:rsid w:val="0077481D"/>
    <w:rsid w:val="007858E6"/>
    <w:rsid w:val="00793810"/>
    <w:rsid w:val="00797C5C"/>
    <w:rsid w:val="007B5C19"/>
    <w:rsid w:val="007C5282"/>
    <w:rsid w:val="007C743E"/>
    <w:rsid w:val="007C7998"/>
    <w:rsid w:val="007D3F08"/>
    <w:rsid w:val="007D4389"/>
    <w:rsid w:val="007D6FB4"/>
    <w:rsid w:val="007E028D"/>
    <w:rsid w:val="007E7AB2"/>
    <w:rsid w:val="007F024F"/>
    <w:rsid w:val="007F338A"/>
    <w:rsid w:val="007F6C38"/>
    <w:rsid w:val="008109A2"/>
    <w:rsid w:val="00813435"/>
    <w:rsid w:val="008150D6"/>
    <w:rsid w:val="008170A2"/>
    <w:rsid w:val="00817770"/>
    <w:rsid w:val="00820846"/>
    <w:rsid w:val="00821463"/>
    <w:rsid w:val="00834F6C"/>
    <w:rsid w:val="00840154"/>
    <w:rsid w:val="008406E0"/>
    <w:rsid w:val="00847338"/>
    <w:rsid w:val="00854976"/>
    <w:rsid w:val="00862D9C"/>
    <w:rsid w:val="0086618E"/>
    <w:rsid w:val="008664F2"/>
    <w:rsid w:val="0087273A"/>
    <w:rsid w:val="00882233"/>
    <w:rsid w:val="008A7DC4"/>
    <w:rsid w:val="008B1267"/>
    <w:rsid w:val="008B5715"/>
    <w:rsid w:val="008B57F5"/>
    <w:rsid w:val="008B65B3"/>
    <w:rsid w:val="008C0DA9"/>
    <w:rsid w:val="008D533D"/>
    <w:rsid w:val="008E6024"/>
    <w:rsid w:val="008F094A"/>
    <w:rsid w:val="0090189A"/>
    <w:rsid w:val="0090211E"/>
    <w:rsid w:val="009045AC"/>
    <w:rsid w:val="00911D15"/>
    <w:rsid w:val="009151A6"/>
    <w:rsid w:val="0092736A"/>
    <w:rsid w:val="00930896"/>
    <w:rsid w:val="00931C88"/>
    <w:rsid w:val="009367CA"/>
    <w:rsid w:val="00941934"/>
    <w:rsid w:val="00943169"/>
    <w:rsid w:val="00952FC0"/>
    <w:rsid w:val="00964C1D"/>
    <w:rsid w:val="0097058F"/>
    <w:rsid w:val="00975B8C"/>
    <w:rsid w:val="009800A3"/>
    <w:rsid w:val="00986FEC"/>
    <w:rsid w:val="009A6D9C"/>
    <w:rsid w:val="009B2AE3"/>
    <w:rsid w:val="009B7A5D"/>
    <w:rsid w:val="009C0005"/>
    <w:rsid w:val="009C1F69"/>
    <w:rsid w:val="009C6264"/>
    <w:rsid w:val="009D75D3"/>
    <w:rsid w:val="009E1B1C"/>
    <w:rsid w:val="009E6348"/>
    <w:rsid w:val="009F3A12"/>
    <w:rsid w:val="00A0133E"/>
    <w:rsid w:val="00A07776"/>
    <w:rsid w:val="00A10C0C"/>
    <w:rsid w:val="00A130AF"/>
    <w:rsid w:val="00A135B4"/>
    <w:rsid w:val="00A215EB"/>
    <w:rsid w:val="00A24F09"/>
    <w:rsid w:val="00A40156"/>
    <w:rsid w:val="00A432B0"/>
    <w:rsid w:val="00A445AE"/>
    <w:rsid w:val="00A46137"/>
    <w:rsid w:val="00A46816"/>
    <w:rsid w:val="00A52CC3"/>
    <w:rsid w:val="00A54322"/>
    <w:rsid w:val="00A678CB"/>
    <w:rsid w:val="00A75095"/>
    <w:rsid w:val="00A76348"/>
    <w:rsid w:val="00A928D9"/>
    <w:rsid w:val="00A92BE6"/>
    <w:rsid w:val="00AA4098"/>
    <w:rsid w:val="00AB2F97"/>
    <w:rsid w:val="00AC603F"/>
    <w:rsid w:val="00AD7C4B"/>
    <w:rsid w:val="00AE44E5"/>
    <w:rsid w:val="00AE4BED"/>
    <w:rsid w:val="00AE7202"/>
    <w:rsid w:val="00AF3D80"/>
    <w:rsid w:val="00AF3DBA"/>
    <w:rsid w:val="00AF3FAA"/>
    <w:rsid w:val="00AF63A2"/>
    <w:rsid w:val="00B14FAE"/>
    <w:rsid w:val="00B178F8"/>
    <w:rsid w:val="00B2200B"/>
    <w:rsid w:val="00B24B2F"/>
    <w:rsid w:val="00B257D2"/>
    <w:rsid w:val="00B26066"/>
    <w:rsid w:val="00B262D5"/>
    <w:rsid w:val="00B27DCA"/>
    <w:rsid w:val="00B311DC"/>
    <w:rsid w:val="00B34F67"/>
    <w:rsid w:val="00B358FB"/>
    <w:rsid w:val="00B45A31"/>
    <w:rsid w:val="00B472D9"/>
    <w:rsid w:val="00B5194A"/>
    <w:rsid w:val="00B524CE"/>
    <w:rsid w:val="00B62369"/>
    <w:rsid w:val="00B625FC"/>
    <w:rsid w:val="00B63926"/>
    <w:rsid w:val="00B6741D"/>
    <w:rsid w:val="00B902DB"/>
    <w:rsid w:val="00BB1A6F"/>
    <w:rsid w:val="00BB3D4C"/>
    <w:rsid w:val="00BB71D4"/>
    <w:rsid w:val="00BD034E"/>
    <w:rsid w:val="00BD2E3B"/>
    <w:rsid w:val="00BE0B99"/>
    <w:rsid w:val="00BE5144"/>
    <w:rsid w:val="00BF06E3"/>
    <w:rsid w:val="00BF1776"/>
    <w:rsid w:val="00C01551"/>
    <w:rsid w:val="00C05EC4"/>
    <w:rsid w:val="00C07667"/>
    <w:rsid w:val="00C17818"/>
    <w:rsid w:val="00C2031C"/>
    <w:rsid w:val="00C205E3"/>
    <w:rsid w:val="00C23065"/>
    <w:rsid w:val="00C342EF"/>
    <w:rsid w:val="00C34EE9"/>
    <w:rsid w:val="00C35B35"/>
    <w:rsid w:val="00C4066E"/>
    <w:rsid w:val="00C41C4D"/>
    <w:rsid w:val="00C46290"/>
    <w:rsid w:val="00C519C0"/>
    <w:rsid w:val="00C5389E"/>
    <w:rsid w:val="00C57AF0"/>
    <w:rsid w:val="00C602B9"/>
    <w:rsid w:val="00C63BD0"/>
    <w:rsid w:val="00C64109"/>
    <w:rsid w:val="00C82290"/>
    <w:rsid w:val="00C951C2"/>
    <w:rsid w:val="00CA54A4"/>
    <w:rsid w:val="00CB11E1"/>
    <w:rsid w:val="00CB3CE5"/>
    <w:rsid w:val="00CE4433"/>
    <w:rsid w:val="00CF4692"/>
    <w:rsid w:val="00D01AE0"/>
    <w:rsid w:val="00D032E5"/>
    <w:rsid w:val="00D041A9"/>
    <w:rsid w:val="00D079F1"/>
    <w:rsid w:val="00D1142E"/>
    <w:rsid w:val="00D12361"/>
    <w:rsid w:val="00D251E1"/>
    <w:rsid w:val="00D3058F"/>
    <w:rsid w:val="00D325A6"/>
    <w:rsid w:val="00D40D8F"/>
    <w:rsid w:val="00D5174D"/>
    <w:rsid w:val="00D549BC"/>
    <w:rsid w:val="00D6345C"/>
    <w:rsid w:val="00D64091"/>
    <w:rsid w:val="00D64D0F"/>
    <w:rsid w:val="00D665B8"/>
    <w:rsid w:val="00D6668F"/>
    <w:rsid w:val="00D66D0F"/>
    <w:rsid w:val="00D769CA"/>
    <w:rsid w:val="00D8057D"/>
    <w:rsid w:val="00D83EAC"/>
    <w:rsid w:val="00D91159"/>
    <w:rsid w:val="00D93FF0"/>
    <w:rsid w:val="00D946C4"/>
    <w:rsid w:val="00DB0518"/>
    <w:rsid w:val="00DB47DB"/>
    <w:rsid w:val="00DC27F4"/>
    <w:rsid w:val="00DC28D8"/>
    <w:rsid w:val="00DC4016"/>
    <w:rsid w:val="00DC486D"/>
    <w:rsid w:val="00DC717F"/>
    <w:rsid w:val="00DE21FA"/>
    <w:rsid w:val="00DE2380"/>
    <w:rsid w:val="00DE4229"/>
    <w:rsid w:val="00DF29CA"/>
    <w:rsid w:val="00DF34B0"/>
    <w:rsid w:val="00DF51F4"/>
    <w:rsid w:val="00E04DC8"/>
    <w:rsid w:val="00E04E6F"/>
    <w:rsid w:val="00E1689A"/>
    <w:rsid w:val="00E21F8B"/>
    <w:rsid w:val="00E22656"/>
    <w:rsid w:val="00E330CF"/>
    <w:rsid w:val="00E34097"/>
    <w:rsid w:val="00E41CBD"/>
    <w:rsid w:val="00E5472A"/>
    <w:rsid w:val="00E72935"/>
    <w:rsid w:val="00E76D51"/>
    <w:rsid w:val="00E772E7"/>
    <w:rsid w:val="00E81844"/>
    <w:rsid w:val="00E857E8"/>
    <w:rsid w:val="00E857ED"/>
    <w:rsid w:val="00E90183"/>
    <w:rsid w:val="00E901ED"/>
    <w:rsid w:val="00E9423B"/>
    <w:rsid w:val="00E966E2"/>
    <w:rsid w:val="00EA123E"/>
    <w:rsid w:val="00EA2B18"/>
    <w:rsid w:val="00EA54B2"/>
    <w:rsid w:val="00EB2DF9"/>
    <w:rsid w:val="00EB52A0"/>
    <w:rsid w:val="00EB768F"/>
    <w:rsid w:val="00EC0492"/>
    <w:rsid w:val="00EC28CE"/>
    <w:rsid w:val="00EC2960"/>
    <w:rsid w:val="00EC6825"/>
    <w:rsid w:val="00ED2B7E"/>
    <w:rsid w:val="00ED466F"/>
    <w:rsid w:val="00ED492F"/>
    <w:rsid w:val="00ED597A"/>
    <w:rsid w:val="00ED698C"/>
    <w:rsid w:val="00EE200E"/>
    <w:rsid w:val="00EE55FF"/>
    <w:rsid w:val="00EF2594"/>
    <w:rsid w:val="00F028E2"/>
    <w:rsid w:val="00F0376B"/>
    <w:rsid w:val="00F04F18"/>
    <w:rsid w:val="00F12767"/>
    <w:rsid w:val="00F16DBC"/>
    <w:rsid w:val="00F2681B"/>
    <w:rsid w:val="00F26E6A"/>
    <w:rsid w:val="00F26EA7"/>
    <w:rsid w:val="00F408E1"/>
    <w:rsid w:val="00F44028"/>
    <w:rsid w:val="00F47265"/>
    <w:rsid w:val="00F527A4"/>
    <w:rsid w:val="00F52F7C"/>
    <w:rsid w:val="00F60C71"/>
    <w:rsid w:val="00F67B31"/>
    <w:rsid w:val="00F702B0"/>
    <w:rsid w:val="00F762CC"/>
    <w:rsid w:val="00F8167D"/>
    <w:rsid w:val="00F834AE"/>
    <w:rsid w:val="00F83A2D"/>
    <w:rsid w:val="00F85664"/>
    <w:rsid w:val="00F85F70"/>
    <w:rsid w:val="00F92FC5"/>
    <w:rsid w:val="00F93B96"/>
    <w:rsid w:val="00F95AAD"/>
    <w:rsid w:val="00FA12C3"/>
    <w:rsid w:val="00FB186B"/>
    <w:rsid w:val="00FC39C2"/>
    <w:rsid w:val="00FC3B66"/>
    <w:rsid w:val="00FC3EAB"/>
    <w:rsid w:val="00FD0884"/>
    <w:rsid w:val="00FD1D55"/>
    <w:rsid w:val="00FD7681"/>
    <w:rsid w:val="00FE3A10"/>
    <w:rsid w:val="00FE3C75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10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C1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00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3C10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00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C1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1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1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C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1003"/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3C10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C10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100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03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3C1003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3C100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C100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3C1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3C10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"/>
    <w:uiPriority w:val="99"/>
    <w:rsid w:val="003C1003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0">
    <w:name w:val="Прижатый влево"/>
    <w:basedOn w:val="a"/>
    <w:next w:val="a"/>
    <w:uiPriority w:val="99"/>
    <w:rsid w:val="003C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3C10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3C10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2">
    <w:name w:val="Основной текст_"/>
    <w:link w:val="21"/>
    <w:locked/>
    <w:rsid w:val="003C10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C1003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2">
    <w:name w:val="Основной текст1"/>
    <w:basedOn w:val="a"/>
    <w:rsid w:val="003C1003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color w:val="000000"/>
      <w:spacing w:val="2"/>
      <w:lang w:eastAsia="ru-RU"/>
    </w:rPr>
  </w:style>
  <w:style w:type="character" w:customStyle="1" w:styleId="22">
    <w:name w:val="Основной текст (2)_"/>
    <w:basedOn w:val="a0"/>
    <w:link w:val="23"/>
    <w:locked/>
    <w:rsid w:val="003C1003"/>
    <w:rPr>
      <w:rFonts w:ascii="Calibri" w:hAnsi="Calibri" w:cs="Calibri"/>
      <w:b/>
      <w:bCs/>
      <w:spacing w:val="-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C1003"/>
    <w:pPr>
      <w:widowControl w:val="0"/>
      <w:shd w:val="clear" w:color="auto" w:fill="FFFFFF"/>
      <w:spacing w:after="300" w:line="0" w:lineRule="atLeast"/>
      <w:jc w:val="right"/>
    </w:pPr>
    <w:rPr>
      <w:rFonts w:eastAsiaTheme="minorHAnsi" w:cs="Calibri"/>
      <w:b/>
      <w:bCs/>
      <w:spacing w:val="-2"/>
      <w:sz w:val="25"/>
      <w:szCs w:val="25"/>
    </w:rPr>
  </w:style>
  <w:style w:type="character" w:customStyle="1" w:styleId="11pt">
    <w:name w:val="Основной текст + 11 pt"/>
    <w:rsid w:val="003C100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key-valueitem-value">
    <w:name w:val="key-value__item-value"/>
    <w:basedOn w:val="a0"/>
    <w:rsid w:val="003C1003"/>
  </w:style>
  <w:style w:type="character" w:customStyle="1" w:styleId="100">
    <w:name w:val="Основной текст + 10"/>
    <w:aliases w:val="5 pt,Не полужирный,Полужирный,Основной текст + Corbel,5,Масштаб 50%"/>
    <w:basedOn w:val="af2"/>
    <w:rsid w:val="003C1003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</w:rPr>
  </w:style>
  <w:style w:type="character" w:customStyle="1" w:styleId="10pt">
    <w:name w:val="Основной текст + 10 pt"/>
    <w:aliases w:val="Интервал 0 pt"/>
    <w:basedOn w:val="af2"/>
    <w:rsid w:val="003C1003"/>
    <w:rPr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3">
    <w:name w:val="Основной шрифт абзаца1"/>
    <w:rsid w:val="003C1003"/>
  </w:style>
  <w:style w:type="character" w:customStyle="1" w:styleId="referenceable">
    <w:name w:val="referenceable"/>
    <w:basedOn w:val="a0"/>
    <w:rsid w:val="003C1003"/>
  </w:style>
  <w:style w:type="character" w:customStyle="1" w:styleId="extended-textfull">
    <w:name w:val="extended-text__full"/>
    <w:basedOn w:val="a0"/>
    <w:rsid w:val="003C1003"/>
  </w:style>
  <w:style w:type="character" w:customStyle="1" w:styleId="Mention">
    <w:name w:val="Mention"/>
    <w:basedOn w:val="a0"/>
    <w:uiPriority w:val="99"/>
    <w:semiHidden/>
    <w:rsid w:val="003C1003"/>
    <w:rPr>
      <w:color w:val="2B579A"/>
      <w:shd w:val="clear" w:color="auto" w:fill="E6E6E6"/>
    </w:rPr>
  </w:style>
  <w:style w:type="table" w:styleId="af3">
    <w:name w:val="Table Grid"/>
    <w:basedOn w:val="a1"/>
    <w:uiPriority w:val="59"/>
    <w:rsid w:val="003C10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1900F9"/>
    <w:pPr>
      <w:spacing w:after="140"/>
    </w:pPr>
  </w:style>
  <w:style w:type="character" w:customStyle="1" w:styleId="af5">
    <w:name w:val="Основной текст Знак"/>
    <w:basedOn w:val="a0"/>
    <w:link w:val="af4"/>
    <w:rsid w:val="001900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urizmGR/110?single" TargetMode="External"/><Relationship Id="rId13" Type="http://schemas.openxmlformats.org/officeDocument/2006/relationships/hyperlink" Target="https://vk.com/wall-199587035_1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TurizmGR/94?single" TargetMode="External"/><Relationship Id="rId12" Type="http://schemas.openxmlformats.org/officeDocument/2006/relationships/hyperlink" Target="https://vk.com/wall-199587035_19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.me/TurizmGR/91?single" TargetMode="External"/><Relationship Id="rId11" Type="http://schemas.openxmlformats.org/officeDocument/2006/relationships/hyperlink" Target="https://vk.com/wall-199587035_196" TargetMode="External"/><Relationship Id="rId5" Type="http://schemas.openxmlformats.org/officeDocument/2006/relationships/hyperlink" Target="https://gosuslugi31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wall-199587035_197" TargetMode="External"/><Relationship Id="rId4" Type="http://schemas.openxmlformats.org/officeDocument/2006/relationships/hyperlink" Target="http://www.graivoron.ru/deyatelnost/zhkh-i-blagoustrojstvo/" TargetMode="External"/><Relationship Id="rId9" Type="http://schemas.openxmlformats.org/officeDocument/2006/relationships/hyperlink" Target="https://t.me/TurizmGR/29?single" TargetMode="External"/><Relationship Id="rId14" Type="http://schemas.openxmlformats.org/officeDocument/2006/relationships/hyperlink" Target="https://graiturizm.ucoz.ru/news/selskij_brunsh/2022-05-19-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7307</Words>
  <Characters>41655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522</cp:revision>
  <cp:lastPrinted>2019-11-26T10:59:00Z</cp:lastPrinted>
  <dcterms:created xsi:type="dcterms:W3CDTF">2019-10-22T07:06:00Z</dcterms:created>
  <dcterms:modified xsi:type="dcterms:W3CDTF">2023-02-10T11:17:00Z</dcterms:modified>
</cp:coreProperties>
</file>