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B" w:rsidRPr="0060691A" w:rsidRDefault="00ED1EEC" w:rsidP="00ED1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1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1EEC" w:rsidRDefault="0060691A" w:rsidP="00ED1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кредитах </w:t>
      </w:r>
      <w:r w:rsidR="00ED1EEC" w:rsidRPr="0060691A">
        <w:rPr>
          <w:rFonts w:ascii="Times New Roman" w:hAnsi="Times New Roman" w:cs="Times New Roman"/>
          <w:b/>
          <w:sz w:val="28"/>
          <w:szCs w:val="28"/>
        </w:rPr>
        <w:t>для «</w:t>
      </w:r>
      <w:proofErr w:type="spellStart"/>
      <w:r w:rsidR="00ED1EEC" w:rsidRPr="0060691A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ED1EEC" w:rsidRPr="0060691A">
        <w:rPr>
          <w:rFonts w:ascii="Times New Roman" w:hAnsi="Times New Roman" w:cs="Times New Roman"/>
          <w:b/>
          <w:sz w:val="28"/>
          <w:szCs w:val="28"/>
        </w:rPr>
        <w:t>» граждан, применяющих специальный налоговый режим «Налог на профессиональный доход»</w:t>
      </w:r>
    </w:p>
    <w:p w:rsidR="0060691A" w:rsidRDefault="0060691A" w:rsidP="00ED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1A" w:rsidRDefault="0060691A" w:rsidP="0060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расширения доступа данной категории лиц к финансовым ресурсам,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Белгородский фонд поддержки малого и среднего предпринимательства предоставляет льготные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 деятельности:</w:t>
      </w:r>
    </w:p>
    <w:p w:rsidR="0060691A" w:rsidRDefault="0060691A" w:rsidP="0060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залогового обеспечения, но при наличии не менее 2 поручителей до 300 тыс. рублей, сроком до 3 лет под процентную ставку – от 6,75 % до 13,5% годовых;</w:t>
      </w:r>
    </w:p>
    <w:p w:rsidR="0060691A" w:rsidRDefault="0060691A" w:rsidP="0060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залогового обеспечения и 1 поручителя до 500 тыс. руб., сроком до 3 лет под процентную ставку – от 3,375% до 10,125% годовых</w:t>
      </w:r>
      <w:r w:rsidR="00BE54FB">
        <w:rPr>
          <w:rFonts w:ascii="Times New Roman" w:hAnsi="Times New Roman" w:cs="Times New Roman"/>
          <w:sz w:val="28"/>
          <w:szCs w:val="28"/>
        </w:rPr>
        <w:t>.</w:t>
      </w:r>
    </w:p>
    <w:p w:rsidR="00BE54FB" w:rsidRDefault="00BE54FB" w:rsidP="0060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и подать заявку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Центре оказания услуг «Мой бизнес»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Белгород, ул. Королева, 2а, корп. 3, тел. +7(4722)38-09-29; </w:t>
      </w:r>
    </w:p>
    <w:p w:rsidR="00BE54FB" w:rsidRPr="00BE54FB" w:rsidRDefault="00BE54FB" w:rsidP="0060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000240">
          <w:rPr>
            <w:rStyle w:val="a3"/>
            <w:rFonts w:ascii="Times New Roman" w:hAnsi="Times New Roman" w:cs="Times New Roman"/>
            <w:sz w:val="28"/>
            <w:szCs w:val="28"/>
          </w:rPr>
          <w:t>fond-biznesa@mail.ru</w:t>
        </w:r>
      </w:hyperlink>
      <w:r w:rsidRPr="00BE54FB">
        <w:rPr>
          <w:rFonts w:ascii="Times New Roman" w:hAnsi="Times New Roman" w:cs="Times New Roman"/>
          <w:sz w:val="28"/>
          <w:szCs w:val="28"/>
        </w:rPr>
        <w:t>,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BE54FB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0691A" w:rsidRDefault="009B5903" w:rsidP="00BC3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49">
        <w:rPr>
          <w:rFonts w:ascii="Times New Roman" w:hAnsi="Times New Roman" w:cs="Times New Roman"/>
          <w:sz w:val="28"/>
          <w:szCs w:val="28"/>
        </w:rPr>
        <w:tab/>
      </w:r>
      <w:r w:rsidRPr="00BC3449">
        <w:rPr>
          <w:rFonts w:ascii="Times New Roman" w:hAnsi="Times New Roman" w:cs="Times New Roman"/>
          <w:b/>
          <w:sz w:val="28"/>
          <w:szCs w:val="28"/>
        </w:rPr>
        <w:t xml:space="preserve">Просьба принявших решение о </w:t>
      </w:r>
      <w:r w:rsidR="00BC3449">
        <w:rPr>
          <w:rFonts w:ascii="Times New Roman" w:hAnsi="Times New Roman" w:cs="Times New Roman"/>
          <w:b/>
          <w:sz w:val="28"/>
          <w:szCs w:val="28"/>
        </w:rPr>
        <w:t>взятии</w:t>
      </w:r>
      <w:r w:rsidRPr="00BC3449">
        <w:rPr>
          <w:rFonts w:ascii="Times New Roman" w:hAnsi="Times New Roman" w:cs="Times New Roman"/>
          <w:b/>
          <w:sz w:val="28"/>
          <w:szCs w:val="28"/>
        </w:rPr>
        <w:t xml:space="preserve"> кредитов, позвонить в управление экономического развития администрации </w:t>
      </w:r>
      <w:proofErr w:type="spellStart"/>
      <w:r w:rsidRPr="00BC3449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BC344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7862FA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BC3449">
        <w:rPr>
          <w:rFonts w:ascii="Times New Roman" w:hAnsi="Times New Roman" w:cs="Times New Roman"/>
          <w:b/>
          <w:sz w:val="28"/>
          <w:szCs w:val="28"/>
        </w:rPr>
        <w:t xml:space="preserve">до 20 октября 2021 года </w:t>
      </w:r>
      <w:r w:rsidRPr="00BC3449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7862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3449">
        <w:rPr>
          <w:rFonts w:ascii="Times New Roman" w:hAnsi="Times New Roman" w:cs="Times New Roman"/>
          <w:b/>
          <w:sz w:val="28"/>
          <w:szCs w:val="28"/>
        </w:rPr>
        <w:t xml:space="preserve"> 8(47261</w:t>
      </w:r>
      <w:r w:rsidR="00BC3449">
        <w:rPr>
          <w:rFonts w:ascii="Times New Roman" w:hAnsi="Times New Roman" w:cs="Times New Roman"/>
          <w:b/>
          <w:sz w:val="28"/>
          <w:szCs w:val="28"/>
        </w:rPr>
        <w:t>) 4-53-14.</w:t>
      </w:r>
    </w:p>
    <w:p w:rsidR="00BC3449" w:rsidRDefault="00BC3449" w:rsidP="00BC34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нужно направить  информацию в департамент экономического развития Белгородской области о потенциальных заемщиках: Ф.И.О., ИНН, номер телефона, адрес электронной почты.</w:t>
      </w:r>
    </w:p>
    <w:p w:rsidR="00E75E91" w:rsidRPr="00E75E91" w:rsidRDefault="00E75E91" w:rsidP="00BC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(управление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</w:p>
    <w:sectPr w:rsidR="00E75E91" w:rsidRPr="00E75E91" w:rsidSect="0065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EC"/>
    <w:rsid w:val="002C45BC"/>
    <w:rsid w:val="0060691A"/>
    <w:rsid w:val="006541EB"/>
    <w:rsid w:val="007862FA"/>
    <w:rsid w:val="009B5903"/>
    <w:rsid w:val="00BC3449"/>
    <w:rsid w:val="00BE54FB"/>
    <w:rsid w:val="00E75E91"/>
    <w:rsid w:val="00E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bizne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2021-10-18T12:47:00Z</cp:lastPrinted>
  <dcterms:created xsi:type="dcterms:W3CDTF">2021-10-18T12:22:00Z</dcterms:created>
  <dcterms:modified xsi:type="dcterms:W3CDTF">2021-10-18T12:56:00Z</dcterms:modified>
</cp:coreProperties>
</file>