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7E" w:rsidRPr="00567AF6" w:rsidRDefault="00567AF6" w:rsidP="00567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F6">
        <w:rPr>
          <w:rFonts w:ascii="Times New Roman" w:hAnsi="Times New Roman" w:cs="Times New Roman"/>
          <w:b/>
          <w:sz w:val="28"/>
          <w:szCs w:val="28"/>
        </w:rPr>
        <w:t>Изменения по применению контрольно-кассовой техники</w:t>
      </w:r>
    </w:p>
    <w:p w:rsidR="00567AF6" w:rsidRDefault="00567AF6" w:rsidP="00D55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D5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20 марта 2017 года №100-пп «О мерах по исполнению на территории Белгородской области Федерального закона от 22 мая 2003 года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9F4D28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изменения, относящиеся к </w:t>
      </w:r>
      <w:proofErr w:type="spellStart"/>
      <w:r w:rsidR="009F4D28">
        <w:rPr>
          <w:rFonts w:ascii="Times New Roman" w:hAnsi="Times New Roman" w:cs="Times New Roman"/>
          <w:sz w:val="28"/>
          <w:szCs w:val="28"/>
        </w:rPr>
        <w:t>Грайворонскому</w:t>
      </w:r>
      <w:proofErr w:type="spellEnd"/>
      <w:r w:rsidR="009F4D28">
        <w:rPr>
          <w:rFonts w:ascii="Times New Roman" w:hAnsi="Times New Roman" w:cs="Times New Roman"/>
          <w:sz w:val="28"/>
          <w:szCs w:val="28"/>
        </w:rPr>
        <w:t xml:space="preserve">  городскому округу:</w:t>
      </w:r>
      <w:proofErr w:type="gramEnd"/>
    </w:p>
    <w:p w:rsidR="009F4D28" w:rsidRDefault="009F4D28" w:rsidP="00D5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новый перечень отдаленных и труднодоступных местностей городского округа, в которых организации и индивидуальные предприниматели при осуществлении расчетов </w:t>
      </w:r>
      <w:r w:rsidRPr="00D55588">
        <w:rPr>
          <w:rFonts w:ascii="Times New Roman" w:hAnsi="Times New Roman" w:cs="Times New Roman"/>
          <w:b/>
          <w:sz w:val="28"/>
          <w:szCs w:val="28"/>
        </w:rPr>
        <w:t>вправе не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88">
        <w:rPr>
          <w:rFonts w:ascii="Times New Roman" w:hAnsi="Times New Roman" w:cs="Times New Roman"/>
          <w:b/>
          <w:sz w:val="28"/>
          <w:szCs w:val="28"/>
        </w:rPr>
        <w:t>контрольно-кассовую технику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выдачи покупателю (клиенту) </w:t>
      </w:r>
      <w:r w:rsidRPr="00036323">
        <w:rPr>
          <w:rFonts w:ascii="Times New Roman" w:hAnsi="Times New Roman" w:cs="Times New Roman"/>
          <w:sz w:val="28"/>
          <w:szCs w:val="28"/>
          <w:u w:val="single"/>
        </w:rPr>
        <w:t>по его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осуществления</w:t>
      </w:r>
      <w:r w:rsidR="00D55588">
        <w:rPr>
          <w:rFonts w:ascii="Times New Roman" w:hAnsi="Times New Roman" w:cs="Times New Roman"/>
          <w:sz w:val="28"/>
          <w:szCs w:val="28"/>
        </w:rPr>
        <w:t xml:space="preserve"> расчета между организацией или индивидуальным предпринимателем и покупателем</w:t>
      </w:r>
      <w:r w:rsidR="00036323">
        <w:rPr>
          <w:rFonts w:ascii="Times New Roman" w:hAnsi="Times New Roman" w:cs="Times New Roman"/>
          <w:sz w:val="28"/>
          <w:szCs w:val="28"/>
        </w:rPr>
        <w:t xml:space="preserve"> (клиентом).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вошли следующие населенные пункты: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Горьковский;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Мощеное;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Пороз;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Луговка;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Масычево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Хотмыжск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Казачья Лисица;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Дроновка</w:t>
      </w:r>
      <w:proofErr w:type="spellEnd"/>
    </w:p>
    <w:p w:rsidR="00FC3042" w:rsidRDefault="00FC3042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перечень утвержден новым постановлением Правительства Белгородской области от 6 июля 2020 года №294-пп «О внесении изменений в постановление Правительства Белгородской области от 20 марта 2017 года №100-пп</w:t>
      </w:r>
      <w:r w:rsidR="008856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9B1" w:rsidRDefault="0083662C" w:rsidP="00DC73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вариант для магазинов, которые не торгуют алкогольными напитками, табачными изделиями.</w:t>
      </w: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6323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6323" w:rsidRPr="009F4D28" w:rsidRDefault="00036323" w:rsidP="0003632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036323" w:rsidRPr="009F4D28" w:rsidSect="00567A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39B"/>
    <w:multiLevelType w:val="hybridMultilevel"/>
    <w:tmpl w:val="1AD607D0"/>
    <w:lvl w:ilvl="0" w:tplc="C590D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F6"/>
    <w:rsid w:val="00036323"/>
    <w:rsid w:val="004959B1"/>
    <w:rsid w:val="00567AF6"/>
    <w:rsid w:val="005B4091"/>
    <w:rsid w:val="0083662C"/>
    <w:rsid w:val="00885654"/>
    <w:rsid w:val="00887BD6"/>
    <w:rsid w:val="009F4D28"/>
    <w:rsid w:val="00B8187E"/>
    <w:rsid w:val="00D55588"/>
    <w:rsid w:val="00DC73F2"/>
    <w:rsid w:val="00E35BCA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2020-07-21T12:42:00Z</dcterms:created>
  <dcterms:modified xsi:type="dcterms:W3CDTF">2020-07-21T13:24:00Z</dcterms:modified>
</cp:coreProperties>
</file>