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9B" w:rsidRDefault="00D03F9B" w:rsidP="00D03F9B">
      <w:pPr>
        <w:pStyle w:val="2"/>
      </w:pPr>
      <w:r>
        <w:t>Регистрация в системе мониторинга табачной продукции</w:t>
      </w:r>
    </w:p>
    <w:p w:rsidR="00D03F9B" w:rsidRDefault="00D03F9B" w:rsidP="00D03F9B"/>
    <w:p w:rsidR="00D03F9B" w:rsidRDefault="00D03F9B" w:rsidP="00D03F9B">
      <w:pPr>
        <w:pStyle w:val="a3"/>
      </w:pPr>
      <w:r>
        <w:rPr>
          <w:b/>
          <w:bCs/>
        </w:rPr>
        <w:t>С 1 марта 2019 года началась обязательная регистрация магазинов и производителей в Национальной системе цифровой маркировки Честный ЗНАК.</w:t>
      </w:r>
    </w:p>
    <w:p w:rsidR="00D03F9B" w:rsidRDefault="00D03F9B" w:rsidP="00D03F9B">
      <w:pPr>
        <w:pStyle w:val="a3"/>
      </w:pPr>
      <w:r>
        <w:t xml:space="preserve">Для регистрации в системе маркировки заполните </w:t>
      </w:r>
      <w:hyperlink r:id="rId5" w:history="1">
        <w:r>
          <w:rPr>
            <w:rStyle w:val="a4"/>
            <w:rFonts w:eastAsiaTheme="majorEastAsia"/>
          </w:rPr>
          <w:t>заявку</w:t>
        </w:r>
      </w:hyperlink>
      <w:r>
        <w:t xml:space="preserve">. </w:t>
      </w:r>
    </w:p>
    <w:p w:rsidR="00D03F9B" w:rsidRDefault="00D03F9B" w:rsidP="00D03F9B">
      <w:pPr>
        <w:pStyle w:val="a3"/>
      </w:pPr>
      <w:r>
        <w:rPr>
          <w:b/>
          <w:bCs/>
        </w:rPr>
        <w:t>С 1 июля 2019 года</w:t>
      </w:r>
      <w:r>
        <w:t xml:space="preserve"> будет прекращен выпуск немаркированной продукции:  </w:t>
      </w:r>
    </w:p>
    <w:p w:rsidR="00D03F9B" w:rsidRDefault="00D03F9B" w:rsidP="00D03F9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производители будут маркировать каждую пачку сигарет уникальным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кодом;</w:t>
      </w:r>
    </w:p>
    <w:p w:rsidR="00D03F9B" w:rsidRDefault="00D03F9B" w:rsidP="00D03F9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поставка маркированных сигарет дистрибьютору, напрямую от производителя, будет сопровождаться электронными универсальными передаточными документами (УПД) с указанием кодов продукции при помощи систем электронного документооборота;</w:t>
      </w:r>
    </w:p>
    <w:p w:rsidR="00D03F9B" w:rsidRDefault="00D03F9B" w:rsidP="00D03F9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при продаже сигарет на кассе нужно просканировать </w:t>
      </w:r>
      <w:proofErr w:type="spellStart"/>
      <w:r>
        <w:t>DataMatrix</w:t>
      </w:r>
      <w:proofErr w:type="spellEnd"/>
      <w:r>
        <w:t xml:space="preserve"> код с каждой пачки или блока. При продаже товара касса должна передать в ОФД информацию о том, что в чеке содержится маркируемая продукция. </w:t>
      </w:r>
    </w:p>
    <w:p w:rsidR="00D03F9B" w:rsidRDefault="00D03F9B" w:rsidP="00D03F9B">
      <w:pPr>
        <w:pStyle w:val="a3"/>
      </w:pPr>
      <w:r>
        <w:rPr>
          <w:u w:val="single"/>
        </w:rPr>
        <w:t>Продавать не маркированные пачки сигарет в рознице можно до 1 июля 2020 года.</w:t>
      </w:r>
      <w:r>
        <w:t xml:space="preserve"> </w:t>
      </w:r>
    </w:p>
    <w:p w:rsidR="00D03F9B" w:rsidRDefault="00D03F9B" w:rsidP="00D03F9B">
      <w:pPr>
        <w:pStyle w:val="a3"/>
      </w:pPr>
      <w:r>
        <w:rPr>
          <w:b/>
          <w:bCs/>
        </w:rPr>
        <w:t>С 1 июля 2020 года</w:t>
      </w:r>
      <w:r>
        <w:t xml:space="preserve"> будет прекращен оборот немаркированной продукции: </w:t>
      </w:r>
    </w:p>
    <w:p w:rsidR="00D03F9B" w:rsidRDefault="00D03F9B" w:rsidP="00D03F9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поставка маркированных сигарет в розничную точку и </w:t>
      </w:r>
      <w:proofErr w:type="spellStart"/>
      <w:r>
        <w:t>субдистрибьютору</w:t>
      </w:r>
      <w:proofErr w:type="spellEnd"/>
      <w:r>
        <w:t xml:space="preserve"> будет сопровождаться электронными универсальными передаточными документами (УПД) с указанием кодов продукции при помощи систем электронного документооборота. </w:t>
      </w:r>
    </w:p>
    <w:p w:rsidR="00D03F9B" w:rsidRDefault="00D03F9B" w:rsidP="00D03F9B">
      <w:pPr>
        <w:pStyle w:val="3"/>
      </w:pPr>
      <w:r>
        <w:t>Маркировка сигарет и табака: эксперимент, правила</w:t>
      </w:r>
    </w:p>
    <w:p w:rsidR="00D03F9B" w:rsidRDefault="00D03F9B" w:rsidP="00D03F9B"/>
    <w:p w:rsidR="00D03F9B" w:rsidRDefault="00D03F9B" w:rsidP="00D03F9B">
      <w:pPr>
        <w:pStyle w:val="a3"/>
      </w:pPr>
      <w:r>
        <w:t xml:space="preserve">В январе 2018 года в России был запущен эксперимент по маркировке табачной продукции. Оператор - Центр развития перспективных технологий (Оператор ЦРПТ), координацию осуществляет </w:t>
      </w:r>
      <w:proofErr w:type="spellStart"/>
      <w:r>
        <w:t>Минпромторг</w:t>
      </w:r>
      <w:proofErr w:type="spellEnd"/>
      <w:r>
        <w:t xml:space="preserve"> России. Табачная продукция маркируется в потребительской и групповой упаковках, также может маркироваться транспортная упаковка. На пачку и блок наносится двумерный код в формате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Matrix</w:t>
      </w:r>
      <w:proofErr w:type="spellEnd"/>
      <w:r>
        <w:t>, защищенный отечественными криптографическими технологиями. </w:t>
      </w:r>
    </w:p>
    <w:p w:rsidR="00D03F9B" w:rsidRDefault="00D03F9B" w:rsidP="00D03F9B">
      <w:pPr>
        <w:pStyle w:val="a3"/>
      </w:pPr>
      <w:r>
        <w:t xml:space="preserve">В эксперименте приняли участие все крупные производители табачной продукции – </w:t>
      </w:r>
      <w:proofErr w:type="spellStart"/>
      <w:r>
        <w:t>Japan</w:t>
      </w:r>
      <w:proofErr w:type="spellEnd"/>
      <w:r>
        <w:t xml:space="preserve"> </w:t>
      </w:r>
      <w:proofErr w:type="spellStart"/>
      <w:r>
        <w:t>Tobacco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, </w:t>
      </w:r>
      <w:proofErr w:type="spellStart"/>
      <w:r>
        <w:t>Philip</w:t>
      </w:r>
      <w:proofErr w:type="spellEnd"/>
      <w:r>
        <w:t xml:space="preserve"> </w:t>
      </w:r>
      <w:proofErr w:type="spellStart"/>
      <w:r>
        <w:t>Morris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,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Tobacco</w:t>
      </w:r>
      <w:proofErr w:type="spellEnd"/>
      <w:r>
        <w:t xml:space="preserve">, </w:t>
      </w:r>
      <w:proofErr w:type="spellStart"/>
      <w:r>
        <w:t>Imperial</w:t>
      </w:r>
      <w:proofErr w:type="spellEnd"/>
      <w:r>
        <w:t xml:space="preserve"> </w:t>
      </w:r>
      <w:proofErr w:type="spellStart"/>
      <w:r>
        <w:t>Tobacco</w:t>
      </w:r>
      <w:proofErr w:type="spellEnd"/>
      <w:r>
        <w:t xml:space="preserve"> и другие. </w:t>
      </w:r>
      <w:proofErr w:type="gramStart"/>
      <w:r>
        <w:t xml:space="preserve">А также были проведены совместные работы с торговыми сетями, дистрибьюторами, розничными магазинами, разработчиками ПО, производителями кассовой техники, операторами фискальных данных и электронного документооборота. </w:t>
      </w:r>
      <w:proofErr w:type="gramEnd"/>
    </w:p>
    <w:p w:rsidR="00D03F9B" w:rsidRDefault="00D03F9B" w:rsidP="00D03F9B">
      <w:pPr>
        <w:pStyle w:val="3"/>
      </w:pPr>
      <w:r>
        <w:t xml:space="preserve">Маркировка табачной продукции - постановление </w:t>
      </w:r>
      <w:proofErr w:type="spellStart"/>
      <w:r>
        <w:t>Роспотребнадзора</w:t>
      </w:r>
      <w:proofErr w:type="spellEnd"/>
    </w:p>
    <w:p w:rsidR="00D03F9B" w:rsidRDefault="00D03F9B" w:rsidP="00D03F9B"/>
    <w:p w:rsidR="00D03F9B" w:rsidRDefault="00D03F9B" w:rsidP="00D03F9B">
      <w:pPr>
        <w:pStyle w:val="a3"/>
      </w:pPr>
      <w:r>
        <w:rPr>
          <w:b/>
          <w:bCs/>
        </w:rPr>
        <w:t>Маркировка табачных изделий «Честный ЗНАК»</w:t>
      </w:r>
      <w:r>
        <w:t xml:space="preserve"> </w:t>
      </w:r>
    </w:p>
    <w:p w:rsidR="00D03F9B" w:rsidRDefault="00D03F9B" w:rsidP="00D03F9B">
      <w:pPr>
        <w:pStyle w:val="a3"/>
      </w:pPr>
      <w:r>
        <w:t xml:space="preserve">Система обязательной маркировки «Честный ЗНАК» разработана для контроля нелегальной продукции и защиты прав потребителей. </w:t>
      </w:r>
    </w:p>
    <w:p w:rsidR="00D03F9B" w:rsidRDefault="00D03F9B" w:rsidP="00D03F9B">
      <w:pPr>
        <w:pStyle w:val="a3"/>
      </w:pPr>
      <w:r>
        <w:lastRenderedPageBreak/>
        <w:t xml:space="preserve">В список товаров, которые подлежат обязательной маркировке, вошли табачные изделия. Согласно постановлению Правительства РФ №224, с 1 июля 2019 года запрещено производство немаркированных сигарет и папирос, и розничная продажа маркированной продукции без передачи сведений в систему маркировки. Розничная продажа немаркированных пачек сигарет разрешена до 1 июля 2020 года. </w:t>
      </w:r>
    </w:p>
    <w:p w:rsidR="00D03F9B" w:rsidRDefault="00D03F9B" w:rsidP="00D03F9B">
      <w:pPr>
        <w:pStyle w:val="a3"/>
      </w:pPr>
      <w:r>
        <w:t xml:space="preserve">Любой потребитель сможет отсканировать код на своём смартфоне и проверить качество товара. Прозрачность системы, упорядоченность и соответствие регламенту – главные рычаги в борьбе с фальсификатом и контрабандой. </w:t>
      </w:r>
    </w:p>
    <w:p w:rsidR="00D03F9B" w:rsidRDefault="00D03F9B" w:rsidP="00D03F9B">
      <w:pPr>
        <w:pStyle w:val="a3"/>
      </w:pPr>
      <w:r>
        <w:rPr>
          <w:b/>
          <w:bCs/>
        </w:rPr>
        <w:t>Этапы маркировки табачной продукции в России:</w:t>
      </w:r>
      <w:r>
        <w:t xml:space="preserve"> </w:t>
      </w:r>
    </w:p>
    <w:p w:rsidR="00D03F9B" w:rsidRDefault="00D03F9B" w:rsidP="00D03F9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 1 марта 2019 – начало обязательной регистрации товара в системе «Честный ЗНАК»;</w:t>
      </w:r>
    </w:p>
    <w:p w:rsidR="00D03F9B" w:rsidRDefault="00D03F9B" w:rsidP="00D03F9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 1 июля 2019 – прекращение выпуска немаркированной табачной продукции;</w:t>
      </w:r>
    </w:p>
    <w:p w:rsidR="00D03F9B" w:rsidRDefault="00D03F9B" w:rsidP="00D03F9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 1 июля 2020 – прекращение оборота немаркированной табачной продукции.</w:t>
      </w:r>
    </w:p>
    <w:p w:rsidR="00D03F9B" w:rsidRDefault="00D03F9B" w:rsidP="00D03F9B">
      <w:pPr>
        <w:pStyle w:val="3"/>
      </w:pPr>
      <w:r>
        <w:t>Правила маркировки табачной продукции средствами идентификации</w:t>
      </w:r>
    </w:p>
    <w:p w:rsidR="00D03F9B" w:rsidRDefault="00D03F9B" w:rsidP="00D03F9B"/>
    <w:p w:rsidR="00D03F9B" w:rsidRDefault="00D03F9B" w:rsidP="00D03F9B">
      <w:pPr>
        <w:pStyle w:val="a3"/>
      </w:pPr>
      <w:r>
        <w:rPr>
          <w:b/>
          <w:bCs/>
        </w:rPr>
        <w:t>Как осуществляется маркировка табачных изделий?</w:t>
      </w:r>
      <w:r>
        <w:t xml:space="preserve"> </w:t>
      </w:r>
    </w:p>
    <w:p w:rsidR="00D03F9B" w:rsidRDefault="00D03F9B" w:rsidP="00D03F9B">
      <w:pPr>
        <w:pStyle w:val="a3"/>
      </w:pPr>
      <w:r>
        <w:t xml:space="preserve">Чтобы зарегистрироваться в системе «Честный ЗНАК», производителю, импортеру, оптовику или магазину необходимо заполнить </w:t>
      </w:r>
      <w:hyperlink r:id="rId6" w:history="1">
        <w:r>
          <w:rPr>
            <w:rStyle w:val="a4"/>
            <w:rFonts w:eastAsiaTheme="majorEastAsia"/>
          </w:rPr>
          <w:t>заявку</w:t>
        </w:r>
      </w:hyperlink>
      <w:r>
        <w:t xml:space="preserve">. Для регистрации понадобится оформить электронную подпись и установить соответствующее программное обеспечение. </w:t>
      </w:r>
    </w:p>
    <w:p w:rsidR="00D03F9B" w:rsidRDefault="00D03F9B" w:rsidP="00D03F9B">
      <w:pPr>
        <w:pStyle w:val="a3"/>
      </w:pPr>
      <w:r>
        <w:t xml:space="preserve">Следующий шаг – нанесение кода </w:t>
      </w:r>
      <w:proofErr w:type="spellStart"/>
      <w:r>
        <w:t>DataMatrix</w:t>
      </w:r>
      <w:proofErr w:type="spellEnd"/>
      <w:r>
        <w:t xml:space="preserve">. Это уникальный шифр, который гарантирует подлинность конкретной пачки сигарет и содержит необходимую информацию о производителе. </w:t>
      </w:r>
    </w:p>
    <w:p w:rsidR="00D03F9B" w:rsidRDefault="00D03F9B" w:rsidP="00D03F9B">
      <w:pPr>
        <w:pStyle w:val="a3"/>
      </w:pPr>
      <w:r>
        <w:rPr>
          <w:b/>
          <w:bCs/>
        </w:rPr>
        <w:t>Продажа табачных изделий в розницу</w:t>
      </w:r>
      <w:r>
        <w:t xml:space="preserve"> </w:t>
      </w:r>
    </w:p>
    <w:p w:rsidR="00D03F9B" w:rsidRDefault="00D03F9B" w:rsidP="00D03F9B">
      <w:pPr>
        <w:pStyle w:val="a3"/>
      </w:pPr>
      <w:r>
        <w:t xml:space="preserve">Изменения коснутся розничной продажи, прежде всего – работы с документацией. Поставка маркированной табачной продукции будет сопровождаться универсальными передаточными документами (УПД). Система электронного документооборота (ЭДО) поможет определить соответствие кодов. Приемка продукции через ЭДО обязательна с 1 июля 2020 года. </w:t>
      </w:r>
    </w:p>
    <w:p w:rsidR="00D03F9B" w:rsidRDefault="00D03F9B" w:rsidP="00D03F9B">
      <w:pPr>
        <w:pStyle w:val="a3"/>
      </w:pPr>
      <w:r>
        <w:t xml:space="preserve">Продавец сканирует код </w:t>
      </w:r>
      <w:proofErr w:type="spellStart"/>
      <w:r>
        <w:t>DataMatrix</w:t>
      </w:r>
      <w:proofErr w:type="spellEnd"/>
      <w:r>
        <w:t xml:space="preserve"> , касса направляет информацию оператору фискальных данных. </w:t>
      </w:r>
    </w:p>
    <w:p w:rsidR="00D03F9B" w:rsidRDefault="00D03F9B" w:rsidP="00D03F9B">
      <w:pPr>
        <w:pStyle w:val="a3"/>
      </w:pPr>
      <w:r>
        <w:t xml:space="preserve">Считывать код на кассе можно даже без интернета. Для этого необходим сканер </w:t>
      </w:r>
      <w:proofErr w:type="spellStart"/>
      <w:r>
        <w:t>штрихкодов</w:t>
      </w:r>
      <w:proofErr w:type="spellEnd"/>
      <w:r>
        <w:t xml:space="preserve"> с поддержкой 2D-сканирования. </w:t>
      </w:r>
    </w:p>
    <w:p w:rsidR="00D03F9B" w:rsidRDefault="00D03F9B" w:rsidP="00D03F9B">
      <w:pPr>
        <w:pStyle w:val="a3"/>
      </w:pPr>
      <w:r>
        <w:rPr>
          <w:b/>
          <w:bCs/>
        </w:rPr>
        <w:t>Ответственность производителя за ненадлежащую маркировку</w:t>
      </w:r>
      <w:r>
        <w:t xml:space="preserve"> </w:t>
      </w:r>
    </w:p>
    <w:p w:rsidR="00D03F9B" w:rsidRDefault="00D03F9B" w:rsidP="00D03F9B">
      <w:pPr>
        <w:pStyle w:val="a3"/>
      </w:pPr>
      <w:r>
        <w:t>Согласно ст. 15.12 </w:t>
      </w:r>
      <w:proofErr w:type="spellStart"/>
      <w:r>
        <w:t>КоАП</w:t>
      </w:r>
      <w:proofErr w:type="spellEnd"/>
      <w:r>
        <w:t xml:space="preserve">, продажа, перевозка и производство табачной продукции без маркировки влечёт за собой штраф от 5 до 10 тысяч рублей (для предпринимателя). Для компании эти суммы будут выше – от 50 до 300 тысяч рублей. Также все немаркированные табачные изделия будут конфискованы. </w:t>
      </w:r>
    </w:p>
    <w:p w:rsidR="00D03F9B" w:rsidRDefault="00D03F9B" w:rsidP="00D03F9B">
      <w:pPr>
        <w:pStyle w:val="a3"/>
      </w:pPr>
      <w:r>
        <w:lastRenderedPageBreak/>
        <w:t xml:space="preserve">Административная ответственность может перерасти в уголовную, если стоимость табачных товаров без маркировки превысит 1,5 миллионов рублей. Согласно ст. ч. 1 ст. 171.1 УК, виновному грозит лишение свободы до 3 лет со штрафом 80 тысяч рублей. </w:t>
      </w:r>
    </w:p>
    <w:p w:rsidR="00D03F9B" w:rsidRDefault="00D03F9B" w:rsidP="00D03F9B"/>
    <w:p w:rsidR="00D03F9B" w:rsidRDefault="00D03F9B" w:rsidP="00D03F9B">
      <w:pPr>
        <w:pStyle w:val="a3"/>
      </w:pPr>
      <w:r>
        <w:t xml:space="preserve">Согласно постановлению Правительства РФ № 1251 от 26.09.19 с 1 октября 2019 года начался эксперимент по маркировке альтернативной табачной продукции. К ней относятся сигары, </w:t>
      </w:r>
      <w:proofErr w:type="spellStart"/>
      <w:r>
        <w:t>сигариллы</w:t>
      </w:r>
      <w:proofErr w:type="spellEnd"/>
      <w:r>
        <w:t xml:space="preserve">, </w:t>
      </w:r>
      <w:proofErr w:type="spellStart"/>
      <w:r>
        <w:t>биди</w:t>
      </w:r>
      <w:proofErr w:type="spellEnd"/>
      <w:r>
        <w:t xml:space="preserve">, </w:t>
      </w:r>
      <w:proofErr w:type="spellStart"/>
      <w:r>
        <w:t>кретек</w:t>
      </w:r>
      <w:proofErr w:type="spellEnd"/>
      <w:r>
        <w:t xml:space="preserve">, табаки курительные, нюхательные, жевательные, трубочные и для кальяна. Оператором эксперимента выступает Центр развития перспективных технологий. </w:t>
      </w:r>
      <w:proofErr w:type="spellStart"/>
      <w:r>
        <w:t>Пилотный</w:t>
      </w:r>
      <w:proofErr w:type="spellEnd"/>
      <w:r>
        <w:t xml:space="preserve"> проект необходим для подготовки отрасли к старту обязательной маркировки. </w:t>
      </w:r>
    </w:p>
    <w:p w:rsidR="00D03F9B" w:rsidRDefault="00D03F9B" w:rsidP="00D03F9B">
      <w:pPr>
        <w:pStyle w:val="a3"/>
      </w:pPr>
      <w:r>
        <w:t xml:space="preserve">Для участия в эксперименте необходимо зарегистрироваться в системе согласно </w:t>
      </w:r>
      <w:hyperlink r:id="rId7" w:history="1">
        <w:r>
          <w:rPr>
            <w:rStyle w:val="a4"/>
            <w:rFonts w:eastAsiaTheme="majorEastAsia"/>
          </w:rPr>
          <w:t>инструкции</w:t>
        </w:r>
      </w:hyperlink>
      <w:r>
        <w:t xml:space="preserve">. </w:t>
      </w:r>
    </w:p>
    <w:p w:rsidR="00D03F9B" w:rsidRDefault="00D03F9B" w:rsidP="00D03F9B">
      <w:pPr>
        <w:pStyle w:val="a3"/>
      </w:pPr>
      <w:r>
        <w:t xml:space="preserve">Согласно </w:t>
      </w:r>
      <w:hyperlink r:id="rId8" w:tgtFrame="_blank" w:history="1">
        <w:r>
          <w:rPr>
            <w:rStyle w:val="a4"/>
            <w:rFonts w:eastAsiaTheme="majorEastAsia"/>
          </w:rPr>
          <w:t>постановлению Правительства № 224</w:t>
        </w:r>
      </w:hyperlink>
      <w:r>
        <w:t xml:space="preserve"> от 28 февраля 2019 года об утверждении правил маркировки табачной продукции для таких товаров определены сроки обязательной маркировки. С 1 июля 2020 года будет запрещено их производство и импорт и станет обязательной регистрация оптовых продаж при помощи электронных накладных (УПД), а розничных продаж через </w:t>
      </w:r>
      <w:proofErr w:type="spellStart"/>
      <w:r>
        <w:t>онлайн-кассы</w:t>
      </w:r>
      <w:proofErr w:type="spellEnd"/>
      <w:r>
        <w:t xml:space="preserve">. С 1 июля 2021 года будет запрещен оборот немаркированной альтернативной табачной продукции. </w:t>
      </w:r>
    </w:p>
    <w:p w:rsidR="00D03F9B" w:rsidRDefault="00D03F9B" w:rsidP="00D03F9B">
      <w:pPr>
        <w:pStyle w:val="3"/>
      </w:pPr>
      <w:r>
        <w:t>Табачная продукция, подлежащая обязательной маркировке с 1 июля 2020</w:t>
      </w:r>
    </w:p>
    <w:p w:rsidR="00D03F9B" w:rsidRDefault="00D03F9B" w:rsidP="00D03F9B"/>
    <w:tbl>
      <w:tblPr>
        <w:tblW w:w="0" w:type="auto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71"/>
        <w:gridCol w:w="1710"/>
        <w:gridCol w:w="2179"/>
      </w:tblGrid>
      <w:tr w:rsidR="00D03F9B" w:rsidTr="00D03F9B">
        <w:trPr>
          <w:tblCellSpacing w:w="7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F9B" w:rsidRDefault="00D03F9B" w:rsidP="00D03F9B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Наименование продукции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D03F9B" w:rsidRDefault="00D03F9B" w:rsidP="00D03F9B"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t xml:space="preserve"> </w:t>
            </w:r>
          </w:p>
          <w:p w:rsidR="00D03F9B" w:rsidRDefault="00D03F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D03F9B" w:rsidRDefault="00D03F9B" w:rsidP="00D03F9B">
            <w:r>
              <w:rPr>
                <w:b/>
                <w:bCs/>
              </w:rPr>
              <w:t>Код ТН ВЭД ЕАЭС</w:t>
            </w:r>
            <w:r>
              <w:t xml:space="preserve"> </w:t>
            </w:r>
          </w:p>
          <w:p w:rsidR="00D03F9B" w:rsidRDefault="00D03F9B">
            <w:pPr>
              <w:rPr>
                <w:sz w:val="24"/>
                <w:szCs w:val="24"/>
              </w:rPr>
            </w:pPr>
          </w:p>
        </w:tc>
      </w:tr>
      <w:tr w:rsidR="00D03F9B" w:rsidTr="00D03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F9B" w:rsidRDefault="00D03F9B">
            <w:pPr>
              <w:rPr>
                <w:sz w:val="24"/>
                <w:szCs w:val="24"/>
              </w:rPr>
            </w:pPr>
            <w:r>
              <w:t>Сигары, сигары с обрезанными концами (</w:t>
            </w:r>
            <w:proofErr w:type="spellStart"/>
            <w:r>
              <w:t>черуты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D03F9B" w:rsidRDefault="00D03F9B" w:rsidP="00D03F9B">
            <w:r>
              <w:t xml:space="preserve">12.00.11.110 </w:t>
            </w:r>
          </w:p>
          <w:p w:rsidR="00D03F9B" w:rsidRDefault="00D03F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D03F9B" w:rsidRDefault="00D03F9B" w:rsidP="00D03F9B">
            <w:r>
              <w:t xml:space="preserve">2402 10 000 0 </w:t>
            </w:r>
          </w:p>
          <w:p w:rsidR="00D03F9B" w:rsidRDefault="00D03F9B">
            <w:pPr>
              <w:rPr>
                <w:sz w:val="24"/>
                <w:szCs w:val="24"/>
              </w:rPr>
            </w:pPr>
          </w:p>
        </w:tc>
      </w:tr>
      <w:tr w:rsidR="00D03F9B" w:rsidTr="00D03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F9B" w:rsidRDefault="00D03F9B">
            <w:pPr>
              <w:rPr>
                <w:sz w:val="24"/>
                <w:szCs w:val="24"/>
              </w:rPr>
            </w:pPr>
            <w:proofErr w:type="spellStart"/>
            <w:r>
              <w:t>Сигариллы</w:t>
            </w:r>
            <w:proofErr w:type="spellEnd"/>
            <w:r>
              <w:t xml:space="preserve"> (сигары тонкие)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D03F9B" w:rsidRDefault="00D03F9B" w:rsidP="00D03F9B">
            <w:r>
              <w:t xml:space="preserve">12.00.11.120 </w:t>
            </w:r>
          </w:p>
          <w:p w:rsidR="00D03F9B" w:rsidRDefault="00D03F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D03F9B" w:rsidRDefault="00D03F9B" w:rsidP="00D03F9B">
            <w:r>
              <w:t xml:space="preserve">2402 10 000 0 </w:t>
            </w:r>
          </w:p>
          <w:p w:rsidR="00D03F9B" w:rsidRDefault="00D03F9B">
            <w:pPr>
              <w:rPr>
                <w:sz w:val="24"/>
                <w:szCs w:val="24"/>
              </w:rPr>
            </w:pPr>
          </w:p>
        </w:tc>
      </w:tr>
      <w:tr w:rsidR="00D03F9B" w:rsidTr="00D03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F9B" w:rsidRDefault="00D03F9B">
            <w:pPr>
              <w:rPr>
                <w:sz w:val="24"/>
                <w:szCs w:val="24"/>
              </w:rPr>
            </w:pPr>
            <w:proofErr w:type="spellStart"/>
            <w:r>
              <w:t>Биди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D03F9B" w:rsidRDefault="00D03F9B" w:rsidP="00D03F9B">
            <w:r>
              <w:t xml:space="preserve">12.00.11.150 </w:t>
            </w:r>
          </w:p>
          <w:p w:rsidR="00D03F9B" w:rsidRDefault="00D03F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D03F9B" w:rsidRDefault="00D03F9B" w:rsidP="00D03F9B">
            <w:r>
              <w:t xml:space="preserve">2402 20 900 0 </w:t>
            </w:r>
          </w:p>
          <w:p w:rsidR="00D03F9B" w:rsidRDefault="00D03F9B">
            <w:pPr>
              <w:rPr>
                <w:sz w:val="24"/>
                <w:szCs w:val="24"/>
              </w:rPr>
            </w:pPr>
          </w:p>
        </w:tc>
      </w:tr>
      <w:tr w:rsidR="00D03F9B" w:rsidTr="00D03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F9B" w:rsidRDefault="00D03F9B">
            <w:pPr>
              <w:rPr>
                <w:sz w:val="24"/>
                <w:szCs w:val="24"/>
              </w:rPr>
            </w:pPr>
            <w:proofErr w:type="spellStart"/>
            <w:r>
              <w:t>Кретек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D03F9B" w:rsidRDefault="00D03F9B" w:rsidP="00D03F9B">
            <w:r>
              <w:t xml:space="preserve">12.00.11.160 </w:t>
            </w:r>
          </w:p>
          <w:p w:rsidR="00D03F9B" w:rsidRDefault="00D03F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D03F9B" w:rsidRDefault="00D03F9B" w:rsidP="00D03F9B">
            <w:r>
              <w:t xml:space="preserve">2402 20 100 0 </w:t>
            </w:r>
          </w:p>
          <w:p w:rsidR="00D03F9B" w:rsidRDefault="00D03F9B">
            <w:pPr>
              <w:rPr>
                <w:sz w:val="24"/>
                <w:szCs w:val="24"/>
              </w:rPr>
            </w:pPr>
          </w:p>
        </w:tc>
      </w:tr>
      <w:tr w:rsidR="00D03F9B" w:rsidTr="00D03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F9B" w:rsidRDefault="00D03F9B">
            <w:pPr>
              <w:rPr>
                <w:sz w:val="24"/>
                <w:szCs w:val="24"/>
              </w:rPr>
            </w:pPr>
            <w:r>
              <w:t xml:space="preserve">Табак курительный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D03F9B" w:rsidRDefault="00D03F9B" w:rsidP="00D03F9B">
            <w:r>
              <w:t xml:space="preserve">12.00.19.110 </w:t>
            </w:r>
          </w:p>
          <w:p w:rsidR="00D03F9B" w:rsidRDefault="00D03F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D03F9B" w:rsidRDefault="00D03F9B" w:rsidP="00D03F9B">
            <w:r>
              <w:t xml:space="preserve">2403 19 100 0 </w:t>
            </w:r>
          </w:p>
          <w:p w:rsidR="00D03F9B" w:rsidRDefault="00D03F9B">
            <w:pPr>
              <w:rPr>
                <w:sz w:val="24"/>
                <w:szCs w:val="24"/>
              </w:rPr>
            </w:pPr>
          </w:p>
        </w:tc>
      </w:tr>
      <w:tr w:rsidR="00D03F9B" w:rsidTr="00D03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F9B" w:rsidRDefault="00D03F9B">
            <w:pPr>
              <w:rPr>
                <w:sz w:val="24"/>
                <w:szCs w:val="24"/>
              </w:rPr>
            </w:pPr>
            <w:r>
              <w:lastRenderedPageBreak/>
              <w:t xml:space="preserve">Трубочный табак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D03F9B" w:rsidRDefault="00D03F9B" w:rsidP="00D03F9B">
            <w:r>
              <w:t xml:space="preserve">12.00.19.120 </w:t>
            </w:r>
          </w:p>
          <w:p w:rsidR="00D03F9B" w:rsidRDefault="00D03F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D03F9B" w:rsidRDefault="00D03F9B" w:rsidP="00D03F9B">
            <w:r>
              <w:t xml:space="preserve">2403 19 100 0 </w:t>
            </w:r>
          </w:p>
          <w:p w:rsidR="00D03F9B" w:rsidRDefault="00D03F9B">
            <w:pPr>
              <w:rPr>
                <w:sz w:val="24"/>
                <w:szCs w:val="24"/>
              </w:rPr>
            </w:pPr>
          </w:p>
        </w:tc>
      </w:tr>
      <w:tr w:rsidR="00D03F9B" w:rsidTr="00D03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F9B" w:rsidRDefault="00D03F9B">
            <w:pPr>
              <w:rPr>
                <w:sz w:val="24"/>
                <w:szCs w:val="24"/>
              </w:rPr>
            </w:pPr>
            <w:r>
              <w:t xml:space="preserve">Табак для кальяна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D03F9B" w:rsidRDefault="00D03F9B" w:rsidP="00D03F9B">
            <w:r>
              <w:t xml:space="preserve">12.00.19.130 </w:t>
            </w:r>
          </w:p>
          <w:p w:rsidR="00D03F9B" w:rsidRDefault="00D03F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D03F9B" w:rsidRDefault="00D03F9B" w:rsidP="00D03F9B">
            <w:r>
              <w:t xml:space="preserve">2403 11 000 0 </w:t>
            </w:r>
          </w:p>
          <w:p w:rsidR="00D03F9B" w:rsidRDefault="00D03F9B">
            <w:pPr>
              <w:rPr>
                <w:sz w:val="24"/>
                <w:szCs w:val="24"/>
              </w:rPr>
            </w:pPr>
          </w:p>
        </w:tc>
      </w:tr>
      <w:tr w:rsidR="00D03F9B" w:rsidTr="00D03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F9B" w:rsidRDefault="00D03F9B">
            <w:pPr>
              <w:rPr>
                <w:sz w:val="24"/>
                <w:szCs w:val="24"/>
              </w:rPr>
            </w:pPr>
            <w:r>
              <w:t xml:space="preserve">Табак жевательный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D03F9B" w:rsidRDefault="00D03F9B" w:rsidP="00D03F9B">
            <w:r>
              <w:t xml:space="preserve">12.00.19.140 </w:t>
            </w:r>
          </w:p>
          <w:p w:rsidR="00D03F9B" w:rsidRDefault="00D03F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D03F9B" w:rsidRDefault="00D03F9B" w:rsidP="00D03F9B">
            <w:r>
              <w:t xml:space="preserve">2403 99 100 0 </w:t>
            </w:r>
          </w:p>
          <w:p w:rsidR="00D03F9B" w:rsidRDefault="00D03F9B">
            <w:pPr>
              <w:rPr>
                <w:sz w:val="24"/>
                <w:szCs w:val="24"/>
              </w:rPr>
            </w:pPr>
          </w:p>
        </w:tc>
      </w:tr>
      <w:tr w:rsidR="00D03F9B" w:rsidTr="00D03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F9B" w:rsidRDefault="00D03F9B">
            <w:pPr>
              <w:rPr>
                <w:sz w:val="24"/>
                <w:szCs w:val="24"/>
              </w:rPr>
            </w:pPr>
            <w:r>
              <w:t xml:space="preserve">Табак нюхательный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D03F9B" w:rsidRDefault="00D03F9B" w:rsidP="00D03F9B">
            <w:r>
              <w:t xml:space="preserve">12.00.19.160 </w:t>
            </w:r>
          </w:p>
          <w:p w:rsidR="00D03F9B" w:rsidRDefault="00D03F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D03F9B" w:rsidRDefault="00D03F9B" w:rsidP="00D03F9B">
            <w:r>
              <w:t xml:space="preserve">2403 99 100 0 </w:t>
            </w:r>
          </w:p>
          <w:p w:rsidR="00D03F9B" w:rsidRDefault="00D03F9B">
            <w:pPr>
              <w:rPr>
                <w:sz w:val="24"/>
                <w:szCs w:val="24"/>
              </w:rPr>
            </w:pPr>
          </w:p>
        </w:tc>
      </w:tr>
    </w:tbl>
    <w:p w:rsidR="00D03F9B" w:rsidRDefault="00D03F9B" w:rsidP="00D03F9B"/>
    <w:p w:rsidR="00D03F9B" w:rsidRDefault="00D03F9B" w:rsidP="00D03F9B">
      <w:pPr>
        <w:pStyle w:val="a3"/>
      </w:pPr>
      <w:r>
        <w:rPr>
          <w:b/>
          <w:bCs/>
        </w:rPr>
        <w:t>Отличия от маркировки сигарет и папирос</w:t>
      </w:r>
      <w:r>
        <w:t xml:space="preserve"> </w:t>
      </w:r>
    </w:p>
    <w:p w:rsidR="00D03F9B" w:rsidRDefault="00D03F9B" w:rsidP="00D03F9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для АТП допустимо </w:t>
      </w:r>
      <w:proofErr w:type="spellStart"/>
      <w:r>
        <w:t>этикетирование</w:t>
      </w:r>
      <w:proofErr w:type="spellEnd"/>
      <w:r>
        <w:t xml:space="preserve">, </w:t>
      </w:r>
      <w:proofErr w:type="gramStart"/>
      <w:r>
        <w:t>также, как</w:t>
      </w:r>
      <w:proofErr w:type="gramEnd"/>
      <w:r>
        <w:t xml:space="preserve"> и прямое нанесение;</w:t>
      </w:r>
    </w:p>
    <w:p w:rsidR="00D03F9B" w:rsidRDefault="00D03F9B" w:rsidP="00D03F9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структура кода не содержит МРЦ, код по формату GS1;</w:t>
      </w:r>
    </w:p>
    <w:p w:rsidR="00D03F9B" w:rsidRDefault="00D03F9B" w:rsidP="00D03F9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предусматриваются процессы маркировки остатков и замены испорченных этикеток;</w:t>
      </w:r>
    </w:p>
    <w:p w:rsidR="00D03F9B" w:rsidRDefault="00D03F9B" w:rsidP="00D03F9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в системе мониторинга появятся дополнительные характеристики, необходимые для расчета акциза.</w:t>
      </w:r>
    </w:p>
    <w:p w:rsidR="00D03F9B" w:rsidRDefault="00D03F9B" w:rsidP="00D03F9B">
      <w:pPr>
        <w:pStyle w:val="a3"/>
      </w:pPr>
      <w:r>
        <w:rPr>
          <w:b/>
          <w:bCs/>
        </w:rPr>
        <w:t>Структура кода маркировки:</w:t>
      </w:r>
      <w:r>
        <w:t xml:space="preserve"> </w:t>
      </w:r>
    </w:p>
    <w:p w:rsidR="00D03F9B" w:rsidRDefault="00D03F9B" w:rsidP="00D03F9B">
      <w:pPr>
        <w:pStyle w:val="a3"/>
      </w:pPr>
      <w:r>
        <w:t xml:space="preserve">На потребительской и групповой упаковке используется код формата GS1 </w:t>
      </w:r>
    </w:p>
    <w:p w:rsidR="00D03F9B" w:rsidRDefault="00D03F9B" w:rsidP="00D03F9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первая группа обязательных данных идентифицируется кодом применения AI = '01' и содержит код товара (14 цифр) потребительской упаковки;</w:t>
      </w:r>
    </w:p>
    <w:p w:rsidR="00D03F9B" w:rsidRDefault="00D03F9B" w:rsidP="00D03F9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вторая группа обязательных данных идентифицируется кодом применения AI = '21' и содержит индивидуальный серийный номер (7 символов) потребительской упаковки;</w:t>
      </w:r>
    </w:p>
    <w:p w:rsidR="00D03F9B" w:rsidRDefault="00D03F9B" w:rsidP="00D03F9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третья группа обязательных данных идентифицируется кодом применения AI = '93' и содержит код проверки (4 символов).</w:t>
      </w:r>
    </w:p>
    <w:p w:rsidR="00D03F9B" w:rsidRDefault="00D03F9B" w:rsidP="00D03F9B">
      <w:pPr>
        <w:spacing w:after="0"/>
      </w:pPr>
      <w:r>
        <w:t xml:space="preserve">Партнёры </w:t>
      </w:r>
    </w:p>
    <w:p w:rsidR="00D03F9B" w:rsidRDefault="00D03F9B" w:rsidP="00D03F9B">
      <w:hyperlink r:id="rId9" w:history="1">
        <w:r>
          <w:rPr>
            <w:rStyle w:val="a4"/>
          </w:rPr>
          <w:t>Заявка на партнёрство</w:t>
        </w:r>
      </w:hyperlink>
      <w:r>
        <w:t xml:space="preserve"> </w:t>
      </w:r>
    </w:p>
    <w:p w:rsidR="00D03F9B" w:rsidRDefault="00D03F9B" w:rsidP="00D03F9B">
      <w:r>
        <w:t>Список партнеров</w:t>
      </w:r>
    </w:p>
    <w:p w:rsidR="00D03F9B" w:rsidRDefault="00D03F9B" w:rsidP="00D03F9B">
      <w:r>
        <w:t>Решения партнеров</w:t>
      </w:r>
    </w:p>
    <w:p w:rsidR="00D03F9B" w:rsidRDefault="00D03F9B" w:rsidP="00D03F9B">
      <w:r>
        <w:rPr>
          <w:i/>
          <w:iCs/>
        </w:rPr>
        <w:t>Кассовое оборудование</w:t>
      </w:r>
    </w:p>
    <w:p w:rsidR="00D03F9B" w:rsidRDefault="00D03F9B" w:rsidP="00D03F9B">
      <w:r>
        <w:rPr>
          <w:i/>
          <w:iCs/>
        </w:rPr>
        <w:t>Операторы ЭДО</w:t>
      </w:r>
    </w:p>
    <w:p w:rsidR="00D03F9B" w:rsidRDefault="00D03F9B" w:rsidP="00D03F9B">
      <w:r>
        <w:rPr>
          <w:i/>
          <w:iCs/>
        </w:rPr>
        <w:t>Программное обеспечение</w:t>
      </w:r>
    </w:p>
    <w:p w:rsidR="00D03F9B" w:rsidRDefault="00D03F9B" w:rsidP="00D03F9B">
      <w:r>
        <w:rPr>
          <w:i/>
          <w:iCs/>
        </w:rPr>
        <w:t>Интеграторы</w:t>
      </w:r>
    </w:p>
    <w:p w:rsidR="00D03F9B" w:rsidRDefault="00D03F9B" w:rsidP="00D03F9B">
      <w:r>
        <w:rPr>
          <w:i/>
          <w:iCs/>
        </w:rPr>
        <w:lastRenderedPageBreak/>
        <w:t>Операторы фискальных данных</w:t>
      </w:r>
    </w:p>
    <w:p w:rsidR="00D03F9B" w:rsidRDefault="00D03F9B" w:rsidP="00D03F9B">
      <w:r>
        <w:rPr>
          <w:i/>
          <w:iCs/>
        </w:rPr>
        <w:t>Принтеры этикеток</w:t>
      </w:r>
    </w:p>
    <w:p w:rsidR="00D03F9B" w:rsidRDefault="00D03F9B" w:rsidP="00D03F9B">
      <w:r>
        <w:rPr>
          <w:i/>
          <w:iCs/>
        </w:rPr>
        <w:t>Кассовое оборудование</w:t>
      </w:r>
    </w:p>
    <w:p w:rsidR="00D03F9B" w:rsidRDefault="00D03F9B" w:rsidP="00D03F9B">
      <w:r>
        <w:rPr>
          <w:i/>
          <w:iCs/>
        </w:rPr>
        <w:t>Операторы ЭДО</w:t>
      </w:r>
    </w:p>
    <w:p w:rsidR="00D03F9B" w:rsidRDefault="00D03F9B" w:rsidP="00D03F9B">
      <w:r>
        <w:rPr>
          <w:i/>
          <w:iCs/>
        </w:rPr>
        <w:t>Программное обеспечение</w:t>
      </w:r>
    </w:p>
    <w:p w:rsidR="00D03F9B" w:rsidRDefault="00D03F9B" w:rsidP="00D03F9B">
      <w:r>
        <w:rPr>
          <w:i/>
          <w:iCs/>
        </w:rPr>
        <w:t>Интеграторы</w:t>
      </w:r>
    </w:p>
    <w:p w:rsidR="00D03F9B" w:rsidRDefault="00D03F9B" w:rsidP="00D03F9B">
      <w:r>
        <w:rPr>
          <w:i/>
          <w:iCs/>
        </w:rPr>
        <w:t>Операторы фискальных данных</w:t>
      </w:r>
    </w:p>
    <w:p w:rsidR="00D03F9B" w:rsidRDefault="00D03F9B" w:rsidP="00D03F9B">
      <w:r>
        <w:rPr>
          <w:i/>
          <w:iCs/>
        </w:rPr>
        <w:t>Принтеры этикеток</w:t>
      </w:r>
    </w:p>
    <w:p w:rsidR="00D03F9B" w:rsidRDefault="00D03F9B" w:rsidP="00D03F9B">
      <w:r>
        <w:rPr>
          <w:i/>
          <w:iCs/>
        </w:rPr>
        <w:t>Протестированные сканеры штрих-кода</w:t>
      </w:r>
    </w:p>
    <w:p w:rsidR="00D03F9B" w:rsidRDefault="00D03F9B" w:rsidP="00D03F9B">
      <w:r>
        <w:t xml:space="preserve">Как зарегистрироваться / стать партнёром </w:t>
      </w:r>
    </w:p>
    <w:p w:rsidR="00D03F9B" w:rsidRDefault="00D03F9B" w:rsidP="00D03F9B">
      <w:hyperlink r:id="rId10" w:history="1">
        <w:r>
          <w:rPr>
            <w:rStyle w:val="a4"/>
          </w:rPr>
          <w:t>Заявка на партнёрство</w:t>
        </w:r>
      </w:hyperlink>
      <w:r>
        <w:t xml:space="preserve"> </w:t>
      </w:r>
    </w:p>
    <w:p w:rsidR="00D03F9B" w:rsidRDefault="00D03F9B" w:rsidP="00D03F9B">
      <w:r>
        <w:t>Для участников</w:t>
      </w:r>
    </w:p>
    <w:p w:rsidR="00D03F9B" w:rsidRDefault="00D03F9B" w:rsidP="00D03F9B">
      <w:r>
        <w:t>Для партнёров</w:t>
      </w:r>
    </w:p>
    <w:p w:rsidR="00D03F9B" w:rsidRDefault="00D03F9B" w:rsidP="00D03F9B">
      <w:pPr>
        <w:pStyle w:val="3"/>
      </w:pPr>
      <w:r>
        <w:t>Как зарегистрироваться в системе маркировки Честный ЗНАК</w:t>
      </w:r>
    </w:p>
    <w:p w:rsidR="00D03F9B" w:rsidRDefault="00D03F9B" w:rsidP="00D03F9B">
      <w:pPr>
        <w:spacing w:after="240"/>
      </w:pPr>
      <w:r>
        <w:t>Для регистрации в системе маркировки и </w:t>
      </w:r>
      <w:proofErr w:type="spellStart"/>
      <w:r>
        <w:t>прослеживаемости</w:t>
      </w:r>
      <w:proofErr w:type="spellEnd"/>
      <w:r>
        <w:t xml:space="preserve"> табачной продукции необходимо:</w:t>
      </w:r>
    </w:p>
    <w:p w:rsidR="00D03F9B" w:rsidRDefault="00D03F9B" w:rsidP="00D03F9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подать заявку на регистрацию </w:t>
      </w:r>
      <w:hyperlink r:id="rId11" w:history="1">
        <w:r>
          <w:rPr>
            <w:rStyle w:val="a4"/>
          </w:rPr>
          <w:t>в системе маркировки</w:t>
        </w:r>
      </w:hyperlink>
      <w:r>
        <w:t>;</w:t>
      </w:r>
    </w:p>
    <w:p w:rsidR="00D03F9B" w:rsidRDefault="00D03F9B" w:rsidP="00D03F9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получить усиленную квалифицированную электронную подпись в аккредитованных удостоверяющих центрах (</w:t>
      </w:r>
      <w:hyperlink r:id="rId12" w:tgtFrame="_blank" w:history="1">
        <w:r>
          <w:rPr>
            <w:rStyle w:val="a4"/>
          </w:rPr>
          <w:t>список центров на сайте</w:t>
        </w:r>
      </w:hyperlink>
      <w:r>
        <w:t>);</w:t>
      </w:r>
    </w:p>
    <w:p w:rsidR="00D03F9B" w:rsidRDefault="00D03F9B" w:rsidP="00D03F9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зарегистрироваться в качестве участника системы маркировки в личном кабинете участника </w:t>
      </w:r>
      <w:hyperlink r:id="rId13" w:tgtFrame="_blank" w:history="1">
        <w:r>
          <w:rPr>
            <w:rStyle w:val="a4"/>
          </w:rPr>
          <w:t>https://ismotp.crptech.ru</w:t>
        </w:r>
      </w:hyperlink>
      <w:r>
        <w:t>.</w:t>
      </w:r>
    </w:p>
    <w:p w:rsidR="00D03F9B" w:rsidRDefault="00D03F9B" w:rsidP="00D03F9B">
      <w:pPr>
        <w:spacing w:after="0"/>
      </w:pPr>
    </w:p>
    <w:p w:rsidR="00D03F9B" w:rsidRDefault="00D03F9B" w:rsidP="00D03F9B">
      <w:pPr>
        <w:pStyle w:val="3"/>
      </w:pPr>
      <w:r>
        <w:t>Для работы в системе маркировки Честный ЗНАК потребуется следующее техническое оборудование:</w:t>
      </w:r>
    </w:p>
    <w:p w:rsidR="00D03F9B" w:rsidRDefault="00D03F9B" w:rsidP="00D03F9B">
      <w:r>
        <w:br/>
      </w:r>
      <w:r>
        <w:rPr>
          <w:b/>
          <w:bCs/>
        </w:rPr>
        <w:t>Производителям:</w:t>
      </w:r>
      <w:r>
        <w:t xml:space="preserve"> </w:t>
      </w:r>
    </w:p>
    <w:p w:rsidR="00D03F9B" w:rsidRDefault="00D03F9B" w:rsidP="00D03F9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оборудование и ПО для </w:t>
      </w:r>
      <w:proofErr w:type="spellStart"/>
      <w:r>
        <w:t>сериализации</w:t>
      </w:r>
      <w:proofErr w:type="spellEnd"/>
      <w:r>
        <w:t xml:space="preserve"> и агрегации;</w:t>
      </w:r>
    </w:p>
    <w:p w:rsidR="00D03F9B" w:rsidRDefault="00D03F9B" w:rsidP="00D03F9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регистраторы эмиссии кодов маркировки (оператором проекта Центр развития перспективных технологий предоставляет их бесплатно);</w:t>
      </w:r>
    </w:p>
    <w:p w:rsidR="00D03F9B" w:rsidRDefault="00D03F9B" w:rsidP="00D03F9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подключение к оператору электронного документооборота (если в ЭДО ранее не работали).</w:t>
      </w:r>
    </w:p>
    <w:p w:rsidR="00D03F9B" w:rsidRDefault="00D03F9B" w:rsidP="00D03F9B">
      <w:pPr>
        <w:spacing w:after="0"/>
      </w:pPr>
      <w:r>
        <w:br/>
      </w:r>
      <w:r>
        <w:rPr>
          <w:b/>
          <w:bCs/>
        </w:rPr>
        <w:t>Дистрибьюторам и оптовикам:</w:t>
      </w:r>
      <w:r>
        <w:t xml:space="preserve"> </w:t>
      </w:r>
    </w:p>
    <w:p w:rsidR="00D03F9B" w:rsidRDefault="00D03F9B" w:rsidP="00D03F9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подключение к системе маркировки юридически значимого электронного документооборота.</w:t>
      </w:r>
    </w:p>
    <w:p w:rsidR="00D03F9B" w:rsidRDefault="00D03F9B" w:rsidP="00D03F9B">
      <w:pPr>
        <w:spacing w:after="0"/>
      </w:pPr>
      <w:r>
        <w:lastRenderedPageBreak/>
        <w:br/>
      </w:r>
      <w:r>
        <w:rPr>
          <w:b/>
          <w:bCs/>
        </w:rPr>
        <w:t>Розничному магазину:</w:t>
      </w:r>
      <w:r>
        <w:t xml:space="preserve"> </w:t>
      </w:r>
    </w:p>
    <w:p w:rsidR="00D03F9B" w:rsidRDefault="00D03F9B" w:rsidP="00D03F9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подключение к системе маркировки юридически значимого электронного документооборота;</w:t>
      </w:r>
    </w:p>
    <w:p w:rsidR="00D03F9B" w:rsidRDefault="00D03F9B" w:rsidP="00D03F9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2D сканер (если ранее он не закупался) и обновление программного обеспечения </w:t>
      </w:r>
      <w:proofErr w:type="gramStart"/>
      <w:r>
        <w:t>для</w:t>
      </w:r>
      <w:proofErr w:type="gramEnd"/>
      <w:r>
        <w:t xml:space="preserve"> уже установленной </w:t>
      </w:r>
      <w:proofErr w:type="spellStart"/>
      <w:r>
        <w:t>онлайн-кассы</w:t>
      </w:r>
      <w:proofErr w:type="spellEnd"/>
      <w:r>
        <w:t>.</w:t>
      </w:r>
    </w:p>
    <w:p w:rsidR="00D03F9B" w:rsidRDefault="00D03F9B" w:rsidP="00D03F9B">
      <w:pPr>
        <w:spacing w:after="0"/>
      </w:pPr>
      <w:r>
        <w:t xml:space="preserve">Подробная информация о подключении магазина к системе маркировки представлена в разделе </w:t>
      </w:r>
      <w:hyperlink r:id="rId14" w:history="1">
        <w:r>
          <w:rPr>
            <w:rStyle w:val="a4"/>
          </w:rPr>
          <w:t>«Подготовка магазина к маркировке»</w:t>
        </w:r>
      </w:hyperlink>
      <w:r>
        <w:t xml:space="preserve">. </w:t>
      </w:r>
    </w:p>
    <w:p w:rsidR="00D03F9B" w:rsidRDefault="00D03F9B" w:rsidP="00D03F9B"/>
    <w:p w:rsidR="00D03F9B" w:rsidRDefault="00D03F9B" w:rsidP="00D03F9B">
      <w:pPr>
        <w:pStyle w:val="3"/>
      </w:pPr>
      <w:r>
        <w:t>Как стать партнёром Системы маркировки и мониторинга оборота табачной продукции</w:t>
      </w:r>
    </w:p>
    <w:p w:rsidR="00D03F9B" w:rsidRDefault="00D03F9B" w:rsidP="00D03F9B">
      <w:pPr>
        <w:pStyle w:val="a3"/>
      </w:pPr>
      <w:r>
        <w:t xml:space="preserve">Для успешной регистрации в Системе маркировки и мониторинга оборота табачной продукции Вам необходимо убедиться в выполнении следующих условий: </w:t>
      </w:r>
    </w:p>
    <w:p w:rsidR="00D03F9B" w:rsidRDefault="00D03F9B" w:rsidP="00D03F9B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подать заявку на партнёрство;</w:t>
      </w:r>
    </w:p>
    <w:p w:rsidR="00D03F9B" w:rsidRDefault="00D03F9B" w:rsidP="00D03F9B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подписать соглашение о конфиденциальности;</w:t>
      </w:r>
    </w:p>
    <w:p w:rsidR="00D03F9B" w:rsidRDefault="00D03F9B" w:rsidP="00D03F9B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подписать партнёрский договор.</w:t>
      </w:r>
    </w:p>
    <w:p w:rsidR="00D03F9B" w:rsidRDefault="00D03F9B" w:rsidP="00D03F9B">
      <w:pPr>
        <w:spacing w:after="0"/>
      </w:pPr>
      <w:r>
        <w:rPr>
          <w:i/>
          <w:iCs/>
        </w:rPr>
        <w:t>Нормативные документы</w:t>
      </w:r>
    </w:p>
    <w:p w:rsidR="00D03F9B" w:rsidRDefault="00D03F9B" w:rsidP="00D03F9B">
      <w:r>
        <w:rPr>
          <w:i/>
          <w:iCs/>
        </w:rPr>
        <w:t>Разработчикам</w:t>
      </w:r>
    </w:p>
    <w:p w:rsidR="00D03F9B" w:rsidRDefault="00D03F9B" w:rsidP="00D03F9B">
      <w:r>
        <w:rPr>
          <w:i/>
          <w:iCs/>
        </w:rPr>
        <w:t>Бизнес-процессы</w:t>
      </w:r>
    </w:p>
    <w:p w:rsidR="00D03F9B" w:rsidRDefault="00D03F9B" w:rsidP="00D03F9B">
      <w:r>
        <w:rPr>
          <w:i/>
          <w:iCs/>
        </w:rPr>
        <w:t>Инструкции по работе в системе</w:t>
      </w:r>
    </w:p>
    <w:p w:rsidR="00D03F9B" w:rsidRDefault="00D03F9B" w:rsidP="00D03F9B">
      <w:r>
        <w:rPr>
          <w:i/>
          <w:iCs/>
        </w:rPr>
        <w:t>О маркировке</w:t>
      </w:r>
    </w:p>
    <w:p w:rsidR="00D03F9B" w:rsidRDefault="00D03F9B" w:rsidP="00D03F9B">
      <w:r>
        <w:rPr>
          <w:i/>
          <w:iCs/>
        </w:rPr>
        <w:t>Ответственность участников оборота и штрафы</w:t>
      </w:r>
    </w:p>
    <w:p w:rsidR="00D03F9B" w:rsidRDefault="00D03F9B" w:rsidP="00D03F9B">
      <w:pPr>
        <w:pStyle w:val="a3"/>
      </w:pPr>
      <w:r>
        <w:t xml:space="preserve">С 1 июля 2020 года все участники оборота сигарет и папирос должны подтверждать приемку и отгрузку продукции с помощью электронных универсальных передаточных документов (УПД). </w:t>
      </w:r>
    </w:p>
    <w:p w:rsidR="00D03F9B" w:rsidRDefault="00D03F9B" w:rsidP="00D03F9B">
      <w:pPr>
        <w:pStyle w:val="a3"/>
      </w:pPr>
      <w:r>
        <w:t xml:space="preserve">Розничные магазины при покупке маркированной табачной продукции должны получить УПД в электронном виде от поставщика. Как правило, получение документов через ЭДО бесплатно для розницы. Оплачивать необходимо только исходящие документы, которые магазинам формировать не нужно. </w:t>
      </w:r>
    </w:p>
    <w:p w:rsidR="00D03F9B" w:rsidRDefault="00D03F9B" w:rsidP="00D03F9B">
      <w:pPr>
        <w:pStyle w:val="a3"/>
      </w:pPr>
      <w:r>
        <w:t xml:space="preserve">В УПД должны содержаться коды маркировки поставляемой продукции. Это могут быть </w:t>
      </w:r>
      <w:proofErr w:type="gramStart"/>
      <w:r>
        <w:t>коды</w:t>
      </w:r>
      <w:proofErr w:type="gramEnd"/>
      <w:r>
        <w:t xml:space="preserve"> как отдельных пачек, так и коды блоков или коробов. Магазину необходимо сравнить коды маркировки, указанные в документе, и нанесенные на принимаемую продукцию. </w:t>
      </w:r>
    </w:p>
    <w:p w:rsidR="00D03F9B" w:rsidRDefault="00D03F9B" w:rsidP="00D03F9B">
      <w:pPr>
        <w:pStyle w:val="a3"/>
      </w:pPr>
      <w:r>
        <w:rPr>
          <w:b/>
          <w:bCs/>
        </w:rPr>
        <w:t>Схема получения товара</w:t>
      </w:r>
      <w:r>
        <w:t xml:space="preserve"> </w:t>
      </w:r>
    </w:p>
    <w:p w:rsidR="00D03F9B" w:rsidRDefault="00D03F9B" w:rsidP="00D03F9B">
      <w:pPr>
        <w:pStyle w:val="a3"/>
      </w:pPr>
      <w:r>
        <w:t xml:space="preserve">Поставщик формирует поставку маркированной продукции и УПД со списком кодов маркировки. </w:t>
      </w:r>
    </w:p>
    <w:p w:rsidR="00D03F9B" w:rsidRDefault="00D03F9B" w:rsidP="00D03F9B">
      <w:pPr>
        <w:pStyle w:val="a3"/>
      </w:pPr>
      <w:r>
        <w:lastRenderedPageBreak/>
        <w:t>Магазин получает от поставщика маркированный товар и </w:t>
      </w:r>
      <w:proofErr w:type="gramStart"/>
      <w:r>
        <w:t>электронную</w:t>
      </w:r>
      <w:proofErr w:type="gramEnd"/>
      <w:r>
        <w:t xml:space="preserve"> УПД. Проверяет соответствие кодов в УПД и на продукции. В случае полного соответствия кодов полученного товара с кодами в УПД, магазин подтверждает документ. Если коды не совпадают, магазин может скорректировать УПД, провести частичную приемку или отклонить поставку. </w:t>
      </w:r>
    </w:p>
    <w:p w:rsidR="00D03F9B" w:rsidRDefault="00D03F9B" w:rsidP="00D03F9B">
      <w:r>
        <w:rPr>
          <w:noProof/>
          <w:lang w:eastAsia="ru-RU"/>
        </w:rPr>
        <w:drawing>
          <wp:inline distT="0" distB="0" distL="0" distR="0">
            <wp:extent cx="7620000" cy="2038350"/>
            <wp:effectExtent l="19050" t="0" r="0" b="0"/>
            <wp:docPr id="1" name="Рисунок 1" descr="Схема получения тов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олучения товар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F9B" w:rsidRDefault="00D03F9B" w:rsidP="00D03F9B">
      <w:pPr>
        <w:pStyle w:val="a3"/>
      </w:pPr>
      <w:r>
        <w:rPr>
          <w:b/>
          <w:bCs/>
        </w:rPr>
        <w:t>Схема исправления ошибок при приемке и корректировки УПД</w:t>
      </w:r>
      <w:r>
        <w:t xml:space="preserve"> </w:t>
      </w:r>
    </w:p>
    <w:p w:rsidR="00D03F9B" w:rsidRDefault="00D03F9B" w:rsidP="00D03F9B">
      <w:pPr>
        <w:pStyle w:val="a3"/>
      </w:pPr>
      <w:r>
        <w:t xml:space="preserve">Если магазин хочет внести уточнение в УПД в случае расхождения стоимости, количества товара, кодов маркировки и прочего, он направляет сообщение поставщику. Поставщик корректирует УПД и отправляет его магазину повторно. </w:t>
      </w:r>
    </w:p>
    <w:p w:rsidR="00D03F9B" w:rsidRDefault="00D03F9B" w:rsidP="00D03F9B">
      <w:r>
        <w:rPr>
          <w:noProof/>
          <w:lang w:eastAsia="ru-RU"/>
        </w:rPr>
        <w:drawing>
          <wp:inline distT="0" distB="0" distL="0" distR="0">
            <wp:extent cx="7620000" cy="3219450"/>
            <wp:effectExtent l="19050" t="0" r="0" b="0"/>
            <wp:docPr id="2" name="Рисунок 2" descr="Схема исправления ошибок при приемке и корректировки У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исправления ошибок при приемке и корректировки УПД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F9B" w:rsidRDefault="00D03F9B" w:rsidP="00D03F9B">
      <w:pPr>
        <w:pStyle w:val="a3"/>
      </w:pPr>
      <w:r>
        <w:rPr>
          <w:b/>
          <w:bCs/>
        </w:rPr>
        <w:t>Что нужно сделать для получения маркированной продукции:</w:t>
      </w:r>
      <w:r>
        <w:t xml:space="preserve"> </w:t>
      </w:r>
    </w:p>
    <w:p w:rsidR="00D03F9B" w:rsidRDefault="00D03F9B" w:rsidP="00D03F9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Заключить договор с оператором электронного документооборота, получить идентификатор участника ЭДО</w:t>
      </w:r>
    </w:p>
    <w:p w:rsidR="00D03F9B" w:rsidRDefault="00D03F9B" w:rsidP="00D03F9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Заключить дополнительное соглашение с поставщиком табачной продукции об использовании электронных документов (УПД)</w:t>
      </w:r>
    </w:p>
    <w:p w:rsidR="00D03F9B" w:rsidRDefault="00D03F9B" w:rsidP="00D03F9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Отправить приглашение контрагенту для дальнейшего обмена с ним по ЭДО. При необходимости, обратитесь за консультацией в поддержку оператора ЭДО</w:t>
      </w:r>
    </w:p>
    <w:p w:rsidR="00D03F9B" w:rsidRDefault="00D03F9B" w:rsidP="00D03F9B">
      <w:pPr>
        <w:pStyle w:val="a3"/>
      </w:pPr>
      <w:r>
        <w:rPr>
          <w:b/>
          <w:bCs/>
        </w:rPr>
        <w:lastRenderedPageBreak/>
        <w:t>Варианты работы с электронными документами:</w:t>
      </w:r>
      <w:r>
        <w:t xml:space="preserve"> </w:t>
      </w:r>
    </w:p>
    <w:p w:rsidR="00D03F9B" w:rsidRDefault="00D03F9B" w:rsidP="00D03F9B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Личный кабинет оператора ЭДО — позволяет выполнять все действия по приемке табачной продукции</w:t>
      </w:r>
    </w:p>
    <w:p w:rsidR="00D03F9B" w:rsidRDefault="00D03F9B" w:rsidP="00D03F9B">
      <w:pPr>
        <w:numPr>
          <w:ilvl w:val="0"/>
          <w:numId w:val="12"/>
        </w:numPr>
        <w:spacing w:before="100" w:beforeAutospacing="1" w:after="100" w:afterAutospacing="1" w:line="240" w:lineRule="auto"/>
      </w:pPr>
      <w:proofErr w:type="gramStart"/>
      <w:r>
        <w:t>Учетное</w:t>
      </w:r>
      <w:proofErr w:type="gramEnd"/>
      <w:r>
        <w:t xml:space="preserve"> и кассовое ПО, интегрированное с системами ЭДО — для настройки интеграции с ЭДО необходимо обратиться к поставщику программного продукта</w:t>
      </w:r>
    </w:p>
    <w:p w:rsidR="00D03F9B" w:rsidRDefault="00D03F9B" w:rsidP="00D03F9B">
      <w:pPr>
        <w:pStyle w:val="a3"/>
      </w:pPr>
      <w:r>
        <w:rPr>
          <w:b/>
          <w:bCs/>
        </w:rPr>
        <w:t>Варианты проверки соответствия кодов на товаре и в электронном документе:</w:t>
      </w:r>
      <w:r>
        <w:t xml:space="preserve"> </w:t>
      </w:r>
    </w:p>
    <w:p w:rsidR="00D03F9B" w:rsidRDefault="00D03F9B" w:rsidP="00D03F9B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Доверительная приемка — приемка продукции выполняется без проверки, на основании документа поставщика продукции</w:t>
      </w:r>
    </w:p>
    <w:p w:rsidR="00D03F9B" w:rsidRDefault="00D03F9B" w:rsidP="00D03F9B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Частичная проверка — проверка соответствия кода нескольких единиц товара из поставки. (Необходим 2D сканер штрих-кода)</w:t>
      </w:r>
    </w:p>
    <w:p w:rsidR="00D03F9B" w:rsidRDefault="00D03F9B" w:rsidP="00D03F9B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Полная проверка — проверка соответствия кодов всех упаковок из поставки. (Необходим 2D сканер штрих-кода)</w:t>
      </w:r>
    </w:p>
    <w:p w:rsidR="00D03F9B" w:rsidRDefault="00D03F9B" w:rsidP="00D03F9B">
      <w:pPr>
        <w:pStyle w:val="a3"/>
      </w:pPr>
      <w:r>
        <w:t xml:space="preserve">Все решения, протестированные для работы с маркированной продукцией, размещены в разделе партнеры </w:t>
      </w:r>
      <w:hyperlink r:id="rId17" w:anchor="partners" w:history="1">
        <w:r>
          <w:rPr>
            <w:rStyle w:val="a4"/>
            <w:rFonts w:eastAsiaTheme="majorEastAsia"/>
          </w:rPr>
          <w:t>https://честныйзнак.рф/business/projects/tobacco/#partners</w:t>
        </w:r>
      </w:hyperlink>
      <w:r>
        <w:t xml:space="preserve"> </w:t>
      </w:r>
    </w:p>
    <w:p w:rsidR="00D03F9B" w:rsidRDefault="00D03F9B" w:rsidP="00D03F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аркировка табака" style="width:24pt;height:24pt"/>
        </w:pict>
      </w:r>
    </w:p>
    <w:p w:rsidR="00D03F9B" w:rsidRDefault="00D03F9B" w:rsidP="00D03F9B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18" w:tgtFrame="_blank" w:history="1">
        <w:r>
          <w:rPr>
            <w:rStyle w:val="a4"/>
          </w:rPr>
          <w:t>Вход в систему</w:t>
        </w:r>
      </w:hyperlink>
    </w:p>
    <w:p w:rsidR="00D03F9B" w:rsidRDefault="00D03F9B" w:rsidP="00D03F9B">
      <w:pPr>
        <w:spacing w:after="0"/>
      </w:pPr>
      <w:r>
        <w:t>Маркировка началась</w:t>
      </w:r>
      <w:r>
        <w:br/>
        <w:t xml:space="preserve">с 1 марта 2019 года </w:t>
      </w:r>
    </w:p>
    <w:p w:rsidR="00D03F9B" w:rsidRDefault="00D03F9B" w:rsidP="00D03F9B">
      <w:r>
        <w:t xml:space="preserve">С 1 марта 2019 года </w:t>
      </w:r>
    </w:p>
    <w:p w:rsidR="00D03F9B" w:rsidRDefault="00D03F9B" w:rsidP="00D03F9B">
      <w:pPr>
        <w:pStyle w:val="a3"/>
      </w:pPr>
      <w:r>
        <w:t>Обязательная регистрация производителей и торговых точек</w:t>
      </w:r>
    </w:p>
    <w:p w:rsidR="00D03F9B" w:rsidRDefault="00D03F9B" w:rsidP="00D03F9B">
      <w:r>
        <w:t xml:space="preserve">С 1 июля 2019 года </w:t>
      </w:r>
    </w:p>
    <w:p w:rsidR="00D03F9B" w:rsidRDefault="00D03F9B" w:rsidP="00D03F9B">
      <w:pPr>
        <w:pStyle w:val="a3"/>
      </w:pPr>
      <w:r>
        <w:t>Прекращение выпуска немаркированной продукции</w:t>
      </w:r>
    </w:p>
    <w:p w:rsidR="00D03F9B" w:rsidRDefault="00D03F9B" w:rsidP="00D03F9B">
      <w:r>
        <w:t xml:space="preserve">С 1 июля 2020 года </w:t>
      </w:r>
    </w:p>
    <w:p w:rsidR="00D03F9B" w:rsidRDefault="00D03F9B" w:rsidP="00D03F9B">
      <w:pPr>
        <w:pStyle w:val="a3"/>
      </w:pPr>
      <w:r>
        <w:t>Прекращение оборота немаркированной продукции. Отгрузка и приемка по УПД.</w:t>
      </w:r>
    </w:p>
    <w:p w:rsidR="00D03F9B" w:rsidRDefault="00D03F9B" w:rsidP="00D03F9B">
      <w:r>
        <w:t xml:space="preserve">Продажа немаркированных сигарет разрешена до 1 июля 2020 года </w:t>
      </w:r>
    </w:p>
    <w:p w:rsidR="00D03F9B" w:rsidRDefault="00D03F9B" w:rsidP="00D03F9B">
      <w:r>
        <w:br/>
      </w:r>
      <w:hyperlink r:id="rId19" w:history="1">
        <w:r>
          <w:rPr>
            <w:rStyle w:val="a4"/>
          </w:rPr>
          <w:t>Зарегистрироваться в системе</w:t>
        </w:r>
      </w:hyperlink>
      <w:r>
        <w:t xml:space="preserve"> </w:t>
      </w:r>
    </w:p>
    <w:p w:rsidR="00D03F9B" w:rsidRDefault="00D03F9B" w:rsidP="00D03F9B"/>
    <w:p w:rsidR="00CE6EF3" w:rsidRPr="00D03F9B" w:rsidRDefault="00CE6EF3" w:rsidP="00D03F9B">
      <w:pPr>
        <w:rPr>
          <w:szCs w:val="96"/>
        </w:rPr>
      </w:pPr>
    </w:p>
    <w:sectPr w:rsidR="00CE6EF3" w:rsidRPr="00D03F9B" w:rsidSect="0047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DFB"/>
    <w:multiLevelType w:val="multilevel"/>
    <w:tmpl w:val="6F4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23B7E"/>
    <w:multiLevelType w:val="multilevel"/>
    <w:tmpl w:val="4386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F7E89"/>
    <w:multiLevelType w:val="multilevel"/>
    <w:tmpl w:val="31FA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53D7F"/>
    <w:multiLevelType w:val="multilevel"/>
    <w:tmpl w:val="D69A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B3465"/>
    <w:multiLevelType w:val="multilevel"/>
    <w:tmpl w:val="91B2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B64B0"/>
    <w:multiLevelType w:val="multilevel"/>
    <w:tmpl w:val="EB78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C7083"/>
    <w:multiLevelType w:val="multilevel"/>
    <w:tmpl w:val="35E8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E248E"/>
    <w:multiLevelType w:val="multilevel"/>
    <w:tmpl w:val="34B6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72F0E"/>
    <w:multiLevelType w:val="multilevel"/>
    <w:tmpl w:val="E9D4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628A8"/>
    <w:multiLevelType w:val="multilevel"/>
    <w:tmpl w:val="F90E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827BC"/>
    <w:multiLevelType w:val="multilevel"/>
    <w:tmpl w:val="0700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770A6"/>
    <w:multiLevelType w:val="multilevel"/>
    <w:tmpl w:val="E0D6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232F70"/>
    <w:multiLevelType w:val="multilevel"/>
    <w:tmpl w:val="2D00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6D2FAC"/>
    <w:multiLevelType w:val="multilevel"/>
    <w:tmpl w:val="2FAC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5A0"/>
    <w:rsid w:val="000F4777"/>
    <w:rsid w:val="001A3390"/>
    <w:rsid w:val="00475889"/>
    <w:rsid w:val="004C29E1"/>
    <w:rsid w:val="007818A2"/>
    <w:rsid w:val="009E2D55"/>
    <w:rsid w:val="00CE6EF3"/>
    <w:rsid w:val="00D03F9B"/>
    <w:rsid w:val="00D936A4"/>
    <w:rsid w:val="00E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89"/>
  </w:style>
  <w:style w:type="paragraph" w:styleId="2">
    <w:name w:val="heading 2"/>
    <w:basedOn w:val="a"/>
    <w:link w:val="20"/>
    <w:uiPriority w:val="9"/>
    <w:qFormat/>
    <w:rsid w:val="00EA2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F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A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3F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D03F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9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7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1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1130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0399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9267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1399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93542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52580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92913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2511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775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0728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3467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6699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4050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11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155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4768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40163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3179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1606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700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20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9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39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9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16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2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6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60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17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937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22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71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46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4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12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1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73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0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7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34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8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222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73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402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1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1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3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90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9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92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8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3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32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3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43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51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1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05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576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2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3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80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7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05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97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3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6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590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4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8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0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2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34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2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3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2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2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98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84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53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7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0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2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7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6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8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5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4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upload/iblock/6de/Postanovlenie_Pravitelstva_Rossiyskoy.pdf" TargetMode="External"/><Relationship Id="rId13" Type="http://schemas.openxmlformats.org/officeDocument/2006/relationships/hyperlink" Target="https://ismotp.crptech.ru" TargetMode="External"/><Relationship Id="rId18" Type="http://schemas.openxmlformats.org/officeDocument/2006/relationships/hyperlink" Target="https://ismotp.crptech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xn--80ajghhoc2aj1c8b.xn--p1ai/business/projects/manual_tobacco/" TargetMode="External"/><Relationship Id="rId12" Type="http://schemas.openxmlformats.org/officeDocument/2006/relationships/hyperlink" Target="https://digital.gov.ru/ru/activity/govservices/certification_authority/" TargetMode="External"/><Relationship Id="rId17" Type="http://schemas.openxmlformats.org/officeDocument/2006/relationships/hyperlink" Target="https://xn--80ajghhoc2aj1c8b.xn--p1ai/business/projects/tobacco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business/projects/manual_tobacco/" TargetMode="External"/><Relationship Id="rId11" Type="http://schemas.openxmlformats.org/officeDocument/2006/relationships/hyperlink" Target="https://&#1095;&#1077;&#1089;&#1090;&#1085;&#1099;&#1081;&#1079;&#1085;&#1072;&#1082;.&#1088;&#1092;/business/projects/tobacco/?utm_source=yandex&amp;utm_medium=cpc&amp;utm_campaign=Brendovye_zaprosy_RF_Poisk&amp;utm_content=brand&amp;utm_term=%D1%87%D0%B5%D1%81%D1%82%D0%BD%D1%8B%D0%B9%20%D0%B7%D0%BD%D0%B0%D0%BA%20%D1%82%D0%B0%D0%B1%D0%B0%D1%87%D0%BD%D0%B0%D1%8F%20%D0%BF%D1%80%D0%BE%D0%B4%D1%83%D0%BA%D1%86%D0%B8%D1%8F&amp;yclid=3361747805447158446?utm_source=yandex&amp;utm_medium=cpc&amp;utm_campaign=Brendovye_zaprosy_RF_Poisk&amp;utm_content=brand&amp;utm_term=%D1%87%D0%B5%D1%81%D1%82%D0%BD%D1%8B%D0%B9%20%D0%B7%D0%BD%D0%B0%D0%BA%20%D1%82%D0%B0%D0%B1%D0%B0%D1%87%D0%BD%D0%B0%D1%8F%20%D0%BF%D1%80%D0%BE%D0%B4%D1%83%D0%BA%D1%86%D0%B8%D1%8F&amp;yclid=3361747805447158446" TargetMode="External"/><Relationship Id="rId5" Type="http://schemas.openxmlformats.org/officeDocument/2006/relationships/hyperlink" Target="https://xn--80ajghhoc2aj1c8b.xn--p1ai/business/projects/manual_tobacco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xn--80ajghhoc2aj1c8b.xn--p1ai/business/projects/tobacco/?utm_source=yandex&amp;utm_medium=cpc&amp;utm_campaign=Brendovye_zaprosy_RF_Poisk&amp;utm_content=brand&amp;utm_term=%D1%87%D0%B5%D1%81%D1%82%D0%BD%D1%8B%D0%B9%20%D0%B7%D0%BD%D0%B0%D0%BA%20%D1%82%D0%B0%D0%B1%D0%B0%D1%87%D0%BD%D0%B0%D1%8F%20%D0%BF%D1%80%D0%BE%D0%B4%D1%83%D0%BA%D1%86%D0%B8%D1%8F&amp;yclid=3361747805447158446?utm_source=yandex&amp;utm_medium=cpc&amp;utm_campaign=Brendovye_zaprosy_RF_Poisk&amp;utm_content=brand&amp;utm_term=%D1%87%D0%B5%D1%81%D1%82%D0%BD%D1%8B%D0%B9%20%D0%B7%D0%BD%D0%B0%D0%BA%20%D1%82%D0%B0%D0%B1%D0%B0%D1%87%D0%BD%D0%B0%D1%8F%20%D0%BF%D1%80%D0%BE%D0%B4%D1%83%D0%BA%D1%86%D0%B8%D1%8F&amp;yclid=3361747805447158446" TargetMode="External"/><Relationship Id="rId19" Type="http://schemas.openxmlformats.org/officeDocument/2006/relationships/hyperlink" Target="https://&#1095;&#1077;&#1089;&#1090;&#1085;&#1099;&#1081;&#1079;&#1085;&#1072;&#1082;.&#1088;&#1092;/business/projects/manual_tobac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business/projects/tobacco/?utm_source=yandex&amp;utm_medium=cpc&amp;utm_campaign=Brendovye_zaprosy_RF_Poisk&amp;utm_content=brand&amp;utm_term=%D1%87%D0%B5%D1%81%D1%82%D0%BD%D1%8B%D0%B9%20%D0%B7%D0%BD%D0%B0%D0%BA%20%D1%82%D0%B0%D0%B1%D0%B0%D1%87%D0%BD%D0%B0%D1%8F%20%D0%BF%D1%80%D0%BE%D0%B4%D1%83%D0%BA%D1%86%D0%B8%D1%8F&amp;yclid=3361747805447158446?utm_source=yandex&amp;utm_medium=cpc&amp;utm_campaign=Brendovye_zaprosy_RF_Poisk&amp;utm_content=brand&amp;utm_term=%D1%87%D0%B5%D1%81%D1%82%D0%BD%D1%8B%D0%B9%20%D0%B7%D0%BD%D0%B0%D0%BA%20%D1%82%D0%B0%D0%B1%D0%B0%D1%87%D0%BD%D0%B0%D1%8F%20%D0%BF%D1%80%D0%BE%D0%B4%D1%83%D0%BA%D1%86%D0%B8%D1%8F&amp;yclid=3361747805447158446" TargetMode="External"/><Relationship Id="rId14" Type="http://schemas.openxmlformats.org/officeDocument/2006/relationships/hyperlink" Target="https://xn--80ajghhoc2aj1c8b.xn--p1ai/business/projects/test_dlya_magazin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2330</Words>
  <Characters>13285</Characters>
  <Application>Microsoft Office Word</Application>
  <DocSecurity>0</DocSecurity>
  <Lines>110</Lines>
  <Paragraphs>31</Paragraphs>
  <ScaleCrop>false</ScaleCrop>
  <Company/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2020-01-28T09:35:00Z</dcterms:created>
  <dcterms:modified xsi:type="dcterms:W3CDTF">2020-06-16T10:17:00Z</dcterms:modified>
</cp:coreProperties>
</file>