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1C6" w:rsidRDefault="009872A8" w:rsidP="00725D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2A8">
        <w:rPr>
          <w:rFonts w:ascii="Times New Roman" w:hAnsi="Times New Roman" w:cs="Times New Roman"/>
          <w:b/>
          <w:sz w:val="28"/>
          <w:szCs w:val="28"/>
        </w:rPr>
        <w:t>В помощь военно – учётным работникам</w:t>
      </w:r>
    </w:p>
    <w:p w:rsidR="009872A8" w:rsidRDefault="009872A8" w:rsidP="00725D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2A8">
        <w:rPr>
          <w:rFonts w:ascii="Times New Roman" w:hAnsi="Times New Roman" w:cs="Times New Roman"/>
          <w:b/>
          <w:sz w:val="28"/>
          <w:szCs w:val="28"/>
        </w:rPr>
        <w:t xml:space="preserve"> организаций</w:t>
      </w:r>
      <w:r w:rsidR="00DA0224">
        <w:rPr>
          <w:rFonts w:ascii="Times New Roman" w:hAnsi="Times New Roman" w:cs="Times New Roman"/>
          <w:b/>
          <w:sz w:val="28"/>
          <w:szCs w:val="28"/>
        </w:rPr>
        <w:t xml:space="preserve"> и предприятий Грайворонского городского округа</w:t>
      </w:r>
    </w:p>
    <w:p w:rsidR="00487928" w:rsidRDefault="00487928" w:rsidP="00725D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1C6" w:rsidRPr="007D31C6" w:rsidRDefault="007D31C6" w:rsidP="007D31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95275">
        <w:rPr>
          <w:rFonts w:ascii="Times New Roman" w:hAnsi="Times New Roman" w:cs="Times New Roman"/>
          <w:sz w:val="28"/>
          <w:szCs w:val="28"/>
        </w:rPr>
        <w:t xml:space="preserve">Организация и ведение воинского учёта основывается на актуальности </w:t>
      </w:r>
      <w:r w:rsidR="0015336E">
        <w:rPr>
          <w:rFonts w:ascii="Times New Roman" w:hAnsi="Times New Roman" w:cs="Times New Roman"/>
          <w:sz w:val="28"/>
          <w:szCs w:val="28"/>
        </w:rPr>
        <w:t xml:space="preserve">данных отображённых в </w:t>
      </w:r>
      <w:r w:rsidR="00FD26A8">
        <w:rPr>
          <w:rFonts w:ascii="Times New Roman" w:hAnsi="Times New Roman" w:cs="Times New Roman"/>
          <w:sz w:val="28"/>
          <w:szCs w:val="28"/>
        </w:rPr>
        <w:t xml:space="preserve">воинских </w:t>
      </w:r>
      <w:r w:rsidR="0015336E">
        <w:rPr>
          <w:rFonts w:ascii="Times New Roman" w:hAnsi="Times New Roman" w:cs="Times New Roman"/>
          <w:sz w:val="28"/>
          <w:szCs w:val="28"/>
        </w:rPr>
        <w:t>документах</w:t>
      </w:r>
      <w:r w:rsidR="00E020A1">
        <w:rPr>
          <w:rFonts w:ascii="Times New Roman" w:hAnsi="Times New Roman" w:cs="Times New Roman"/>
          <w:sz w:val="28"/>
          <w:szCs w:val="28"/>
        </w:rPr>
        <w:t>,</w:t>
      </w:r>
      <w:r w:rsidR="0015336E">
        <w:rPr>
          <w:rFonts w:ascii="Times New Roman" w:hAnsi="Times New Roman" w:cs="Times New Roman"/>
          <w:sz w:val="28"/>
          <w:szCs w:val="28"/>
        </w:rPr>
        <w:t xml:space="preserve"> </w:t>
      </w:r>
      <w:r w:rsidR="00FD26A8">
        <w:rPr>
          <w:rFonts w:ascii="Times New Roman" w:hAnsi="Times New Roman" w:cs="Times New Roman"/>
          <w:sz w:val="28"/>
          <w:szCs w:val="28"/>
        </w:rPr>
        <w:t xml:space="preserve">работающих в организации граждан, пребывающих в запасе, исполняющих воинскую обязанность в соответствии </w:t>
      </w:r>
      <w:r w:rsidR="000C1238">
        <w:rPr>
          <w:rFonts w:ascii="Times New Roman" w:hAnsi="Times New Roman" w:cs="Times New Roman"/>
          <w:sz w:val="28"/>
          <w:szCs w:val="28"/>
        </w:rPr>
        <w:t xml:space="preserve">со ст. 1 Федерального закона от </w:t>
      </w:r>
      <w:r w:rsidR="00E020A1">
        <w:rPr>
          <w:rFonts w:ascii="Times New Roman" w:hAnsi="Times New Roman" w:cs="Times New Roman"/>
          <w:sz w:val="28"/>
          <w:szCs w:val="28"/>
        </w:rPr>
        <w:t>28.03.1998 года № 53-ФЗ.</w:t>
      </w:r>
    </w:p>
    <w:p w:rsidR="00AB13EB" w:rsidRDefault="00E020A1" w:rsidP="00E020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43E90">
        <w:rPr>
          <w:rFonts w:ascii="Times New Roman" w:hAnsi="Times New Roman" w:cs="Times New Roman"/>
          <w:sz w:val="28"/>
          <w:szCs w:val="28"/>
        </w:rPr>
        <w:t xml:space="preserve">Гражданами, пребывающими в запасе, </w:t>
      </w:r>
      <w:r w:rsidR="00E50D68">
        <w:rPr>
          <w:rFonts w:ascii="Times New Roman" w:hAnsi="Times New Roman" w:cs="Times New Roman"/>
          <w:sz w:val="28"/>
          <w:szCs w:val="28"/>
        </w:rPr>
        <w:t xml:space="preserve">работающими в организациях </w:t>
      </w:r>
      <w:r w:rsidR="00143E90">
        <w:rPr>
          <w:rFonts w:ascii="Times New Roman" w:hAnsi="Times New Roman" w:cs="Times New Roman"/>
          <w:sz w:val="28"/>
          <w:szCs w:val="28"/>
        </w:rPr>
        <w:t>являются</w:t>
      </w:r>
      <w:r w:rsidR="00AB13EB">
        <w:rPr>
          <w:rFonts w:ascii="Times New Roman" w:hAnsi="Times New Roman" w:cs="Times New Roman"/>
          <w:sz w:val="28"/>
          <w:szCs w:val="28"/>
        </w:rPr>
        <w:t>:</w:t>
      </w:r>
    </w:p>
    <w:p w:rsidR="007D31C6" w:rsidRDefault="00AB13EB" w:rsidP="00E020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143E90">
        <w:rPr>
          <w:rFonts w:ascii="Times New Roman" w:hAnsi="Times New Roman" w:cs="Times New Roman"/>
          <w:sz w:val="28"/>
          <w:szCs w:val="28"/>
        </w:rPr>
        <w:t xml:space="preserve"> женщины, имеющие </w:t>
      </w:r>
      <w:r>
        <w:rPr>
          <w:rFonts w:ascii="Times New Roman" w:hAnsi="Times New Roman" w:cs="Times New Roman"/>
          <w:sz w:val="28"/>
          <w:szCs w:val="28"/>
        </w:rPr>
        <w:t xml:space="preserve">военно-учётную специальность </w:t>
      </w:r>
      <w:r w:rsidR="00BD53D0">
        <w:rPr>
          <w:rFonts w:ascii="Times New Roman" w:hAnsi="Times New Roman" w:cs="Times New Roman"/>
          <w:sz w:val="28"/>
          <w:szCs w:val="28"/>
        </w:rPr>
        <w:t xml:space="preserve">в возрасте до 45 лет от рядового до прапорщика, </w:t>
      </w:r>
      <w:r w:rsidR="005A1998">
        <w:rPr>
          <w:rFonts w:ascii="Times New Roman" w:hAnsi="Times New Roman" w:cs="Times New Roman"/>
          <w:sz w:val="28"/>
          <w:szCs w:val="28"/>
        </w:rPr>
        <w:t>до 50 лет офицеры;</w:t>
      </w:r>
    </w:p>
    <w:p w:rsidR="005A1998" w:rsidRDefault="005A1998" w:rsidP="00E020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мужчины, от рядового</w:t>
      </w:r>
      <w:r w:rsidR="00E50D68">
        <w:rPr>
          <w:rFonts w:ascii="Times New Roman" w:hAnsi="Times New Roman" w:cs="Times New Roman"/>
          <w:sz w:val="28"/>
          <w:szCs w:val="28"/>
        </w:rPr>
        <w:t xml:space="preserve"> до прапорщика до 50</w:t>
      </w:r>
      <w:r w:rsidR="009A0B0F">
        <w:rPr>
          <w:rFonts w:ascii="Times New Roman" w:hAnsi="Times New Roman" w:cs="Times New Roman"/>
          <w:sz w:val="28"/>
          <w:szCs w:val="28"/>
        </w:rPr>
        <w:t xml:space="preserve"> лет, младшие офицеры до 60 лет, старшие офицеры до 65 лет, и высшие офицеры</w:t>
      </w:r>
      <w:r w:rsidR="00393576">
        <w:rPr>
          <w:rFonts w:ascii="Times New Roman" w:hAnsi="Times New Roman" w:cs="Times New Roman"/>
          <w:sz w:val="28"/>
          <w:szCs w:val="28"/>
        </w:rPr>
        <w:t xml:space="preserve"> до исполнения им 70 лет.</w:t>
      </w:r>
    </w:p>
    <w:p w:rsidR="00393576" w:rsidRDefault="00393576" w:rsidP="00E020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 являются гражданами,  пребывающими в запасе</w:t>
      </w:r>
      <w:r w:rsidR="00853538">
        <w:rPr>
          <w:rFonts w:ascii="Times New Roman" w:hAnsi="Times New Roman" w:cs="Times New Roman"/>
          <w:sz w:val="28"/>
          <w:szCs w:val="28"/>
        </w:rPr>
        <w:t xml:space="preserve"> (военнообязанными)</w:t>
      </w:r>
      <w:r w:rsidR="000D59C8">
        <w:rPr>
          <w:rFonts w:ascii="Times New Roman" w:hAnsi="Times New Roman" w:cs="Times New Roman"/>
          <w:sz w:val="28"/>
          <w:szCs w:val="28"/>
        </w:rPr>
        <w:t>:</w:t>
      </w:r>
    </w:p>
    <w:p w:rsidR="005E1209" w:rsidRDefault="000D59C8" w:rsidP="00E020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освобождённые от исполнения воинской обязанности</w:t>
      </w:r>
      <w:r w:rsidR="005E12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="005E1209">
        <w:rPr>
          <w:rFonts w:ascii="Times New Roman" w:hAnsi="Times New Roman" w:cs="Times New Roman"/>
          <w:sz w:val="28"/>
          <w:szCs w:val="28"/>
        </w:rPr>
        <w:t xml:space="preserve"> с Федеральным законом от 28.03.1998 года № 53-ФЗ;</w:t>
      </w:r>
    </w:p>
    <w:p w:rsidR="000D59C8" w:rsidRDefault="005E1209" w:rsidP="00E020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женского пола, не имеющие военно-учётной специальности.</w:t>
      </w:r>
    </w:p>
    <w:p w:rsidR="00853538" w:rsidRPr="00E020A1" w:rsidRDefault="00853538" w:rsidP="00E020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Офицеры, которым исполнил</w:t>
      </w:r>
      <w:r w:rsidR="00A60C25">
        <w:rPr>
          <w:rFonts w:ascii="Times New Roman" w:hAnsi="Times New Roman" w:cs="Times New Roman"/>
          <w:sz w:val="28"/>
          <w:szCs w:val="28"/>
        </w:rPr>
        <w:t>ся указанный выше возраст</w:t>
      </w:r>
      <w:r w:rsidR="003F45AA">
        <w:rPr>
          <w:rFonts w:ascii="Times New Roman" w:hAnsi="Times New Roman" w:cs="Times New Roman"/>
          <w:sz w:val="28"/>
          <w:szCs w:val="28"/>
        </w:rPr>
        <w:t>,</w:t>
      </w:r>
      <w:r w:rsidR="00A60C25">
        <w:rPr>
          <w:rFonts w:ascii="Times New Roman" w:hAnsi="Times New Roman" w:cs="Times New Roman"/>
          <w:sz w:val="28"/>
          <w:szCs w:val="28"/>
        </w:rPr>
        <w:t xml:space="preserve"> считаются вышедшими в отставку, невоеннообязанными.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31C6" w:rsidRDefault="00D41350" w:rsidP="00D413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Организации всех форм собственности должны</w:t>
      </w:r>
      <w:r w:rsidR="0068748C">
        <w:rPr>
          <w:rFonts w:ascii="Times New Roman" w:hAnsi="Times New Roman" w:cs="Times New Roman"/>
          <w:sz w:val="28"/>
          <w:szCs w:val="28"/>
        </w:rPr>
        <w:t xml:space="preserve"> быть зарегистрированными в местном военном комиссариате и </w:t>
      </w:r>
      <w:r w:rsidR="00914474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9224E4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914474">
        <w:rPr>
          <w:rFonts w:ascii="Times New Roman" w:hAnsi="Times New Roman" w:cs="Times New Roman"/>
          <w:sz w:val="28"/>
          <w:szCs w:val="28"/>
        </w:rPr>
        <w:t>по бронированию граждан, пребывающих в запасе работающей в администрации городского округа.</w:t>
      </w:r>
    </w:p>
    <w:p w:rsidR="007D31C6" w:rsidRDefault="00B85A4A" w:rsidP="00D276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Работники указанных органов окажут методическую помощь, обеспечат необходимыми </w:t>
      </w:r>
      <w:r w:rsidR="004478E8">
        <w:rPr>
          <w:rFonts w:ascii="Times New Roman" w:hAnsi="Times New Roman" w:cs="Times New Roman"/>
          <w:sz w:val="28"/>
          <w:szCs w:val="28"/>
        </w:rPr>
        <w:t>образцами документов.</w:t>
      </w:r>
    </w:p>
    <w:p w:rsidR="00487928" w:rsidRDefault="005A107C" w:rsidP="004879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1477">
        <w:rPr>
          <w:rFonts w:ascii="Times New Roman" w:hAnsi="Times New Roman" w:cs="Times New Roman"/>
          <w:sz w:val="28"/>
          <w:szCs w:val="28"/>
        </w:rPr>
        <w:t>Разобраться, а выполняет ли гражданин</w:t>
      </w:r>
      <w:r w:rsidR="00FD3D70">
        <w:rPr>
          <w:rFonts w:ascii="Times New Roman" w:hAnsi="Times New Roman" w:cs="Times New Roman"/>
          <w:sz w:val="28"/>
          <w:szCs w:val="28"/>
        </w:rPr>
        <w:t xml:space="preserve"> Российской Федерации воинскую обязанность поможет выполнение требований </w:t>
      </w:r>
      <w:r w:rsidR="00487928">
        <w:rPr>
          <w:rFonts w:ascii="Times New Roman" w:hAnsi="Times New Roman" w:cs="Times New Roman"/>
          <w:sz w:val="28"/>
          <w:szCs w:val="28"/>
        </w:rPr>
        <w:t>ст. 65 Трудового кодекса Российской Федерации «Документы</w:t>
      </w:r>
      <w:r w:rsidR="008D2F9D">
        <w:rPr>
          <w:rFonts w:ascii="Times New Roman" w:hAnsi="Times New Roman" w:cs="Times New Roman"/>
          <w:sz w:val="28"/>
          <w:szCs w:val="28"/>
        </w:rPr>
        <w:t>,</w:t>
      </w:r>
      <w:r w:rsidR="00487928">
        <w:rPr>
          <w:rFonts w:ascii="Times New Roman" w:hAnsi="Times New Roman" w:cs="Times New Roman"/>
          <w:sz w:val="28"/>
          <w:szCs w:val="28"/>
        </w:rPr>
        <w:t xml:space="preserve"> предъявляемые при заключении трудового договора»</w:t>
      </w:r>
      <w:r w:rsidR="0074387F">
        <w:rPr>
          <w:rFonts w:ascii="Times New Roman" w:hAnsi="Times New Roman" w:cs="Times New Roman"/>
          <w:sz w:val="28"/>
          <w:szCs w:val="28"/>
        </w:rPr>
        <w:t>,</w:t>
      </w:r>
      <w:r w:rsidR="00487928">
        <w:rPr>
          <w:rFonts w:ascii="Times New Roman" w:hAnsi="Times New Roman" w:cs="Times New Roman"/>
          <w:sz w:val="28"/>
          <w:szCs w:val="28"/>
        </w:rPr>
        <w:t xml:space="preserve"> гражданин Российской Федерации при устройстве на работу обязан предъявить ряд документов, одними из которых являются «документы воинского учёта – для военнообязанных и лиц, подлежащих призыву на военную службу».</w:t>
      </w:r>
    </w:p>
    <w:p w:rsidR="001B69C8" w:rsidRDefault="001B69C8" w:rsidP="004879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Зачастую, кадровые работники организаций</w:t>
      </w:r>
      <w:r w:rsidR="008652B0">
        <w:rPr>
          <w:rFonts w:ascii="Times New Roman" w:hAnsi="Times New Roman" w:cs="Times New Roman"/>
          <w:sz w:val="28"/>
          <w:szCs w:val="28"/>
        </w:rPr>
        <w:t xml:space="preserve"> (выполняющие обязанности по воинскому учёту)</w:t>
      </w:r>
      <w:r w:rsidR="00662AD4">
        <w:rPr>
          <w:rFonts w:ascii="Times New Roman" w:hAnsi="Times New Roman" w:cs="Times New Roman"/>
          <w:sz w:val="28"/>
          <w:szCs w:val="28"/>
        </w:rPr>
        <w:t xml:space="preserve">, при исполнении данного требования законодательства, не добиваются его </w:t>
      </w:r>
      <w:r w:rsidR="00A37685">
        <w:rPr>
          <w:rFonts w:ascii="Times New Roman" w:hAnsi="Times New Roman" w:cs="Times New Roman"/>
          <w:sz w:val="28"/>
          <w:szCs w:val="28"/>
        </w:rPr>
        <w:t>вы</w:t>
      </w:r>
      <w:bookmarkStart w:id="0" w:name="_GoBack"/>
      <w:bookmarkEnd w:id="0"/>
      <w:r w:rsidR="00662AD4">
        <w:rPr>
          <w:rFonts w:ascii="Times New Roman" w:hAnsi="Times New Roman" w:cs="Times New Roman"/>
          <w:sz w:val="28"/>
          <w:szCs w:val="28"/>
        </w:rPr>
        <w:t>полнения</w:t>
      </w:r>
      <w:r w:rsidR="008652B0">
        <w:rPr>
          <w:rFonts w:ascii="Times New Roman" w:hAnsi="Times New Roman" w:cs="Times New Roman"/>
          <w:sz w:val="28"/>
          <w:szCs w:val="28"/>
        </w:rPr>
        <w:t xml:space="preserve">, оформляя трудовой договор, подводя себя и руководителей организаций под ответственность по </w:t>
      </w:r>
      <w:r w:rsidR="008652B0">
        <w:rPr>
          <w:rFonts w:ascii="Times New Roman" w:hAnsi="Times New Roman" w:cs="Times New Roman"/>
          <w:sz w:val="28"/>
          <w:szCs w:val="28"/>
        </w:rPr>
        <w:lastRenderedPageBreak/>
        <w:t>административному законодательству Российской Федерации</w:t>
      </w:r>
      <w:r w:rsidR="00662AD4">
        <w:rPr>
          <w:rFonts w:ascii="Times New Roman" w:hAnsi="Times New Roman" w:cs="Times New Roman"/>
          <w:sz w:val="28"/>
          <w:szCs w:val="28"/>
        </w:rPr>
        <w:t xml:space="preserve">. Рассмотрим несколько </w:t>
      </w:r>
      <w:r w:rsidR="00654851">
        <w:rPr>
          <w:rFonts w:ascii="Times New Roman" w:hAnsi="Times New Roman" w:cs="Times New Roman"/>
          <w:sz w:val="28"/>
          <w:szCs w:val="28"/>
        </w:rPr>
        <w:t xml:space="preserve">ситуационных </w:t>
      </w:r>
      <w:r w:rsidR="00662AD4">
        <w:rPr>
          <w:rFonts w:ascii="Times New Roman" w:hAnsi="Times New Roman" w:cs="Times New Roman"/>
          <w:sz w:val="28"/>
          <w:szCs w:val="28"/>
        </w:rPr>
        <w:t>вариантов.</w:t>
      </w:r>
    </w:p>
    <w:p w:rsidR="008D2F9D" w:rsidRPr="008D2F9D" w:rsidRDefault="00662AD4" w:rsidP="008D2F9D">
      <w:pPr>
        <w:spacing w:after="0" w:line="400" w:lineRule="exact"/>
        <w:ind w:firstLine="72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1. Гражданин (старше 27 лет) предъявляет в качестве документа воинского учёта удостоверение гражданина подлежащего призыву.</w:t>
      </w:r>
      <w:r w:rsidR="008D2F9D" w:rsidRPr="008D2F9D">
        <w:rPr>
          <w:rFonts w:ascii="Times New Roman" w:hAnsi="Times New Roman" w:cs="Times New Roman"/>
          <w:sz w:val="26"/>
          <w:szCs w:val="26"/>
        </w:rPr>
        <w:t xml:space="preserve"> </w:t>
      </w:r>
      <w:r w:rsidR="008D2F9D" w:rsidRPr="008D2F9D">
        <w:rPr>
          <w:rFonts w:ascii="Times New Roman" w:hAnsi="Times New Roman" w:cs="Times New Roman"/>
          <w:sz w:val="28"/>
          <w:szCs w:val="28"/>
        </w:rPr>
        <w:t>Такой документ не является действ</w:t>
      </w:r>
      <w:r w:rsidR="00DF5541">
        <w:rPr>
          <w:rFonts w:ascii="Times New Roman" w:hAnsi="Times New Roman" w:cs="Times New Roman"/>
          <w:sz w:val="28"/>
          <w:szCs w:val="28"/>
        </w:rPr>
        <w:t>ительны</w:t>
      </w:r>
      <w:r w:rsidR="008D2F9D" w:rsidRPr="008D2F9D">
        <w:rPr>
          <w:rFonts w:ascii="Times New Roman" w:hAnsi="Times New Roman" w:cs="Times New Roman"/>
          <w:sz w:val="28"/>
          <w:szCs w:val="28"/>
        </w:rPr>
        <w:t>м</w:t>
      </w:r>
      <w:r w:rsidR="008D2F9D">
        <w:rPr>
          <w:rFonts w:ascii="Times New Roman" w:hAnsi="Times New Roman" w:cs="Times New Roman"/>
          <w:sz w:val="28"/>
          <w:szCs w:val="28"/>
        </w:rPr>
        <w:t xml:space="preserve"> в силу того, что г</w:t>
      </w:r>
      <w:r w:rsidR="008D2F9D" w:rsidRPr="008D2F9D">
        <w:rPr>
          <w:rFonts w:ascii="Times New Roman" w:hAnsi="Times New Roman" w:cs="Times New Roman"/>
          <w:sz w:val="28"/>
          <w:szCs w:val="28"/>
        </w:rPr>
        <w:t>раждане, достигшие</w:t>
      </w:r>
      <w:r w:rsidR="008D2F9D">
        <w:rPr>
          <w:rFonts w:ascii="Times New Roman" w:hAnsi="Times New Roman" w:cs="Times New Roman"/>
          <w:sz w:val="28"/>
          <w:szCs w:val="28"/>
        </w:rPr>
        <w:t>,</w:t>
      </w:r>
      <w:r w:rsidR="008D2F9D" w:rsidRPr="008D2F9D">
        <w:rPr>
          <w:rFonts w:ascii="Times New Roman" w:hAnsi="Times New Roman" w:cs="Times New Roman"/>
          <w:sz w:val="28"/>
          <w:szCs w:val="28"/>
        </w:rPr>
        <w:t xml:space="preserve"> возраста 27 лет в обязательном порядке снимаются с воинского учета, граждан, подлежащих призыву на военную службу независимо от того, что не прошли</w:t>
      </w:r>
      <w:r w:rsidR="008D2F9D">
        <w:rPr>
          <w:rFonts w:ascii="Times New Roman" w:hAnsi="Times New Roman" w:cs="Times New Roman"/>
          <w:sz w:val="28"/>
          <w:szCs w:val="28"/>
        </w:rPr>
        <w:t>,</w:t>
      </w:r>
      <w:r w:rsidR="008D2F9D" w:rsidRPr="008D2F9D">
        <w:rPr>
          <w:rFonts w:ascii="Times New Roman" w:hAnsi="Times New Roman" w:cs="Times New Roman"/>
          <w:sz w:val="28"/>
          <w:szCs w:val="28"/>
        </w:rPr>
        <w:t xml:space="preserve"> военную службу имея на то законны</w:t>
      </w:r>
      <w:r w:rsidR="008D2F9D">
        <w:rPr>
          <w:rFonts w:ascii="Times New Roman" w:hAnsi="Times New Roman" w:cs="Times New Roman"/>
          <w:sz w:val="28"/>
          <w:szCs w:val="28"/>
        </w:rPr>
        <w:t>е основания</w:t>
      </w:r>
      <w:r w:rsidR="008D2F9D" w:rsidRPr="008D2F9D">
        <w:rPr>
          <w:rFonts w:ascii="Times New Roman" w:hAnsi="Times New Roman" w:cs="Times New Roman"/>
          <w:sz w:val="28"/>
          <w:szCs w:val="28"/>
        </w:rPr>
        <w:t xml:space="preserve"> или не имея на то никаких оснований.</w:t>
      </w:r>
    </w:p>
    <w:p w:rsidR="00662AD4" w:rsidRDefault="008D2F9D" w:rsidP="008D2F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D2F9D">
        <w:rPr>
          <w:rFonts w:ascii="Times New Roman" w:hAnsi="Times New Roman" w:cs="Times New Roman"/>
          <w:sz w:val="28"/>
          <w:szCs w:val="28"/>
        </w:rPr>
        <w:t xml:space="preserve">Лицо считается достигшим предельного возраста </w:t>
      </w:r>
      <w:r w:rsidR="0015708D">
        <w:rPr>
          <w:rFonts w:ascii="Times New Roman" w:hAnsi="Times New Roman" w:cs="Times New Roman"/>
          <w:sz w:val="28"/>
          <w:szCs w:val="28"/>
        </w:rPr>
        <w:t xml:space="preserve">подлежащего призыву </w:t>
      </w:r>
      <w:r w:rsidRPr="008D2F9D">
        <w:rPr>
          <w:rFonts w:ascii="Times New Roman" w:hAnsi="Times New Roman" w:cs="Times New Roman"/>
          <w:sz w:val="28"/>
          <w:szCs w:val="28"/>
        </w:rPr>
        <w:t xml:space="preserve">по истечении суток, на которые приходится день исполнения ему </w:t>
      </w:r>
      <w:r w:rsidR="00BE1AF6">
        <w:rPr>
          <w:rFonts w:ascii="Times New Roman" w:hAnsi="Times New Roman" w:cs="Times New Roman"/>
          <w:sz w:val="28"/>
          <w:szCs w:val="28"/>
        </w:rPr>
        <w:t xml:space="preserve">   </w:t>
      </w:r>
      <w:r w:rsidRPr="008D2F9D">
        <w:rPr>
          <w:rFonts w:ascii="Times New Roman" w:hAnsi="Times New Roman" w:cs="Times New Roman"/>
          <w:sz w:val="28"/>
          <w:szCs w:val="28"/>
        </w:rPr>
        <w:t>27 лет.</w:t>
      </w:r>
    </w:p>
    <w:p w:rsidR="008D2F9D" w:rsidRDefault="008D2F9D" w:rsidP="008D2F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Таким образом, гражданин Российской Федерации, старше 27 лет обязан предъявить военный билет, справку о прохождении альтернативной военной службы, либо справку гражданина</w:t>
      </w:r>
      <w:r w:rsidR="008652B0">
        <w:rPr>
          <w:rFonts w:ascii="Times New Roman" w:hAnsi="Times New Roman" w:cs="Times New Roman"/>
          <w:sz w:val="28"/>
          <w:szCs w:val="28"/>
        </w:rPr>
        <w:t xml:space="preserve"> не прошедшего военную службу не имея на то законных оснований.</w:t>
      </w:r>
    </w:p>
    <w:p w:rsidR="008652B0" w:rsidRDefault="008652B0" w:rsidP="008D2F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Гражданин, предъявляет справку военного комиссариата по месту жительства, что документы воинского учёта находятся в стадии оформления, восстановления и т.д.</w:t>
      </w:r>
    </w:p>
    <w:p w:rsidR="008652B0" w:rsidRDefault="008652B0" w:rsidP="008D2F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Гражданин не предъявляет никаких военно – учётных документов.</w:t>
      </w:r>
    </w:p>
    <w:p w:rsidR="008652B0" w:rsidRDefault="008652B0" w:rsidP="008D2F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Правильное действие в таком случае, направить таких граждан в военный комиссариат </w:t>
      </w:r>
      <w:r w:rsidR="002B344F">
        <w:rPr>
          <w:rFonts w:ascii="Times New Roman" w:hAnsi="Times New Roman" w:cs="Times New Roman"/>
          <w:sz w:val="28"/>
          <w:szCs w:val="28"/>
        </w:rPr>
        <w:t xml:space="preserve">Ракитянского, Борисовского и Краснояружского районов, </w:t>
      </w:r>
      <w:r w:rsidR="00910806">
        <w:rPr>
          <w:rFonts w:ascii="Times New Roman" w:hAnsi="Times New Roman" w:cs="Times New Roman"/>
          <w:sz w:val="28"/>
          <w:szCs w:val="28"/>
        </w:rPr>
        <w:t xml:space="preserve">Грайворонского городского округа </w:t>
      </w:r>
      <w:r w:rsidR="002B344F">
        <w:rPr>
          <w:rFonts w:ascii="Times New Roman" w:hAnsi="Times New Roman" w:cs="Times New Roman"/>
          <w:sz w:val="28"/>
          <w:szCs w:val="28"/>
        </w:rPr>
        <w:t xml:space="preserve">Белгородской области, </w:t>
      </w:r>
      <w:r w:rsidR="0028584C">
        <w:rPr>
          <w:rFonts w:ascii="Times New Roman" w:hAnsi="Times New Roman" w:cs="Times New Roman"/>
          <w:sz w:val="28"/>
          <w:szCs w:val="28"/>
        </w:rPr>
        <w:t xml:space="preserve">располагающийся в п. </w:t>
      </w:r>
      <w:r w:rsidR="0028584C">
        <w:rPr>
          <w:rFonts w:ascii="Times New Roman" w:hAnsi="Times New Roman" w:cs="Times New Roman"/>
          <w:sz w:val="28"/>
          <w:szCs w:val="28"/>
        </w:rPr>
        <w:tab/>
        <w:t xml:space="preserve">Пролетарский </w:t>
      </w:r>
      <w:r w:rsidR="001C40F1">
        <w:rPr>
          <w:rFonts w:ascii="Times New Roman" w:hAnsi="Times New Roman" w:cs="Times New Roman"/>
          <w:sz w:val="28"/>
          <w:szCs w:val="28"/>
        </w:rPr>
        <w:t xml:space="preserve">(жителей Грайворонского городского округа, </w:t>
      </w:r>
      <w:r w:rsidR="00DF5541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1C40F1">
        <w:rPr>
          <w:rFonts w:ascii="Times New Roman" w:hAnsi="Times New Roman" w:cs="Times New Roman"/>
          <w:sz w:val="28"/>
          <w:szCs w:val="28"/>
        </w:rPr>
        <w:t>других районов</w:t>
      </w:r>
      <w:r w:rsidR="00DF5541">
        <w:rPr>
          <w:rFonts w:ascii="Times New Roman" w:hAnsi="Times New Roman" w:cs="Times New Roman"/>
          <w:sz w:val="28"/>
          <w:szCs w:val="28"/>
        </w:rPr>
        <w:t>,</w:t>
      </w:r>
      <w:r w:rsidR="001C40F1">
        <w:rPr>
          <w:rFonts w:ascii="Times New Roman" w:hAnsi="Times New Roman" w:cs="Times New Roman"/>
          <w:sz w:val="28"/>
          <w:szCs w:val="28"/>
        </w:rPr>
        <w:t xml:space="preserve"> временно проживающих на территории городского округа свыше 3 месяцев</w:t>
      </w:r>
      <w:r w:rsidR="002B344F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для оформления</w:t>
      </w:r>
      <w:r w:rsidR="002B344F">
        <w:rPr>
          <w:rFonts w:ascii="Times New Roman" w:hAnsi="Times New Roman" w:cs="Times New Roman"/>
          <w:sz w:val="28"/>
          <w:szCs w:val="28"/>
        </w:rPr>
        <w:t xml:space="preserve"> документов воинского учёта</w:t>
      </w:r>
      <w:r w:rsidR="0028584C">
        <w:rPr>
          <w:rFonts w:ascii="Times New Roman" w:hAnsi="Times New Roman" w:cs="Times New Roman"/>
          <w:sz w:val="28"/>
          <w:szCs w:val="28"/>
        </w:rPr>
        <w:t>.</w:t>
      </w:r>
    </w:p>
    <w:p w:rsidR="0028584C" w:rsidRDefault="0028584C" w:rsidP="008D2F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их оформлению</w:t>
      </w:r>
      <w:r w:rsidR="00C04165">
        <w:rPr>
          <w:rFonts w:ascii="Times New Roman" w:hAnsi="Times New Roman" w:cs="Times New Roman"/>
          <w:sz w:val="28"/>
          <w:szCs w:val="28"/>
        </w:rPr>
        <w:t xml:space="preserve"> должен следовать</w:t>
      </w:r>
      <w:r>
        <w:rPr>
          <w:rFonts w:ascii="Times New Roman" w:hAnsi="Times New Roman" w:cs="Times New Roman"/>
          <w:sz w:val="28"/>
          <w:szCs w:val="28"/>
        </w:rPr>
        <w:t xml:space="preserve"> приём граждан на работу, заполнение карточки Т-2 в полном объёме, направление сообщения о приёме на работу</w:t>
      </w:r>
      <w:r w:rsidR="00341013">
        <w:rPr>
          <w:rFonts w:ascii="Times New Roman" w:hAnsi="Times New Roman" w:cs="Times New Roman"/>
          <w:sz w:val="28"/>
          <w:szCs w:val="28"/>
        </w:rPr>
        <w:t xml:space="preserve"> (приложение № 9 к Методическим указаниям)</w:t>
      </w:r>
      <w:r w:rsidR="00EA5C74">
        <w:rPr>
          <w:rFonts w:ascii="Times New Roman" w:hAnsi="Times New Roman" w:cs="Times New Roman"/>
          <w:sz w:val="28"/>
          <w:szCs w:val="28"/>
        </w:rPr>
        <w:t xml:space="preserve"> (несоблюдение данного требования влечёт наложение на виновное лицо админис</w:t>
      </w:r>
      <w:r w:rsidR="0067336A">
        <w:rPr>
          <w:rFonts w:ascii="Times New Roman" w:hAnsi="Times New Roman" w:cs="Times New Roman"/>
          <w:sz w:val="28"/>
          <w:szCs w:val="28"/>
        </w:rPr>
        <w:t xml:space="preserve">тративного штрафа в размере от </w:t>
      </w:r>
      <w:r w:rsidR="008D18D5">
        <w:rPr>
          <w:rFonts w:ascii="Times New Roman" w:hAnsi="Times New Roman" w:cs="Times New Roman"/>
          <w:sz w:val="28"/>
          <w:szCs w:val="28"/>
        </w:rPr>
        <w:t>одной</w:t>
      </w:r>
      <w:r w:rsidR="00EA5C74">
        <w:rPr>
          <w:rFonts w:ascii="Times New Roman" w:hAnsi="Times New Roman" w:cs="Times New Roman"/>
          <w:sz w:val="28"/>
          <w:szCs w:val="28"/>
        </w:rPr>
        <w:t xml:space="preserve"> до </w:t>
      </w:r>
      <w:r w:rsidR="008D18D5">
        <w:rPr>
          <w:rFonts w:ascii="Times New Roman" w:hAnsi="Times New Roman" w:cs="Times New Roman"/>
          <w:sz w:val="28"/>
          <w:szCs w:val="28"/>
        </w:rPr>
        <w:t>пяти</w:t>
      </w:r>
      <w:r w:rsidR="00EA5C74">
        <w:rPr>
          <w:rFonts w:ascii="Times New Roman" w:hAnsi="Times New Roman" w:cs="Times New Roman"/>
          <w:sz w:val="28"/>
          <w:szCs w:val="28"/>
        </w:rPr>
        <w:t xml:space="preserve"> тысяч рублей)</w:t>
      </w:r>
      <w:r w:rsidR="00341013">
        <w:rPr>
          <w:rFonts w:ascii="Times New Roman" w:hAnsi="Times New Roman" w:cs="Times New Roman"/>
          <w:sz w:val="28"/>
          <w:szCs w:val="28"/>
        </w:rPr>
        <w:t>.</w:t>
      </w:r>
    </w:p>
    <w:p w:rsidR="00FC78C7" w:rsidRDefault="00654851" w:rsidP="008D2F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отношении </w:t>
      </w:r>
      <w:r w:rsidR="00DA0224">
        <w:rPr>
          <w:rFonts w:ascii="Times New Roman" w:hAnsi="Times New Roman" w:cs="Times New Roman"/>
          <w:sz w:val="28"/>
          <w:szCs w:val="28"/>
        </w:rPr>
        <w:t xml:space="preserve">приёма на работу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="00DA022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подлежащих призыву в Вооружённые Силы Российской Федерации</w:t>
      </w:r>
      <w:r w:rsidR="001570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4851" w:rsidRDefault="00FC78C7" w:rsidP="008D2F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708D">
        <w:rPr>
          <w:rFonts w:ascii="Times New Roman" w:hAnsi="Times New Roman" w:cs="Times New Roman"/>
          <w:sz w:val="28"/>
          <w:szCs w:val="28"/>
        </w:rPr>
        <w:t xml:space="preserve">Следует внимательно изучить записи в удостоверении гражданина подлежащего призыву. Кроме учётных данных, военным комиссариатом </w:t>
      </w:r>
      <w:r w:rsidR="00BE1AF6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DA0224">
        <w:rPr>
          <w:rFonts w:ascii="Times New Roman" w:hAnsi="Times New Roman" w:cs="Times New Roman"/>
          <w:sz w:val="28"/>
          <w:szCs w:val="28"/>
        </w:rPr>
        <w:t xml:space="preserve">заседаний </w:t>
      </w:r>
      <w:r w:rsidR="00BE1AF6">
        <w:rPr>
          <w:rFonts w:ascii="Times New Roman" w:hAnsi="Times New Roman" w:cs="Times New Roman"/>
          <w:sz w:val="28"/>
          <w:szCs w:val="28"/>
        </w:rPr>
        <w:t xml:space="preserve">призывных </w:t>
      </w:r>
      <w:r w:rsidR="00DA0224">
        <w:rPr>
          <w:rFonts w:ascii="Times New Roman" w:hAnsi="Times New Roman" w:cs="Times New Roman"/>
          <w:sz w:val="28"/>
          <w:szCs w:val="28"/>
        </w:rPr>
        <w:t>комисс</w:t>
      </w:r>
      <w:r w:rsidR="00EA5C74">
        <w:rPr>
          <w:rFonts w:ascii="Times New Roman" w:hAnsi="Times New Roman" w:cs="Times New Roman"/>
          <w:sz w:val="28"/>
          <w:szCs w:val="28"/>
        </w:rPr>
        <w:t xml:space="preserve">ий вносятся записи – например, о </w:t>
      </w:r>
      <w:r w:rsidR="00EA5C74">
        <w:rPr>
          <w:rFonts w:ascii="Times New Roman" w:hAnsi="Times New Roman" w:cs="Times New Roman"/>
          <w:sz w:val="28"/>
          <w:szCs w:val="28"/>
        </w:rPr>
        <w:lastRenderedPageBreak/>
        <w:t>предоставлении отсрочки по состоянию здоровья, семейному положению, учёбе и т.д.</w:t>
      </w:r>
    </w:p>
    <w:p w:rsidR="00FD7966" w:rsidRDefault="00FD7966" w:rsidP="008D2F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Ведение воинского учёта в организациях всех форм собственности включает в себя и такое от</w:t>
      </w:r>
      <w:r w:rsidR="00646FD9">
        <w:rPr>
          <w:rFonts w:ascii="Times New Roman" w:hAnsi="Times New Roman" w:cs="Times New Roman"/>
          <w:sz w:val="28"/>
          <w:szCs w:val="28"/>
        </w:rPr>
        <w:t>дельное направление, как бронирование граждан, пребывающих в запасе.</w:t>
      </w:r>
    </w:p>
    <w:p w:rsidR="00646FD9" w:rsidRDefault="00646FD9" w:rsidP="008D2F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Оно заключается в оставлении на работе нужных для работы высококлас</w:t>
      </w:r>
      <w:r w:rsidR="0064781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ных руководителей и специалистов</w:t>
      </w:r>
      <w:r w:rsidR="0064781D">
        <w:rPr>
          <w:rFonts w:ascii="Times New Roman" w:hAnsi="Times New Roman" w:cs="Times New Roman"/>
          <w:sz w:val="28"/>
          <w:szCs w:val="28"/>
        </w:rPr>
        <w:t xml:space="preserve"> в период мобилизации и военное время, путём предоставления отсрочки от призыва по мобилизации, или направления на военные сборы</w:t>
      </w:r>
      <w:r w:rsidR="004B17A3">
        <w:rPr>
          <w:rFonts w:ascii="Times New Roman" w:hAnsi="Times New Roman" w:cs="Times New Roman"/>
          <w:sz w:val="28"/>
          <w:szCs w:val="28"/>
        </w:rPr>
        <w:t xml:space="preserve">, для гарантированного </w:t>
      </w:r>
      <w:r w:rsidR="0088638A">
        <w:rPr>
          <w:rFonts w:ascii="Times New Roman" w:hAnsi="Times New Roman" w:cs="Times New Roman"/>
          <w:sz w:val="28"/>
          <w:szCs w:val="28"/>
        </w:rPr>
        <w:t>выполнения необходимых Родине работ, и выпуска продукции</w:t>
      </w:r>
      <w:r w:rsidR="004B17A3">
        <w:rPr>
          <w:rFonts w:ascii="Times New Roman" w:hAnsi="Times New Roman" w:cs="Times New Roman"/>
          <w:sz w:val="28"/>
          <w:szCs w:val="28"/>
        </w:rPr>
        <w:t>.</w:t>
      </w:r>
    </w:p>
    <w:p w:rsidR="00DA0224" w:rsidRDefault="00DA0224" w:rsidP="008D2F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17A3" w:rsidRDefault="004B17A3" w:rsidP="008D2F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17A3" w:rsidRDefault="00DA0224" w:rsidP="008D2F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0224">
        <w:rPr>
          <w:rFonts w:ascii="Times New Roman" w:hAnsi="Times New Roman" w:cs="Times New Roman"/>
          <w:b/>
          <w:sz w:val="28"/>
          <w:szCs w:val="28"/>
        </w:rPr>
        <w:t xml:space="preserve">Мобилизационный отдел администрации </w:t>
      </w:r>
    </w:p>
    <w:p w:rsidR="00DA0224" w:rsidRPr="00DA0224" w:rsidRDefault="00DA0224" w:rsidP="008D2F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0224">
        <w:rPr>
          <w:rFonts w:ascii="Times New Roman" w:hAnsi="Times New Roman" w:cs="Times New Roman"/>
          <w:b/>
          <w:sz w:val="28"/>
          <w:szCs w:val="28"/>
        </w:rPr>
        <w:t>Грайворонского городского округа</w:t>
      </w:r>
    </w:p>
    <w:p w:rsidR="00341013" w:rsidRDefault="00341013" w:rsidP="008D2F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652B0" w:rsidRPr="008D2F9D" w:rsidRDefault="008652B0" w:rsidP="008D2F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872A8" w:rsidRPr="009872A8" w:rsidRDefault="009872A8" w:rsidP="009872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sectPr w:rsidR="009872A8" w:rsidRPr="00987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C40"/>
    <w:rsid w:val="000C1238"/>
    <w:rsid w:val="000D59C8"/>
    <w:rsid w:val="00143E90"/>
    <w:rsid w:val="0015336E"/>
    <w:rsid w:val="0015708D"/>
    <w:rsid w:val="001B69C8"/>
    <w:rsid w:val="001C40F1"/>
    <w:rsid w:val="00205F92"/>
    <w:rsid w:val="0028584C"/>
    <w:rsid w:val="002B344F"/>
    <w:rsid w:val="00341013"/>
    <w:rsid w:val="00393576"/>
    <w:rsid w:val="003F45AA"/>
    <w:rsid w:val="004478E8"/>
    <w:rsid w:val="00487928"/>
    <w:rsid w:val="004B17A3"/>
    <w:rsid w:val="004D1477"/>
    <w:rsid w:val="005A107C"/>
    <w:rsid w:val="005A1998"/>
    <w:rsid w:val="005E1209"/>
    <w:rsid w:val="00646FD9"/>
    <w:rsid w:val="0064781D"/>
    <w:rsid w:val="00654851"/>
    <w:rsid w:val="00662AD4"/>
    <w:rsid w:val="0067336A"/>
    <w:rsid w:val="0068748C"/>
    <w:rsid w:val="00695275"/>
    <w:rsid w:val="00725DE0"/>
    <w:rsid w:val="0074387F"/>
    <w:rsid w:val="007D31C6"/>
    <w:rsid w:val="00853538"/>
    <w:rsid w:val="008652B0"/>
    <w:rsid w:val="0088638A"/>
    <w:rsid w:val="008D18D5"/>
    <w:rsid w:val="008D2F9D"/>
    <w:rsid w:val="00910806"/>
    <w:rsid w:val="00914474"/>
    <w:rsid w:val="009224E4"/>
    <w:rsid w:val="009872A8"/>
    <w:rsid w:val="009A0B0F"/>
    <w:rsid w:val="00A37685"/>
    <w:rsid w:val="00A60C25"/>
    <w:rsid w:val="00AB13EB"/>
    <w:rsid w:val="00B85A4A"/>
    <w:rsid w:val="00BD53D0"/>
    <w:rsid w:val="00BE1AF6"/>
    <w:rsid w:val="00C04165"/>
    <w:rsid w:val="00C05C40"/>
    <w:rsid w:val="00D2764E"/>
    <w:rsid w:val="00D41350"/>
    <w:rsid w:val="00DA0224"/>
    <w:rsid w:val="00DC0269"/>
    <w:rsid w:val="00DF5541"/>
    <w:rsid w:val="00E020A1"/>
    <w:rsid w:val="00E50D68"/>
    <w:rsid w:val="00EA5C74"/>
    <w:rsid w:val="00FC78C7"/>
    <w:rsid w:val="00FD26A8"/>
    <w:rsid w:val="00FD3D70"/>
    <w:rsid w:val="00FD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8</cp:revision>
  <cp:lastPrinted>2005-01-01T04:22:00Z</cp:lastPrinted>
  <dcterms:created xsi:type="dcterms:W3CDTF">2020-09-07T05:01:00Z</dcterms:created>
  <dcterms:modified xsi:type="dcterms:W3CDTF">2004-12-31T21:50:00Z</dcterms:modified>
</cp:coreProperties>
</file>