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560" w14:textId="5D9855DA" w:rsidR="00010F32" w:rsidRPr="00E24ACE" w:rsidRDefault="00010F32" w:rsidP="00FA2F32">
      <w:pPr>
        <w:jc w:val="center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14:paraId="7DEE1235" w14:textId="77777777" w:rsidR="003822C1" w:rsidRDefault="00901A27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ЭЛЕКТРОННЫЙ ПЕРЕПИСНОЙ ЛИСТ: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ЧЕМ ПОМОГУТ ГОСУСЛУГИ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</w:t>
      </w:r>
      <w:r w:rsidR="0038264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ТЬ ПОДАРКИ</w:t>
      </w:r>
      <w:r w:rsidR="0012770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313D6F65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100 млн россиян имеют свои личные кабинеты и учетные записи на портале gosuslugi.ru. Это значит, что у проведения переписи онлайн большие перспективы. </w:t>
      </w:r>
    </w:p>
    <w:p w14:paraId="1CE73E26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Что сделано для того, чтобы портал выдержал любые нагрузки и любой желающий мог заполнить на нем электронный переписной лист? Как переписаться за 20 минут и стоит ли дожидаться переписчика? Какие бонусы и подарки получат пионеры онлайн-переписи?</w:t>
      </w:r>
    </w:p>
    <w:p w14:paraId="6E480414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и многом другом рассказали 29 сентября на пресс-конференции в МИА «Россия сегодня» представители Росстата, </w:t>
      </w:r>
      <w:proofErr w:type="spellStart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 и Сбербанка. Впервые был продемонстрирован электронный переписной лист, который россияне смогут самостоятельно заполнить с 15 октября.</w:t>
      </w:r>
    </w:p>
    <w:p w14:paraId="5BD1700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новацией переписи стала возможность быстро, легко и безопасно переписать себя и своих близких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Сделать это может каждый с 15 октября по 8 ноября. Достаточно иметь стандартную или подтвержденную учетную запись на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(зарегистрироваться можно самостоятельно) и устройство с выходом в Интернет. Среднее время заполнения — 23 минуты. </w:t>
      </w:r>
    </w:p>
    <w:p w14:paraId="0CC35A4B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Это вдвое меньше, чем во время Пробной переписи 2018 года. Тогда мы впервые опробовали электронную форму переписного листа в нескольких регионах страны. На заполнение одной анкеты уходило 40 минут. Это стало причиной того, что многие пользователи, начав заполнять, так и не доходили до финиша. Нашей самой важной задачей стало собрать обратную связь от респондентов и учесть их замечания. Сейчас переписной лист стал значительно удобнее и понятнее. Даже если допустить ошибки, всплывающие подсказки помогут исправить их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сообщил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D6BA6FE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Переписной лист адаптирован под любой экран — компьютера, планшета и даже смартфона, являющегося самым популярным устройством, с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которого россияне заходят на портал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статистике, мобильными телефонами пользуется 70%, а согласно отдельным данным — 80% тех, кто заходит на портал. </w:t>
      </w:r>
    </w:p>
    <w:p w14:paraId="65F23D81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Calibri" w:eastAsia="Calibri" w:hAnsi="Calibri" w:cs="Times New Roman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Скорость увеличена за счет всплывающих подсказок и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автозаполнения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части полей — некоторые данные, например дата рождения, подтягиваются из профиля пользователя (участник переписи при желании может их изменить в анкете). Кроме того, автоматически проводится дополнительная кросс-проверка корректности заполнения листа, позволяющая избежать логических противоречий.</w:t>
      </w:r>
    </w:p>
    <w:p w14:paraId="192E78E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Calibri" w:eastAsia="Calibri" w:hAnsi="Calibri" w:cs="Times New Roman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На все вопросы, кроме одного, ответ можно выбрать из справочника или поставив галочку. Исключение — вопрос о национальности. По Конституции человек должен сам определить свою национальность, и здесь эта возможность реализована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уточнил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руководителя Росстата Павел Смелов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6E0CCC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Павел Смелов показал, как заполняется электронный переписной лист. Первая часть анкеты — общая информация о домохозяйстве: адрес, количество проживающих. 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я не хочу указывать свое имя и фамилию или членов домохозяйства, могу этого не делать, а в соответствующем поле написать "муж", "жена" или другой вариант. При желании можно поправить и свой возраст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предзаполненном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поле. Никаких подтверждений указанных в анкете данных не требуется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сказал Смелов, пояснив, что система не пропускает смысловые и логические ошибки. </w:t>
      </w:r>
    </w:p>
    <w:p w14:paraId="191C8AC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Он также продемонстрировал, что в вопросе об источниках дохода респондент может указать один или несколько предложенных вариантов. Однако в переписном листе нет вопроса о размерах доходов.</w:t>
      </w:r>
    </w:p>
    <w:p w14:paraId="77045BF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человек не знает ответа на какой-либо вопрос, то он может его пропустить, но мы стараемся помочь заполнить все поля с помощью подсказок. Например, не все знают, из каких стройматериалов построено здание, в котором они живут. Чтобы облегчить задачу, мы используем данные о здании, имеющиеся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Росреестре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, и предлагаем варианты ответов на основе адреса, который ввел пользователь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 Качанов. При этом персональные данные с учетной записи, если респондент не желает их указывать, к переписному листу не прикрепляются — в Росстат он отправляется обезличенным.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ответы также не сохраняются. </w:t>
      </w:r>
    </w:p>
    <w:p w14:paraId="7D4805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Частичное нагрузочное тестирование показало: система уверенно обрабатывает 150–200 запросов и 30 заполненных переписных листов в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секунду. В сутки Росстат может получать через портал более 2,5 млн переписных листов. </w:t>
      </w:r>
    </w:p>
    <w:p w14:paraId="4EF91E59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Мы имеем опыт работы с большим пользовательским трафиком и рассчитываем, что портал будет готов к этому. Сейчас подтвержденных учетных записей у нас 81 млн. Стандартных — около 18 млн. Если гипотетически все будут готовы прийти на портал — всех встретим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заверил представитель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РФ. </w:t>
      </w:r>
    </w:p>
    <w:p w14:paraId="460E1D1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показывают: больше половины россиян уже знают о предстоящей переписи и с интересом относятся к возможности пройти ее онлайн. </w:t>
      </w:r>
    </w:p>
    <w:p w14:paraId="267DDBC3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 данным опроса 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M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ail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ru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уже сейчас 82% населения нашей страны знают о том, что будет проходить перепись. Из них 65% понимают, что это необходимое для страны мероприятие. Нас радует, что 56% опрошенных, готовых участвовать, хотят воспользоваться порталом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рассказал Смелов. </w:t>
      </w:r>
    </w:p>
    <w:p w14:paraId="45647F5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 29 сентября в московском метро стартовала рекламная кампания. Пассажиры смогут узнать о переписи, а также о возможности пройти ее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 В начале октября начнется рекламная кампания и во многих других регионах страны. Росстат рассчитывает, что благодаря телерекламе о переписи узнает большинство живущих в стране.</w:t>
      </w:r>
    </w:p>
    <w:p w14:paraId="3B76DD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качестве благодарности всем пионерам и первопроходцам, которые пройдут опрос при помощи новых технологий, Росстат и партнеры ВПН разработали систему подарков. </w:t>
      </w:r>
    </w:p>
    <w:p w14:paraId="5A0D8291" w14:textId="77777777" w:rsidR="0038264D" w:rsidRPr="009C2B66" w:rsidRDefault="0038264D" w:rsidP="00A31E50">
      <w:pPr>
        <w:pStyle w:val="xs3"/>
        <w:numPr>
          <w:ilvl w:val="0"/>
          <w:numId w:val="3"/>
        </w:numPr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9C2B66">
        <w:rPr>
          <w:rFonts w:ascii="Arial" w:eastAsia="Calibri" w:hAnsi="Arial" w:cs="Arial"/>
          <w:bCs/>
          <w:color w:val="525252"/>
        </w:rPr>
        <w:t>«</w:t>
      </w:r>
      <w:r w:rsidRPr="009C2B66">
        <w:rPr>
          <w:rFonts w:ascii="Arial" w:eastAsia="Calibri" w:hAnsi="Arial" w:cs="Arial"/>
          <w:bCs/>
          <w:i/>
          <w:color w:val="525252"/>
        </w:rPr>
        <w:t>В 2020 году мы подписали соглашение с Росстатом, а в 2021 году расширили его. Одним из итогов нашего сотрудничества стала подарк</w:t>
      </w:r>
      <w:r w:rsidR="00052B1C">
        <w:rPr>
          <w:rFonts w:ascii="Arial" w:eastAsia="Calibri" w:hAnsi="Arial" w:cs="Arial"/>
          <w:bCs/>
          <w:i/>
          <w:color w:val="525252"/>
        </w:rPr>
        <w:t xml:space="preserve">и от компаний группы </w:t>
      </w:r>
      <w:proofErr w:type="spellStart"/>
      <w:r w:rsidR="00052B1C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Pr="009C2B66">
        <w:rPr>
          <w:rFonts w:ascii="Arial" w:eastAsia="Calibri" w:hAnsi="Arial" w:cs="Arial"/>
          <w:bCs/>
          <w:i/>
          <w:color w:val="525252"/>
        </w:rPr>
        <w:t xml:space="preserve"> для участников онлайн-переписи. После того, как человек заполнит переписной лист, он получит </w:t>
      </w:r>
      <w:r w:rsidR="0042253C" w:rsidRPr="00052B1C">
        <w:rPr>
          <w:rFonts w:ascii="Arial" w:eastAsia="Calibri" w:hAnsi="Arial" w:cs="Arial"/>
          <w:bCs/>
          <w:i/>
          <w:color w:val="525252"/>
        </w:rPr>
        <w:t xml:space="preserve">цифровой </w:t>
      </w:r>
      <w:r w:rsidRPr="00052B1C">
        <w:rPr>
          <w:rFonts w:ascii="Arial" w:eastAsia="Calibri" w:hAnsi="Arial" w:cs="Arial"/>
          <w:bCs/>
          <w:i/>
          <w:color w:val="525252"/>
        </w:rPr>
        <w:t>код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.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Чтобы </w:t>
      </w:r>
      <w:r w:rsidR="00052B1C">
        <w:rPr>
          <w:rFonts w:ascii="Arial" w:eastAsia="Calibri" w:hAnsi="Arial" w:cs="Arial"/>
          <w:bCs/>
          <w:i/>
          <w:color w:val="525252"/>
        </w:rPr>
        <w:t>воспользоваться предложениями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, нужно </w:t>
      </w:r>
      <w:r w:rsidR="009C2B66">
        <w:rPr>
          <w:rFonts w:ascii="Arial" w:eastAsia="Calibri" w:hAnsi="Arial" w:cs="Arial"/>
          <w:bCs/>
          <w:i/>
          <w:color w:val="525252"/>
        </w:rPr>
        <w:t xml:space="preserve">ввести полученный цифровой код на сайте </w:t>
      </w:r>
      <w:proofErr w:type="spellStart"/>
      <w:r w:rsidR="009C2B66">
        <w:rPr>
          <w:rFonts w:ascii="Arial" w:eastAsia="Calibri" w:hAnsi="Arial" w:cs="Arial"/>
          <w:bCs/>
          <w:i/>
          <w:color w:val="525252"/>
        </w:rPr>
        <w:t>Сбера</w:t>
      </w:r>
      <w:proofErr w:type="spellEnd"/>
      <w:r w:rsidR="009C2B66">
        <w:rPr>
          <w:rFonts w:ascii="Arial" w:eastAsia="Calibri" w:hAnsi="Arial" w:cs="Arial"/>
          <w:bCs/>
          <w:i/>
          <w:color w:val="525252"/>
        </w:rPr>
        <w:t xml:space="preserve"> и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войти по </w:t>
      </w:r>
      <w:proofErr w:type="spellStart"/>
      <w:r w:rsidR="009C2B66" w:rsidRPr="009C2B66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 ID</w:t>
      </w:r>
      <w:r w:rsidR="009C2B66">
        <w:rPr>
          <w:rFonts w:ascii="Arial" w:eastAsia="Calibri" w:hAnsi="Arial" w:cs="Arial"/>
          <w:bCs/>
          <w:i/>
          <w:color w:val="525252"/>
        </w:rPr>
        <w:t xml:space="preserve">.  </w:t>
      </w:r>
      <w:r w:rsidRPr="009C2B66">
        <w:rPr>
          <w:rFonts w:ascii="Arial" w:eastAsia="Calibri" w:hAnsi="Arial" w:cs="Arial"/>
          <w:bCs/>
          <w:i/>
          <w:color w:val="525252"/>
        </w:rPr>
        <w:t>Это, например, подписка на онлайн-кинотеатр, скидки на такси или сервисы доставки еды</w:t>
      </w:r>
      <w:r w:rsidR="009C2B66">
        <w:rPr>
          <w:rFonts w:ascii="Arial" w:eastAsia="Calibri" w:hAnsi="Arial" w:cs="Arial"/>
          <w:bCs/>
          <w:i/>
          <w:color w:val="525252"/>
        </w:rPr>
        <w:t xml:space="preserve"> –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 полный перечень гораздо длиннее. Важно отметить, что </w:t>
      </w:r>
      <w:r w:rsidR="00703480">
        <w:rPr>
          <w:rFonts w:ascii="Arial" w:eastAsia="Calibri" w:hAnsi="Arial" w:cs="Arial"/>
          <w:bCs/>
          <w:i/>
          <w:color w:val="525252"/>
        </w:rPr>
        <w:t xml:space="preserve"> </w:t>
      </w:r>
      <w:r w:rsidR="009C2B66">
        <w:rPr>
          <w:rFonts w:ascii="Arial" w:eastAsia="Calibri" w:hAnsi="Arial" w:cs="Arial"/>
          <w:bCs/>
          <w:i/>
          <w:color w:val="525252"/>
        </w:rPr>
        <w:t>подарки можно получить и в</w:t>
      </w:r>
      <w:r w:rsidR="00703480">
        <w:rPr>
          <w:rFonts w:ascii="Arial" w:eastAsia="Calibri" w:hAnsi="Arial" w:cs="Arial"/>
          <w:bCs/>
          <w:i/>
          <w:color w:val="525252"/>
        </w:rPr>
        <w:t xml:space="preserve"> отделении банка</w:t>
      </w:r>
      <w:r w:rsidRPr="009C2B66">
        <w:rPr>
          <w:rFonts w:ascii="Arial" w:eastAsia="Calibri" w:hAnsi="Arial" w:cs="Arial"/>
          <w:bCs/>
          <w:color w:val="525252"/>
        </w:rPr>
        <w:t xml:space="preserve">», — рассказал </w:t>
      </w:r>
      <w:r w:rsidRPr="009C2B66">
        <w:rPr>
          <w:rFonts w:ascii="Arial" w:eastAsia="Calibri" w:hAnsi="Arial" w:cs="Arial"/>
          <w:b/>
          <w:bCs/>
          <w:color w:val="525252"/>
        </w:rPr>
        <w:t xml:space="preserve">вице-президент, директор департамента по работе с государственным сектором ПАО Сбербанк Михаил </w:t>
      </w:r>
      <w:proofErr w:type="spellStart"/>
      <w:r w:rsidRPr="009C2B66">
        <w:rPr>
          <w:rFonts w:ascii="Arial" w:eastAsia="Calibri" w:hAnsi="Arial" w:cs="Arial"/>
          <w:b/>
          <w:bCs/>
          <w:color w:val="525252"/>
        </w:rPr>
        <w:t>Чачин</w:t>
      </w:r>
      <w:proofErr w:type="spellEnd"/>
      <w:r w:rsidRPr="009C2B66">
        <w:rPr>
          <w:rFonts w:ascii="Arial" w:eastAsia="Calibri" w:hAnsi="Arial" w:cs="Arial"/>
          <w:bCs/>
          <w:color w:val="525252"/>
        </w:rPr>
        <w:t>.</w:t>
      </w:r>
    </w:p>
    <w:p w14:paraId="5356D72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</w:p>
    <w:p w14:paraId="458800C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  <w:r w:rsidRPr="0038264D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</w:t>
      </w:r>
      <w:r w:rsidRPr="0038264D">
        <w:rPr>
          <w:rFonts w:ascii="Arial" w:eastAsia="Calibri" w:hAnsi="Arial" w:cs="Arial"/>
          <w:bCs/>
          <w:i/>
          <w:color w:val="525252"/>
        </w:rPr>
        <w:lastRenderedPageBreak/>
        <w:t xml:space="preserve">заполнения жителями России электронного переписного листа на портале </w:t>
      </w:r>
      <w:proofErr w:type="spellStart"/>
      <w:r w:rsidRPr="0038264D">
        <w:rPr>
          <w:rFonts w:ascii="Arial" w:eastAsia="Calibri" w:hAnsi="Arial" w:cs="Arial"/>
          <w:bCs/>
          <w:i/>
          <w:color w:val="525252"/>
        </w:rPr>
        <w:t>Госуслуги</w:t>
      </w:r>
      <w:proofErr w:type="spellEnd"/>
      <w:r w:rsidRPr="0038264D">
        <w:rPr>
          <w:rFonts w:ascii="Arial" w:eastAsia="Calibri" w:hAnsi="Arial" w:cs="Arial"/>
          <w:bCs/>
          <w:i/>
          <w:color w:val="525252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D91B7F2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A4A6B80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64D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64D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40AC3E7" w14:textId="77777777" w:rsidR="0038264D" w:rsidRPr="0038264D" w:rsidRDefault="00FA2F32" w:rsidP="0038264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64D" w:rsidRPr="0038264D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C0A2373" w14:textId="77777777" w:rsidR="0038264D" w:rsidRPr="0038264D" w:rsidRDefault="00FA2F3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BFEC4E7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Arial" w:eastAsia="Calibri" w:hAnsi="Arial" w:cs="Arial"/>
          <w:color w:val="595959"/>
          <w:sz w:val="24"/>
        </w:rPr>
        <w:t>+7 (495) 933-31-94</w:t>
      </w:r>
    </w:p>
    <w:p w14:paraId="17D48865" w14:textId="77777777" w:rsidR="0038264D" w:rsidRPr="0038264D" w:rsidRDefault="00FA2F3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F814031" w14:textId="77777777" w:rsidR="0038264D" w:rsidRPr="0038264D" w:rsidRDefault="00FA2F3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C8865CD" w14:textId="77777777" w:rsidR="0038264D" w:rsidRPr="0038264D" w:rsidRDefault="00FA2F3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7B646B0" w14:textId="77777777" w:rsidR="0038264D" w:rsidRPr="0038264D" w:rsidRDefault="00FA2F3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6C27FE9" w14:textId="77777777" w:rsidR="0038264D" w:rsidRPr="0038264D" w:rsidRDefault="00FA2F3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EB213C5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0AD2570" w14:textId="77777777" w:rsidR="00E55132" w:rsidRPr="0038264D" w:rsidRDefault="0038264D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820E5A" wp14:editId="016D9CA4">
            <wp:extent cx="771525" cy="771525"/>
            <wp:effectExtent l="0" t="0" r="9525" b="9525"/>
            <wp:docPr id="4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38264D" w:rsidSect="00962C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1E921" w14:textId="77777777" w:rsidR="00B12365" w:rsidRDefault="00B12365" w:rsidP="00A02726">
      <w:pPr>
        <w:spacing w:after="0" w:line="240" w:lineRule="auto"/>
      </w:pPr>
      <w:r>
        <w:separator/>
      </w:r>
    </w:p>
  </w:endnote>
  <w:endnote w:type="continuationSeparator" w:id="0">
    <w:p w14:paraId="1841609D" w14:textId="77777777" w:rsidR="00B12365" w:rsidRDefault="00B123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B9A7" w14:textId="77777777" w:rsidR="0042253C" w:rsidRDefault="004225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2A15" w14:textId="77777777" w:rsidR="00A02726" w:rsidRDefault="00703480">
    <w:pPr>
      <w:pStyle w:val="a5"/>
    </w:pPr>
    <w:r>
      <w:rPr>
        <w:noProof/>
        <w:lang w:eastAsia="ru-RU"/>
      </w:rPr>
      <w:drawing>
        <wp:inline distT="0" distB="0" distL="0" distR="0" wp14:anchorId="691EE769" wp14:editId="61A08447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5FF8F87" wp14:editId="183211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E66971" wp14:editId="496804A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87EE30" wp14:editId="17C967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A2F32">
          <w:rPr>
            <w:noProof/>
          </w:rPr>
          <w:t>1</w:t>
        </w:r>
        <w:r w:rsidR="0029715E">
          <w:fldChar w:fldCharType="end"/>
        </w:r>
      </w:sdtContent>
    </w:sdt>
  </w:p>
  <w:p w14:paraId="03F54A3D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3795" w14:textId="77777777" w:rsidR="0042253C" w:rsidRDefault="00422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DDD9" w14:textId="77777777" w:rsidR="00B12365" w:rsidRDefault="00B12365" w:rsidP="00A02726">
      <w:pPr>
        <w:spacing w:after="0" w:line="240" w:lineRule="auto"/>
      </w:pPr>
      <w:r>
        <w:separator/>
      </w:r>
    </w:p>
  </w:footnote>
  <w:footnote w:type="continuationSeparator" w:id="0">
    <w:p w14:paraId="5B142604" w14:textId="77777777" w:rsidR="00B12365" w:rsidRDefault="00B123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996" w14:textId="77777777" w:rsidR="00962C5A" w:rsidRDefault="00FA2F32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FC1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F32"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F14E" w14:textId="77777777" w:rsidR="00962C5A" w:rsidRDefault="00FA2F32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27FB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F32"/>
    <w:rsid w:val="00FA332B"/>
    <w:rsid w:val="00FA52B9"/>
    <w:rsid w:val="00FB06B2"/>
    <w:rsid w:val="00FB16BC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AE1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C0D2-14F3-4665-A7BA-9120633B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3</cp:revision>
  <cp:lastPrinted>2021-05-28T08:53:00Z</cp:lastPrinted>
  <dcterms:created xsi:type="dcterms:W3CDTF">2021-09-30T09:15:00Z</dcterms:created>
  <dcterms:modified xsi:type="dcterms:W3CDTF">2021-10-01T12:27:00Z</dcterms:modified>
</cp:coreProperties>
</file>