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9" w:rsidRPr="00D85F7A" w:rsidRDefault="00EA659F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EA659F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3.6pt;width:309.75pt;height:57pt;z-index:-1">
            <v:imagedata r:id="rId5" o:title="logo_small"/>
          </v:shape>
        </w:pict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D85F7A" w:rsidRPr="00D46F6C"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D85F7A" w:rsidRPr="00D85F7A">
        <w:rPr>
          <w:b/>
          <w:bCs/>
          <w:sz w:val="28"/>
          <w:szCs w:val="28"/>
        </w:rPr>
        <w:t>Краткие итоги</w:t>
      </w:r>
    </w:p>
    <w:p w:rsidR="00D85F7A" w:rsidRPr="00D85F7A" w:rsidRDefault="00D85F7A" w:rsidP="003B4039">
      <w:pPr>
        <w:pStyle w:val="20"/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D5C68">
        <w:rPr>
          <w:bCs/>
          <w:sz w:val="28"/>
          <w:szCs w:val="28"/>
        </w:rPr>
        <w:tab/>
      </w:r>
      <w:r w:rsidR="00E34D58" w:rsidRPr="00E34D58">
        <w:rPr>
          <w:b/>
          <w:bCs/>
          <w:sz w:val="28"/>
          <w:szCs w:val="28"/>
          <w:lang w:val="en-US"/>
        </w:rPr>
        <w:t>17</w:t>
      </w:r>
      <w:r w:rsidR="00175D66" w:rsidRPr="00163AFD">
        <w:rPr>
          <w:bCs/>
          <w:sz w:val="28"/>
          <w:szCs w:val="28"/>
        </w:rPr>
        <w:t xml:space="preserve"> </w:t>
      </w:r>
      <w:r w:rsidR="006D5C68" w:rsidRPr="00785424">
        <w:rPr>
          <w:b/>
          <w:bCs/>
          <w:sz w:val="28"/>
          <w:szCs w:val="28"/>
        </w:rPr>
        <w:t>мая</w:t>
      </w:r>
      <w:r w:rsidR="005770B8" w:rsidRPr="00785424">
        <w:rPr>
          <w:b/>
          <w:bCs/>
          <w:sz w:val="28"/>
          <w:szCs w:val="28"/>
        </w:rPr>
        <w:t xml:space="preserve"> </w:t>
      </w:r>
      <w:r w:rsidR="00D46F6C" w:rsidRPr="00785424">
        <w:rPr>
          <w:b/>
          <w:bCs/>
          <w:sz w:val="28"/>
          <w:szCs w:val="28"/>
        </w:rPr>
        <w:t>202</w:t>
      </w:r>
      <w:r w:rsidR="00175D66" w:rsidRPr="00163AFD">
        <w:rPr>
          <w:b/>
          <w:bCs/>
          <w:sz w:val="28"/>
          <w:szCs w:val="28"/>
        </w:rPr>
        <w:t>3</w:t>
      </w:r>
      <w:r w:rsidRPr="00785424">
        <w:rPr>
          <w:b/>
          <w:bCs/>
          <w:sz w:val="28"/>
          <w:szCs w:val="28"/>
        </w:rPr>
        <w:t xml:space="preserve"> г</w:t>
      </w:r>
      <w:r w:rsidR="006D5C68" w:rsidRPr="00785424">
        <w:rPr>
          <w:b/>
          <w:bCs/>
          <w:sz w:val="28"/>
          <w:szCs w:val="28"/>
        </w:rPr>
        <w:t>ода</w:t>
      </w: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D85F7A" w:rsidRPr="007067B6" w:rsidRDefault="00D85F7A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6D5C68" w:rsidRPr="00C9744E" w:rsidRDefault="006D5C68" w:rsidP="006D5C68">
      <w:pPr>
        <w:jc w:val="center"/>
        <w:rPr>
          <w:b/>
          <w:sz w:val="28"/>
          <w:szCs w:val="28"/>
        </w:rPr>
      </w:pPr>
      <w:r w:rsidRPr="00C9744E">
        <w:rPr>
          <w:b/>
          <w:sz w:val="28"/>
          <w:szCs w:val="28"/>
        </w:rPr>
        <w:t>Естественное движение населения</w:t>
      </w:r>
      <w:r w:rsidRPr="00C9744E">
        <w:rPr>
          <w:b/>
          <w:sz w:val="28"/>
          <w:szCs w:val="28"/>
        </w:rPr>
        <w:br/>
        <w:t xml:space="preserve">в Грайворонском </w:t>
      </w:r>
      <w:r>
        <w:rPr>
          <w:b/>
          <w:sz w:val="28"/>
          <w:szCs w:val="28"/>
        </w:rPr>
        <w:t>городском округе</w:t>
      </w:r>
      <w:r w:rsidRPr="00C9744E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январь-март </w:t>
      </w:r>
      <w:r w:rsidR="00D46F6C">
        <w:rPr>
          <w:b/>
          <w:sz w:val="28"/>
          <w:szCs w:val="28"/>
        </w:rPr>
        <w:t>202</w:t>
      </w:r>
      <w:r w:rsidR="00E34D58" w:rsidRPr="00E34D58">
        <w:rPr>
          <w:b/>
          <w:sz w:val="28"/>
          <w:szCs w:val="28"/>
        </w:rPr>
        <w:t>3</w:t>
      </w:r>
      <w:r w:rsidRPr="00C9744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6D5C68" w:rsidRPr="00C9744E" w:rsidRDefault="006D5C68" w:rsidP="006D5C68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01"/>
        <w:gridCol w:w="1559"/>
        <w:gridCol w:w="1843"/>
        <w:gridCol w:w="1843"/>
      </w:tblGrid>
      <w:tr w:rsidR="006D5C68" w:rsidRPr="004F2354" w:rsidTr="00F95E47">
        <w:tc>
          <w:tcPr>
            <w:tcW w:w="3085" w:type="dxa"/>
            <w:vMerge w:val="restart"/>
            <w:vAlign w:val="center"/>
          </w:tcPr>
          <w:p w:rsidR="006D5C68" w:rsidRPr="006C17C1" w:rsidRDefault="006D5C68" w:rsidP="00F95E47">
            <w:pPr>
              <w:pStyle w:val="af2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>Человек</w:t>
            </w:r>
          </w:p>
        </w:tc>
        <w:tc>
          <w:tcPr>
            <w:tcW w:w="3686" w:type="dxa"/>
            <w:gridSpan w:val="2"/>
            <w:vAlign w:val="center"/>
          </w:tcPr>
          <w:p w:rsidR="006D5C68" w:rsidRPr="00EC1A8F" w:rsidRDefault="006D5C68" w:rsidP="00F95E47">
            <w:pPr>
              <w:pStyle w:val="af2"/>
              <w:jc w:val="center"/>
            </w:pPr>
            <w:r>
              <w:t xml:space="preserve">На 1000 человек населения </w:t>
            </w:r>
          </w:p>
        </w:tc>
      </w:tr>
      <w:tr w:rsidR="00175D66" w:rsidRPr="004F2354" w:rsidTr="00F95E47">
        <w:tc>
          <w:tcPr>
            <w:tcW w:w="3085" w:type="dxa"/>
            <w:vMerge/>
            <w:vAlign w:val="center"/>
          </w:tcPr>
          <w:p w:rsidR="00175D66" w:rsidRPr="004F2354" w:rsidRDefault="00175D66" w:rsidP="00F95E47">
            <w:pPr>
              <w:pStyle w:val="af2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75D66" w:rsidRPr="00EC1A8F" w:rsidRDefault="00175D66" w:rsidP="00175D66">
            <w:pPr>
              <w:pStyle w:val="af2"/>
              <w:jc w:val="center"/>
            </w:pPr>
            <w:r>
              <w:t>январь-март 202</w:t>
            </w:r>
            <w:r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559" w:type="dxa"/>
            <w:vAlign w:val="center"/>
          </w:tcPr>
          <w:p w:rsidR="00175D66" w:rsidRPr="00EC1A8F" w:rsidRDefault="00175D66" w:rsidP="00DE18CA">
            <w:pPr>
              <w:pStyle w:val="af2"/>
              <w:jc w:val="center"/>
            </w:pPr>
            <w:r>
              <w:t>январь-март 202</w:t>
            </w:r>
            <w:r>
              <w:rPr>
                <w:lang w:val="en-US"/>
              </w:rPr>
              <w:t>2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175D66" w:rsidRPr="00EC1A8F" w:rsidRDefault="00175D66" w:rsidP="00175D66">
            <w:pPr>
              <w:pStyle w:val="af2"/>
              <w:jc w:val="center"/>
            </w:pPr>
            <w:r>
              <w:t>январь-март 202</w:t>
            </w:r>
            <w:r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843" w:type="dxa"/>
            <w:vAlign w:val="center"/>
          </w:tcPr>
          <w:p w:rsidR="00175D66" w:rsidRPr="00EC1A8F" w:rsidRDefault="00175D66" w:rsidP="00DE18CA">
            <w:pPr>
              <w:pStyle w:val="af2"/>
              <w:jc w:val="center"/>
            </w:pPr>
            <w:r>
              <w:t>январь-март 202</w:t>
            </w:r>
            <w:r>
              <w:rPr>
                <w:lang w:val="en-US"/>
              </w:rPr>
              <w:t>2</w:t>
            </w:r>
            <w:r>
              <w:t>г.</w:t>
            </w:r>
          </w:p>
        </w:tc>
      </w:tr>
      <w:tr w:rsidR="00175D66" w:rsidRPr="004F2354" w:rsidTr="00F95E47">
        <w:tc>
          <w:tcPr>
            <w:tcW w:w="3085" w:type="dxa"/>
          </w:tcPr>
          <w:p w:rsidR="00175D66" w:rsidRPr="00EC1A8F" w:rsidRDefault="00175D66" w:rsidP="00F95E47">
            <w:pPr>
              <w:pStyle w:val="af2"/>
            </w:pPr>
            <w:r>
              <w:t>Родившихся</w:t>
            </w:r>
          </w:p>
        </w:tc>
        <w:tc>
          <w:tcPr>
            <w:tcW w:w="1701" w:type="dxa"/>
          </w:tcPr>
          <w:p w:rsidR="00175D66" w:rsidRPr="00163AFD" w:rsidRDefault="00163AFD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59" w:type="dxa"/>
          </w:tcPr>
          <w:p w:rsidR="00175D66" w:rsidRPr="005D383C" w:rsidRDefault="00175D66" w:rsidP="00DE18CA">
            <w:pPr>
              <w:pStyle w:val="af2"/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175D66" w:rsidRPr="00163AFD" w:rsidRDefault="00163AFD" w:rsidP="00163AFD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175D66" w:rsidRPr="0063714A" w:rsidRDefault="00175D66" w:rsidP="00DE18CA">
            <w:pPr>
              <w:pStyle w:val="af2"/>
              <w:jc w:val="center"/>
            </w:pPr>
            <w:r>
              <w:t>7,3</w:t>
            </w:r>
          </w:p>
        </w:tc>
      </w:tr>
      <w:tr w:rsidR="00175D66" w:rsidRPr="004F2354" w:rsidTr="00F95E47">
        <w:tc>
          <w:tcPr>
            <w:tcW w:w="3085" w:type="dxa"/>
          </w:tcPr>
          <w:p w:rsidR="00175D66" w:rsidRPr="00EC1A8F" w:rsidRDefault="00175D66" w:rsidP="00F95E47">
            <w:pPr>
              <w:pStyle w:val="af2"/>
            </w:pPr>
            <w:proofErr w:type="gramStart"/>
            <w:r>
              <w:t>Умерших</w:t>
            </w:r>
            <w:proofErr w:type="gramEnd"/>
          </w:p>
        </w:tc>
        <w:tc>
          <w:tcPr>
            <w:tcW w:w="1701" w:type="dxa"/>
          </w:tcPr>
          <w:p w:rsidR="00175D66" w:rsidRPr="00163AFD" w:rsidRDefault="00163AFD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559" w:type="dxa"/>
          </w:tcPr>
          <w:p w:rsidR="00175D66" w:rsidRPr="005D383C" w:rsidRDefault="00175D66" w:rsidP="00DE18CA">
            <w:pPr>
              <w:pStyle w:val="af2"/>
              <w:jc w:val="center"/>
            </w:pPr>
            <w:r>
              <w:t>142</w:t>
            </w:r>
          </w:p>
        </w:tc>
        <w:tc>
          <w:tcPr>
            <w:tcW w:w="1843" w:type="dxa"/>
          </w:tcPr>
          <w:p w:rsidR="00175D66" w:rsidRPr="00163AFD" w:rsidRDefault="00163AFD" w:rsidP="00163AFD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175D66" w:rsidRPr="0063714A" w:rsidRDefault="00175D66" w:rsidP="00DE18CA">
            <w:pPr>
              <w:pStyle w:val="af2"/>
              <w:jc w:val="center"/>
            </w:pPr>
            <w:r>
              <w:t>19,1</w:t>
            </w:r>
          </w:p>
        </w:tc>
      </w:tr>
      <w:tr w:rsidR="00175D66" w:rsidRPr="00EC1A8F" w:rsidTr="00F95E47">
        <w:tc>
          <w:tcPr>
            <w:tcW w:w="3085" w:type="dxa"/>
          </w:tcPr>
          <w:p w:rsidR="00175D66" w:rsidRPr="00EC1A8F" w:rsidRDefault="00175D66" w:rsidP="00F95E47">
            <w:pPr>
              <w:pStyle w:val="af2"/>
            </w:pPr>
            <w:r>
              <w:t>Естественный прирост</w:t>
            </w:r>
          </w:p>
        </w:tc>
        <w:tc>
          <w:tcPr>
            <w:tcW w:w="1701" w:type="dxa"/>
          </w:tcPr>
          <w:p w:rsidR="00175D66" w:rsidRPr="00163AFD" w:rsidRDefault="00163AFD" w:rsidP="0063714A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-64</w:t>
            </w:r>
          </w:p>
        </w:tc>
        <w:tc>
          <w:tcPr>
            <w:tcW w:w="1559" w:type="dxa"/>
          </w:tcPr>
          <w:p w:rsidR="00175D66" w:rsidRPr="005D383C" w:rsidRDefault="00175D66" w:rsidP="00DE18CA">
            <w:pPr>
              <w:pStyle w:val="af2"/>
              <w:jc w:val="center"/>
            </w:pPr>
            <w:r>
              <w:t>-88</w:t>
            </w:r>
          </w:p>
        </w:tc>
        <w:tc>
          <w:tcPr>
            <w:tcW w:w="1843" w:type="dxa"/>
          </w:tcPr>
          <w:p w:rsidR="00175D66" w:rsidRPr="00163AFD" w:rsidRDefault="00163AFD" w:rsidP="00163AFD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-9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175D66" w:rsidRPr="0063714A" w:rsidRDefault="00175D66" w:rsidP="00DE18CA">
            <w:pPr>
              <w:pStyle w:val="af2"/>
              <w:jc w:val="center"/>
            </w:pPr>
            <w:r>
              <w:t>-11,8</w:t>
            </w:r>
          </w:p>
        </w:tc>
      </w:tr>
      <w:tr w:rsidR="00175D66" w:rsidRPr="00EC1A8F" w:rsidTr="00F95E47">
        <w:tc>
          <w:tcPr>
            <w:tcW w:w="3085" w:type="dxa"/>
          </w:tcPr>
          <w:p w:rsidR="00175D66" w:rsidRPr="00EC1A8F" w:rsidRDefault="00175D66" w:rsidP="00F95E47">
            <w:pPr>
              <w:pStyle w:val="af2"/>
            </w:pPr>
            <w:r>
              <w:t>Браков, пар</w:t>
            </w:r>
          </w:p>
        </w:tc>
        <w:tc>
          <w:tcPr>
            <w:tcW w:w="1701" w:type="dxa"/>
          </w:tcPr>
          <w:p w:rsidR="00175D66" w:rsidRPr="00163AFD" w:rsidRDefault="00163AFD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59" w:type="dxa"/>
          </w:tcPr>
          <w:p w:rsidR="00175D66" w:rsidRPr="005D383C" w:rsidRDefault="00175D66" w:rsidP="00DE18CA">
            <w:pPr>
              <w:pStyle w:val="af2"/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175D66" w:rsidRPr="00163AFD" w:rsidRDefault="00163AFD" w:rsidP="00163AFD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75D66" w:rsidRPr="0063714A" w:rsidRDefault="00175D66" w:rsidP="00DE18CA">
            <w:pPr>
              <w:pStyle w:val="af2"/>
              <w:jc w:val="center"/>
            </w:pPr>
            <w:r>
              <w:t>3,4</w:t>
            </w:r>
          </w:p>
        </w:tc>
      </w:tr>
      <w:tr w:rsidR="00175D66" w:rsidRPr="00EC1A8F" w:rsidTr="00F95E47">
        <w:tc>
          <w:tcPr>
            <w:tcW w:w="3085" w:type="dxa"/>
          </w:tcPr>
          <w:p w:rsidR="00175D66" w:rsidRPr="00EC1A8F" w:rsidRDefault="00175D66" w:rsidP="00F95E47">
            <w:pPr>
              <w:pStyle w:val="af2"/>
            </w:pPr>
            <w:r>
              <w:t>Разводов, пар</w:t>
            </w:r>
          </w:p>
        </w:tc>
        <w:tc>
          <w:tcPr>
            <w:tcW w:w="1701" w:type="dxa"/>
          </w:tcPr>
          <w:p w:rsidR="00175D66" w:rsidRPr="00163AFD" w:rsidRDefault="00163AFD" w:rsidP="00F95E47">
            <w:pPr>
              <w:pStyle w:val="af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175D66" w:rsidRPr="005D383C" w:rsidRDefault="00175D66" w:rsidP="00DE18CA">
            <w:pPr>
              <w:pStyle w:val="af2"/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175D66" w:rsidRPr="00163AFD" w:rsidRDefault="00163AFD" w:rsidP="00163AFD">
            <w:pPr>
              <w:pStyle w:val="af2"/>
              <w:jc w:val="center"/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</w:tcPr>
          <w:p w:rsidR="00175D66" w:rsidRPr="008B5D62" w:rsidRDefault="00175D66" w:rsidP="00DE18CA">
            <w:pPr>
              <w:pStyle w:val="af2"/>
              <w:jc w:val="center"/>
            </w:pPr>
            <w:r>
              <w:t>3,5</w:t>
            </w:r>
          </w:p>
        </w:tc>
      </w:tr>
    </w:tbl>
    <w:p w:rsidR="00C278DE" w:rsidRDefault="00C278DE" w:rsidP="00C278DE">
      <w:pPr>
        <w:pStyle w:val="af1"/>
        <w:spacing w:before="0" w:after="0"/>
        <w:ind w:firstLine="709"/>
        <w:rPr>
          <w:sz w:val="28"/>
          <w:szCs w:val="28"/>
        </w:rPr>
      </w:pPr>
    </w:p>
    <w:p w:rsidR="00175D66" w:rsidRPr="00175D66" w:rsidRDefault="006D5C68" w:rsidP="00C278DE">
      <w:pPr>
        <w:pStyle w:val="af1"/>
        <w:spacing w:before="0" w:after="0"/>
        <w:ind w:firstLine="709"/>
        <w:rPr>
          <w:sz w:val="28"/>
          <w:szCs w:val="28"/>
        </w:rPr>
      </w:pPr>
      <w:r w:rsidRPr="00C278DE">
        <w:rPr>
          <w:sz w:val="28"/>
          <w:szCs w:val="28"/>
        </w:rPr>
        <w:tab/>
      </w:r>
      <w:r w:rsidR="0063714A">
        <w:rPr>
          <w:sz w:val="28"/>
          <w:szCs w:val="28"/>
        </w:rPr>
        <w:t>По данным оперативного учёта ч</w:t>
      </w:r>
      <w:r w:rsidRPr="003F5333">
        <w:rPr>
          <w:sz w:val="28"/>
          <w:szCs w:val="28"/>
        </w:rPr>
        <w:t xml:space="preserve">исленность населения Грайворонского </w:t>
      </w:r>
      <w:r>
        <w:rPr>
          <w:sz w:val="28"/>
          <w:szCs w:val="28"/>
        </w:rPr>
        <w:t>городского округа</w:t>
      </w:r>
      <w:r w:rsidRPr="003F5333">
        <w:rPr>
          <w:sz w:val="28"/>
          <w:szCs w:val="28"/>
        </w:rPr>
        <w:t xml:space="preserve"> </w:t>
      </w:r>
      <w:r w:rsidR="00175D66" w:rsidRPr="00175D66">
        <w:rPr>
          <w:sz w:val="28"/>
          <w:szCs w:val="28"/>
        </w:rPr>
        <w:t>(</w:t>
      </w:r>
      <w:r w:rsidR="00175D66">
        <w:rPr>
          <w:sz w:val="28"/>
          <w:szCs w:val="28"/>
        </w:rPr>
        <w:t xml:space="preserve">с учетом результатов переписи населения, состоявшейся в октябре 2021 года) </w:t>
      </w:r>
      <w:r w:rsidRPr="003F5333">
        <w:rPr>
          <w:sz w:val="28"/>
          <w:szCs w:val="28"/>
        </w:rPr>
        <w:t xml:space="preserve">на 1 января </w:t>
      </w:r>
      <w:r w:rsidR="00D46F6C">
        <w:rPr>
          <w:sz w:val="28"/>
          <w:szCs w:val="28"/>
        </w:rPr>
        <w:t>202</w:t>
      </w:r>
      <w:r w:rsidR="00175D66" w:rsidRPr="00175D6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 составила </w:t>
      </w:r>
      <w:r w:rsidR="00175D66" w:rsidRPr="00175D66">
        <w:rPr>
          <w:sz w:val="28"/>
          <w:szCs w:val="28"/>
        </w:rPr>
        <w:t>26669</w:t>
      </w:r>
      <w:r w:rsidRPr="003F5333">
        <w:rPr>
          <w:sz w:val="28"/>
          <w:szCs w:val="28"/>
        </w:rPr>
        <w:t xml:space="preserve"> человек, из них проживающих в </w:t>
      </w:r>
      <w:proofErr w:type="gramStart"/>
      <w:r w:rsidRPr="003F5333">
        <w:rPr>
          <w:sz w:val="28"/>
          <w:szCs w:val="28"/>
        </w:rPr>
        <w:t>г</w:t>
      </w:r>
      <w:proofErr w:type="gramEnd"/>
      <w:r w:rsidRPr="003F5333">
        <w:rPr>
          <w:sz w:val="28"/>
          <w:szCs w:val="28"/>
        </w:rPr>
        <w:t xml:space="preserve">. Грайворон </w:t>
      </w:r>
      <w:r w:rsidR="00175D66" w:rsidRPr="00175D66">
        <w:rPr>
          <w:sz w:val="28"/>
          <w:szCs w:val="28"/>
        </w:rPr>
        <w:t>5966</w:t>
      </w:r>
      <w:r w:rsidRPr="003F5333">
        <w:rPr>
          <w:sz w:val="28"/>
          <w:szCs w:val="28"/>
        </w:rPr>
        <w:t xml:space="preserve">, в сельской местности – </w:t>
      </w:r>
      <w:r w:rsidR="00175D66" w:rsidRPr="00175D66">
        <w:rPr>
          <w:sz w:val="28"/>
          <w:szCs w:val="28"/>
        </w:rPr>
        <w:t>20703</w:t>
      </w:r>
      <w:r w:rsidRPr="003F5333">
        <w:rPr>
          <w:sz w:val="28"/>
          <w:szCs w:val="28"/>
        </w:rPr>
        <w:t xml:space="preserve"> человек. </w:t>
      </w:r>
    </w:p>
    <w:p w:rsidR="006D5C68" w:rsidRPr="003F5333" w:rsidRDefault="006D5C68" w:rsidP="00C278DE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За январь-март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 коэффициент естественной убыли</w:t>
      </w:r>
      <w:r w:rsidRPr="00C278DE">
        <w:rPr>
          <w:sz w:val="28"/>
          <w:szCs w:val="28"/>
        </w:rPr>
        <w:t xml:space="preserve"> </w:t>
      </w:r>
      <w:r w:rsidR="00791F63">
        <w:rPr>
          <w:sz w:val="28"/>
          <w:szCs w:val="28"/>
        </w:rPr>
        <w:t xml:space="preserve">населения составил </w:t>
      </w:r>
      <w:r w:rsidR="00163AFD">
        <w:rPr>
          <w:sz w:val="28"/>
          <w:szCs w:val="28"/>
        </w:rPr>
        <w:t>9,8</w:t>
      </w:r>
      <w:r w:rsidRPr="003F5333">
        <w:rPr>
          <w:sz w:val="28"/>
          <w:szCs w:val="28"/>
        </w:rPr>
        <w:t xml:space="preserve"> на 1000 человек населения. По сравнению с 1 кварталом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он у</w:t>
      </w:r>
      <w:r w:rsidR="00163AFD">
        <w:rPr>
          <w:sz w:val="28"/>
          <w:szCs w:val="28"/>
        </w:rPr>
        <w:t>меньшил</w:t>
      </w:r>
      <w:r w:rsidRPr="003F5333">
        <w:rPr>
          <w:sz w:val="28"/>
          <w:szCs w:val="28"/>
        </w:rPr>
        <w:t xml:space="preserve">ся на </w:t>
      </w:r>
      <w:r w:rsidR="00163AFD">
        <w:rPr>
          <w:sz w:val="28"/>
          <w:szCs w:val="28"/>
        </w:rPr>
        <w:t>16,9</w:t>
      </w:r>
      <w:r w:rsidR="00175D66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%. Естественная убыл</w:t>
      </w:r>
      <w:r w:rsidR="00791F63">
        <w:rPr>
          <w:sz w:val="28"/>
          <w:szCs w:val="28"/>
        </w:rPr>
        <w:t xml:space="preserve">ь населения за истекший период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 </w:t>
      </w:r>
      <w:r w:rsidR="00163AFD">
        <w:rPr>
          <w:sz w:val="28"/>
          <w:szCs w:val="28"/>
        </w:rPr>
        <w:t>снизилась</w:t>
      </w:r>
      <w:r w:rsidRPr="003F5333">
        <w:rPr>
          <w:sz w:val="28"/>
          <w:szCs w:val="28"/>
        </w:rPr>
        <w:t xml:space="preserve"> на </w:t>
      </w:r>
      <w:r w:rsidR="00163AFD">
        <w:rPr>
          <w:sz w:val="28"/>
          <w:szCs w:val="28"/>
        </w:rPr>
        <w:t>24</w:t>
      </w:r>
      <w:r w:rsidRPr="003F5333">
        <w:rPr>
          <w:sz w:val="28"/>
          <w:szCs w:val="28"/>
        </w:rPr>
        <w:t xml:space="preserve"> человек</w:t>
      </w:r>
      <w:r w:rsidR="00163AFD"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 (</w:t>
      </w:r>
      <w:r w:rsidR="00163AFD">
        <w:rPr>
          <w:sz w:val="28"/>
          <w:szCs w:val="28"/>
        </w:rPr>
        <w:t>27,3</w:t>
      </w:r>
      <w:r w:rsidR="00175D66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%).</w:t>
      </w:r>
    </w:p>
    <w:p w:rsidR="006B07C8" w:rsidRPr="009C57EB" w:rsidRDefault="006D5C68" w:rsidP="006B07C8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рождаемости за три месяца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3</w:t>
      </w:r>
      <w:r w:rsidRPr="003F5333">
        <w:rPr>
          <w:sz w:val="28"/>
          <w:szCs w:val="28"/>
        </w:rPr>
        <w:t xml:space="preserve"> года</w:t>
      </w:r>
      <w:r w:rsidRPr="006B07C8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по сравнению с аналогичным периодом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</w:t>
      </w:r>
      <w:r w:rsidR="00163AFD">
        <w:rPr>
          <w:sz w:val="28"/>
          <w:szCs w:val="28"/>
        </w:rPr>
        <w:t>не изменился</w:t>
      </w:r>
      <w:r w:rsidRPr="003F5333">
        <w:rPr>
          <w:sz w:val="28"/>
          <w:szCs w:val="28"/>
        </w:rPr>
        <w:t xml:space="preserve"> и составил </w:t>
      </w:r>
      <w:r w:rsidR="00163AFD">
        <w:rPr>
          <w:sz w:val="28"/>
          <w:szCs w:val="28"/>
        </w:rPr>
        <w:t>7,3</w:t>
      </w:r>
      <w:r w:rsidRPr="003F5333">
        <w:rPr>
          <w:sz w:val="28"/>
          <w:szCs w:val="28"/>
        </w:rPr>
        <w:t xml:space="preserve"> родившихся на 1000 человек населения. Абсолютное число родившихся </w:t>
      </w:r>
      <w:r w:rsidR="00163AFD">
        <w:rPr>
          <w:sz w:val="28"/>
          <w:szCs w:val="28"/>
        </w:rPr>
        <w:t>уменьшилось</w:t>
      </w:r>
      <w:r w:rsidRPr="003F5333">
        <w:rPr>
          <w:sz w:val="28"/>
          <w:szCs w:val="28"/>
        </w:rPr>
        <w:t xml:space="preserve"> на </w:t>
      </w:r>
      <w:r w:rsidR="00163AFD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</w:t>
      </w:r>
      <w:r w:rsidRPr="003F5333">
        <w:rPr>
          <w:sz w:val="28"/>
          <w:szCs w:val="28"/>
        </w:rPr>
        <w:t xml:space="preserve"> (</w:t>
      </w:r>
      <w:r w:rsidR="00163AFD">
        <w:rPr>
          <w:sz w:val="28"/>
          <w:szCs w:val="28"/>
        </w:rPr>
        <w:t>11,1</w:t>
      </w:r>
      <w:r w:rsidRPr="003F5333">
        <w:rPr>
          <w:sz w:val="28"/>
          <w:szCs w:val="28"/>
        </w:rPr>
        <w:t xml:space="preserve">%). </w:t>
      </w:r>
    </w:p>
    <w:p w:rsidR="006D5C68" w:rsidRPr="003F5333" w:rsidRDefault="006D5C68" w:rsidP="006D5C68">
      <w:pPr>
        <w:pStyle w:val="af1"/>
        <w:spacing w:before="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Общий коэффициент смертности </w:t>
      </w:r>
      <w:r w:rsidR="00163AFD">
        <w:rPr>
          <w:sz w:val="28"/>
          <w:szCs w:val="28"/>
        </w:rPr>
        <w:t>снизился</w:t>
      </w:r>
      <w:r w:rsidRPr="003F5333">
        <w:rPr>
          <w:sz w:val="28"/>
          <w:szCs w:val="28"/>
        </w:rPr>
        <w:t xml:space="preserve"> по сравнению с январем-мартом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 xml:space="preserve">2 </w:t>
      </w:r>
      <w:r w:rsidRPr="003F5333">
        <w:rPr>
          <w:sz w:val="28"/>
          <w:szCs w:val="28"/>
        </w:rPr>
        <w:t xml:space="preserve">года на </w:t>
      </w:r>
      <w:r w:rsidR="00163AFD">
        <w:rPr>
          <w:sz w:val="28"/>
          <w:szCs w:val="28"/>
        </w:rPr>
        <w:t>10,5</w:t>
      </w:r>
      <w:r w:rsidRPr="003F5333">
        <w:rPr>
          <w:sz w:val="28"/>
          <w:szCs w:val="28"/>
        </w:rPr>
        <w:t xml:space="preserve">% и составил </w:t>
      </w:r>
      <w:r w:rsidR="00163AFD">
        <w:rPr>
          <w:sz w:val="28"/>
          <w:szCs w:val="28"/>
        </w:rPr>
        <w:t>17,1</w:t>
      </w:r>
      <w:r w:rsidRPr="003F5333">
        <w:rPr>
          <w:sz w:val="28"/>
          <w:szCs w:val="28"/>
        </w:rPr>
        <w:t xml:space="preserve"> умерших на 1000 человек населения. </w:t>
      </w:r>
      <w:r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бсолютное число умерших </w:t>
      </w:r>
      <w:r w:rsidR="008B5D62">
        <w:rPr>
          <w:sz w:val="28"/>
          <w:szCs w:val="28"/>
        </w:rPr>
        <w:t>у</w:t>
      </w:r>
      <w:r w:rsidR="00163AFD">
        <w:rPr>
          <w:sz w:val="28"/>
          <w:szCs w:val="28"/>
        </w:rPr>
        <w:t>меньши</w:t>
      </w:r>
      <w:r w:rsidRPr="003F5333">
        <w:rPr>
          <w:sz w:val="28"/>
          <w:szCs w:val="28"/>
        </w:rPr>
        <w:t xml:space="preserve">лось на </w:t>
      </w:r>
      <w:r w:rsidR="00163AFD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>человек (</w:t>
      </w:r>
      <w:r w:rsidR="00163AFD">
        <w:rPr>
          <w:sz w:val="28"/>
          <w:szCs w:val="28"/>
        </w:rPr>
        <w:t>21,1</w:t>
      </w:r>
      <w:r w:rsidR="00175D66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%). Число </w:t>
      </w:r>
      <w:proofErr w:type="gramStart"/>
      <w:r w:rsidRPr="003F5333">
        <w:rPr>
          <w:sz w:val="28"/>
          <w:szCs w:val="28"/>
        </w:rPr>
        <w:t>умерших</w:t>
      </w:r>
      <w:proofErr w:type="gramEnd"/>
      <w:r w:rsidRPr="003F5333">
        <w:rPr>
          <w:sz w:val="28"/>
          <w:szCs w:val="28"/>
        </w:rPr>
        <w:t xml:space="preserve"> превысило число родившихся в </w:t>
      </w:r>
      <w:r w:rsidR="00163AFD">
        <w:rPr>
          <w:sz w:val="28"/>
          <w:szCs w:val="28"/>
        </w:rPr>
        <w:t>2,3</w:t>
      </w:r>
      <w:r w:rsidR="009F3480">
        <w:rPr>
          <w:sz w:val="28"/>
          <w:szCs w:val="28"/>
        </w:rPr>
        <w:t xml:space="preserve"> раза, </w:t>
      </w:r>
      <w:r w:rsidRPr="003F5333">
        <w:rPr>
          <w:sz w:val="28"/>
          <w:szCs w:val="28"/>
        </w:rPr>
        <w:t xml:space="preserve">в январе-марте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– в </w:t>
      </w:r>
      <w:r w:rsidR="00175D66">
        <w:rPr>
          <w:sz w:val="28"/>
          <w:szCs w:val="28"/>
        </w:rPr>
        <w:t>2,6</w:t>
      </w:r>
      <w:r w:rsidRPr="003F5333">
        <w:rPr>
          <w:sz w:val="28"/>
          <w:szCs w:val="28"/>
        </w:rPr>
        <w:t xml:space="preserve"> раза.</w:t>
      </w:r>
    </w:p>
    <w:p w:rsidR="006D5C68" w:rsidRPr="003F5333" w:rsidRDefault="006D5C68" w:rsidP="006D5C68">
      <w:pPr>
        <w:pStyle w:val="af"/>
        <w:spacing w:before="20" w:after="0"/>
        <w:ind w:firstLine="709"/>
        <w:rPr>
          <w:sz w:val="28"/>
          <w:szCs w:val="28"/>
        </w:rPr>
      </w:pPr>
      <w:r w:rsidRPr="003F5333">
        <w:rPr>
          <w:sz w:val="28"/>
          <w:szCs w:val="28"/>
        </w:rPr>
        <w:t xml:space="preserve">Сложившийся за отчетный период общий коэффициент </w:t>
      </w:r>
      <w:proofErr w:type="spellStart"/>
      <w:r w:rsidRPr="003F5333">
        <w:rPr>
          <w:sz w:val="28"/>
          <w:szCs w:val="28"/>
        </w:rPr>
        <w:t>брачности</w:t>
      </w:r>
      <w:proofErr w:type="spellEnd"/>
      <w:r w:rsidRPr="003F5333">
        <w:rPr>
          <w:sz w:val="28"/>
          <w:szCs w:val="28"/>
        </w:rPr>
        <w:t xml:space="preserve"> </w:t>
      </w:r>
      <w:r w:rsidR="008B5D62">
        <w:rPr>
          <w:sz w:val="28"/>
          <w:szCs w:val="28"/>
        </w:rPr>
        <w:t>у</w:t>
      </w:r>
      <w:r w:rsidR="00163AFD">
        <w:rPr>
          <w:sz w:val="28"/>
          <w:szCs w:val="28"/>
        </w:rPr>
        <w:t>величилс</w:t>
      </w:r>
      <w:r w:rsidR="0063714A">
        <w:rPr>
          <w:sz w:val="28"/>
          <w:szCs w:val="28"/>
        </w:rPr>
        <w:t>я</w:t>
      </w:r>
      <w:r w:rsidRPr="003F5333">
        <w:rPr>
          <w:sz w:val="28"/>
          <w:szCs w:val="28"/>
        </w:rPr>
        <w:t xml:space="preserve"> по сравнению с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 xml:space="preserve">2 </w:t>
      </w:r>
      <w:r w:rsidRPr="003F5333">
        <w:rPr>
          <w:sz w:val="28"/>
          <w:szCs w:val="28"/>
        </w:rPr>
        <w:t xml:space="preserve">годом на </w:t>
      </w:r>
      <w:r w:rsidR="00163AFD">
        <w:rPr>
          <w:sz w:val="28"/>
          <w:szCs w:val="28"/>
        </w:rPr>
        <w:t>82,4</w:t>
      </w:r>
      <w:r w:rsidR="00175D66">
        <w:rPr>
          <w:sz w:val="28"/>
          <w:szCs w:val="28"/>
        </w:rPr>
        <w:t xml:space="preserve"> </w:t>
      </w:r>
      <w:r w:rsidRPr="003F5333">
        <w:rPr>
          <w:sz w:val="28"/>
          <w:szCs w:val="28"/>
        </w:rPr>
        <w:t xml:space="preserve">% и составил </w:t>
      </w:r>
      <w:r w:rsidR="00163AFD">
        <w:rPr>
          <w:sz w:val="28"/>
          <w:szCs w:val="28"/>
        </w:rPr>
        <w:t>6,2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>ы</w:t>
      </w:r>
      <w:r w:rsidRPr="003F5333">
        <w:rPr>
          <w:sz w:val="28"/>
          <w:szCs w:val="28"/>
        </w:rPr>
        <w:t xml:space="preserve"> на 1000 человек населения. Общий коэффициент </w:t>
      </w:r>
      <w:proofErr w:type="spellStart"/>
      <w:r w:rsidRPr="003F5333">
        <w:rPr>
          <w:sz w:val="28"/>
          <w:szCs w:val="28"/>
        </w:rPr>
        <w:t>разводимости</w:t>
      </w:r>
      <w:proofErr w:type="spellEnd"/>
      <w:r w:rsidRPr="003F5333">
        <w:rPr>
          <w:sz w:val="28"/>
          <w:szCs w:val="28"/>
        </w:rPr>
        <w:t xml:space="preserve"> составил </w:t>
      </w:r>
      <w:r w:rsidR="00163AFD">
        <w:rPr>
          <w:sz w:val="28"/>
          <w:szCs w:val="28"/>
        </w:rPr>
        <w:t>2,9</w:t>
      </w:r>
      <w:r w:rsidRPr="003F5333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ы </w:t>
      </w:r>
      <w:r w:rsidRPr="003F5333">
        <w:rPr>
          <w:sz w:val="28"/>
          <w:szCs w:val="28"/>
        </w:rPr>
        <w:t>на 1000 человек населения и по сравнению с соответствующим периодом прошлого года</w:t>
      </w:r>
      <w:r w:rsidR="00163AFD">
        <w:rPr>
          <w:sz w:val="28"/>
          <w:szCs w:val="28"/>
        </w:rPr>
        <w:t xml:space="preserve"> уменьшился на 17,1%</w:t>
      </w:r>
      <w:r w:rsidR="00D93934">
        <w:rPr>
          <w:sz w:val="28"/>
          <w:szCs w:val="28"/>
        </w:rPr>
        <w:t xml:space="preserve">. </w:t>
      </w:r>
      <w:r w:rsidRPr="003F5333">
        <w:rPr>
          <w:sz w:val="28"/>
          <w:szCs w:val="28"/>
        </w:rPr>
        <w:t xml:space="preserve"> Число зарегистрированных за отчетный период в органах ЗАГС браков </w:t>
      </w:r>
      <w:r w:rsidR="00FC4AEC">
        <w:rPr>
          <w:sz w:val="28"/>
          <w:szCs w:val="28"/>
        </w:rPr>
        <w:t>возросло</w:t>
      </w:r>
      <w:r w:rsidRPr="003F5333">
        <w:rPr>
          <w:sz w:val="28"/>
          <w:szCs w:val="28"/>
        </w:rPr>
        <w:t xml:space="preserve"> на </w:t>
      </w:r>
      <w:r w:rsidR="00163AFD">
        <w:rPr>
          <w:sz w:val="28"/>
          <w:szCs w:val="28"/>
        </w:rPr>
        <w:t>16</w:t>
      </w:r>
      <w:r w:rsidRPr="003F5333">
        <w:rPr>
          <w:sz w:val="28"/>
          <w:szCs w:val="28"/>
        </w:rPr>
        <w:t xml:space="preserve">, число разводов </w:t>
      </w:r>
      <w:r w:rsidR="00FC4AEC">
        <w:rPr>
          <w:sz w:val="28"/>
          <w:szCs w:val="28"/>
        </w:rPr>
        <w:t>снизи</w:t>
      </w:r>
      <w:r w:rsidR="00163AFD">
        <w:rPr>
          <w:sz w:val="28"/>
          <w:szCs w:val="28"/>
        </w:rPr>
        <w:t>лось на 7</w:t>
      </w:r>
      <w:r w:rsidR="00D93934">
        <w:rPr>
          <w:sz w:val="28"/>
          <w:szCs w:val="28"/>
        </w:rPr>
        <w:t xml:space="preserve">. </w:t>
      </w:r>
      <w:r w:rsidRPr="003F5333">
        <w:rPr>
          <w:sz w:val="28"/>
          <w:szCs w:val="28"/>
        </w:rPr>
        <w:t xml:space="preserve">На 1000 браков приходится </w:t>
      </w:r>
      <w:r w:rsidR="00163AFD">
        <w:rPr>
          <w:sz w:val="28"/>
          <w:szCs w:val="28"/>
        </w:rPr>
        <w:t>463</w:t>
      </w:r>
      <w:r w:rsidRPr="003F5333">
        <w:rPr>
          <w:sz w:val="28"/>
          <w:szCs w:val="28"/>
        </w:rPr>
        <w:t xml:space="preserve"> развод</w:t>
      </w:r>
      <w:r w:rsidR="00163AFD">
        <w:rPr>
          <w:sz w:val="28"/>
          <w:szCs w:val="28"/>
        </w:rPr>
        <w:t>а</w:t>
      </w:r>
      <w:r w:rsidRPr="003F5333">
        <w:rPr>
          <w:sz w:val="28"/>
          <w:szCs w:val="28"/>
        </w:rPr>
        <w:t xml:space="preserve">, в январе-марте </w:t>
      </w:r>
      <w:r w:rsidR="00D46F6C">
        <w:rPr>
          <w:sz w:val="28"/>
          <w:szCs w:val="28"/>
        </w:rPr>
        <w:t>202</w:t>
      </w:r>
      <w:r w:rsidR="00175D66">
        <w:rPr>
          <w:sz w:val="28"/>
          <w:szCs w:val="28"/>
        </w:rPr>
        <w:t>2</w:t>
      </w:r>
      <w:r w:rsidRPr="003F5333">
        <w:rPr>
          <w:sz w:val="28"/>
          <w:szCs w:val="28"/>
        </w:rPr>
        <w:t xml:space="preserve"> года – </w:t>
      </w:r>
      <w:r w:rsidR="00175D66">
        <w:rPr>
          <w:sz w:val="28"/>
          <w:szCs w:val="28"/>
        </w:rPr>
        <w:t>1040</w:t>
      </w:r>
      <w:r w:rsidRPr="003F5333">
        <w:rPr>
          <w:sz w:val="28"/>
          <w:szCs w:val="28"/>
        </w:rPr>
        <w:t xml:space="preserve"> развод</w:t>
      </w:r>
      <w:r w:rsidR="00044E3B">
        <w:rPr>
          <w:sz w:val="28"/>
          <w:szCs w:val="28"/>
        </w:rPr>
        <w:t>ов</w:t>
      </w:r>
      <w:r w:rsidRPr="003F5333">
        <w:rPr>
          <w:sz w:val="28"/>
          <w:szCs w:val="28"/>
        </w:rPr>
        <w:t>.</w:t>
      </w:r>
    </w:p>
    <w:p w:rsidR="006D5C68" w:rsidRDefault="006D5C68" w:rsidP="003B4039">
      <w:pPr>
        <w:pStyle w:val="20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044E3B" w:rsidRPr="00044E3B" w:rsidRDefault="00044E3B" w:rsidP="003B4039">
      <w:pPr>
        <w:jc w:val="both"/>
        <w:rPr>
          <w:sz w:val="28"/>
          <w:szCs w:val="28"/>
        </w:rPr>
      </w:pPr>
    </w:p>
    <w:p w:rsidR="00044E3B" w:rsidRPr="00044E3B" w:rsidRDefault="00044E3B" w:rsidP="003B4039">
      <w:pPr>
        <w:jc w:val="both"/>
        <w:rPr>
          <w:sz w:val="28"/>
          <w:szCs w:val="28"/>
        </w:rPr>
      </w:pPr>
    </w:p>
    <w:p w:rsidR="00044E3B" w:rsidRPr="00044E3B" w:rsidRDefault="00EA659F" w:rsidP="003B40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252.5pt;margin-top:5.75pt;width:78pt;height:62.85pt;z-index:1">
            <v:imagedata r:id="rId6" o:title="подпись"/>
          </v:shape>
        </w:pict>
      </w:r>
    </w:p>
    <w:p w:rsidR="003B4039" w:rsidRPr="004C6DC0" w:rsidRDefault="006D5C68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C6DC0">
        <w:rPr>
          <w:sz w:val="28"/>
          <w:szCs w:val="28"/>
        </w:rPr>
        <w:t xml:space="preserve">                          </w:t>
      </w:r>
      <w:r w:rsidR="00BD427A">
        <w:rPr>
          <w:sz w:val="28"/>
          <w:szCs w:val="28"/>
        </w:rPr>
        <w:tab/>
      </w:r>
      <w:r w:rsidR="00BD427A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С.В.Ильина</w:t>
      </w:r>
    </w:p>
    <w:p w:rsidR="00393AB6" w:rsidRDefault="00393AB6">
      <w:pPr>
        <w:rPr>
          <w:sz w:val="26"/>
          <w:szCs w:val="26"/>
        </w:rPr>
      </w:pPr>
    </w:p>
    <w:p w:rsidR="003806E5" w:rsidRDefault="003806E5">
      <w:r>
        <w:t>Исп. С.В.Ильина</w:t>
      </w:r>
    </w:p>
    <w:p w:rsidR="003806E5" w:rsidRPr="00915342" w:rsidRDefault="003806E5">
      <w:pPr>
        <w:rPr>
          <w:sz w:val="26"/>
          <w:szCs w:val="26"/>
        </w:rPr>
      </w:pPr>
      <w:r>
        <w:t>8 (47261) 4-64-88</w:t>
      </w:r>
    </w:p>
    <w:sectPr w:rsidR="003806E5" w:rsidRPr="00915342" w:rsidSect="006D5C68">
      <w:pgSz w:w="11907" w:h="16840" w:code="9"/>
      <w:pgMar w:top="709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44E3B"/>
    <w:rsid w:val="00060926"/>
    <w:rsid w:val="00061CF6"/>
    <w:rsid w:val="00063563"/>
    <w:rsid w:val="00077188"/>
    <w:rsid w:val="00090229"/>
    <w:rsid w:val="000977AD"/>
    <w:rsid w:val="000B58E5"/>
    <w:rsid w:val="000F7A9E"/>
    <w:rsid w:val="001004CD"/>
    <w:rsid w:val="00101A7C"/>
    <w:rsid w:val="00146786"/>
    <w:rsid w:val="00163AFD"/>
    <w:rsid w:val="00167E79"/>
    <w:rsid w:val="00175D66"/>
    <w:rsid w:val="00231F00"/>
    <w:rsid w:val="00234F1F"/>
    <w:rsid w:val="00272A02"/>
    <w:rsid w:val="00277BD9"/>
    <w:rsid w:val="002807A3"/>
    <w:rsid w:val="002A6AA6"/>
    <w:rsid w:val="002C576F"/>
    <w:rsid w:val="002D695A"/>
    <w:rsid w:val="002D7436"/>
    <w:rsid w:val="002F49CF"/>
    <w:rsid w:val="003642D5"/>
    <w:rsid w:val="00371BA2"/>
    <w:rsid w:val="003806E5"/>
    <w:rsid w:val="003926E9"/>
    <w:rsid w:val="00393AB6"/>
    <w:rsid w:val="003B4039"/>
    <w:rsid w:val="003C7708"/>
    <w:rsid w:val="003D73D1"/>
    <w:rsid w:val="003F7461"/>
    <w:rsid w:val="004216A0"/>
    <w:rsid w:val="00434F27"/>
    <w:rsid w:val="00472EB4"/>
    <w:rsid w:val="004B6128"/>
    <w:rsid w:val="004D54E9"/>
    <w:rsid w:val="004D7CAB"/>
    <w:rsid w:val="005134B7"/>
    <w:rsid w:val="005770B8"/>
    <w:rsid w:val="00584F49"/>
    <w:rsid w:val="00595031"/>
    <w:rsid w:val="005A1C53"/>
    <w:rsid w:val="005B6F7B"/>
    <w:rsid w:val="005D383C"/>
    <w:rsid w:val="005E4C2F"/>
    <w:rsid w:val="0063714A"/>
    <w:rsid w:val="00681BC3"/>
    <w:rsid w:val="0069025C"/>
    <w:rsid w:val="00694A06"/>
    <w:rsid w:val="00694B28"/>
    <w:rsid w:val="006B07C8"/>
    <w:rsid w:val="006C331E"/>
    <w:rsid w:val="006D5C68"/>
    <w:rsid w:val="00702170"/>
    <w:rsid w:val="007067B6"/>
    <w:rsid w:val="00724F2A"/>
    <w:rsid w:val="00755F71"/>
    <w:rsid w:val="00785424"/>
    <w:rsid w:val="00791F63"/>
    <w:rsid w:val="007E4CA1"/>
    <w:rsid w:val="00802BC9"/>
    <w:rsid w:val="0081560E"/>
    <w:rsid w:val="008156A5"/>
    <w:rsid w:val="00856AAC"/>
    <w:rsid w:val="008744EF"/>
    <w:rsid w:val="00893705"/>
    <w:rsid w:val="008A5134"/>
    <w:rsid w:val="008B5D62"/>
    <w:rsid w:val="008D7AA7"/>
    <w:rsid w:val="008F7F5E"/>
    <w:rsid w:val="00915342"/>
    <w:rsid w:val="009162F4"/>
    <w:rsid w:val="009852ED"/>
    <w:rsid w:val="009F3480"/>
    <w:rsid w:val="00A628B9"/>
    <w:rsid w:val="00A75C44"/>
    <w:rsid w:val="00A81E74"/>
    <w:rsid w:val="00AC5517"/>
    <w:rsid w:val="00AE1399"/>
    <w:rsid w:val="00B058E9"/>
    <w:rsid w:val="00BC5431"/>
    <w:rsid w:val="00BC64C1"/>
    <w:rsid w:val="00BD427A"/>
    <w:rsid w:val="00C03681"/>
    <w:rsid w:val="00C05393"/>
    <w:rsid w:val="00C17F89"/>
    <w:rsid w:val="00C278DE"/>
    <w:rsid w:val="00C32269"/>
    <w:rsid w:val="00D0161F"/>
    <w:rsid w:val="00D46F6C"/>
    <w:rsid w:val="00D85F7A"/>
    <w:rsid w:val="00D93934"/>
    <w:rsid w:val="00DC7B6A"/>
    <w:rsid w:val="00E129FD"/>
    <w:rsid w:val="00E31CBC"/>
    <w:rsid w:val="00E34D58"/>
    <w:rsid w:val="00E86FB2"/>
    <w:rsid w:val="00EA659F"/>
    <w:rsid w:val="00EE448E"/>
    <w:rsid w:val="00F12B4E"/>
    <w:rsid w:val="00F41908"/>
    <w:rsid w:val="00FB5AFF"/>
    <w:rsid w:val="00FC4AEC"/>
    <w:rsid w:val="00FE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aliases w:val="Texto de nota al pie,Текст сноски Знак1,Текст сноски Знак Знак"/>
    <w:basedOn w:val="a"/>
    <w:link w:val="ac"/>
    <w:unhideWhenUsed/>
    <w:rsid w:val="003B4039"/>
  </w:style>
  <w:style w:type="character" w:customStyle="1" w:styleId="ac">
    <w:name w:val="Текст сноски Знак"/>
    <w:aliases w:val="Texto de nota al pie Знак,Текст сноски Знак1 Знак,Текст сноски Знак Знак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  <w:style w:type="paragraph" w:customStyle="1" w:styleId="af0">
    <w:name w:val="Таблица абзац перед"/>
    <w:basedOn w:val="af"/>
    <w:rsid w:val="006D5C68"/>
    <w:pPr>
      <w:keepNext/>
      <w:spacing w:before="240" w:after="240"/>
    </w:pPr>
    <w:rPr>
      <w:sz w:val="18"/>
      <w:szCs w:val="24"/>
    </w:rPr>
  </w:style>
  <w:style w:type="paragraph" w:customStyle="1" w:styleId="af1">
    <w:name w:val="Таблица абзац после"/>
    <w:basedOn w:val="af"/>
    <w:next w:val="af"/>
    <w:rsid w:val="006D5C68"/>
    <w:pPr>
      <w:spacing w:before="240"/>
    </w:pPr>
    <w:rPr>
      <w:sz w:val="18"/>
      <w:szCs w:val="24"/>
    </w:rPr>
  </w:style>
  <w:style w:type="paragraph" w:styleId="af2">
    <w:name w:val="No Spacing"/>
    <w:uiPriority w:val="1"/>
    <w:qFormat/>
    <w:rsid w:val="006D5C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C229-F192-4784-BA8F-9DD325AE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2126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20</cp:revision>
  <cp:lastPrinted>2023-05-17T12:27:00Z</cp:lastPrinted>
  <dcterms:created xsi:type="dcterms:W3CDTF">2020-05-07T12:21:00Z</dcterms:created>
  <dcterms:modified xsi:type="dcterms:W3CDTF">2023-05-17T14:30:00Z</dcterms:modified>
</cp:coreProperties>
</file>