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50" w:rsidRDefault="00371250" w:rsidP="008C76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371250" w:rsidRDefault="00371250" w:rsidP="008C76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1250" w:rsidRDefault="00371250" w:rsidP="008C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5B1">
        <w:rPr>
          <w:rFonts w:ascii="Times New Roman" w:hAnsi="Times New Roman"/>
          <w:b/>
          <w:sz w:val="28"/>
          <w:szCs w:val="28"/>
        </w:rPr>
        <w:t>Уважаемые руководители и работники учета предприятий!</w:t>
      </w:r>
    </w:p>
    <w:p w:rsidR="00371250" w:rsidRPr="00B555B1" w:rsidRDefault="00371250" w:rsidP="008C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250" w:rsidRPr="00C3793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930">
        <w:rPr>
          <w:rFonts w:ascii="Times New Roman" w:hAnsi="Times New Roman"/>
          <w:sz w:val="28"/>
          <w:szCs w:val="28"/>
        </w:rPr>
        <w:t>В связи с возникающими у работников учета предприятий трудностями по отражению в статистической отчетности показателей об инновационной деятельности, т.е. о внедренных на рынке новых или подвергавшихся значительным технологическим изменениям и усовершенствованию продуктах, услугах или методах их производства (передачи), о внедренных в практику новых или значительно усовершенствованных производственных процессах, новых или значительно улучшенных способах маркетинга, об организационных и управленческих изменениях, и в частности, при заполнении формы федерально</w:t>
      </w:r>
      <w:r>
        <w:rPr>
          <w:rFonts w:ascii="Times New Roman" w:hAnsi="Times New Roman"/>
          <w:sz w:val="28"/>
          <w:szCs w:val="28"/>
        </w:rPr>
        <w:t>го статистического наблюдения</w:t>
      </w:r>
      <w:r>
        <w:rPr>
          <w:rFonts w:ascii="Times New Roman" w:hAnsi="Times New Roman"/>
          <w:sz w:val="28"/>
          <w:szCs w:val="28"/>
        </w:rPr>
        <w:br/>
        <w:t>№ </w:t>
      </w:r>
      <w:r w:rsidRPr="00C37930">
        <w:rPr>
          <w:rFonts w:ascii="Times New Roman" w:hAnsi="Times New Roman"/>
          <w:sz w:val="28"/>
          <w:szCs w:val="28"/>
        </w:rPr>
        <w:t xml:space="preserve">4-инновация </w:t>
      </w:r>
      <w:r w:rsidRPr="00C37930">
        <w:rPr>
          <w:rFonts w:ascii="Times New Roman" w:hAnsi="Times New Roman"/>
          <w:b/>
          <w:sz w:val="28"/>
          <w:szCs w:val="28"/>
        </w:rPr>
        <w:t xml:space="preserve">«Сведения об инновационной деятельности организации» </w:t>
      </w:r>
      <w:r w:rsidRPr="00C37930">
        <w:rPr>
          <w:rFonts w:ascii="Times New Roman" w:hAnsi="Times New Roman"/>
          <w:sz w:val="28"/>
          <w:szCs w:val="28"/>
        </w:rPr>
        <w:t>Белгородстат  просит соблюдать следующее.</w:t>
      </w:r>
    </w:p>
    <w:p w:rsidR="00371250" w:rsidRPr="00C3793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930">
        <w:rPr>
          <w:rFonts w:ascii="Times New Roman" w:hAnsi="Times New Roman"/>
          <w:sz w:val="28"/>
          <w:szCs w:val="28"/>
        </w:rPr>
        <w:t xml:space="preserve">При заполнении показателей, характеризирующих инновационную деятельность организации необходимо строго соблюдать требования </w:t>
      </w:r>
      <w:r w:rsidRPr="00C37930">
        <w:rPr>
          <w:rFonts w:ascii="Times New Roman" w:hAnsi="Times New Roman"/>
          <w:b/>
          <w:sz w:val="28"/>
          <w:szCs w:val="28"/>
        </w:rPr>
        <w:t>Указаний по заполнению формы федерального статистического наблюдения (далее Указания)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1250" w:rsidRPr="008C767C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930">
        <w:rPr>
          <w:rFonts w:ascii="Times New Roman" w:hAnsi="Times New Roman"/>
          <w:sz w:val="28"/>
          <w:szCs w:val="28"/>
        </w:rPr>
        <w:t xml:space="preserve">В соответствии с определением в Указаниях: </w:t>
      </w:r>
      <w:r w:rsidRPr="00C37930">
        <w:rPr>
          <w:rFonts w:ascii="Times New Roman" w:hAnsi="Times New Roman"/>
          <w:b/>
          <w:sz w:val="28"/>
          <w:szCs w:val="28"/>
        </w:rPr>
        <w:t xml:space="preserve">инновация - это нововведение в области техники, технологии, организации труда или управления, основанное на использовании достижений науки и передового </w:t>
      </w:r>
      <w:r w:rsidRPr="008C767C">
        <w:rPr>
          <w:rFonts w:ascii="Times New Roman" w:hAnsi="Times New Roman"/>
          <w:b/>
          <w:sz w:val="28"/>
          <w:szCs w:val="28"/>
        </w:rPr>
        <w:t xml:space="preserve">опыта. 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Pr="00657DE7">
        <w:rPr>
          <w:rFonts w:ascii="Times New Roman" w:hAnsi="Times New Roman"/>
          <w:b/>
          <w:sz w:val="28"/>
          <w:szCs w:val="28"/>
          <w:u w:val="single"/>
        </w:rPr>
        <w:t>еспондент</w:t>
      </w:r>
      <w:r>
        <w:rPr>
          <w:rFonts w:ascii="Times New Roman" w:hAnsi="Times New Roman"/>
          <w:b/>
          <w:sz w:val="28"/>
          <w:szCs w:val="28"/>
          <w:u w:val="single"/>
        </w:rPr>
        <w:t>ам необходимо учитывать то</w:t>
      </w:r>
      <w:r w:rsidRPr="00657DE7">
        <w:rPr>
          <w:rFonts w:ascii="Times New Roman" w:hAnsi="Times New Roman"/>
          <w:b/>
          <w:sz w:val="28"/>
          <w:szCs w:val="28"/>
          <w:u w:val="single"/>
        </w:rPr>
        <w:t>, что инновации бывают:</w:t>
      </w:r>
    </w:p>
    <w:p w:rsidR="00371250" w:rsidRPr="00657DE7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DE7">
        <w:rPr>
          <w:rFonts w:ascii="Times New Roman" w:hAnsi="Times New Roman"/>
          <w:sz w:val="28"/>
          <w:szCs w:val="28"/>
        </w:rPr>
        <w:t>- новые для отрасли в мире;</w:t>
      </w:r>
    </w:p>
    <w:p w:rsidR="00371250" w:rsidRPr="00657DE7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DE7">
        <w:rPr>
          <w:rFonts w:ascii="Times New Roman" w:hAnsi="Times New Roman"/>
          <w:sz w:val="28"/>
          <w:szCs w:val="28"/>
        </w:rPr>
        <w:t>новые для отрасли в стране;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DE7">
        <w:rPr>
          <w:rFonts w:ascii="Times New Roman" w:hAnsi="Times New Roman"/>
          <w:sz w:val="28"/>
          <w:szCs w:val="28"/>
        </w:rPr>
        <w:t>- новые для данного пр</w:t>
      </w:r>
      <w:r>
        <w:rPr>
          <w:rFonts w:ascii="Times New Roman" w:hAnsi="Times New Roman"/>
          <w:sz w:val="28"/>
          <w:szCs w:val="28"/>
        </w:rPr>
        <w:t>едприятия (группы предприятий).</w:t>
      </w:r>
      <w:r w:rsidRPr="00657DE7">
        <w:rPr>
          <w:rFonts w:ascii="Times New Roman" w:hAnsi="Times New Roman"/>
          <w:sz w:val="28"/>
          <w:szCs w:val="28"/>
        </w:rPr>
        <w:t xml:space="preserve"> 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Отсюда и</w:t>
      </w:r>
      <w:r w:rsidRPr="00657DE7">
        <w:rPr>
          <w:rFonts w:ascii="Times New Roman" w:hAnsi="Times New Roman"/>
          <w:b/>
          <w:i/>
          <w:sz w:val="28"/>
          <w:szCs w:val="28"/>
        </w:rPr>
        <w:t>нновации должны быть новыми для Вашей организации. Они не обязательно должны быть новыми для рынка. Не имеет значения, были разработаны инновационные продукты Вашей организацией или другими организациями.</w:t>
      </w:r>
    </w:p>
    <w:p w:rsidR="00371250" w:rsidRPr="00657DE7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</w:t>
      </w:r>
      <w:r w:rsidRPr="0026200A">
        <w:rPr>
          <w:rFonts w:ascii="Times New Roman" w:hAnsi="Times New Roman"/>
          <w:b/>
          <w:i/>
          <w:sz w:val="28"/>
          <w:szCs w:val="28"/>
        </w:rPr>
        <w:t xml:space="preserve">сли появилось новое предприятие либо </w:t>
      </w:r>
      <w:r>
        <w:rPr>
          <w:rFonts w:ascii="Times New Roman" w:hAnsi="Times New Roman"/>
          <w:b/>
          <w:i/>
          <w:sz w:val="28"/>
          <w:szCs w:val="28"/>
        </w:rPr>
        <w:t xml:space="preserve">предприятием </w:t>
      </w:r>
      <w:r w:rsidRPr="0026200A">
        <w:rPr>
          <w:rFonts w:ascii="Times New Roman" w:hAnsi="Times New Roman"/>
          <w:b/>
          <w:i/>
          <w:sz w:val="28"/>
          <w:szCs w:val="28"/>
        </w:rPr>
        <w:t>выпущен новый проду</w:t>
      </w:r>
      <w:r>
        <w:rPr>
          <w:rFonts w:ascii="Times New Roman" w:hAnsi="Times New Roman"/>
          <w:b/>
          <w:i/>
          <w:sz w:val="28"/>
          <w:szCs w:val="28"/>
        </w:rPr>
        <w:t>кт</w:t>
      </w:r>
      <w:r w:rsidRPr="0026200A">
        <w:rPr>
          <w:rFonts w:ascii="Times New Roman" w:hAnsi="Times New Roman"/>
          <w:b/>
          <w:i/>
          <w:sz w:val="28"/>
          <w:szCs w:val="28"/>
        </w:rPr>
        <w:t xml:space="preserve">, то </w:t>
      </w:r>
      <w:r>
        <w:rPr>
          <w:rFonts w:ascii="Times New Roman" w:hAnsi="Times New Roman"/>
          <w:b/>
          <w:i/>
          <w:sz w:val="28"/>
          <w:szCs w:val="28"/>
        </w:rPr>
        <w:t xml:space="preserve">его </w:t>
      </w:r>
      <w:r w:rsidRPr="0026200A">
        <w:rPr>
          <w:rFonts w:ascii="Times New Roman" w:hAnsi="Times New Roman"/>
          <w:b/>
          <w:i/>
          <w:sz w:val="28"/>
          <w:szCs w:val="28"/>
        </w:rPr>
        <w:t xml:space="preserve">продукция </w:t>
      </w:r>
      <w:r>
        <w:rPr>
          <w:rFonts w:ascii="Times New Roman" w:hAnsi="Times New Roman"/>
          <w:b/>
          <w:i/>
          <w:sz w:val="28"/>
          <w:szCs w:val="28"/>
        </w:rPr>
        <w:t>считается</w:t>
      </w:r>
      <w:r w:rsidRPr="0026200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инновационной в течение 3-х лет.</w:t>
      </w:r>
    </w:p>
    <w:p w:rsidR="00371250" w:rsidRPr="006C5EFE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C5EFE">
        <w:rPr>
          <w:rFonts w:ascii="Times New Roman" w:hAnsi="Times New Roman"/>
          <w:b/>
          <w:i/>
          <w:sz w:val="28"/>
          <w:szCs w:val="28"/>
          <w:u w:val="single"/>
        </w:rPr>
        <w:t>Что касается Технологически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х</w:t>
      </w:r>
      <w:r w:rsidRPr="006C5EFE">
        <w:rPr>
          <w:rFonts w:ascii="Times New Roman" w:hAnsi="Times New Roman"/>
          <w:b/>
          <w:i/>
          <w:sz w:val="28"/>
          <w:szCs w:val="28"/>
          <w:u w:val="single"/>
        </w:rPr>
        <w:t xml:space="preserve"> инноваци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й, то они</w:t>
      </w:r>
      <w:r w:rsidRPr="006C5EFE">
        <w:rPr>
          <w:rFonts w:ascii="Times New Roman" w:hAnsi="Times New Roman"/>
          <w:b/>
          <w:i/>
          <w:sz w:val="28"/>
          <w:szCs w:val="28"/>
          <w:u w:val="single"/>
        </w:rPr>
        <w:t xml:space="preserve"> подразделяются на:</w:t>
      </w:r>
    </w:p>
    <w:p w:rsidR="00371250" w:rsidRPr="00AF138A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AB">
        <w:rPr>
          <w:rFonts w:ascii="Times New Roman" w:hAnsi="Times New Roman"/>
          <w:sz w:val="28"/>
          <w:szCs w:val="28"/>
        </w:rPr>
        <w:t xml:space="preserve">- </w:t>
      </w:r>
      <w:r w:rsidRPr="004855AB">
        <w:rPr>
          <w:rFonts w:ascii="Times New Roman" w:hAnsi="Times New Roman"/>
          <w:b/>
          <w:i/>
          <w:sz w:val="28"/>
          <w:szCs w:val="28"/>
          <w:u w:val="single"/>
        </w:rPr>
        <w:t>продуктовые инновации</w:t>
      </w:r>
      <w:r w:rsidRPr="004855AB">
        <w:rPr>
          <w:rFonts w:ascii="Times New Roman" w:hAnsi="Times New Roman"/>
          <w:sz w:val="28"/>
          <w:szCs w:val="28"/>
        </w:rPr>
        <w:t xml:space="preserve"> (применение новых материалов, новых полуфабрикатов и комплектующих); получение принципиально новых функций (принципиально новые продукты)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55AB">
        <w:rPr>
          <w:rFonts w:ascii="Times New Roman" w:hAnsi="Times New Roman"/>
          <w:b/>
          <w:i/>
          <w:sz w:val="28"/>
          <w:szCs w:val="28"/>
          <w:u w:val="single"/>
        </w:rPr>
        <w:t>Продуктовые инновации</w:t>
      </w:r>
      <w:r w:rsidRPr="004855AB">
        <w:rPr>
          <w:rFonts w:ascii="Times New Roman" w:hAnsi="Times New Roman"/>
          <w:sz w:val="28"/>
          <w:szCs w:val="28"/>
        </w:rPr>
        <w:t xml:space="preserve"> включают в себя разработку и внедрение в производство технологически новых и значительно технологически усовершенствованных продуктов.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5EFE">
        <w:rPr>
          <w:rFonts w:ascii="Times New Roman" w:hAnsi="Times New Roman"/>
          <w:i/>
          <w:sz w:val="28"/>
          <w:szCs w:val="28"/>
        </w:rPr>
        <w:t>Примером продуктовых инноваций в Белгородской области могут служить выпуск новых густых йогуртов: йогурт густой  с м. д. жира 2,4% с наполнителем "Черника", йогурт густой  с м. д. жира 2,4% с наполнителем "Вишня и Черешня", йогурта густого натурального  с м. д. жира 3,5%, йогурта густого натурального низколактозного, новые модели женской</w:t>
      </w:r>
      <w:r>
        <w:rPr>
          <w:rFonts w:ascii="Times New Roman" w:hAnsi="Times New Roman"/>
          <w:i/>
          <w:sz w:val="28"/>
          <w:szCs w:val="28"/>
        </w:rPr>
        <w:t xml:space="preserve"> одежды, колбаса сыро-копченая «кремлевская»</w:t>
      </w:r>
      <w:r w:rsidRPr="006C5EFE">
        <w:rPr>
          <w:rFonts w:ascii="Times New Roman" w:hAnsi="Times New Roman"/>
          <w:i/>
          <w:sz w:val="28"/>
          <w:szCs w:val="28"/>
        </w:rPr>
        <w:t xml:space="preserve">, чипсы мясные, колбаса полукопченая </w:t>
      </w:r>
      <w:r>
        <w:rPr>
          <w:rFonts w:ascii="Times New Roman" w:hAnsi="Times New Roman"/>
          <w:i/>
          <w:sz w:val="28"/>
          <w:szCs w:val="28"/>
        </w:rPr>
        <w:t>«</w:t>
      </w:r>
      <w:r w:rsidRPr="006C5EFE">
        <w:rPr>
          <w:rFonts w:ascii="Times New Roman" w:hAnsi="Times New Roman"/>
          <w:i/>
          <w:sz w:val="28"/>
          <w:szCs w:val="28"/>
        </w:rPr>
        <w:t>старорусская</w:t>
      </w:r>
      <w:r>
        <w:rPr>
          <w:rFonts w:ascii="Times New Roman" w:hAnsi="Times New Roman"/>
          <w:i/>
          <w:sz w:val="28"/>
          <w:szCs w:val="28"/>
        </w:rPr>
        <w:t>»</w:t>
      </w:r>
      <w:r w:rsidRPr="006C5EFE">
        <w:rPr>
          <w:rFonts w:ascii="Times New Roman" w:hAnsi="Times New Roman"/>
          <w:i/>
          <w:sz w:val="28"/>
          <w:szCs w:val="28"/>
        </w:rPr>
        <w:t>, бороны секционные серии БДС6*2П, новые тарифы связи и интернета, новые виды сыра "чедер", "гауда", "натуральный"</w:t>
      </w:r>
      <w:r>
        <w:rPr>
          <w:rFonts w:ascii="Times New Roman" w:hAnsi="Times New Roman"/>
          <w:i/>
          <w:sz w:val="28"/>
          <w:szCs w:val="28"/>
        </w:rPr>
        <w:t>,</w:t>
      </w:r>
      <w:r w:rsidRPr="006C5EFE">
        <w:rPr>
          <w:rFonts w:ascii="Times New Roman" w:hAnsi="Times New Roman"/>
          <w:i/>
          <w:sz w:val="28"/>
          <w:szCs w:val="28"/>
        </w:rPr>
        <w:t xml:space="preserve"> "эдам", модифицированные марки бетона и многое другое.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056B2">
        <w:rPr>
          <w:rFonts w:ascii="Times New Roman" w:hAnsi="Times New Roman"/>
          <w:b/>
          <w:i/>
          <w:sz w:val="28"/>
          <w:szCs w:val="28"/>
          <w:u w:val="single"/>
        </w:rPr>
        <w:t>строительстве</w:t>
      </w:r>
      <w:r w:rsidRPr="004855AB">
        <w:rPr>
          <w:rFonts w:ascii="Times New Roman" w:hAnsi="Times New Roman"/>
          <w:sz w:val="28"/>
          <w:szCs w:val="28"/>
        </w:rPr>
        <w:t xml:space="preserve"> продуктовые инновации включают в себя использование новых строительных материалов, обладающих повышенными эксплуатационными и потребительскими качествами (например, теплосберегающими, звукоизолирующими, экономичными и другими).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AB">
        <w:rPr>
          <w:rFonts w:ascii="Times New Roman" w:hAnsi="Times New Roman"/>
          <w:sz w:val="28"/>
          <w:szCs w:val="28"/>
        </w:rPr>
        <w:t xml:space="preserve">В </w:t>
      </w:r>
      <w:r w:rsidRPr="00E056B2">
        <w:rPr>
          <w:rFonts w:ascii="Times New Roman" w:hAnsi="Times New Roman"/>
          <w:b/>
          <w:i/>
          <w:sz w:val="28"/>
          <w:szCs w:val="28"/>
          <w:u w:val="single"/>
        </w:rPr>
        <w:t>сфере услуг</w:t>
      </w:r>
      <w:r w:rsidRPr="004855AB">
        <w:rPr>
          <w:rFonts w:ascii="Times New Roman" w:hAnsi="Times New Roman"/>
          <w:sz w:val="28"/>
          <w:szCs w:val="28"/>
        </w:rPr>
        <w:t xml:space="preserve"> продуктовые инновации включают в себя разработку и внедрение принципиально новых услуг, совершенствование существующих услуг путем добавления новых функций или характеристик, значительные улучшения в обеспечении услугами (например, с точки зрения их эффективности или скорости).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AB">
        <w:rPr>
          <w:rFonts w:ascii="Times New Roman" w:hAnsi="Times New Roman"/>
          <w:sz w:val="28"/>
          <w:szCs w:val="28"/>
        </w:rPr>
        <w:t xml:space="preserve">В организациях </w:t>
      </w:r>
      <w:r w:rsidRPr="00E056B2">
        <w:rPr>
          <w:rFonts w:ascii="Times New Roman" w:hAnsi="Times New Roman"/>
          <w:b/>
          <w:i/>
          <w:sz w:val="28"/>
          <w:szCs w:val="28"/>
          <w:u w:val="single"/>
        </w:rPr>
        <w:t>сельского хозяйства</w:t>
      </w:r>
      <w:r w:rsidRPr="004855AB">
        <w:rPr>
          <w:rFonts w:ascii="Times New Roman" w:hAnsi="Times New Roman"/>
          <w:sz w:val="28"/>
          <w:szCs w:val="28"/>
        </w:rPr>
        <w:t xml:space="preserve"> продуктовые инновации  включают в себя разработку и внедрение технологически (в том числе биологически) новых и значительно технологически (в том числе биологически) усовершенствованных сельхозпродуктов. Продуктовые инновации включают в себя разработку и внедрение принципиально новых услуг в сфере сельского хозяйства, совершенствование существующих услуг путем добавления новых функций или характеристик, значительные улучшения в обеспечении услугами (например, с точки зрения их эффективности или скорости).</w:t>
      </w:r>
    </w:p>
    <w:p w:rsidR="00371250" w:rsidRPr="000031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AB">
        <w:rPr>
          <w:rFonts w:ascii="Times New Roman" w:hAnsi="Times New Roman"/>
          <w:b/>
          <w:sz w:val="28"/>
          <w:szCs w:val="28"/>
        </w:rPr>
        <w:t xml:space="preserve">- </w:t>
      </w:r>
      <w:r w:rsidRPr="004855AB">
        <w:rPr>
          <w:rFonts w:ascii="Times New Roman" w:hAnsi="Times New Roman"/>
          <w:b/>
          <w:i/>
          <w:sz w:val="28"/>
          <w:szCs w:val="28"/>
          <w:u w:val="single"/>
        </w:rPr>
        <w:t>процессные инновации</w:t>
      </w:r>
      <w:r w:rsidRPr="0048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новая технология производства</w:t>
      </w:r>
      <w:r w:rsidRPr="004855AB">
        <w:rPr>
          <w:rFonts w:ascii="Times New Roman" w:hAnsi="Times New Roman"/>
          <w:sz w:val="28"/>
          <w:szCs w:val="28"/>
        </w:rPr>
        <w:t xml:space="preserve">; более высокий уровень автоматизации; новые методы организации производства (применительно к новым технологиям). </w:t>
      </w:r>
    </w:p>
    <w:p w:rsidR="00371250" w:rsidRPr="006C5EFE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5EFE">
        <w:rPr>
          <w:rFonts w:ascii="Times New Roman" w:hAnsi="Times New Roman"/>
          <w:i/>
          <w:sz w:val="28"/>
          <w:szCs w:val="28"/>
        </w:rPr>
        <w:t xml:space="preserve">Примером процессных инноваций </w:t>
      </w:r>
      <w:r>
        <w:rPr>
          <w:rFonts w:ascii="Times New Roman" w:hAnsi="Times New Roman"/>
          <w:i/>
          <w:sz w:val="28"/>
          <w:szCs w:val="28"/>
        </w:rPr>
        <w:t>в</w:t>
      </w:r>
      <w:r w:rsidRPr="004855AB">
        <w:rPr>
          <w:rFonts w:ascii="Times New Roman" w:hAnsi="Times New Roman"/>
          <w:sz w:val="28"/>
          <w:szCs w:val="28"/>
        </w:rPr>
        <w:t xml:space="preserve"> </w:t>
      </w:r>
      <w:r w:rsidRPr="002876B3">
        <w:rPr>
          <w:rFonts w:ascii="Times New Roman" w:hAnsi="Times New Roman"/>
          <w:b/>
          <w:i/>
          <w:sz w:val="28"/>
          <w:szCs w:val="28"/>
          <w:u w:val="single"/>
        </w:rPr>
        <w:t>промышленном производстве</w:t>
      </w:r>
      <w:r w:rsidRPr="004855AB">
        <w:rPr>
          <w:rFonts w:ascii="Times New Roman" w:hAnsi="Times New Roman"/>
          <w:sz w:val="28"/>
          <w:szCs w:val="28"/>
        </w:rPr>
        <w:t xml:space="preserve"> </w:t>
      </w:r>
      <w:r w:rsidRPr="006C5EFE">
        <w:rPr>
          <w:rFonts w:ascii="Times New Roman" w:hAnsi="Times New Roman"/>
          <w:i/>
          <w:sz w:val="28"/>
          <w:szCs w:val="28"/>
        </w:rPr>
        <w:t xml:space="preserve">Белгородской области могут служить изменение технологического процесса сварки, сборки корпусов и цистерн, новое оборудование по производству кирпича, установка получения воды очищенной, новая система сверления, пиления и фигурной резки, внедрение информационной системы "1с-нпл", позволяющей дистанционно создавать заявки и получать протоколы лабораторных испытаний, программы учёта процессов инкубации поголовья и </w:t>
      </w:r>
      <w:r>
        <w:rPr>
          <w:rFonts w:ascii="Times New Roman" w:hAnsi="Times New Roman"/>
          <w:i/>
          <w:sz w:val="28"/>
          <w:szCs w:val="28"/>
        </w:rPr>
        <w:t xml:space="preserve">многие </w:t>
      </w:r>
      <w:r w:rsidRPr="006C5EFE">
        <w:rPr>
          <w:rFonts w:ascii="Times New Roman" w:hAnsi="Times New Roman"/>
          <w:i/>
          <w:sz w:val="28"/>
          <w:szCs w:val="28"/>
        </w:rPr>
        <w:t>другие.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930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2876B3">
        <w:rPr>
          <w:rFonts w:ascii="Times New Roman" w:hAnsi="Times New Roman"/>
          <w:b/>
          <w:i/>
          <w:sz w:val="28"/>
          <w:szCs w:val="28"/>
          <w:u w:val="single"/>
        </w:rPr>
        <w:t>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5AB">
        <w:rPr>
          <w:rFonts w:ascii="Times New Roman" w:hAnsi="Times New Roman"/>
          <w:sz w:val="28"/>
          <w:szCs w:val="28"/>
        </w:rPr>
        <w:t xml:space="preserve"> процессные инновации  включают в себя внедрение новых эффективных строительных технологий, позволяющих добиться более высокой производительности, снижения сроков строительства и тому подобное.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6B3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2876B3">
        <w:rPr>
          <w:rFonts w:ascii="Times New Roman" w:hAnsi="Times New Roman"/>
          <w:b/>
          <w:i/>
          <w:sz w:val="28"/>
          <w:szCs w:val="28"/>
          <w:u w:val="single"/>
        </w:rPr>
        <w:t>сфере услуг</w:t>
      </w:r>
      <w:r w:rsidRPr="004855AB">
        <w:rPr>
          <w:rFonts w:ascii="Times New Roman" w:hAnsi="Times New Roman"/>
          <w:sz w:val="28"/>
          <w:szCs w:val="28"/>
        </w:rPr>
        <w:t xml:space="preserve"> процессные инновации включают в себя разработку и внедрение технологически новых или технологически значительно усовершенствованных методов производства или передачи услуг. Такие инновации основаны на существенных изменениях в оборудовании и/или программном обеспечении, которые используются организациями, ориентированными на предоставление услуг, процедурах или технологиях передачи услуг.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6B3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2876B3">
        <w:rPr>
          <w:rFonts w:ascii="Times New Roman" w:hAnsi="Times New Roman"/>
          <w:b/>
          <w:i/>
          <w:sz w:val="28"/>
          <w:szCs w:val="28"/>
          <w:u w:val="single"/>
        </w:rPr>
        <w:t>организациях сельского хозяйства</w:t>
      </w:r>
      <w:r w:rsidRPr="007442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855AB">
        <w:rPr>
          <w:rFonts w:ascii="Times New Roman" w:hAnsi="Times New Roman"/>
          <w:b/>
          <w:i/>
          <w:sz w:val="28"/>
          <w:szCs w:val="28"/>
          <w:u w:val="single"/>
        </w:rPr>
        <w:t>процессные инновации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5AB">
        <w:rPr>
          <w:rFonts w:ascii="Times New Roman" w:hAnsi="Times New Roman"/>
          <w:sz w:val="28"/>
          <w:szCs w:val="28"/>
        </w:rPr>
        <w:t>включают в себя разработку и внедрение технологически (в том числе биологически) новых или технологически (в том числе биологически) значительно усовершенствованных производственных методов, включая методы передачи продуктов</w:t>
      </w:r>
      <w:r>
        <w:rPr>
          <w:rFonts w:ascii="Times New Roman" w:hAnsi="Times New Roman"/>
          <w:sz w:val="28"/>
          <w:szCs w:val="28"/>
        </w:rPr>
        <w:t>.</w:t>
      </w:r>
      <w:r w:rsidRPr="0048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5AB">
        <w:rPr>
          <w:rFonts w:ascii="Times New Roman" w:hAnsi="Times New Roman"/>
          <w:sz w:val="28"/>
          <w:szCs w:val="28"/>
        </w:rPr>
        <w:t xml:space="preserve"> Инновации такого рода могут быть основаны на использовании нового производственного оборудования, и/или программного обеспечения, новых технологий, существенных изменениях в производственном процессе или их совокупности</w:t>
      </w:r>
      <w:r>
        <w:rPr>
          <w:rFonts w:ascii="Times New Roman" w:hAnsi="Times New Roman"/>
          <w:sz w:val="28"/>
          <w:szCs w:val="28"/>
        </w:rPr>
        <w:t xml:space="preserve"> и много других (см. Указания)</w:t>
      </w:r>
      <w:r w:rsidRPr="004855AB">
        <w:rPr>
          <w:rFonts w:ascii="Times New Roman" w:hAnsi="Times New Roman"/>
          <w:sz w:val="28"/>
          <w:szCs w:val="28"/>
        </w:rPr>
        <w:t>.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AB">
        <w:rPr>
          <w:rFonts w:ascii="Times New Roman" w:hAnsi="Times New Roman"/>
          <w:sz w:val="28"/>
          <w:szCs w:val="28"/>
        </w:rPr>
        <w:t xml:space="preserve">В организациях </w:t>
      </w:r>
      <w:r w:rsidRPr="002876B3">
        <w:rPr>
          <w:rFonts w:ascii="Times New Roman" w:hAnsi="Times New Roman"/>
          <w:b/>
          <w:i/>
          <w:sz w:val="28"/>
          <w:szCs w:val="28"/>
          <w:u w:val="single"/>
        </w:rPr>
        <w:t>сферы услуг</w:t>
      </w:r>
      <w:r w:rsidRPr="004855AB">
        <w:rPr>
          <w:rFonts w:ascii="Times New Roman" w:hAnsi="Times New Roman"/>
          <w:sz w:val="28"/>
          <w:szCs w:val="28"/>
        </w:rPr>
        <w:t xml:space="preserve"> технологической инновацией считается услуга, характеристики или способы использования (предоставления) которой либо принципиально новые, либо значительно (качественно) усовершенствованы в технологическом отношении.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250" w:rsidRPr="004855A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B2">
        <w:rPr>
          <w:rFonts w:ascii="Times New Roman" w:hAnsi="Times New Roman"/>
          <w:b/>
          <w:i/>
          <w:sz w:val="28"/>
          <w:szCs w:val="28"/>
        </w:rPr>
        <w:t>Технологические инновации</w:t>
      </w:r>
      <w:r w:rsidRPr="004855AB">
        <w:rPr>
          <w:rFonts w:ascii="Times New Roman" w:hAnsi="Times New Roman"/>
          <w:sz w:val="28"/>
          <w:szCs w:val="28"/>
        </w:rPr>
        <w:t xml:space="preserve">  представляют собой конечный результат инновационной деятельности, получивший воплощение в виде нового,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</w:t>
      </w:r>
    </w:p>
    <w:p w:rsidR="00371250" w:rsidRPr="000031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B2">
        <w:rPr>
          <w:rFonts w:ascii="Times New Roman" w:hAnsi="Times New Roman"/>
          <w:b/>
          <w:i/>
          <w:sz w:val="28"/>
          <w:szCs w:val="28"/>
          <w:u w:val="single"/>
        </w:rPr>
        <w:t>Организационные инновации</w:t>
      </w:r>
      <w:r w:rsidRPr="004855AB">
        <w:rPr>
          <w:rFonts w:ascii="Times New Roman" w:hAnsi="Times New Roman"/>
          <w:b/>
          <w:sz w:val="28"/>
          <w:szCs w:val="28"/>
        </w:rPr>
        <w:t xml:space="preserve"> </w:t>
      </w:r>
      <w:r w:rsidRPr="004855AB">
        <w:rPr>
          <w:rFonts w:ascii="Times New Roman" w:hAnsi="Times New Roman"/>
          <w:sz w:val="28"/>
          <w:szCs w:val="28"/>
        </w:rPr>
        <w:t>предусматривают изменения в системе организации и управления на предприятиях. В их составе рассматриваются разработка и реализация новой или значительно усовершенствованной корпоративной стратегии, внедрение современных методов управления, в частности на основе информационных технологий, новых организационных структур, систем контроля качества, сертификации продукции, методов организации труда и логистики.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3A7B">
        <w:rPr>
          <w:rFonts w:ascii="Times New Roman" w:hAnsi="Times New Roman"/>
          <w:i/>
          <w:sz w:val="28"/>
          <w:szCs w:val="28"/>
        </w:rPr>
        <w:t>Примером организационных инноваций в Белгородской области могут служить создание учебного центра на баз</w:t>
      </w:r>
      <w:r>
        <w:rPr>
          <w:rFonts w:ascii="Times New Roman" w:hAnsi="Times New Roman"/>
          <w:i/>
          <w:sz w:val="28"/>
          <w:szCs w:val="28"/>
        </w:rPr>
        <w:t>е</w:t>
      </w:r>
      <w:r w:rsidRPr="00693A7B">
        <w:rPr>
          <w:rFonts w:ascii="Times New Roman" w:hAnsi="Times New Roman"/>
          <w:i/>
          <w:sz w:val="28"/>
          <w:szCs w:val="28"/>
        </w:rPr>
        <w:t xml:space="preserve"> отдела управления персоналом, внедрение стандарта </w:t>
      </w:r>
      <w:r w:rsidRPr="00693A7B">
        <w:rPr>
          <w:rFonts w:ascii="Times New Roman" w:hAnsi="Times New Roman"/>
          <w:i/>
          <w:sz w:val="28"/>
          <w:szCs w:val="28"/>
          <w:lang w:val="en-US"/>
        </w:rPr>
        <w:t>IATF</w:t>
      </w:r>
      <w:r w:rsidRPr="00693A7B">
        <w:rPr>
          <w:rFonts w:ascii="Times New Roman" w:hAnsi="Times New Roman"/>
          <w:i/>
          <w:sz w:val="28"/>
          <w:szCs w:val="28"/>
        </w:rPr>
        <w:t xml:space="preserve"> 16949, работа по повышению квалификации персонала путем организации тренингов, установка систем видеонаблюдения, система радиовещания завода, организация новых рабочих мест и 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3A7B">
        <w:rPr>
          <w:rFonts w:ascii="Times New Roman" w:hAnsi="Times New Roman"/>
          <w:i/>
          <w:sz w:val="28"/>
          <w:szCs w:val="28"/>
        </w:rPr>
        <w:t>д.</w:t>
      </w:r>
      <w:r>
        <w:rPr>
          <w:rFonts w:ascii="Times New Roman" w:hAnsi="Times New Roman"/>
          <w:i/>
          <w:sz w:val="28"/>
          <w:szCs w:val="28"/>
        </w:rPr>
        <w:t xml:space="preserve"> (см.Указания). 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D62">
        <w:rPr>
          <w:rFonts w:ascii="Times New Roman" w:hAnsi="Times New Roman"/>
          <w:b/>
          <w:i/>
          <w:sz w:val="28"/>
          <w:szCs w:val="28"/>
          <w:u w:val="single"/>
        </w:rPr>
        <w:t>Маркетинговые инновации</w:t>
      </w:r>
      <w:r w:rsidRPr="004855AB">
        <w:rPr>
          <w:rFonts w:ascii="Times New Roman" w:hAnsi="Times New Roman"/>
          <w:sz w:val="28"/>
          <w:szCs w:val="28"/>
        </w:rPr>
        <w:t xml:space="preserve"> – реализация новых или значительно улучшенных изменений в дизайне и упаковке товаров, работ, услуг; использование новых методов продаж и презентации товаров, работ, услуг, их представления и продвижения на рынки сбыта; формирование новых ценовых стратегий</w:t>
      </w:r>
      <w:r>
        <w:rPr>
          <w:rFonts w:ascii="Times New Roman" w:hAnsi="Times New Roman"/>
          <w:sz w:val="28"/>
          <w:szCs w:val="28"/>
        </w:rPr>
        <w:t xml:space="preserve"> (см. Указания)</w:t>
      </w:r>
      <w:r w:rsidRPr="004855AB">
        <w:rPr>
          <w:rFonts w:ascii="Times New Roman" w:hAnsi="Times New Roman"/>
          <w:sz w:val="28"/>
          <w:szCs w:val="28"/>
        </w:rPr>
        <w:t>.</w:t>
      </w:r>
    </w:p>
    <w:p w:rsidR="00371250" w:rsidRPr="00693A7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3A7B">
        <w:rPr>
          <w:rFonts w:ascii="Times New Roman" w:hAnsi="Times New Roman"/>
          <w:i/>
          <w:sz w:val="28"/>
          <w:szCs w:val="28"/>
        </w:rPr>
        <w:t>Примером маркетинговых инноваций в Белгородской области могут служить изменение дизайна продукции, новая упаковка сгущенки, йогурта, сметаны, молока, внедрение фирменных товарных знаков, конструктор тарифов на смартфон и другие.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6B3">
        <w:rPr>
          <w:rFonts w:ascii="Times New Roman" w:hAnsi="Times New Roman"/>
          <w:b/>
          <w:sz w:val="28"/>
          <w:szCs w:val="28"/>
          <w:u w:val="single"/>
        </w:rPr>
        <w:t>Главным критерием разграничения продуктовых инноваций и маркетинговых инноваций является наличие существенных изменений в функциях или способах использования продукта.</w:t>
      </w:r>
      <w:r w:rsidRPr="004855AB">
        <w:rPr>
          <w:rFonts w:ascii="Times New Roman" w:hAnsi="Times New Roman"/>
          <w:sz w:val="28"/>
          <w:szCs w:val="28"/>
        </w:rPr>
        <w:t xml:space="preserve"> Товары или услуги, функциональные или потребительские характеристики которых существенно улучшены по сравнению с существующими продуктами, представляют собой </w:t>
      </w:r>
      <w:r w:rsidRPr="00693A7B">
        <w:rPr>
          <w:rFonts w:ascii="Times New Roman" w:hAnsi="Times New Roman"/>
          <w:i/>
          <w:sz w:val="28"/>
          <w:szCs w:val="28"/>
        </w:rPr>
        <w:t>продуктовые инновации</w:t>
      </w:r>
      <w:r w:rsidRPr="004855AB">
        <w:rPr>
          <w:rFonts w:ascii="Times New Roman" w:hAnsi="Times New Roman"/>
          <w:sz w:val="28"/>
          <w:szCs w:val="28"/>
        </w:rPr>
        <w:t xml:space="preserve">. Изменение дизайна существующего продукта </w:t>
      </w:r>
      <w:r w:rsidRPr="00693A7B">
        <w:rPr>
          <w:rFonts w:ascii="Times New Roman" w:hAnsi="Times New Roman"/>
          <w:i/>
          <w:sz w:val="28"/>
          <w:szCs w:val="28"/>
        </w:rPr>
        <w:t>является маркетинговой</w:t>
      </w:r>
      <w:r w:rsidRPr="004855AB">
        <w:rPr>
          <w:rFonts w:ascii="Times New Roman" w:hAnsi="Times New Roman"/>
          <w:sz w:val="28"/>
          <w:szCs w:val="28"/>
        </w:rPr>
        <w:t>, а не продуктовой инновацией, если функциональные или потребительские характеристики продукта не претерпели значительных изменений.</w:t>
      </w:r>
    </w:p>
    <w:p w:rsidR="00371250" w:rsidRPr="000031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27C">
        <w:rPr>
          <w:rFonts w:ascii="Times New Roman" w:hAnsi="Times New Roman"/>
          <w:b/>
          <w:sz w:val="28"/>
          <w:szCs w:val="28"/>
          <w:u w:val="single"/>
        </w:rPr>
        <w:t>Экологические инновации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5AB">
        <w:rPr>
          <w:rFonts w:ascii="Times New Roman" w:hAnsi="Times New Roman"/>
          <w:sz w:val="28"/>
          <w:szCs w:val="28"/>
        </w:rPr>
        <w:t>– новые и значительно усовершенствованные товары, работы, услуги, производственные процессы, организационные или маркетинговые методы, способствующие повышению экологической безопасности, улучшению или предотвращению негативного воздействия на окружающую среду</w:t>
      </w:r>
      <w:r>
        <w:rPr>
          <w:rFonts w:ascii="Times New Roman" w:hAnsi="Times New Roman"/>
          <w:sz w:val="28"/>
          <w:szCs w:val="28"/>
        </w:rPr>
        <w:t xml:space="preserve"> (см</w:t>
      </w:r>
      <w:r w:rsidRPr="004855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Указания).</w:t>
      </w:r>
    </w:p>
    <w:p w:rsidR="00371250" w:rsidRPr="00693A7B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3A7B">
        <w:rPr>
          <w:rFonts w:ascii="Times New Roman" w:hAnsi="Times New Roman"/>
          <w:i/>
          <w:sz w:val="28"/>
          <w:szCs w:val="28"/>
        </w:rPr>
        <w:t>Примером экологических инноваций в Белгородской области  могут служить модернизация системы газоочистки, модернизация установки металлизации, новое локальное очистное сооружение, биологические очистные сооружения и другие.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27C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8D66A8">
        <w:rPr>
          <w:rFonts w:ascii="Times New Roman" w:hAnsi="Times New Roman"/>
          <w:b/>
          <w:i/>
          <w:sz w:val="28"/>
          <w:szCs w:val="28"/>
          <w:u w:val="single"/>
        </w:rPr>
        <w:t>строительстве</w:t>
      </w:r>
      <w:r w:rsidRPr="00C4327C">
        <w:rPr>
          <w:rFonts w:ascii="Times New Roman" w:hAnsi="Times New Roman"/>
          <w:sz w:val="28"/>
          <w:szCs w:val="28"/>
        </w:rPr>
        <w:t xml:space="preserve"> </w:t>
      </w:r>
      <w:r w:rsidRPr="004855AB">
        <w:rPr>
          <w:rFonts w:ascii="Times New Roman" w:hAnsi="Times New Roman"/>
          <w:sz w:val="28"/>
          <w:szCs w:val="28"/>
        </w:rPr>
        <w:t>экологические инновации включают возведение ресурсосберегающих зданий, использование безопасных для здоровья человека конструкционных, теплоизолирующих, отделочных материалов и тому подобное.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                                  -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- </w:t>
      </w:r>
    </w:p>
    <w:p w:rsidR="00371250" w:rsidRPr="008C767C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важность статистических показателей об инновационной деятельности, представляемых по форме № 4-инновация (и в других формах статистического наблюдения) Белгородстат убедительно просит Вас внимательно изучить Указания по заполнению данной формы и предоставить полные достоверные сведения в срок указанный на бланке статистического наблюдения – 2 апреля 2019 года. 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ежемесячной </w:t>
      </w:r>
      <w:r w:rsidRPr="00381BFC">
        <w:rPr>
          <w:rFonts w:ascii="Times New Roman" w:hAnsi="Times New Roman"/>
          <w:sz w:val="28"/>
          <w:szCs w:val="28"/>
          <w:u w:val="single"/>
        </w:rPr>
        <w:t>форме П-1</w:t>
      </w:r>
      <w:r>
        <w:rPr>
          <w:rFonts w:ascii="Times New Roman" w:hAnsi="Times New Roman"/>
          <w:sz w:val="28"/>
          <w:szCs w:val="28"/>
        </w:rPr>
        <w:t xml:space="preserve"> по строке 11 из общего объёма отгруженных товаров, выполненных работ и услуг (строки 01) выделяют данные об объёме инновационных товаров, работ, услуг. Эти показатели по итогу за год отражаются в ф. №4-инновации.</w:t>
      </w:r>
    </w:p>
    <w:p w:rsidR="00371250" w:rsidRDefault="00371250" w:rsidP="008C7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1250" w:rsidRPr="004855AB" w:rsidRDefault="00371250" w:rsidP="008C7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(4722) 23-57-11 (Стукалова Елена Владимировна, Лысенко Елена Александровна).</w:t>
      </w:r>
    </w:p>
    <w:sectPr w:rsidR="00371250" w:rsidRPr="004855AB" w:rsidSect="008C76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50" w:rsidRDefault="00371250" w:rsidP="008C767C">
      <w:pPr>
        <w:spacing w:after="0" w:line="240" w:lineRule="auto"/>
      </w:pPr>
      <w:r>
        <w:separator/>
      </w:r>
    </w:p>
  </w:endnote>
  <w:endnote w:type="continuationSeparator" w:id="0">
    <w:p w:rsidR="00371250" w:rsidRDefault="00371250" w:rsidP="008C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50" w:rsidRDefault="00371250" w:rsidP="008C767C">
      <w:pPr>
        <w:spacing w:after="0" w:line="240" w:lineRule="auto"/>
      </w:pPr>
      <w:r>
        <w:separator/>
      </w:r>
    </w:p>
  </w:footnote>
  <w:footnote w:type="continuationSeparator" w:id="0">
    <w:p w:rsidR="00371250" w:rsidRDefault="00371250" w:rsidP="008C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50" w:rsidRDefault="00371250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71250" w:rsidRDefault="00371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2C9"/>
    <w:multiLevelType w:val="hybridMultilevel"/>
    <w:tmpl w:val="A364AF9E"/>
    <w:lvl w:ilvl="0" w:tplc="8C503FF2">
      <w:numFmt w:val="bullet"/>
      <w:lvlText w:val=""/>
      <w:lvlJc w:val="left"/>
      <w:pPr>
        <w:ind w:left="3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5F0935C0"/>
    <w:multiLevelType w:val="hybridMultilevel"/>
    <w:tmpl w:val="DF348F42"/>
    <w:lvl w:ilvl="0" w:tplc="4D788DF8">
      <w:numFmt w:val="bullet"/>
      <w:lvlText w:val=""/>
      <w:lvlJc w:val="left"/>
      <w:pPr>
        <w:ind w:left="31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17"/>
    <w:rsid w:val="00003150"/>
    <w:rsid w:val="00043272"/>
    <w:rsid w:val="0006221F"/>
    <w:rsid w:val="00091F3D"/>
    <w:rsid w:val="001055BE"/>
    <w:rsid w:val="00133F53"/>
    <w:rsid w:val="00160AE6"/>
    <w:rsid w:val="00161125"/>
    <w:rsid w:val="001C5C7C"/>
    <w:rsid w:val="001F488D"/>
    <w:rsid w:val="00205379"/>
    <w:rsid w:val="00230F0B"/>
    <w:rsid w:val="0026200A"/>
    <w:rsid w:val="00285A89"/>
    <w:rsid w:val="002869C5"/>
    <w:rsid w:val="002876B3"/>
    <w:rsid w:val="002A5A0F"/>
    <w:rsid w:val="002B1500"/>
    <w:rsid w:val="002B200D"/>
    <w:rsid w:val="002C6453"/>
    <w:rsid w:val="002D6594"/>
    <w:rsid w:val="00353C49"/>
    <w:rsid w:val="00371250"/>
    <w:rsid w:val="00377CA9"/>
    <w:rsid w:val="00381BFC"/>
    <w:rsid w:val="003B1CF1"/>
    <w:rsid w:val="003E52FD"/>
    <w:rsid w:val="004855AB"/>
    <w:rsid w:val="004970CA"/>
    <w:rsid w:val="004D3935"/>
    <w:rsid w:val="00545C80"/>
    <w:rsid w:val="00552FCB"/>
    <w:rsid w:val="005874A2"/>
    <w:rsid w:val="005A356B"/>
    <w:rsid w:val="005E7B23"/>
    <w:rsid w:val="006218AC"/>
    <w:rsid w:val="00623736"/>
    <w:rsid w:val="00625ADB"/>
    <w:rsid w:val="00657DE7"/>
    <w:rsid w:val="00691E9C"/>
    <w:rsid w:val="00693A7B"/>
    <w:rsid w:val="006C2579"/>
    <w:rsid w:val="006C5EFE"/>
    <w:rsid w:val="006E0FA8"/>
    <w:rsid w:val="00707FD9"/>
    <w:rsid w:val="007265A7"/>
    <w:rsid w:val="007442A9"/>
    <w:rsid w:val="007931C4"/>
    <w:rsid w:val="00833117"/>
    <w:rsid w:val="008C767C"/>
    <w:rsid w:val="008D66A8"/>
    <w:rsid w:val="009361E9"/>
    <w:rsid w:val="00974FD6"/>
    <w:rsid w:val="009C069B"/>
    <w:rsid w:val="009F32E5"/>
    <w:rsid w:val="00A02E3D"/>
    <w:rsid w:val="00A117F5"/>
    <w:rsid w:val="00A635F8"/>
    <w:rsid w:val="00AC14DD"/>
    <w:rsid w:val="00AE4325"/>
    <w:rsid w:val="00AE5929"/>
    <w:rsid w:val="00AE5F8B"/>
    <w:rsid w:val="00AF138A"/>
    <w:rsid w:val="00B15FE2"/>
    <w:rsid w:val="00B31CB0"/>
    <w:rsid w:val="00B36F22"/>
    <w:rsid w:val="00B527F6"/>
    <w:rsid w:val="00B555B1"/>
    <w:rsid w:val="00B84E9A"/>
    <w:rsid w:val="00BC2B5F"/>
    <w:rsid w:val="00BD331B"/>
    <w:rsid w:val="00C15EB9"/>
    <w:rsid w:val="00C36CE2"/>
    <w:rsid w:val="00C37930"/>
    <w:rsid w:val="00C4327C"/>
    <w:rsid w:val="00CE1C68"/>
    <w:rsid w:val="00D44505"/>
    <w:rsid w:val="00D45D62"/>
    <w:rsid w:val="00D90278"/>
    <w:rsid w:val="00DB2BDA"/>
    <w:rsid w:val="00DF1381"/>
    <w:rsid w:val="00E056B2"/>
    <w:rsid w:val="00E66556"/>
    <w:rsid w:val="00E9519F"/>
    <w:rsid w:val="00EB1DC6"/>
    <w:rsid w:val="00F54C9A"/>
    <w:rsid w:val="00F77355"/>
    <w:rsid w:val="00F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3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6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6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1431</Words>
  <Characters>8157</Characters>
  <Application>Microsoft Office Outlook</Application>
  <DocSecurity>0</DocSecurity>
  <Lines>0</Lines>
  <Paragraphs>0</Paragraphs>
  <ScaleCrop>false</ScaleCrop>
  <Company>РОССТАТ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P31_BondarenkoTV</dc:creator>
  <cp:keywords/>
  <dc:description/>
  <cp:lastModifiedBy>User</cp:lastModifiedBy>
  <cp:revision>2</cp:revision>
  <cp:lastPrinted>2019-03-20T06:56:00Z</cp:lastPrinted>
  <dcterms:created xsi:type="dcterms:W3CDTF">2019-03-20T07:03:00Z</dcterms:created>
  <dcterms:modified xsi:type="dcterms:W3CDTF">2019-03-20T07:03:00Z</dcterms:modified>
</cp:coreProperties>
</file>