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80" w:rsidRDefault="00FE5280">
      <w:pPr>
        <w:ind w:left="-180"/>
        <w:jc w:val="center"/>
        <w:rPr>
          <w:b/>
          <w:lang w:val="en-US"/>
        </w:rPr>
      </w:pPr>
      <w:r w:rsidRPr="00FE5280">
        <w:rPr>
          <w:b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FE5280">
        <w:rPr>
          <w:b/>
          <w:sz w:val="22"/>
        </w:rPr>
        <w:pict>
          <v:shape id="_x0000_i0" o:spid="_x0000_i1025" type="#_x0000_t75" style="width:56.25pt;height:63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FE5280" w:rsidRDefault="00FE5280">
      <w:pPr>
        <w:ind w:left="-180"/>
        <w:rPr>
          <w:rFonts w:ascii="Times New Roman CYR" w:hAnsi="Times New Roman CYR"/>
          <w:b/>
        </w:rPr>
      </w:pPr>
    </w:p>
    <w:p w:rsidR="00FE5280" w:rsidRDefault="00376A60">
      <w:pPr>
        <w:ind w:left="-180"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ИЗБИРАТЕЛЬНАЯ КОМИССИЯ</w:t>
      </w:r>
      <w:r>
        <w:rPr>
          <w:rFonts w:ascii="Times New Roman CYR" w:hAnsi="Times New Roman CYR"/>
          <w:b/>
          <w:sz w:val="32"/>
          <w:szCs w:val="32"/>
        </w:rPr>
        <w:br/>
        <w:t>ГРАЙВОРОНСКОГО ГОРОДСКОГО ОКРУГА</w:t>
      </w:r>
    </w:p>
    <w:p w:rsidR="00FE5280" w:rsidRDefault="00FE5280">
      <w:pPr>
        <w:jc w:val="center"/>
        <w:rPr>
          <w:rFonts w:ascii="Times New Roman CYR" w:hAnsi="Times New Roman CYR"/>
        </w:rPr>
      </w:pPr>
    </w:p>
    <w:p w:rsidR="00FE5280" w:rsidRDefault="00376A60">
      <w:pPr>
        <w:jc w:val="center"/>
        <w:rPr>
          <w:rFonts w:ascii="Times New Roman CYR" w:hAnsi="Times New Roman CYR"/>
          <w:b/>
          <w:spacing w:val="60"/>
          <w:sz w:val="32"/>
        </w:rPr>
      </w:pPr>
      <w:r>
        <w:rPr>
          <w:rFonts w:ascii="Times New Roman CYR" w:hAnsi="Times New Roman CYR"/>
          <w:b/>
          <w:spacing w:val="60"/>
          <w:sz w:val="32"/>
        </w:rPr>
        <w:t>ПОСТАНОВЛЕНИЕ</w:t>
      </w:r>
    </w:p>
    <w:p w:rsidR="00FE5280" w:rsidRDefault="00FE5280">
      <w:pPr>
        <w:jc w:val="center"/>
        <w:rPr>
          <w:rFonts w:ascii="Times New Roman CYR" w:hAnsi="Times New Roman CYR"/>
          <w:sz w:val="16"/>
        </w:rPr>
      </w:pPr>
    </w:p>
    <w:p w:rsidR="00FE5280" w:rsidRDefault="00376A60">
      <w:pPr>
        <w:jc w:val="center"/>
        <w:rPr>
          <w:rFonts w:ascii="Times New Roman CYR" w:hAnsi="Times New Roman CYR"/>
        </w:rPr>
      </w:pPr>
      <w:r>
        <w:rPr>
          <w:rFonts w:ascii="Times New Roman CYR" w:hAnsi="Times New Roman CYR"/>
        </w:rPr>
        <w:t>Грайворон</w:t>
      </w:r>
    </w:p>
    <w:tbl>
      <w:tblPr>
        <w:tblW w:w="9639" w:type="dxa"/>
        <w:tblInd w:w="108" w:type="dxa"/>
        <w:tblLook w:val="04A0"/>
      </w:tblPr>
      <w:tblGrid>
        <w:gridCol w:w="3828"/>
        <w:gridCol w:w="2528"/>
        <w:gridCol w:w="3283"/>
      </w:tblGrid>
      <w:tr w:rsidR="00FE5280">
        <w:tc>
          <w:tcPr>
            <w:tcW w:w="38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E5280" w:rsidRDefault="00376A6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8"/>
              </w:rPr>
              <w:t xml:space="preserve">12 </w:t>
            </w:r>
            <w:r>
              <w:rPr>
                <w:rFonts w:ascii="Times New Roman CYR" w:hAnsi="Times New Roman CYR"/>
                <w:sz w:val="28"/>
              </w:rPr>
              <w:t>ноября 2021 года</w:t>
            </w:r>
          </w:p>
        </w:tc>
        <w:tc>
          <w:tcPr>
            <w:tcW w:w="252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E5280" w:rsidRDefault="00FE5280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3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noWrap/>
          </w:tcPr>
          <w:p w:rsidR="00FE5280" w:rsidRDefault="00376A60">
            <w:pPr>
              <w:jc w:val="right"/>
              <w:rPr>
                <w:rFonts w:ascii="Times New Roman CYR" w:hAnsi="Times New Roman CYR"/>
                <w:sz w:val="28"/>
              </w:rPr>
            </w:pPr>
            <w:r>
              <w:rPr>
                <w:rFonts w:ascii="Times New Roman CYR" w:hAnsi="Times New Roman CYR"/>
                <w:sz w:val="28"/>
              </w:rPr>
              <w:t>№76/469 - 1</w:t>
            </w:r>
          </w:p>
        </w:tc>
      </w:tr>
    </w:tbl>
    <w:p w:rsidR="00FE5280" w:rsidRDefault="00FE5280">
      <w:pPr>
        <w:jc w:val="center"/>
        <w:rPr>
          <w:rFonts w:ascii="Times New Roman CYR" w:hAnsi="Times New Roman CYR"/>
          <w:b/>
        </w:rPr>
      </w:pPr>
    </w:p>
    <w:p w:rsidR="00FE5280" w:rsidRDefault="00376A60">
      <w:pPr>
        <w:ind w:right="3595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 xml:space="preserve">О формировании молодежной избирательной комиссии </w:t>
      </w:r>
      <w:proofErr w:type="spellStart"/>
      <w:r>
        <w:rPr>
          <w:b/>
          <w:sz w:val="28"/>
        </w:rPr>
        <w:t>Грайворонского</w:t>
      </w:r>
      <w:proofErr w:type="spellEnd"/>
      <w:r>
        <w:rPr>
          <w:b/>
          <w:sz w:val="28"/>
        </w:rPr>
        <w:t xml:space="preserve"> городского округа и назначении членами комиссии срока полномочий 2021-</w:t>
      </w:r>
      <w:r>
        <w:rPr>
          <w:b/>
          <w:sz w:val="28"/>
        </w:rPr>
        <w:t>2023 г.г.</w:t>
      </w:r>
    </w:p>
    <w:p w:rsidR="00FE5280" w:rsidRDefault="00FE5280">
      <w:pPr>
        <w:ind w:right="3235"/>
        <w:jc w:val="both"/>
        <w:rPr>
          <w:b/>
          <w:sz w:val="28"/>
        </w:rPr>
      </w:pPr>
    </w:p>
    <w:p w:rsidR="00FE5280" w:rsidRDefault="00376A60">
      <w:pPr>
        <w:pStyle w:val="af5"/>
        <w:spacing w:after="0" w:line="264" w:lineRule="auto"/>
        <w:ind w:firstLine="708"/>
        <w:jc w:val="both"/>
        <w:rPr>
          <w:sz w:val="28"/>
        </w:rPr>
      </w:pPr>
      <w:r>
        <w:rPr>
          <w:sz w:val="28"/>
          <w:szCs w:val="28"/>
        </w:rPr>
        <w:t>В соответствии с пунктом 10 статьи 23 Федерального закона от 12 июня 2002 г. № 67-ФЗ «Об основных гарантиях избирательных прав и права на участие в референдуме граждан Российской Федерации», частью</w:t>
      </w:r>
      <w:proofErr w:type="gramStart"/>
      <w:r>
        <w:rPr>
          <w:sz w:val="28"/>
          <w:szCs w:val="28"/>
        </w:rPr>
        <w:t>9</w:t>
      </w:r>
      <w:proofErr w:type="gramEnd"/>
      <w:r>
        <w:rPr>
          <w:sz w:val="28"/>
          <w:szCs w:val="28"/>
        </w:rPr>
        <w:t xml:space="preserve"> статьи 27</w:t>
      </w:r>
      <w:r>
        <w:rPr>
          <w:sz w:val="28"/>
          <w:szCs w:val="28"/>
        </w:rPr>
        <w:t xml:space="preserve"> Избирательного кодекса Белгородской области от 1 апреля 2005 года № 182, постановлением избирательной комиссии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от 27 сентября 2021 г. </w:t>
      </w:r>
      <w:r>
        <w:rPr>
          <w:sz w:val="28"/>
        </w:rPr>
        <w:t>№ 74/454-1</w:t>
      </w:r>
      <w:r>
        <w:rPr>
          <w:sz w:val="28"/>
          <w:szCs w:val="28"/>
        </w:rPr>
        <w:t xml:space="preserve"> «О молодежной избирательной комиссии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округа» и прот</w:t>
      </w:r>
      <w:r>
        <w:rPr>
          <w:sz w:val="28"/>
          <w:szCs w:val="28"/>
        </w:rPr>
        <w:t xml:space="preserve">околом заседания Конкурсной комиссии по организации и проведению конкурса по формированию состава </w:t>
      </w:r>
      <w:proofErr w:type="spellStart"/>
      <w:r>
        <w:rPr>
          <w:sz w:val="28"/>
          <w:szCs w:val="28"/>
        </w:rPr>
        <w:t>молодежнойизбирательной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комиссииГрайворонского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bCs/>
          <w:sz w:val="28"/>
          <w:szCs w:val="28"/>
        </w:rPr>
        <w:t xml:space="preserve"> от 10 ноября 2021 года (прилагается)</w:t>
      </w:r>
      <w:r>
        <w:rPr>
          <w:sz w:val="28"/>
        </w:rPr>
        <w:t xml:space="preserve">, Избирательная комиссия </w:t>
      </w:r>
      <w:proofErr w:type="spellStart"/>
      <w:r>
        <w:rPr>
          <w:sz w:val="28"/>
        </w:rPr>
        <w:t>Грайворонского</w:t>
      </w:r>
      <w:proofErr w:type="spellEnd"/>
      <w:r>
        <w:rPr>
          <w:sz w:val="28"/>
        </w:rPr>
        <w:t xml:space="preserve"> городского </w:t>
      </w:r>
      <w:proofErr w:type="spellStart"/>
      <w:r>
        <w:rPr>
          <w:sz w:val="28"/>
        </w:rPr>
        <w:t>округа</w:t>
      </w:r>
      <w:r>
        <w:rPr>
          <w:b/>
          <w:sz w:val="28"/>
        </w:rPr>
        <w:t>постановляет</w:t>
      </w:r>
      <w:proofErr w:type="spellEnd"/>
      <w:r>
        <w:rPr>
          <w:sz w:val="28"/>
        </w:rPr>
        <w:t>:</w:t>
      </w:r>
    </w:p>
    <w:p w:rsidR="00FE5280" w:rsidRDefault="00376A60">
      <w:pPr>
        <w:pStyle w:val="af7"/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1. Назначит</w:t>
      </w:r>
      <w:r>
        <w:rPr>
          <w:rFonts w:ascii="Times New Roman" w:eastAsia="AR PL UMing TW MBE" w:hAnsi="Times New Roman"/>
        </w:rPr>
        <w:t xml:space="preserve">ь </w:t>
      </w:r>
      <w:proofErr w:type="spellStart"/>
      <w:r>
        <w:rPr>
          <w:rFonts w:ascii="Times New Roman" w:eastAsia="AR PL UMing TW MBE" w:hAnsi="Times New Roman"/>
        </w:rPr>
        <w:t>членами</w:t>
      </w:r>
      <w:r>
        <w:rPr>
          <w:rFonts w:ascii="Times New Roman" w:hAnsi="Times New Roman"/>
        </w:rPr>
        <w:t>молодежной</w:t>
      </w:r>
      <w:proofErr w:type="spellEnd"/>
      <w:r>
        <w:rPr>
          <w:rFonts w:ascii="Times New Roman" w:hAnsi="Times New Roman"/>
        </w:rPr>
        <w:t xml:space="preserve"> избирательной комиссии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 с правом решающего голоса срока полномочий 2021-2023 г.г.: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Кравченко Кирилла Андреевича, 1999 года рождения, заместителя директора МКУ «Центр молодежных инициатив» управления культуры и молодежной политики администрации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округа, предложенного в состав ЦМИ;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Широкого Ростислава Романовича, </w:t>
      </w:r>
      <w:r>
        <w:rPr>
          <w:rFonts w:ascii="Times New Roman" w:hAnsi="Times New Roman"/>
        </w:rPr>
        <w:t xml:space="preserve">2002 года рождения, главного специалиста МКУ «Центр молодежных инициатив» управления культуры и молодежной политики администрации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округа, предложенного в состав ЦМИ;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Христову Анну Владимировну, 1999 года рождения, режиссера - пост</w:t>
      </w:r>
      <w:r>
        <w:rPr>
          <w:rFonts w:ascii="Times New Roman" w:hAnsi="Times New Roman"/>
        </w:rPr>
        <w:t>ановщика МБУК «</w:t>
      </w:r>
      <w:proofErr w:type="spellStart"/>
      <w:r>
        <w:rPr>
          <w:rFonts w:ascii="Times New Roman" w:hAnsi="Times New Roman"/>
        </w:rPr>
        <w:t>Культурно-досуговой</w:t>
      </w:r>
      <w:proofErr w:type="spellEnd"/>
      <w:r>
        <w:rPr>
          <w:rFonts w:ascii="Times New Roman" w:hAnsi="Times New Roman"/>
        </w:rPr>
        <w:t xml:space="preserve"> центр»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округа, предложенную в состав управлением культуры и молодежной политики администрации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Стародубову Юлию Андреевну, 2000 года рождения, ведущего консультан</w:t>
      </w:r>
      <w:r>
        <w:rPr>
          <w:rFonts w:ascii="Times New Roman" w:hAnsi="Times New Roman"/>
        </w:rPr>
        <w:t xml:space="preserve">та отдела туризма и народных промыслов управления культуры и молодежной политики администрации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округа, предложенную управлением культуры и молодежной политики администрации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Дистель</w:t>
      </w:r>
      <w:proofErr w:type="spellEnd"/>
      <w:r>
        <w:rPr>
          <w:rFonts w:ascii="Times New Roman" w:hAnsi="Times New Roman"/>
        </w:rPr>
        <w:t xml:space="preserve"> Сергея Алексеев</w:t>
      </w:r>
      <w:r>
        <w:rPr>
          <w:rFonts w:ascii="Times New Roman" w:hAnsi="Times New Roman"/>
        </w:rPr>
        <w:t>ича, 1995 года рождения, электромонтера по эксплуатации распределительных сетей 3 разряда, инженера производственно- технической группы, предложенного в состав ЦМИ;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Острожную Ксению Валерьевну, 2000 года рождения, программиста отдела делопроизводства и про</w:t>
      </w:r>
      <w:r>
        <w:rPr>
          <w:rFonts w:ascii="Times New Roman" w:hAnsi="Times New Roman"/>
        </w:rPr>
        <w:t xml:space="preserve">гнозирования МКУ «АХЧ органов местного самоуправления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округа», предложенную в состав МКУ «АХЧ органов местного самоуправления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округа»;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Власенко Кристину Александровну, 2000 года рождения, учителя МБОУ «</w:t>
      </w:r>
      <w:proofErr w:type="spellStart"/>
      <w:r>
        <w:rPr>
          <w:rFonts w:ascii="Times New Roman" w:hAnsi="Times New Roman"/>
        </w:rPr>
        <w:t>Го</w:t>
      </w:r>
      <w:r>
        <w:rPr>
          <w:rFonts w:ascii="Times New Roman" w:hAnsi="Times New Roman"/>
        </w:rPr>
        <w:t>ловчинская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с углубленным изучением отдельных предметов», секретаря участковой избирательной комиссии № 493, предложенную в состав участковой избирательной комиссией № 493;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Деминову Оксану Юрьевну, 1995 года рождения, учите</w:t>
      </w:r>
      <w:r>
        <w:rPr>
          <w:rFonts w:ascii="Times New Roman" w:hAnsi="Times New Roman"/>
        </w:rPr>
        <w:t>ля, старшей вожатой МБОУ «</w:t>
      </w:r>
      <w:proofErr w:type="spellStart"/>
      <w:r>
        <w:rPr>
          <w:rFonts w:ascii="Times New Roman" w:hAnsi="Times New Roman"/>
        </w:rPr>
        <w:t>Головчинская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с углубленным изучением отдельных предметов», секретаря участковой избирательной комиссии № 492, предложенную в состав участковой избирательной комиссией № 492;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>Лазареву Наталью Алекс</w:t>
      </w:r>
      <w:r>
        <w:rPr>
          <w:rFonts w:ascii="Times New Roman" w:hAnsi="Times New Roman"/>
        </w:rPr>
        <w:t>андровну, 1998 года рождения, учителя ну Юрьевну, 1995 года рождения, учителя, старшей вожатой МБОУ «</w:t>
      </w:r>
      <w:proofErr w:type="spellStart"/>
      <w:r>
        <w:rPr>
          <w:rFonts w:ascii="Times New Roman" w:hAnsi="Times New Roman"/>
        </w:rPr>
        <w:t>Головчинская</w:t>
      </w:r>
      <w:proofErr w:type="spellEnd"/>
      <w:r>
        <w:rPr>
          <w:rFonts w:ascii="Times New Roman" w:hAnsi="Times New Roman"/>
        </w:rPr>
        <w:t xml:space="preserve"> средняя общеобразовательная школа с углубленным изучением отдельных предметов»</w:t>
      </w:r>
      <w:proofErr w:type="gramStart"/>
      <w:r>
        <w:rPr>
          <w:rFonts w:ascii="Times New Roman" w:hAnsi="Times New Roman"/>
        </w:rPr>
        <w:t>,з</w:t>
      </w:r>
      <w:proofErr w:type="gramEnd"/>
      <w:r>
        <w:rPr>
          <w:rFonts w:ascii="Times New Roman" w:hAnsi="Times New Roman"/>
        </w:rPr>
        <w:t>аместителя председателя УИК № 492, предложенную в состав  учас</w:t>
      </w:r>
      <w:r>
        <w:rPr>
          <w:rFonts w:ascii="Times New Roman" w:hAnsi="Times New Roman"/>
        </w:rPr>
        <w:t>тковой избирательной комиссией № 492;</w:t>
      </w:r>
    </w:p>
    <w:p w:rsidR="00FE5280" w:rsidRDefault="00376A60">
      <w:pPr>
        <w:pStyle w:val="af7"/>
        <w:numPr>
          <w:ilvl w:val="0"/>
          <w:numId w:val="1"/>
        </w:numPr>
        <w:spacing w:line="264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Крамареву Ирину Андреевну, 1991 года рождения, начальника </w:t>
      </w:r>
      <w:proofErr w:type="gramStart"/>
      <w:r>
        <w:rPr>
          <w:rFonts w:ascii="Times New Roman" w:hAnsi="Times New Roman"/>
        </w:rPr>
        <w:t>отдела развития малых форм хозяйствования управления АПК администрации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Грайворонского</w:t>
      </w:r>
      <w:proofErr w:type="spellEnd"/>
      <w:r>
        <w:rPr>
          <w:rFonts w:ascii="Times New Roman" w:hAnsi="Times New Roman"/>
        </w:rPr>
        <w:t xml:space="preserve"> городского округа, предложенную в состав составом МИК срока полномочий 201</w:t>
      </w:r>
      <w:r>
        <w:rPr>
          <w:rFonts w:ascii="Times New Roman" w:hAnsi="Times New Roman"/>
        </w:rPr>
        <w:t>9-2021 годов.</w:t>
      </w:r>
    </w:p>
    <w:p w:rsidR="00FE5280" w:rsidRDefault="00376A60">
      <w:pPr>
        <w:tabs>
          <w:tab w:val="left" w:pos="360"/>
          <w:tab w:val="left" w:pos="600"/>
          <w:tab w:val="left" w:pos="720"/>
        </w:tabs>
        <w:spacing w:line="264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</w:rPr>
        <w:t>.</w:t>
      </w:r>
      <w:r>
        <w:rPr>
          <w:sz w:val="28"/>
          <w:szCs w:val="28"/>
        </w:rPr>
        <w:t xml:space="preserve">Зачислить в резерв состава молодежной избирательной комиссии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округа:</w:t>
      </w:r>
    </w:p>
    <w:p w:rsidR="00FE5280" w:rsidRDefault="00376A60">
      <w:pPr>
        <w:shd w:val="clear" w:color="FFFFFF" w:fill="FFFFFF" w:themeFill="background1"/>
        <w:tabs>
          <w:tab w:val="left" w:pos="0"/>
        </w:tabs>
        <w:spacing w:line="264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  <w:t xml:space="preserve">1) </w:t>
      </w:r>
      <w:proofErr w:type="spellStart"/>
      <w:r>
        <w:rPr>
          <w:sz w:val="28"/>
          <w:szCs w:val="28"/>
          <w:highlight w:val="white"/>
        </w:rPr>
        <w:t>Альянову</w:t>
      </w:r>
      <w:proofErr w:type="spellEnd"/>
      <w:r>
        <w:rPr>
          <w:sz w:val="28"/>
          <w:szCs w:val="28"/>
          <w:highlight w:val="white"/>
        </w:rPr>
        <w:t xml:space="preserve"> Анастасию Аркадьевну, 1996 года рождения, инспектора отдела по градостроительной деятельности и архитектуре управления по строительс</w:t>
      </w:r>
      <w:r>
        <w:rPr>
          <w:sz w:val="28"/>
          <w:szCs w:val="28"/>
          <w:highlight w:val="white"/>
        </w:rPr>
        <w:t xml:space="preserve">тву, транспорту, ЖКХ и ТЭК администрации </w:t>
      </w:r>
      <w:proofErr w:type="spellStart"/>
      <w:r>
        <w:rPr>
          <w:sz w:val="28"/>
          <w:szCs w:val="28"/>
          <w:highlight w:val="white"/>
        </w:rPr>
        <w:t>Грайворонского</w:t>
      </w:r>
      <w:proofErr w:type="spellEnd"/>
      <w:r>
        <w:rPr>
          <w:sz w:val="28"/>
          <w:szCs w:val="28"/>
          <w:highlight w:val="white"/>
        </w:rPr>
        <w:t xml:space="preserve"> городского округа, самовыдвиженец;</w:t>
      </w:r>
    </w:p>
    <w:p w:rsidR="00FE5280" w:rsidRDefault="00376A60">
      <w:pPr>
        <w:pStyle w:val="af5"/>
        <w:spacing w:after="0" w:line="264" w:lineRule="auto"/>
        <w:ind w:firstLine="708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 xml:space="preserve">2) </w:t>
      </w:r>
      <w:proofErr w:type="spellStart"/>
      <w:r>
        <w:rPr>
          <w:sz w:val="28"/>
          <w:szCs w:val="28"/>
          <w:highlight w:val="white"/>
        </w:rPr>
        <w:t>Анпилову</w:t>
      </w:r>
      <w:proofErr w:type="spellEnd"/>
      <w:r>
        <w:rPr>
          <w:sz w:val="28"/>
          <w:szCs w:val="28"/>
          <w:highlight w:val="white"/>
        </w:rPr>
        <w:t xml:space="preserve"> Екатерину Викторовну, 1992 года рождения, индивидуального предпринимателя, предложенную в состав </w:t>
      </w:r>
      <w:proofErr w:type="spellStart"/>
      <w:r>
        <w:rPr>
          <w:sz w:val="28"/>
          <w:szCs w:val="28"/>
          <w:highlight w:val="white"/>
        </w:rPr>
        <w:t>Доброивановской</w:t>
      </w:r>
      <w:proofErr w:type="spellEnd"/>
      <w:r>
        <w:rPr>
          <w:sz w:val="28"/>
          <w:szCs w:val="28"/>
          <w:highlight w:val="white"/>
        </w:rPr>
        <w:t xml:space="preserve"> территориальной администрацией;</w:t>
      </w:r>
    </w:p>
    <w:p w:rsidR="00FE5280" w:rsidRDefault="00376A60">
      <w:pPr>
        <w:tabs>
          <w:tab w:val="left" w:pos="360"/>
          <w:tab w:val="left" w:pos="600"/>
          <w:tab w:val="left" w:pos="720"/>
        </w:tabs>
        <w:spacing w:line="264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3</w:t>
      </w:r>
      <w:r>
        <w:rPr>
          <w:sz w:val="28"/>
          <w:szCs w:val="28"/>
          <w:highlight w:val="white"/>
        </w:rPr>
        <w:t>) Томил</w:t>
      </w:r>
      <w:r>
        <w:rPr>
          <w:sz w:val="28"/>
          <w:szCs w:val="28"/>
          <w:highlight w:val="white"/>
        </w:rPr>
        <w:t xml:space="preserve">ину Алину Петровну, 1995 года рождения, консультанта </w:t>
      </w:r>
      <w:proofErr w:type="gramStart"/>
      <w:r>
        <w:rPr>
          <w:sz w:val="28"/>
          <w:szCs w:val="28"/>
          <w:highlight w:val="white"/>
        </w:rPr>
        <w:t>отдела развития малых форм хозяйствования управления агропромышленного комплекса администрации</w:t>
      </w:r>
      <w:proofErr w:type="gramEnd"/>
      <w:r>
        <w:rPr>
          <w:sz w:val="28"/>
          <w:szCs w:val="28"/>
          <w:highlight w:val="white"/>
        </w:rPr>
        <w:t xml:space="preserve"> </w:t>
      </w:r>
      <w:proofErr w:type="spellStart"/>
      <w:r>
        <w:rPr>
          <w:sz w:val="28"/>
          <w:szCs w:val="28"/>
          <w:highlight w:val="white"/>
        </w:rPr>
        <w:t>Грайворонского</w:t>
      </w:r>
      <w:proofErr w:type="spellEnd"/>
      <w:r>
        <w:rPr>
          <w:sz w:val="28"/>
          <w:szCs w:val="28"/>
          <w:highlight w:val="white"/>
        </w:rPr>
        <w:t xml:space="preserve"> городского округа, самовыдвиженец;</w:t>
      </w:r>
    </w:p>
    <w:p w:rsidR="00FE5280" w:rsidRDefault="00376A60">
      <w:pPr>
        <w:tabs>
          <w:tab w:val="left" w:pos="360"/>
          <w:tab w:val="left" w:pos="600"/>
          <w:tab w:val="left" w:pos="720"/>
        </w:tabs>
        <w:spacing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proofErr w:type="spellStart"/>
      <w:r>
        <w:rPr>
          <w:sz w:val="28"/>
          <w:szCs w:val="28"/>
        </w:rPr>
        <w:t>Латий</w:t>
      </w:r>
      <w:proofErr w:type="spellEnd"/>
      <w:r>
        <w:rPr>
          <w:sz w:val="28"/>
          <w:szCs w:val="28"/>
        </w:rPr>
        <w:t xml:space="preserve"> Татьяну Сергеевну, 1993 года рождения, консультан</w:t>
      </w:r>
      <w:r>
        <w:rPr>
          <w:sz w:val="28"/>
          <w:szCs w:val="28"/>
        </w:rPr>
        <w:t xml:space="preserve">та отдела управления земельными ресурсами управления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округа, предложенную в состав управлением муниципальной собственности и земельных ресурсов администрации </w:t>
      </w:r>
      <w:proofErr w:type="spellStart"/>
      <w:r>
        <w:rPr>
          <w:sz w:val="28"/>
          <w:szCs w:val="28"/>
        </w:rPr>
        <w:t>Грайворон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городского округа;</w:t>
      </w:r>
    </w:p>
    <w:p w:rsidR="00FE5280" w:rsidRDefault="00376A60">
      <w:pPr>
        <w:tabs>
          <w:tab w:val="left" w:pos="0"/>
        </w:tabs>
        <w:spacing w:line="264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ab/>
        <w:t>5</w:t>
      </w:r>
      <w:r>
        <w:rPr>
          <w:color w:val="000000"/>
          <w:sz w:val="28"/>
          <w:szCs w:val="28"/>
          <w:highlight w:val="white"/>
        </w:rPr>
        <w:t xml:space="preserve">) </w:t>
      </w:r>
      <w:proofErr w:type="spellStart"/>
      <w:r>
        <w:rPr>
          <w:color w:val="000000"/>
          <w:sz w:val="28"/>
          <w:szCs w:val="28"/>
          <w:highlight w:val="white"/>
        </w:rPr>
        <w:t>Выходцеву</w:t>
      </w:r>
      <w:proofErr w:type="spellEnd"/>
      <w:r>
        <w:rPr>
          <w:color w:val="000000"/>
          <w:sz w:val="28"/>
          <w:szCs w:val="28"/>
          <w:highlight w:val="white"/>
        </w:rPr>
        <w:t xml:space="preserve"> Кристину Тимофеевну, 1994 года рождения, </w:t>
      </w:r>
      <w:r>
        <w:rPr>
          <w:sz w:val="28"/>
          <w:szCs w:val="28"/>
          <w:highlight w:val="white"/>
        </w:rPr>
        <w:t xml:space="preserve">инспектора отдела делопроизводства и прогнозирования администрации </w:t>
      </w:r>
      <w:proofErr w:type="spellStart"/>
      <w:r>
        <w:rPr>
          <w:sz w:val="28"/>
          <w:szCs w:val="28"/>
          <w:highlight w:val="white"/>
        </w:rPr>
        <w:t>Грайворонского</w:t>
      </w:r>
      <w:proofErr w:type="spellEnd"/>
      <w:r>
        <w:rPr>
          <w:sz w:val="28"/>
          <w:szCs w:val="28"/>
          <w:highlight w:val="white"/>
        </w:rPr>
        <w:t xml:space="preserve"> городского округа, самовыдвиженец;</w:t>
      </w:r>
    </w:p>
    <w:p w:rsidR="00FE5280" w:rsidRDefault="00376A60">
      <w:pPr>
        <w:tabs>
          <w:tab w:val="left" w:pos="0"/>
        </w:tabs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>
        <w:rPr>
          <w:sz w:val="28"/>
          <w:szCs w:val="28"/>
          <w:highlight w:val="white"/>
        </w:rPr>
        <w:t>Нестерову Алину Александровну, 1995 года рождения, оператора АЗС ООО «Даль», предложенную в состав местным отделением партии «СПРАВЕДЛИВАЯ РОССИЯ»;</w:t>
      </w:r>
    </w:p>
    <w:p w:rsidR="00FE5280" w:rsidRDefault="00376A60">
      <w:pPr>
        <w:tabs>
          <w:tab w:val="left" w:pos="0"/>
        </w:tabs>
        <w:spacing w:line="264" w:lineRule="auto"/>
        <w:jc w:val="both"/>
        <w:rPr>
          <w:sz w:val="28"/>
          <w:szCs w:val="28"/>
          <w:highlight w:val="white"/>
        </w:rPr>
      </w:pPr>
      <w:r>
        <w:rPr>
          <w:sz w:val="28"/>
          <w:szCs w:val="28"/>
        </w:rPr>
        <w:tab/>
        <w:t xml:space="preserve">7) </w:t>
      </w:r>
      <w:proofErr w:type="spellStart"/>
      <w:r>
        <w:rPr>
          <w:sz w:val="28"/>
          <w:szCs w:val="28"/>
        </w:rPr>
        <w:t>Зимовец</w:t>
      </w:r>
      <w:proofErr w:type="spellEnd"/>
      <w:r>
        <w:rPr>
          <w:sz w:val="28"/>
          <w:szCs w:val="28"/>
          <w:highlight w:val="white"/>
        </w:rPr>
        <w:t xml:space="preserve"> Алину Николаевну, 1995 года рождения, начальника пресс-службы отдела по связям с общественностью</w:t>
      </w:r>
      <w:r>
        <w:rPr>
          <w:sz w:val="28"/>
          <w:szCs w:val="28"/>
          <w:highlight w:val="white"/>
        </w:rPr>
        <w:t xml:space="preserve"> администрации </w:t>
      </w:r>
      <w:proofErr w:type="spellStart"/>
      <w:r>
        <w:rPr>
          <w:sz w:val="28"/>
          <w:szCs w:val="28"/>
          <w:highlight w:val="white"/>
        </w:rPr>
        <w:t>Грайворонского</w:t>
      </w:r>
      <w:proofErr w:type="spellEnd"/>
      <w:r>
        <w:rPr>
          <w:sz w:val="28"/>
          <w:szCs w:val="28"/>
          <w:highlight w:val="white"/>
        </w:rPr>
        <w:t xml:space="preserve"> городского округа, самовыдвиженец;</w:t>
      </w:r>
    </w:p>
    <w:p w:rsidR="00FE5280" w:rsidRDefault="00376A60">
      <w:pPr>
        <w:tabs>
          <w:tab w:val="left" w:pos="0"/>
        </w:tabs>
        <w:spacing w:line="264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Провести первое (организационное) заседание молодежной избирательной комиссии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12ноября 2021 года.</w:t>
      </w:r>
    </w:p>
    <w:p w:rsidR="00FE5280" w:rsidRDefault="00376A60">
      <w:pPr>
        <w:pStyle w:val="af5"/>
        <w:spacing w:after="0" w:line="26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4.Направить настоящее постановление в Избирательную комис</w:t>
      </w:r>
      <w:r>
        <w:rPr>
          <w:sz w:val="28"/>
          <w:szCs w:val="28"/>
        </w:rPr>
        <w:t xml:space="preserve">сию Белгородской области, разместить на официальном сайте Администрации </w:t>
      </w:r>
      <w:proofErr w:type="spellStart"/>
      <w:r>
        <w:rPr>
          <w:sz w:val="28"/>
          <w:szCs w:val="28"/>
        </w:rPr>
        <w:t>Грайворонского</w:t>
      </w:r>
      <w:proofErr w:type="spellEnd"/>
      <w:r>
        <w:rPr>
          <w:sz w:val="28"/>
          <w:szCs w:val="28"/>
        </w:rPr>
        <w:t xml:space="preserve"> городского округа в разделе «Избирательная комиссия</w:t>
      </w:r>
      <w:proofErr w:type="gramStart"/>
      <w:r>
        <w:rPr>
          <w:sz w:val="28"/>
          <w:szCs w:val="28"/>
        </w:rPr>
        <w:t>»в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E5280" w:rsidRDefault="00376A60">
      <w:pPr>
        <w:pStyle w:val="af5"/>
        <w:spacing w:after="0"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>
        <w:rPr>
          <w:bCs/>
          <w:sz w:val="28"/>
          <w:szCs w:val="28"/>
        </w:rPr>
        <w:t xml:space="preserve">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</w:t>
      </w:r>
      <w:r>
        <w:rPr>
          <w:bCs/>
          <w:sz w:val="28"/>
          <w:szCs w:val="28"/>
        </w:rPr>
        <w:t xml:space="preserve">на секретаря Избирательной комиссии </w:t>
      </w:r>
      <w:proofErr w:type="spellStart"/>
      <w:r>
        <w:rPr>
          <w:bCs/>
          <w:sz w:val="28"/>
          <w:szCs w:val="28"/>
        </w:rPr>
        <w:t>Грайворонского</w:t>
      </w:r>
      <w:proofErr w:type="spellEnd"/>
      <w:r>
        <w:rPr>
          <w:bCs/>
          <w:sz w:val="28"/>
          <w:szCs w:val="28"/>
        </w:rPr>
        <w:t xml:space="preserve"> городского округа Л.А. </w:t>
      </w:r>
      <w:proofErr w:type="spellStart"/>
      <w:r>
        <w:rPr>
          <w:bCs/>
          <w:sz w:val="28"/>
          <w:szCs w:val="28"/>
        </w:rPr>
        <w:t>Угольникову</w:t>
      </w:r>
      <w:proofErr w:type="spellEnd"/>
      <w:r>
        <w:rPr>
          <w:bCs/>
          <w:sz w:val="28"/>
          <w:szCs w:val="28"/>
        </w:rPr>
        <w:t>.</w:t>
      </w:r>
    </w:p>
    <w:p w:rsidR="00FE5280" w:rsidRDefault="00FE5280">
      <w:pPr>
        <w:pStyle w:val="af5"/>
        <w:spacing w:after="0" w:line="264" w:lineRule="auto"/>
        <w:jc w:val="both"/>
        <w:rPr>
          <w:sz w:val="28"/>
          <w:szCs w:val="28"/>
        </w:rPr>
      </w:pPr>
    </w:p>
    <w:p w:rsidR="00FE5280" w:rsidRDefault="00FE5280">
      <w:pPr>
        <w:pStyle w:val="af5"/>
        <w:spacing w:after="0" w:line="264" w:lineRule="auto"/>
        <w:jc w:val="both"/>
        <w:rPr>
          <w:sz w:val="28"/>
          <w:szCs w:val="28"/>
        </w:rPr>
      </w:pPr>
    </w:p>
    <w:p w:rsidR="00FE5280" w:rsidRDefault="00376A60">
      <w:pPr>
        <w:pStyle w:val="af5"/>
        <w:spacing w:after="0" w:line="264" w:lineRule="auto"/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Председатель</w:t>
      </w:r>
    </w:p>
    <w:p w:rsidR="00FE5280" w:rsidRDefault="00376A60">
      <w:pPr>
        <w:pStyle w:val="af5"/>
        <w:spacing w:after="0" w:line="264" w:lineRule="auto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Избирательной комиссии </w:t>
      </w:r>
    </w:p>
    <w:p w:rsidR="00FE5280" w:rsidRDefault="00376A60">
      <w:pPr>
        <w:pStyle w:val="af5"/>
        <w:spacing w:after="0" w:line="264" w:lineRule="auto"/>
        <w:jc w:val="both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Грайворонского</w:t>
      </w:r>
      <w:proofErr w:type="spellEnd"/>
      <w:r>
        <w:rPr>
          <w:b/>
          <w:bCs/>
          <w:sz w:val="28"/>
          <w:szCs w:val="28"/>
        </w:rPr>
        <w:t xml:space="preserve"> городского округа                                       С.В. </w:t>
      </w:r>
      <w:proofErr w:type="spellStart"/>
      <w:r>
        <w:rPr>
          <w:b/>
          <w:bCs/>
          <w:sz w:val="28"/>
          <w:szCs w:val="28"/>
        </w:rPr>
        <w:t>Краснокутский</w:t>
      </w:r>
      <w:proofErr w:type="spellEnd"/>
    </w:p>
    <w:p w:rsidR="00FE5280" w:rsidRDefault="00FE5280">
      <w:pPr>
        <w:pStyle w:val="af5"/>
        <w:spacing w:after="0" w:line="264" w:lineRule="auto"/>
        <w:jc w:val="both"/>
        <w:rPr>
          <w:b/>
          <w:sz w:val="28"/>
          <w:szCs w:val="28"/>
        </w:rPr>
      </w:pPr>
    </w:p>
    <w:p w:rsidR="00FE5280" w:rsidRDefault="00376A60">
      <w:pPr>
        <w:pStyle w:val="af5"/>
        <w:spacing w:after="0" w:line="264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</w:t>
      </w:r>
    </w:p>
    <w:p w:rsidR="00FE5280" w:rsidRDefault="00376A60">
      <w:pPr>
        <w:pStyle w:val="af5"/>
        <w:spacing w:after="0" w:line="264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Избирательной комиссии </w:t>
      </w:r>
    </w:p>
    <w:p w:rsidR="00FE5280" w:rsidRDefault="00376A60">
      <w:pPr>
        <w:pStyle w:val="af5"/>
        <w:spacing w:after="0" w:line="264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Грайворонского</w:t>
      </w:r>
      <w:proofErr w:type="spellEnd"/>
      <w:r>
        <w:rPr>
          <w:b/>
          <w:sz w:val="28"/>
          <w:szCs w:val="28"/>
        </w:rPr>
        <w:t xml:space="preserve"> городского округа                                        Л.А. </w:t>
      </w:r>
      <w:proofErr w:type="spellStart"/>
      <w:r>
        <w:rPr>
          <w:b/>
          <w:sz w:val="28"/>
          <w:szCs w:val="28"/>
        </w:rPr>
        <w:t>Угольникова</w:t>
      </w:r>
      <w:proofErr w:type="spellEnd"/>
    </w:p>
    <w:p w:rsidR="00FE5280" w:rsidRDefault="00FE5280">
      <w:pPr>
        <w:pStyle w:val="Heading1"/>
        <w:rPr>
          <w:rFonts w:ascii="Times New Roman CYR" w:hAnsi="Times New Roman CYR"/>
        </w:rPr>
      </w:pPr>
    </w:p>
    <w:sectPr w:rsidR="00FE5280" w:rsidSect="00FE528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280" w:rsidRDefault="00376A60">
      <w:r>
        <w:separator/>
      </w:r>
    </w:p>
  </w:endnote>
  <w:endnote w:type="continuationSeparator" w:id="1">
    <w:p w:rsidR="00FE5280" w:rsidRDefault="00376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UMing TW MBE"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280" w:rsidRDefault="00376A60">
      <w:r>
        <w:separator/>
      </w:r>
    </w:p>
  </w:footnote>
  <w:footnote w:type="continuationSeparator" w:id="1">
    <w:p w:rsidR="00FE5280" w:rsidRDefault="00376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F51D8"/>
    <w:multiLevelType w:val="hybridMultilevel"/>
    <w:tmpl w:val="F086F6E2"/>
    <w:lvl w:ilvl="0" w:tplc="DE92429A">
      <w:start w:val="1"/>
      <w:numFmt w:val="decimal"/>
      <w:lvlText w:val="%1)"/>
      <w:lvlJc w:val="left"/>
    </w:lvl>
    <w:lvl w:ilvl="1" w:tplc="83B41372">
      <w:start w:val="1"/>
      <w:numFmt w:val="lowerLetter"/>
      <w:lvlText w:val="%2."/>
      <w:lvlJc w:val="left"/>
      <w:pPr>
        <w:ind w:left="1440" w:hanging="360"/>
      </w:pPr>
    </w:lvl>
    <w:lvl w:ilvl="2" w:tplc="7D129EE0">
      <w:start w:val="1"/>
      <w:numFmt w:val="lowerRoman"/>
      <w:lvlText w:val="%3."/>
      <w:lvlJc w:val="right"/>
      <w:pPr>
        <w:ind w:left="2160" w:hanging="180"/>
      </w:pPr>
    </w:lvl>
    <w:lvl w:ilvl="3" w:tplc="76840E50">
      <w:start w:val="1"/>
      <w:numFmt w:val="decimal"/>
      <w:lvlText w:val="%4."/>
      <w:lvlJc w:val="left"/>
      <w:pPr>
        <w:ind w:left="2880" w:hanging="360"/>
      </w:pPr>
    </w:lvl>
    <w:lvl w:ilvl="4" w:tplc="54D4B0CA">
      <w:start w:val="1"/>
      <w:numFmt w:val="lowerLetter"/>
      <w:lvlText w:val="%5."/>
      <w:lvlJc w:val="left"/>
      <w:pPr>
        <w:ind w:left="3600" w:hanging="360"/>
      </w:pPr>
    </w:lvl>
    <w:lvl w:ilvl="5" w:tplc="D1D80C30">
      <w:start w:val="1"/>
      <w:numFmt w:val="lowerRoman"/>
      <w:lvlText w:val="%6."/>
      <w:lvlJc w:val="right"/>
      <w:pPr>
        <w:ind w:left="4320" w:hanging="180"/>
      </w:pPr>
    </w:lvl>
    <w:lvl w:ilvl="6" w:tplc="108E811E">
      <w:start w:val="1"/>
      <w:numFmt w:val="decimal"/>
      <w:lvlText w:val="%7."/>
      <w:lvlJc w:val="left"/>
      <w:pPr>
        <w:ind w:left="5040" w:hanging="360"/>
      </w:pPr>
    </w:lvl>
    <w:lvl w:ilvl="7" w:tplc="D2BE8388">
      <w:start w:val="1"/>
      <w:numFmt w:val="lowerLetter"/>
      <w:lvlText w:val="%8."/>
      <w:lvlJc w:val="left"/>
      <w:pPr>
        <w:ind w:left="5760" w:hanging="360"/>
      </w:pPr>
    </w:lvl>
    <w:lvl w:ilvl="8" w:tplc="88BAEED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76383"/>
    <w:multiLevelType w:val="hybridMultilevel"/>
    <w:tmpl w:val="B28044E2"/>
    <w:lvl w:ilvl="0" w:tplc="1F30B928">
      <w:start w:val="1"/>
      <w:numFmt w:val="decimal"/>
      <w:lvlText w:val="%1)"/>
      <w:lvlJc w:val="left"/>
    </w:lvl>
    <w:lvl w:ilvl="1" w:tplc="D71CE7FC">
      <w:start w:val="1"/>
      <w:numFmt w:val="lowerLetter"/>
      <w:lvlText w:val="%2."/>
      <w:lvlJc w:val="left"/>
      <w:pPr>
        <w:ind w:left="1440" w:hanging="360"/>
      </w:pPr>
    </w:lvl>
    <w:lvl w:ilvl="2" w:tplc="39062A3A">
      <w:start w:val="1"/>
      <w:numFmt w:val="lowerRoman"/>
      <w:lvlText w:val="%3."/>
      <w:lvlJc w:val="right"/>
      <w:pPr>
        <w:ind w:left="2160" w:hanging="180"/>
      </w:pPr>
    </w:lvl>
    <w:lvl w:ilvl="3" w:tplc="58307A46">
      <w:start w:val="1"/>
      <w:numFmt w:val="decimal"/>
      <w:lvlText w:val="%4."/>
      <w:lvlJc w:val="left"/>
      <w:pPr>
        <w:ind w:left="2880" w:hanging="360"/>
      </w:pPr>
    </w:lvl>
    <w:lvl w:ilvl="4" w:tplc="467A297A">
      <w:start w:val="1"/>
      <w:numFmt w:val="lowerLetter"/>
      <w:lvlText w:val="%5."/>
      <w:lvlJc w:val="left"/>
      <w:pPr>
        <w:ind w:left="3600" w:hanging="360"/>
      </w:pPr>
    </w:lvl>
    <w:lvl w:ilvl="5" w:tplc="96748E06">
      <w:start w:val="1"/>
      <w:numFmt w:val="lowerRoman"/>
      <w:lvlText w:val="%6."/>
      <w:lvlJc w:val="right"/>
      <w:pPr>
        <w:ind w:left="4320" w:hanging="180"/>
      </w:pPr>
    </w:lvl>
    <w:lvl w:ilvl="6" w:tplc="060C450A">
      <w:start w:val="1"/>
      <w:numFmt w:val="decimal"/>
      <w:lvlText w:val="%7."/>
      <w:lvlJc w:val="left"/>
      <w:pPr>
        <w:ind w:left="5040" w:hanging="360"/>
      </w:pPr>
    </w:lvl>
    <w:lvl w:ilvl="7" w:tplc="1F322562">
      <w:start w:val="1"/>
      <w:numFmt w:val="lowerLetter"/>
      <w:lvlText w:val="%8."/>
      <w:lvlJc w:val="left"/>
      <w:pPr>
        <w:ind w:left="5760" w:hanging="360"/>
      </w:pPr>
    </w:lvl>
    <w:lvl w:ilvl="8" w:tplc="AABA14D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24B0F"/>
    <w:multiLevelType w:val="hybridMultilevel"/>
    <w:tmpl w:val="A92EFB86"/>
    <w:lvl w:ilvl="0" w:tplc="D5BC390A">
      <w:start w:val="1"/>
      <w:numFmt w:val="decimal"/>
      <w:lvlText w:val="%1)"/>
      <w:lvlJc w:val="left"/>
    </w:lvl>
    <w:lvl w:ilvl="1" w:tplc="7E0E598A">
      <w:start w:val="1"/>
      <w:numFmt w:val="lowerLetter"/>
      <w:lvlText w:val="%2."/>
      <w:lvlJc w:val="left"/>
      <w:pPr>
        <w:ind w:left="1440" w:hanging="360"/>
      </w:pPr>
    </w:lvl>
    <w:lvl w:ilvl="2" w:tplc="81400168">
      <w:start w:val="1"/>
      <w:numFmt w:val="lowerRoman"/>
      <w:lvlText w:val="%3."/>
      <w:lvlJc w:val="right"/>
      <w:pPr>
        <w:ind w:left="2160" w:hanging="180"/>
      </w:pPr>
    </w:lvl>
    <w:lvl w:ilvl="3" w:tplc="49D8519C">
      <w:start w:val="1"/>
      <w:numFmt w:val="decimal"/>
      <w:lvlText w:val="%4."/>
      <w:lvlJc w:val="left"/>
      <w:pPr>
        <w:ind w:left="2880" w:hanging="360"/>
      </w:pPr>
    </w:lvl>
    <w:lvl w:ilvl="4" w:tplc="5A4EC076">
      <w:start w:val="1"/>
      <w:numFmt w:val="lowerLetter"/>
      <w:lvlText w:val="%5."/>
      <w:lvlJc w:val="left"/>
      <w:pPr>
        <w:ind w:left="3600" w:hanging="360"/>
      </w:pPr>
    </w:lvl>
    <w:lvl w:ilvl="5" w:tplc="1070D720">
      <w:start w:val="1"/>
      <w:numFmt w:val="lowerRoman"/>
      <w:lvlText w:val="%6."/>
      <w:lvlJc w:val="right"/>
      <w:pPr>
        <w:ind w:left="4320" w:hanging="180"/>
      </w:pPr>
    </w:lvl>
    <w:lvl w:ilvl="6" w:tplc="9EDCDADC">
      <w:start w:val="1"/>
      <w:numFmt w:val="decimal"/>
      <w:lvlText w:val="%7."/>
      <w:lvlJc w:val="left"/>
      <w:pPr>
        <w:ind w:left="5040" w:hanging="360"/>
      </w:pPr>
    </w:lvl>
    <w:lvl w:ilvl="7" w:tplc="B59A84E0">
      <w:start w:val="1"/>
      <w:numFmt w:val="lowerLetter"/>
      <w:lvlText w:val="%8."/>
      <w:lvlJc w:val="left"/>
      <w:pPr>
        <w:ind w:left="5760" w:hanging="360"/>
      </w:pPr>
    </w:lvl>
    <w:lvl w:ilvl="8" w:tplc="2A56A41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129F3"/>
    <w:multiLevelType w:val="hybridMultilevel"/>
    <w:tmpl w:val="206E9802"/>
    <w:lvl w:ilvl="0" w:tplc="F344349A">
      <w:start w:val="1"/>
      <w:numFmt w:val="decimal"/>
      <w:lvlText w:val="%1)"/>
      <w:lvlJc w:val="left"/>
    </w:lvl>
    <w:lvl w:ilvl="1" w:tplc="706E9F2C">
      <w:start w:val="1"/>
      <w:numFmt w:val="lowerLetter"/>
      <w:lvlText w:val="%2."/>
      <w:lvlJc w:val="left"/>
      <w:pPr>
        <w:ind w:left="1440" w:hanging="360"/>
      </w:pPr>
    </w:lvl>
    <w:lvl w:ilvl="2" w:tplc="DA6AB264">
      <w:start w:val="1"/>
      <w:numFmt w:val="lowerRoman"/>
      <w:lvlText w:val="%3."/>
      <w:lvlJc w:val="right"/>
      <w:pPr>
        <w:ind w:left="2160" w:hanging="180"/>
      </w:pPr>
    </w:lvl>
    <w:lvl w:ilvl="3" w:tplc="42EE2BE6">
      <w:start w:val="1"/>
      <w:numFmt w:val="decimal"/>
      <w:lvlText w:val="%4."/>
      <w:lvlJc w:val="left"/>
      <w:pPr>
        <w:ind w:left="2880" w:hanging="360"/>
      </w:pPr>
    </w:lvl>
    <w:lvl w:ilvl="4" w:tplc="843EA680">
      <w:start w:val="1"/>
      <w:numFmt w:val="lowerLetter"/>
      <w:lvlText w:val="%5."/>
      <w:lvlJc w:val="left"/>
      <w:pPr>
        <w:ind w:left="3600" w:hanging="360"/>
      </w:pPr>
    </w:lvl>
    <w:lvl w:ilvl="5" w:tplc="EEC00220">
      <w:start w:val="1"/>
      <w:numFmt w:val="lowerRoman"/>
      <w:lvlText w:val="%6."/>
      <w:lvlJc w:val="right"/>
      <w:pPr>
        <w:ind w:left="4320" w:hanging="180"/>
      </w:pPr>
    </w:lvl>
    <w:lvl w:ilvl="6" w:tplc="DCAAEBCA">
      <w:start w:val="1"/>
      <w:numFmt w:val="decimal"/>
      <w:lvlText w:val="%7."/>
      <w:lvlJc w:val="left"/>
      <w:pPr>
        <w:ind w:left="5040" w:hanging="360"/>
      </w:pPr>
    </w:lvl>
    <w:lvl w:ilvl="7" w:tplc="289EAE06">
      <w:start w:val="1"/>
      <w:numFmt w:val="lowerLetter"/>
      <w:lvlText w:val="%8."/>
      <w:lvlJc w:val="left"/>
      <w:pPr>
        <w:ind w:left="5760" w:hanging="360"/>
      </w:pPr>
    </w:lvl>
    <w:lvl w:ilvl="8" w:tplc="9A32FE1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B83374"/>
    <w:multiLevelType w:val="hybridMultilevel"/>
    <w:tmpl w:val="62ACCFDA"/>
    <w:lvl w:ilvl="0" w:tplc="73F030F2">
      <w:start w:val="1"/>
      <w:numFmt w:val="decimal"/>
      <w:lvlText w:val="%1)"/>
      <w:lvlJc w:val="left"/>
    </w:lvl>
    <w:lvl w:ilvl="1" w:tplc="19180E1A">
      <w:start w:val="1"/>
      <w:numFmt w:val="lowerLetter"/>
      <w:lvlText w:val="%2."/>
      <w:lvlJc w:val="left"/>
      <w:pPr>
        <w:ind w:left="1440" w:hanging="360"/>
      </w:pPr>
    </w:lvl>
    <w:lvl w:ilvl="2" w:tplc="5CCEC820">
      <w:start w:val="1"/>
      <w:numFmt w:val="lowerRoman"/>
      <w:lvlText w:val="%3."/>
      <w:lvlJc w:val="right"/>
      <w:pPr>
        <w:ind w:left="2160" w:hanging="180"/>
      </w:pPr>
    </w:lvl>
    <w:lvl w:ilvl="3" w:tplc="2A403BA4">
      <w:start w:val="1"/>
      <w:numFmt w:val="decimal"/>
      <w:lvlText w:val="%4."/>
      <w:lvlJc w:val="left"/>
      <w:pPr>
        <w:ind w:left="2880" w:hanging="360"/>
      </w:pPr>
    </w:lvl>
    <w:lvl w:ilvl="4" w:tplc="60620CD6">
      <w:start w:val="1"/>
      <w:numFmt w:val="lowerLetter"/>
      <w:lvlText w:val="%5."/>
      <w:lvlJc w:val="left"/>
      <w:pPr>
        <w:ind w:left="3600" w:hanging="360"/>
      </w:pPr>
    </w:lvl>
    <w:lvl w:ilvl="5" w:tplc="CA8AA0C0">
      <w:start w:val="1"/>
      <w:numFmt w:val="lowerRoman"/>
      <w:lvlText w:val="%6."/>
      <w:lvlJc w:val="right"/>
      <w:pPr>
        <w:ind w:left="4320" w:hanging="180"/>
      </w:pPr>
    </w:lvl>
    <w:lvl w:ilvl="6" w:tplc="8CC2765E">
      <w:start w:val="1"/>
      <w:numFmt w:val="decimal"/>
      <w:lvlText w:val="%7."/>
      <w:lvlJc w:val="left"/>
      <w:pPr>
        <w:ind w:left="5040" w:hanging="360"/>
      </w:pPr>
    </w:lvl>
    <w:lvl w:ilvl="7" w:tplc="856E6252">
      <w:start w:val="1"/>
      <w:numFmt w:val="lowerLetter"/>
      <w:lvlText w:val="%8."/>
      <w:lvlJc w:val="left"/>
      <w:pPr>
        <w:ind w:left="5760" w:hanging="360"/>
      </w:pPr>
    </w:lvl>
    <w:lvl w:ilvl="8" w:tplc="4A1EB13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331E0D"/>
    <w:multiLevelType w:val="hybridMultilevel"/>
    <w:tmpl w:val="23EC9392"/>
    <w:lvl w:ilvl="0" w:tplc="C9B0E96E">
      <w:start w:val="1"/>
      <w:numFmt w:val="decimal"/>
      <w:lvlText w:val="%1)"/>
      <w:lvlJc w:val="left"/>
    </w:lvl>
    <w:lvl w:ilvl="1" w:tplc="DB5E1E58">
      <w:start w:val="1"/>
      <w:numFmt w:val="lowerLetter"/>
      <w:lvlText w:val="%2."/>
      <w:lvlJc w:val="left"/>
      <w:pPr>
        <w:ind w:left="1440" w:hanging="360"/>
      </w:pPr>
    </w:lvl>
    <w:lvl w:ilvl="2" w:tplc="68B2DA6E">
      <w:start w:val="1"/>
      <w:numFmt w:val="lowerRoman"/>
      <w:lvlText w:val="%3."/>
      <w:lvlJc w:val="right"/>
      <w:pPr>
        <w:ind w:left="2160" w:hanging="180"/>
      </w:pPr>
    </w:lvl>
    <w:lvl w:ilvl="3" w:tplc="56A8BCF2">
      <w:start w:val="1"/>
      <w:numFmt w:val="decimal"/>
      <w:lvlText w:val="%4."/>
      <w:lvlJc w:val="left"/>
      <w:pPr>
        <w:ind w:left="2880" w:hanging="360"/>
      </w:pPr>
    </w:lvl>
    <w:lvl w:ilvl="4" w:tplc="0650A424">
      <w:start w:val="1"/>
      <w:numFmt w:val="lowerLetter"/>
      <w:lvlText w:val="%5."/>
      <w:lvlJc w:val="left"/>
      <w:pPr>
        <w:ind w:left="3600" w:hanging="360"/>
      </w:pPr>
    </w:lvl>
    <w:lvl w:ilvl="5" w:tplc="7EF03552">
      <w:start w:val="1"/>
      <w:numFmt w:val="lowerRoman"/>
      <w:lvlText w:val="%6."/>
      <w:lvlJc w:val="right"/>
      <w:pPr>
        <w:ind w:left="4320" w:hanging="180"/>
      </w:pPr>
    </w:lvl>
    <w:lvl w:ilvl="6" w:tplc="1994BC66">
      <w:start w:val="1"/>
      <w:numFmt w:val="decimal"/>
      <w:lvlText w:val="%7."/>
      <w:lvlJc w:val="left"/>
      <w:pPr>
        <w:ind w:left="5040" w:hanging="360"/>
      </w:pPr>
    </w:lvl>
    <w:lvl w:ilvl="7" w:tplc="1F26455C">
      <w:start w:val="1"/>
      <w:numFmt w:val="lowerLetter"/>
      <w:lvlText w:val="%8."/>
      <w:lvlJc w:val="left"/>
      <w:pPr>
        <w:ind w:left="5760" w:hanging="360"/>
      </w:pPr>
    </w:lvl>
    <w:lvl w:ilvl="8" w:tplc="644C57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5280"/>
    <w:rsid w:val="00376A60"/>
    <w:rsid w:val="00FE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10"/>
    <w:rsid w:val="00FE5280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FE5280"/>
    <w:rPr>
      <w:sz w:val="24"/>
      <w:szCs w:val="24"/>
    </w:rPr>
  </w:style>
  <w:style w:type="character" w:customStyle="1" w:styleId="QuoteChar">
    <w:name w:val="Quote Char"/>
    <w:link w:val="2"/>
    <w:uiPriority w:val="29"/>
    <w:rsid w:val="00FE5280"/>
    <w:rPr>
      <w:i/>
    </w:rPr>
  </w:style>
  <w:style w:type="character" w:customStyle="1" w:styleId="IntenseQuoteChar">
    <w:name w:val="Intense Quote Char"/>
    <w:link w:val="a5"/>
    <w:uiPriority w:val="30"/>
    <w:rsid w:val="00FE5280"/>
    <w:rPr>
      <w:i/>
    </w:rPr>
  </w:style>
  <w:style w:type="character" w:customStyle="1" w:styleId="FootnoteTextChar">
    <w:name w:val="Footnote Text Char"/>
    <w:link w:val="a6"/>
    <w:uiPriority w:val="99"/>
    <w:rsid w:val="00FE5280"/>
    <w:rPr>
      <w:sz w:val="18"/>
    </w:rPr>
  </w:style>
  <w:style w:type="character" w:customStyle="1" w:styleId="EndnoteTextChar">
    <w:name w:val="Endnote Text Char"/>
    <w:link w:val="a7"/>
    <w:uiPriority w:val="99"/>
    <w:rsid w:val="00FE5280"/>
    <w:rPr>
      <w:sz w:val="20"/>
    </w:rPr>
  </w:style>
  <w:style w:type="paragraph" w:customStyle="1" w:styleId="Heading1">
    <w:name w:val="Heading 1"/>
    <w:basedOn w:val="a"/>
    <w:next w:val="a"/>
    <w:rsid w:val="00FE5280"/>
    <w:pPr>
      <w:keepNext/>
      <w:jc w:val="both"/>
      <w:outlineLvl w:val="0"/>
    </w:pPr>
    <w:rPr>
      <w:b/>
      <w:sz w:val="28"/>
    </w:rPr>
  </w:style>
  <w:style w:type="paragraph" w:customStyle="1" w:styleId="Heading10">
    <w:name w:val="Heading 1"/>
    <w:link w:val="Heading1Char"/>
    <w:uiPriority w:val="9"/>
    <w:qFormat/>
    <w:rsid w:val="00FE528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Heading10"/>
    <w:uiPriority w:val="9"/>
    <w:rsid w:val="00FE528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link w:val="Heading2Char"/>
    <w:uiPriority w:val="9"/>
    <w:unhideWhenUsed/>
    <w:qFormat/>
    <w:rsid w:val="00FE528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Heading2"/>
    <w:uiPriority w:val="9"/>
    <w:rsid w:val="00FE5280"/>
    <w:rPr>
      <w:rFonts w:ascii="Arial" w:eastAsia="Arial" w:hAnsi="Arial" w:cs="Arial"/>
      <w:sz w:val="34"/>
    </w:rPr>
  </w:style>
  <w:style w:type="paragraph" w:customStyle="1" w:styleId="Heading3">
    <w:name w:val="Heading 3"/>
    <w:link w:val="Heading3Char"/>
    <w:uiPriority w:val="9"/>
    <w:unhideWhenUsed/>
    <w:qFormat/>
    <w:rsid w:val="00FE528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FE528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link w:val="Heading4Char"/>
    <w:uiPriority w:val="9"/>
    <w:unhideWhenUsed/>
    <w:qFormat/>
    <w:rsid w:val="00FE528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E528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link w:val="Heading5Char"/>
    <w:uiPriority w:val="9"/>
    <w:unhideWhenUsed/>
    <w:qFormat/>
    <w:rsid w:val="00FE528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FE528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link w:val="Heading6Char"/>
    <w:uiPriority w:val="9"/>
    <w:unhideWhenUsed/>
    <w:qFormat/>
    <w:rsid w:val="00FE528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FE528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link w:val="Heading7Char"/>
    <w:uiPriority w:val="9"/>
    <w:unhideWhenUsed/>
    <w:qFormat/>
    <w:rsid w:val="00FE528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FE52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link w:val="Heading8Char"/>
    <w:uiPriority w:val="9"/>
    <w:unhideWhenUsed/>
    <w:qFormat/>
    <w:rsid w:val="00FE528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FE528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link w:val="Heading9Char"/>
    <w:uiPriority w:val="9"/>
    <w:unhideWhenUsed/>
    <w:qFormat/>
    <w:rsid w:val="00FE528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FE5280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uiPriority w:val="34"/>
    <w:qFormat/>
    <w:rsid w:val="00FE5280"/>
    <w:pPr>
      <w:ind w:left="720"/>
      <w:contextualSpacing/>
    </w:pPr>
  </w:style>
  <w:style w:type="paragraph" w:styleId="a9">
    <w:name w:val="No Spacing"/>
    <w:uiPriority w:val="1"/>
    <w:qFormat/>
    <w:rsid w:val="00FE5280"/>
  </w:style>
  <w:style w:type="paragraph" w:styleId="a3">
    <w:name w:val="Title"/>
    <w:link w:val="aa"/>
    <w:uiPriority w:val="10"/>
    <w:qFormat/>
    <w:rsid w:val="00FE5280"/>
    <w:pPr>
      <w:spacing w:before="300" w:after="200"/>
      <w:contextualSpacing/>
    </w:pPr>
    <w:rPr>
      <w:sz w:val="48"/>
      <w:szCs w:val="48"/>
    </w:rPr>
  </w:style>
  <w:style w:type="character" w:customStyle="1" w:styleId="aa">
    <w:name w:val="Название Знак"/>
    <w:link w:val="a3"/>
    <w:uiPriority w:val="10"/>
    <w:rsid w:val="00FE5280"/>
    <w:rPr>
      <w:sz w:val="48"/>
      <w:szCs w:val="48"/>
    </w:rPr>
  </w:style>
  <w:style w:type="paragraph" w:styleId="a4">
    <w:name w:val="Subtitle"/>
    <w:link w:val="ab"/>
    <w:uiPriority w:val="11"/>
    <w:qFormat/>
    <w:rsid w:val="00FE5280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4"/>
    <w:uiPriority w:val="11"/>
    <w:rsid w:val="00FE5280"/>
    <w:rPr>
      <w:sz w:val="24"/>
      <w:szCs w:val="24"/>
    </w:rPr>
  </w:style>
  <w:style w:type="paragraph" w:styleId="2">
    <w:name w:val="Quote"/>
    <w:link w:val="20"/>
    <w:uiPriority w:val="29"/>
    <w:qFormat/>
    <w:rsid w:val="00FE52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E5280"/>
    <w:rPr>
      <w:i/>
    </w:rPr>
  </w:style>
  <w:style w:type="paragraph" w:styleId="a5">
    <w:name w:val="Intense Quote"/>
    <w:link w:val="ac"/>
    <w:uiPriority w:val="30"/>
    <w:qFormat/>
    <w:rsid w:val="00FE52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c">
    <w:name w:val="Выделенная цитата Знак"/>
    <w:link w:val="a5"/>
    <w:uiPriority w:val="30"/>
    <w:rsid w:val="00FE5280"/>
    <w:rPr>
      <w:i/>
    </w:rPr>
  </w:style>
  <w:style w:type="paragraph" w:customStyle="1" w:styleId="Header">
    <w:name w:val="Header"/>
    <w:link w:val="HeaderChar"/>
    <w:uiPriority w:val="99"/>
    <w:unhideWhenUsed/>
    <w:rsid w:val="00FE5280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FE5280"/>
  </w:style>
  <w:style w:type="paragraph" w:customStyle="1" w:styleId="Footer">
    <w:name w:val="Footer"/>
    <w:link w:val="CaptionChar"/>
    <w:uiPriority w:val="99"/>
    <w:unhideWhenUsed/>
    <w:rsid w:val="00FE5280"/>
    <w:pPr>
      <w:tabs>
        <w:tab w:val="center" w:pos="7143"/>
        <w:tab w:val="right" w:pos="14287"/>
      </w:tabs>
    </w:pPr>
  </w:style>
  <w:style w:type="character" w:customStyle="1" w:styleId="FooterChar">
    <w:name w:val="Footer Char"/>
    <w:link w:val="Footer"/>
    <w:uiPriority w:val="99"/>
    <w:rsid w:val="00FE5280"/>
  </w:style>
  <w:style w:type="paragraph" w:customStyle="1" w:styleId="Caption">
    <w:name w:val="Caption"/>
    <w:uiPriority w:val="35"/>
    <w:semiHidden/>
    <w:unhideWhenUsed/>
    <w:qFormat/>
    <w:rsid w:val="00FE528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E5280"/>
  </w:style>
  <w:style w:type="table" w:styleId="ad">
    <w:name w:val="Table Grid"/>
    <w:uiPriority w:val="59"/>
    <w:rsid w:val="00FE52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E528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E5280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tblPr/>
      <w:tcPr>
        <w:shd w:val="clear" w:color="F2F2F2" w:fill="FFFFFF" w:themeFill="text1" w:themeFillTint="0"/>
      </w:tcPr>
    </w:tblStylePr>
  </w:style>
  <w:style w:type="table" w:customStyle="1" w:styleId="PlainTable2">
    <w:name w:val="Plain Table 2"/>
    <w:uiPriority w:val="59"/>
    <w:rsid w:val="00FE5280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4">
    <w:name w:val="Plain Table 4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PlainTable5">
    <w:name w:val="Plain Table 5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GridTable1Light">
    <w:name w:val="Grid Table 1 Light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3">
    <w:name w:val="Grid Table 3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4">
    <w:name w:val="Grid Table 4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FE52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GridTable5Dark">
    <w:name w:val="Grid Table 5 Dark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E5280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FE5280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customStyle="1" w:styleId="ListTable2">
    <w:name w:val="List Table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3">
    <w:name w:val="List Table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customStyle="1" w:styleId="ListTable5Dark">
    <w:name w:val="List Table 5 Dark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FE5280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E5280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Lined-Accent1">
    <w:name w:val="Lined - Accent 1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Lined-Accent2">
    <w:name w:val="Lined - Accent 2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Lined-Accent3">
    <w:name w:val="Lined - Accent 3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Lined-Accent4">
    <w:name w:val="Lined - Accent 4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Lined-Accent5">
    <w:name w:val="Lined - Accent 5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Lined-Accent6">
    <w:name w:val="Lined - Accent 6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FFFFF" w:themeFill="text1" w:themeFillTint="0"/>
      </w:tcPr>
    </w:tblStylePr>
  </w:style>
  <w:style w:type="table" w:customStyle="1" w:styleId="BorderedLined-Accent1">
    <w:name w:val="Bordered &amp; Lined - Accent 1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FE5280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customStyle="1" w:styleId="Bordered">
    <w:name w:val="Bordered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E5280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sid w:val="00FE5280"/>
    <w:rPr>
      <w:color w:val="0000FF" w:themeColor="hyperlink"/>
      <w:u w:val="single"/>
    </w:rPr>
  </w:style>
  <w:style w:type="paragraph" w:styleId="a6">
    <w:name w:val="footnote text"/>
    <w:link w:val="af"/>
    <w:uiPriority w:val="99"/>
    <w:semiHidden/>
    <w:unhideWhenUsed/>
    <w:rsid w:val="00FE5280"/>
    <w:pPr>
      <w:spacing w:after="40"/>
    </w:pPr>
    <w:rPr>
      <w:sz w:val="18"/>
    </w:rPr>
  </w:style>
  <w:style w:type="character" w:customStyle="1" w:styleId="af">
    <w:name w:val="Текст сноски Знак"/>
    <w:link w:val="a6"/>
    <w:uiPriority w:val="99"/>
    <w:rsid w:val="00FE5280"/>
    <w:rPr>
      <w:sz w:val="18"/>
    </w:rPr>
  </w:style>
  <w:style w:type="character" w:styleId="af0">
    <w:name w:val="footnote reference"/>
    <w:uiPriority w:val="99"/>
    <w:unhideWhenUsed/>
    <w:rsid w:val="00FE5280"/>
    <w:rPr>
      <w:vertAlign w:val="superscript"/>
    </w:rPr>
  </w:style>
  <w:style w:type="paragraph" w:styleId="a7">
    <w:name w:val="endnote text"/>
    <w:link w:val="af1"/>
    <w:uiPriority w:val="99"/>
    <w:semiHidden/>
    <w:unhideWhenUsed/>
    <w:rsid w:val="00FE5280"/>
  </w:style>
  <w:style w:type="character" w:customStyle="1" w:styleId="af1">
    <w:name w:val="Текст концевой сноски Знак"/>
    <w:link w:val="a7"/>
    <w:uiPriority w:val="99"/>
    <w:rsid w:val="00FE5280"/>
    <w:rPr>
      <w:sz w:val="20"/>
    </w:rPr>
  </w:style>
  <w:style w:type="character" w:styleId="af2">
    <w:name w:val="endnote reference"/>
    <w:uiPriority w:val="99"/>
    <w:semiHidden/>
    <w:unhideWhenUsed/>
    <w:rsid w:val="00FE5280"/>
    <w:rPr>
      <w:vertAlign w:val="superscript"/>
    </w:rPr>
  </w:style>
  <w:style w:type="paragraph" w:styleId="1">
    <w:name w:val="toc 1"/>
    <w:uiPriority w:val="39"/>
    <w:unhideWhenUsed/>
    <w:rsid w:val="00FE5280"/>
    <w:pPr>
      <w:spacing w:after="57"/>
    </w:pPr>
  </w:style>
  <w:style w:type="paragraph" w:styleId="21">
    <w:name w:val="toc 2"/>
    <w:uiPriority w:val="39"/>
    <w:unhideWhenUsed/>
    <w:rsid w:val="00FE5280"/>
    <w:pPr>
      <w:spacing w:after="57"/>
      <w:ind w:left="283"/>
    </w:pPr>
  </w:style>
  <w:style w:type="paragraph" w:styleId="3">
    <w:name w:val="toc 3"/>
    <w:uiPriority w:val="39"/>
    <w:unhideWhenUsed/>
    <w:rsid w:val="00FE5280"/>
    <w:pPr>
      <w:spacing w:after="57"/>
      <w:ind w:left="567"/>
    </w:pPr>
  </w:style>
  <w:style w:type="paragraph" w:styleId="4">
    <w:name w:val="toc 4"/>
    <w:uiPriority w:val="39"/>
    <w:unhideWhenUsed/>
    <w:rsid w:val="00FE5280"/>
    <w:pPr>
      <w:spacing w:after="57"/>
      <w:ind w:left="850"/>
    </w:pPr>
  </w:style>
  <w:style w:type="paragraph" w:styleId="5">
    <w:name w:val="toc 5"/>
    <w:uiPriority w:val="39"/>
    <w:unhideWhenUsed/>
    <w:rsid w:val="00FE5280"/>
    <w:pPr>
      <w:spacing w:after="57"/>
      <w:ind w:left="1134"/>
    </w:pPr>
  </w:style>
  <w:style w:type="paragraph" w:styleId="6">
    <w:name w:val="toc 6"/>
    <w:uiPriority w:val="39"/>
    <w:unhideWhenUsed/>
    <w:rsid w:val="00FE5280"/>
    <w:pPr>
      <w:spacing w:after="57"/>
      <w:ind w:left="1417"/>
    </w:pPr>
  </w:style>
  <w:style w:type="paragraph" w:styleId="7">
    <w:name w:val="toc 7"/>
    <w:uiPriority w:val="39"/>
    <w:unhideWhenUsed/>
    <w:rsid w:val="00FE5280"/>
    <w:pPr>
      <w:spacing w:after="57"/>
      <w:ind w:left="1701"/>
    </w:pPr>
  </w:style>
  <w:style w:type="paragraph" w:styleId="8">
    <w:name w:val="toc 8"/>
    <w:uiPriority w:val="39"/>
    <w:unhideWhenUsed/>
    <w:rsid w:val="00FE5280"/>
    <w:pPr>
      <w:spacing w:after="57"/>
      <w:ind w:left="1984"/>
    </w:pPr>
  </w:style>
  <w:style w:type="paragraph" w:styleId="9">
    <w:name w:val="toc 9"/>
    <w:uiPriority w:val="39"/>
    <w:unhideWhenUsed/>
    <w:rsid w:val="00FE5280"/>
    <w:pPr>
      <w:spacing w:after="57"/>
      <w:ind w:left="2268"/>
    </w:pPr>
  </w:style>
  <w:style w:type="paragraph" w:styleId="af3">
    <w:name w:val="TOC Heading"/>
    <w:uiPriority w:val="39"/>
    <w:unhideWhenUsed/>
    <w:rsid w:val="00FE5280"/>
  </w:style>
  <w:style w:type="paragraph" w:styleId="af4">
    <w:name w:val="table of figures"/>
    <w:uiPriority w:val="99"/>
    <w:unhideWhenUsed/>
    <w:rsid w:val="00FE5280"/>
  </w:style>
  <w:style w:type="paragraph" w:styleId="af5">
    <w:name w:val="Body Text"/>
    <w:basedOn w:val="a"/>
    <w:link w:val="af6"/>
    <w:semiHidden/>
    <w:rsid w:val="00FE5280"/>
    <w:pPr>
      <w:spacing w:after="120"/>
    </w:pPr>
  </w:style>
  <w:style w:type="character" w:customStyle="1" w:styleId="af6">
    <w:name w:val="Основной текст Знак"/>
    <w:basedOn w:val="a0"/>
    <w:link w:val="af5"/>
    <w:semiHidden/>
    <w:rsid w:val="00FE5280"/>
    <w:rPr>
      <w:lang w:val="ru-RU" w:eastAsia="ru-RU" w:bidi="ar-SA"/>
    </w:rPr>
  </w:style>
  <w:style w:type="paragraph" w:customStyle="1" w:styleId="af7">
    <w:name w:val="Документ ИКСО"/>
    <w:basedOn w:val="a"/>
    <w:rsid w:val="00FE5280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character" w:customStyle="1" w:styleId="af8">
    <w:name w:val="Знак Знак"/>
    <w:basedOn w:val="a0"/>
    <w:semiHidden/>
    <w:rsid w:val="00FE5280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5145</Characters>
  <Application>Microsoft Office Word</Application>
  <DocSecurity>0</DocSecurity>
  <Lines>42</Lines>
  <Paragraphs>12</Paragraphs>
  <ScaleCrop>false</ScaleCrop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Владимир Иванович</cp:lastModifiedBy>
  <cp:revision>7</cp:revision>
  <dcterms:created xsi:type="dcterms:W3CDTF">2021-11-15T10:21:00Z</dcterms:created>
  <dcterms:modified xsi:type="dcterms:W3CDTF">2021-11-17T06:17:00Z</dcterms:modified>
</cp:coreProperties>
</file>