
<file path=[Content_Types].xml><?xml version="1.0" encoding="utf-8"?>
<Types xmlns="http://schemas.openxmlformats.org/package/2006/content-types">
  <Default Extension="doc" ContentType="application/msword"/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46"/>
        <w:jc w:val="center"/>
        <w:rPr>
          <w:b/>
          <w:lang w:val="en-US"/>
        </w:rPr>
      </w:pPr>
      <w:r>
        <w:rPr>
          <w:sz w:val="2"/>
        </w:rPr>
        <w:object w:dxaOrig="1041" w:dyaOrig="1141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mso-wrap-distance-left:0.0pt;mso-wrap-distance-top:0.0pt;mso-wrap-distance-right:0.0pt;mso-wrap-distance-bottom:0.0pt;width:44.2pt;height:48.0pt;" filled="f" stroked="f">
            <v:path textboxrect="0,0,0,0"/>
            <v:imagedata r:id="rId11" o:title=""/>
          </v:shape>
          <o:OLEObject DrawAspect="Content" r:id="rId12" ObjectID="_1525040" ProgID="Word.Picture.8" ShapeID="_x0000_i0" Type="Embed"/>
        </w:object>
      </w:r>
      <w:bookmarkStart w:id="0" w:name="_1087737223"/>
      <w:r/>
      <w:bookmarkEnd w:id="0"/>
      <w:r>
        <w:rPr>
          <w:b/>
          <w:lang w:val="en-US"/>
        </w:rPr>
      </w:r>
      <w:r/>
    </w:p>
    <w:p>
      <w:pPr>
        <w:pStyle w:val="846"/>
        <w:jc w:val="center"/>
        <w:spacing w:lineRule="auto" w:line="240" w:after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ГРАЙВОРОНСКАЯ ТЕРРИТОРИАЛЬНАЯ ИЗБИРАТЕЛЬНАЯ КОМИССИЯ</w:t>
      </w:r>
      <w:r>
        <w:rPr>
          <w:rFonts w:ascii="Times New Roman" w:hAnsi="Times New Roman"/>
          <w:b/>
          <w:sz w:val="32"/>
          <w:szCs w:val="32"/>
        </w:rPr>
      </w:r>
      <w:r/>
    </w:p>
    <w:p>
      <w:pPr>
        <w:pStyle w:val="846"/>
        <w:jc w:val="left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846"/>
        <w:jc w:val="center"/>
        <w:spacing w:lineRule="auto" w:line="240" w:after="0"/>
        <w:rPr>
          <w:rFonts w:ascii="PT Astra Serif" w:hAnsi="PT Astra Serif" w:cs="PT Astra Serif" w:eastAsia="PT Astra Serif"/>
          <w:b/>
          <w:spacing w:val="60"/>
          <w:sz w:val="28"/>
        </w:rPr>
      </w:pPr>
      <w:r>
        <w:rPr>
          <w:rFonts w:ascii="PT Astra Serif" w:hAnsi="PT Astra Serif" w:cs="PT Astra Serif" w:eastAsia="PT Astra Serif"/>
          <w:b/>
          <w:spacing w:val="60"/>
          <w:sz w:val="28"/>
        </w:rPr>
        <w:t xml:space="preserve">ПОСТАНОВЛЕНИЕ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pStyle w:val="846"/>
        <w:jc w:val="center"/>
        <w:spacing w:lineRule="auto" w:line="240" w:after="0"/>
        <w:rPr>
          <w:rFonts w:ascii="PT Astra Serif" w:hAnsi="PT Astra Serif" w:cs="PT Astra Serif" w:eastAsia="PT Astra Serif"/>
          <w:sz w:val="28"/>
          <w:szCs w:val="20"/>
        </w:rPr>
      </w:pPr>
      <w:r>
        <w:rPr>
          <w:rFonts w:ascii="PT Astra Serif" w:hAnsi="PT Astra Serif" w:cs="PT Astra Serif" w:eastAsia="PT Astra Serif"/>
          <w:sz w:val="28"/>
          <w:szCs w:val="20"/>
        </w:rPr>
      </w:r>
      <w:r>
        <w:rPr>
          <w:rFonts w:ascii="PT Astra Serif" w:hAnsi="PT Astra Serif" w:cs="PT Astra Serif" w:eastAsia="PT Astra Serif"/>
          <w:sz w:val="28"/>
        </w:rPr>
      </w:r>
      <w:r>
        <w:rPr>
          <w:rFonts w:ascii="PT Astra Serif" w:hAnsi="PT Astra Serif" w:cs="PT Astra Serif" w:eastAsia="PT Astra Serif"/>
        </w:rPr>
      </w:r>
    </w:p>
    <w:tbl>
      <w:tblPr>
        <w:tblW w:w="5000" w:type="pct"/>
        <w:jc w:val="center"/>
        <w:tblInd w:w="0" w:type="dxa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3785"/>
        <w:gridCol w:w="2596"/>
        <w:gridCol w:w="3190"/>
      </w:tblGrid>
      <w:tr>
        <w:trPr/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3785" w:type="dxa"/>
            <w:vAlign w:val="top"/>
            <w:textDirection w:val="lrTb"/>
            <w:noWrap w:val="false"/>
          </w:tcPr>
          <w:p>
            <w:pPr>
              <w:pStyle w:val="846"/>
              <w:spacing w:lineRule="auto" w:line="240" w:after="0"/>
              <w:rPr>
                <w:rFonts w:ascii="PT Astra Serif" w:hAnsi="PT Astra Serif" w:cs="PT Astra Serif" w:eastAsia="PT Astra Serif"/>
                <w:sz w:val="28"/>
                <w:szCs w:val="26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6"/>
              </w:rPr>
              <w:t xml:space="preserve">17</w:t>
            </w:r>
            <w:r>
              <w:rPr>
                <w:rFonts w:ascii="PT Astra Serif" w:hAnsi="PT Astra Serif" w:cs="PT Astra Serif" w:eastAsia="PT Astra Serif"/>
                <w:sz w:val="28"/>
                <w:szCs w:val="26"/>
              </w:rPr>
              <w:t xml:space="preserve"> марта</w:t>
            </w:r>
            <w:r>
              <w:rPr>
                <w:rFonts w:ascii="PT Astra Serif" w:hAnsi="PT Astra Serif" w:cs="PT Astra Serif" w:eastAsia="PT Astra Serif"/>
                <w:sz w:val="28"/>
                <w:szCs w:val="26"/>
              </w:rPr>
              <w:t xml:space="preserve"> 20</w:t>
            </w:r>
            <w:r>
              <w:rPr>
                <w:rFonts w:ascii="PT Astra Serif" w:hAnsi="PT Astra Serif" w:cs="PT Astra Serif" w:eastAsia="PT Astra Serif"/>
                <w:sz w:val="28"/>
                <w:szCs w:val="26"/>
              </w:rPr>
              <w:t xml:space="preserve">2</w:t>
            </w:r>
            <w:r>
              <w:rPr>
                <w:rFonts w:ascii="PT Astra Serif" w:hAnsi="PT Astra Serif" w:cs="PT Astra Serif" w:eastAsia="PT Astra Serif"/>
                <w:sz w:val="28"/>
                <w:szCs w:val="26"/>
              </w:rPr>
              <w:t xml:space="preserve">3</w:t>
            </w:r>
            <w:r>
              <w:rPr>
                <w:rFonts w:ascii="PT Astra Serif" w:hAnsi="PT Astra Serif" w:cs="PT Astra Serif" w:eastAsia="PT Astra Serif"/>
                <w:sz w:val="28"/>
                <w:szCs w:val="26"/>
              </w:rPr>
              <w:t xml:space="preserve"> года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2596" w:type="dxa"/>
            <w:vAlign w:val="top"/>
            <w:textDirection w:val="lrTb"/>
            <w:noWrap w:val="false"/>
          </w:tcPr>
          <w:p>
            <w:pPr>
              <w:pStyle w:val="846"/>
              <w:jc w:val="center"/>
              <w:spacing w:lineRule="auto" w:line="240" w:after="0"/>
              <w:rPr>
                <w:rFonts w:ascii="PT Astra Serif" w:hAnsi="PT Astra Serif" w:cs="PT Astra Serif" w:eastAsia="PT Astra Serif"/>
                <w:sz w:val="28"/>
                <w:szCs w:val="26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6"/>
              </w:rPr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3190" w:type="dxa"/>
            <w:vAlign w:val="top"/>
            <w:textDirection w:val="lrTb"/>
            <w:noWrap w:val="false"/>
          </w:tcPr>
          <w:p>
            <w:pPr>
              <w:pStyle w:val="846"/>
              <w:jc w:val="right"/>
              <w:spacing w:lineRule="auto" w:line="240" w:after="0"/>
              <w:rPr>
                <w:rFonts w:ascii="PT Astra Serif" w:hAnsi="PT Astra Serif" w:cs="PT Astra Serif" w:eastAsia="PT Astra Serif"/>
                <w:sz w:val="28"/>
                <w:szCs w:val="26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6"/>
              </w:rPr>
              <w:t xml:space="preserve">№</w:t>
            </w:r>
            <w:r>
              <w:rPr>
                <w:rFonts w:ascii="PT Astra Serif" w:hAnsi="PT Astra Serif" w:cs="PT Astra Serif" w:eastAsia="PT Astra Serif"/>
                <w:sz w:val="28"/>
                <w:szCs w:val="26"/>
              </w:rPr>
              <w:t xml:space="preserve"> 14</w:t>
            </w:r>
            <w:r>
              <w:rPr>
                <w:rFonts w:ascii="PT Astra Serif" w:hAnsi="PT Astra Serif" w:cs="PT Astra Serif" w:eastAsia="PT Astra Serif"/>
                <w:sz w:val="28"/>
                <w:szCs w:val="26"/>
              </w:rPr>
              <w:t xml:space="preserve">/48-1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</w:tr>
    </w:tbl>
    <w:p>
      <w:pPr>
        <w:pStyle w:val="895"/>
        <w:ind w:firstLine="0"/>
        <w:spacing w:lineRule="auto" w:line="240"/>
        <w:rPr>
          <w:rFonts w:ascii="PT Astra Serif" w:hAnsi="PT Astra Serif" w:cs="PT Astra Serif" w:eastAsia="PT Astra Serif"/>
          <w:sz w:val="28"/>
          <w:szCs w:val="26"/>
        </w:rPr>
      </w:pPr>
      <w:r>
        <w:rPr>
          <w:rFonts w:ascii="PT Astra Serif" w:hAnsi="PT Astra Serif" w:cs="PT Astra Serif" w:eastAsia="PT Astra Serif"/>
          <w:sz w:val="28"/>
          <w:szCs w:val="26"/>
        </w:rPr>
      </w:r>
      <w:r>
        <w:rPr>
          <w:rFonts w:ascii="PT Astra Serif" w:hAnsi="PT Astra Serif" w:cs="PT Astra Serif" w:eastAsia="PT Astra Serif"/>
          <w:sz w:val="28"/>
        </w:rPr>
      </w:r>
      <w:r>
        <w:rPr>
          <w:rFonts w:ascii="PT Astra Serif" w:hAnsi="PT Astra Serif" w:cs="PT Astra Serif" w:eastAsia="PT Astra Serif"/>
        </w:rPr>
      </w:r>
    </w:p>
    <w:p>
      <w:pPr>
        <w:pStyle w:val="895"/>
        <w:ind w:right="3543" w:firstLine="0"/>
        <w:spacing w:lineRule="auto" w:line="240"/>
        <w:rPr>
          <w:rFonts w:ascii="PT Astra Serif" w:hAnsi="PT Astra Serif" w:cs="PT Astra Serif" w:eastAsia="PT Astra Serif"/>
          <w:b/>
          <w:sz w:val="28"/>
          <w:szCs w:val="26"/>
        </w:rPr>
      </w:pPr>
      <w:r>
        <w:rPr>
          <w:rFonts w:ascii="PT Astra Serif" w:hAnsi="PT Astra Serif" w:cs="PT Astra Serif" w:eastAsia="PT Astra Serif"/>
          <w:b/>
          <w:sz w:val="28"/>
          <w:szCs w:val="26"/>
        </w:rPr>
        <w:t xml:space="preserve">О </w:t>
      </w:r>
      <w:r>
        <w:rPr>
          <w:rFonts w:ascii="PT Astra Serif" w:hAnsi="PT Astra Serif" w:cs="PT Astra Serif" w:eastAsia="PT Astra Serif"/>
          <w:b/>
          <w:sz w:val="28"/>
          <w:szCs w:val="26"/>
        </w:rPr>
        <w:t xml:space="preserve">примерном</w:t>
      </w:r>
      <w:r>
        <w:rPr>
          <w:rFonts w:ascii="PT Astra Serif" w:hAnsi="PT Astra Serif" w:cs="PT Astra Serif" w:eastAsia="PT Astra Serif"/>
          <w:b/>
          <w:sz w:val="28"/>
          <w:szCs w:val="26"/>
        </w:rPr>
        <w:t xml:space="preserve"> </w:t>
      </w:r>
      <w:r>
        <w:rPr>
          <w:rFonts w:ascii="PT Astra Serif" w:hAnsi="PT Astra Serif" w:cs="PT Astra Serif" w:eastAsia="PT Astra Serif"/>
          <w:b/>
          <w:sz w:val="28"/>
          <w:szCs w:val="26"/>
        </w:rPr>
        <w:t xml:space="preserve">К</w:t>
      </w:r>
      <w:r>
        <w:rPr>
          <w:rFonts w:ascii="PT Astra Serif" w:hAnsi="PT Astra Serif" w:cs="PT Astra Serif" w:eastAsia="PT Astra Serif"/>
          <w:b/>
          <w:sz w:val="28"/>
          <w:szCs w:val="26"/>
        </w:rPr>
        <w:t xml:space="preserve">алендарном плане мероприятий по подготовке и проведению выборов </w:t>
      </w:r>
      <w:r>
        <w:rPr>
          <w:rFonts w:ascii="PT Astra Serif" w:hAnsi="PT Astra Serif" w:cs="PT Astra Serif" w:eastAsia="PT Astra Serif"/>
          <w:b/>
          <w:sz w:val="28"/>
          <w:szCs w:val="26"/>
        </w:rPr>
        <w:t xml:space="preserve">депутатов Советов депутатов Грайворонского городского округа</w:t>
      </w:r>
      <w:r>
        <w:rPr>
          <w:rFonts w:ascii="PT Astra Serif" w:hAnsi="PT Astra Serif" w:cs="PT Astra Serif" w:eastAsia="PT Astra Serif"/>
          <w:sz w:val="28"/>
        </w:rPr>
      </w:r>
      <w:r>
        <w:rPr>
          <w:rFonts w:ascii="PT Astra Serif" w:hAnsi="PT Astra Serif" w:cs="PT Astra Serif" w:eastAsia="PT Astra Serif"/>
        </w:rPr>
      </w:r>
    </w:p>
    <w:p>
      <w:pPr>
        <w:pStyle w:val="895"/>
        <w:ind w:firstLine="0"/>
        <w:spacing w:lineRule="auto" w:line="240"/>
        <w:rPr>
          <w:rFonts w:ascii="PT Astra Serif" w:hAnsi="PT Astra Serif" w:cs="PT Astra Serif" w:eastAsia="PT Astra Serif"/>
          <w:sz w:val="28"/>
          <w:szCs w:val="26"/>
        </w:rPr>
      </w:pPr>
      <w:r>
        <w:rPr>
          <w:rFonts w:ascii="PT Astra Serif" w:hAnsi="PT Astra Serif" w:cs="PT Astra Serif" w:eastAsia="PT Astra Serif"/>
          <w:sz w:val="28"/>
          <w:szCs w:val="26"/>
        </w:rPr>
      </w:r>
      <w:r>
        <w:rPr>
          <w:rFonts w:ascii="PT Astra Serif" w:hAnsi="PT Astra Serif" w:cs="PT Astra Serif" w:eastAsia="PT Astra Serif"/>
          <w:sz w:val="28"/>
        </w:rPr>
      </w:r>
      <w:r>
        <w:rPr>
          <w:rFonts w:ascii="PT Astra Serif" w:hAnsi="PT Astra Serif" w:cs="PT Astra Serif" w:eastAsia="PT Astra Serif"/>
        </w:rPr>
      </w:r>
    </w:p>
    <w:p>
      <w:pPr>
        <w:pStyle w:val="895"/>
        <w:spacing w:lineRule="auto" w:line="240"/>
        <w:rPr>
          <w:rFonts w:ascii="PT Astra Serif" w:hAnsi="PT Astra Serif" w:cs="PT Astra Serif" w:eastAsia="PT Astra Serif"/>
          <w:sz w:val="28"/>
          <w:szCs w:val="26"/>
        </w:rPr>
      </w:pPr>
      <w:r>
        <w:rPr>
          <w:rFonts w:ascii="PT Astra Serif" w:hAnsi="PT Astra Serif" w:cs="PT Astra Serif" w:eastAsia="PT Astra Serif"/>
          <w:sz w:val="28"/>
          <w:szCs w:val="26"/>
        </w:rPr>
        <w:t xml:space="preserve">В целях </w:t>
      </w:r>
      <w:r>
        <w:rPr>
          <w:rFonts w:ascii="PT Astra Serif" w:hAnsi="PT Astra Serif" w:cs="PT Astra Serif" w:eastAsia="PT Astra Serif"/>
          <w:sz w:val="28"/>
          <w:szCs w:val="26"/>
        </w:rPr>
        <w:t xml:space="preserve">подготовки и проведения выборов в единый день голосования 10 сентября 2023 года</w:t>
      </w:r>
      <w:r>
        <w:rPr>
          <w:rFonts w:ascii="PT Astra Serif" w:hAnsi="PT Astra Serif" w:cs="PT Astra Serif" w:eastAsia="PT Astra Serif"/>
          <w:sz w:val="28"/>
          <w:szCs w:val="26"/>
        </w:rPr>
        <w:t xml:space="preserve">, руководствуясь подпунктом «ж» пункта 10 статьи 23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</w:t>
      </w:r>
      <w:r>
        <w:rPr>
          <w:rFonts w:ascii="PT Astra Serif" w:hAnsi="PT Astra Serif" w:cs="PT Astra Serif" w:eastAsia="PT Astra Serif"/>
          <w:sz w:val="28"/>
          <w:szCs w:val="26"/>
        </w:rPr>
        <w:t xml:space="preserve">пунктом 7 части 9 </w:t>
      </w:r>
      <w:r>
        <w:rPr>
          <w:rFonts w:ascii="PT Astra Serif" w:hAnsi="PT Astra Serif" w:cs="PT Astra Serif" w:eastAsia="PT Astra Serif"/>
          <w:sz w:val="28"/>
          <w:szCs w:val="26"/>
        </w:rPr>
        <w:t xml:space="preserve">стать</w:t>
      </w:r>
      <w:r>
        <w:rPr>
          <w:rFonts w:ascii="PT Astra Serif" w:hAnsi="PT Astra Serif" w:cs="PT Astra Serif" w:eastAsia="PT Astra Serif"/>
          <w:sz w:val="28"/>
          <w:szCs w:val="26"/>
        </w:rPr>
        <w:t xml:space="preserve">и</w:t>
      </w:r>
      <w:r>
        <w:rPr>
          <w:rFonts w:ascii="PT Astra Serif" w:hAnsi="PT Astra Serif" w:cs="PT Astra Serif" w:eastAsia="PT Astra Serif"/>
          <w:sz w:val="28"/>
          <w:szCs w:val="26"/>
        </w:rPr>
        <w:t xml:space="preserve"> 27 Избирательного кодекса Белгородской области, Грайворонская территориальная избирательная комиссия </w:t>
      </w:r>
      <w:r>
        <w:rPr>
          <w:rFonts w:ascii="PT Astra Serif" w:hAnsi="PT Astra Serif" w:cs="PT Astra Serif" w:eastAsia="PT Astra Serif"/>
          <w:b/>
          <w:sz w:val="28"/>
          <w:szCs w:val="26"/>
        </w:rPr>
        <w:t xml:space="preserve">постановляет</w:t>
      </w:r>
      <w:r>
        <w:rPr>
          <w:rFonts w:ascii="PT Astra Serif" w:hAnsi="PT Astra Serif" w:cs="PT Astra Serif" w:eastAsia="PT Astra Serif"/>
          <w:sz w:val="28"/>
          <w:szCs w:val="26"/>
        </w:rPr>
        <w:t xml:space="preserve">:</w:t>
      </w:r>
      <w:r>
        <w:rPr>
          <w:rFonts w:ascii="PT Astra Serif" w:hAnsi="PT Astra Serif" w:cs="PT Astra Serif" w:eastAsia="PT Astra Serif"/>
          <w:sz w:val="28"/>
        </w:rPr>
      </w:r>
      <w:r>
        <w:rPr>
          <w:rFonts w:ascii="PT Astra Serif" w:hAnsi="PT Astra Serif" w:cs="PT Astra Serif" w:eastAsia="PT Astra Serif"/>
        </w:rPr>
      </w:r>
    </w:p>
    <w:p>
      <w:pPr>
        <w:pStyle w:val="895"/>
        <w:ind w:left="0" w:right="0" w:firstLine="709"/>
        <w:spacing w:lineRule="auto" w:line="240"/>
        <w:rPr>
          <w:rFonts w:ascii="PT Astra Serif" w:hAnsi="PT Astra Serif" w:cs="PT Astra Serif" w:eastAsia="PT Astra Serif"/>
          <w:sz w:val="28"/>
          <w:szCs w:val="26"/>
        </w:rPr>
      </w:pPr>
      <w:r>
        <w:rPr>
          <w:rFonts w:ascii="PT Astra Serif" w:hAnsi="PT Astra Serif" w:cs="PT Astra Serif" w:eastAsia="PT Astra Serif"/>
          <w:sz w:val="28"/>
          <w:szCs w:val="26"/>
        </w:rPr>
        <w:t xml:space="preserve">1. Утвердить</w:t>
      </w:r>
      <w:r>
        <w:rPr>
          <w:rFonts w:ascii="PT Astra Serif" w:hAnsi="PT Astra Serif" w:cs="PT Astra Serif" w:eastAsia="PT Astra Serif"/>
          <w:sz w:val="28"/>
          <w:szCs w:val="26"/>
        </w:rPr>
        <w:t xml:space="preserve"> К</w:t>
      </w:r>
      <w:r>
        <w:rPr>
          <w:rFonts w:ascii="PT Astra Serif" w:hAnsi="PT Astra Serif" w:cs="PT Astra Serif" w:eastAsia="PT Astra Serif"/>
          <w:sz w:val="28"/>
          <w:szCs w:val="26"/>
        </w:rPr>
        <w:t xml:space="preserve">алендарный план мероприятий по подготовке и проведению выборов депутатов Советов депутатов Грайворонского городского округа</w:t>
      </w:r>
      <w:r>
        <w:rPr>
          <w:rFonts w:ascii="PT Astra Serif" w:hAnsi="PT Astra Serif" w:cs="PT Astra Serif" w:eastAsia="PT Astra Serif"/>
          <w:sz w:val="28"/>
          <w:szCs w:val="26"/>
        </w:rPr>
        <w:t xml:space="preserve"> (прилагается).</w:t>
      </w:r>
      <w:r>
        <w:rPr>
          <w:rFonts w:ascii="PT Astra Serif" w:hAnsi="PT Astra Serif" w:cs="PT Astra Serif" w:eastAsia="PT Astra Serif"/>
          <w:sz w:val="28"/>
        </w:rPr>
      </w:r>
      <w:r>
        <w:rPr>
          <w:rFonts w:ascii="PT Astra Serif" w:hAnsi="PT Astra Serif" w:cs="PT Astra Serif" w:eastAsia="PT Astra Serif"/>
        </w:rPr>
      </w:r>
    </w:p>
    <w:p>
      <w:pPr>
        <w:pStyle w:val="846"/>
        <w:ind w:firstLine="709"/>
        <w:jc w:val="both"/>
        <w:spacing w:lineRule="auto" w:line="240" w:after="0"/>
        <w:widowControl w:val="off"/>
        <w:tabs>
          <w:tab w:val="left" w:pos="4120" w:leader="none"/>
        </w:tabs>
        <w:rPr>
          <w:rFonts w:ascii="PT Astra Serif" w:hAnsi="PT Astra Serif" w:cs="PT Astra Serif" w:eastAsia="PT Astra Serif"/>
          <w:sz w:val="28"/>
          <w:szCs w:val="26"/>
        </w:rPr>
      </w:pPr>
      <w:r>
        <w:rPr>
          <w:rFonts w:ascii="PT Astra Serif" w:hAnsi="PT Astra Serif" w:cs="PT Astra Serif" w:eastAsia="PT Astra Serif"/>
          <w:sz w:val="28"/>
          <w:szCs w:val="26"/>
        </w:rPr>
        <w:t xml:space="preserve">2. </w:t>
      </w:r>
      <w:r>
        <w:rPr>
          <w:rFonts w:ascii="PT Astra Serif" w:hAnsi="PT Astra Serif" w:cs="PT Astra Serif" w:eastAsia="PT Astra Serif"/>
          <w:sz w:val="28"/>
        </w:rPr>
        <w:t xml:space="preserve">Разместить настоящее постановление на странице Грайворонской территориальной избирательной комиссии на официальном сайте Избирательной комиссии Белгородской области в информационно - телекоммуникационной сети «Интернет».</w:t>
      </w:r>
      <w:r>
        <w:rPr>
          <w:rFonts w:ascii="PT Astra Serif" w:hAnsi="PT Astra Serif" w:cs="PT Astra Serif" w:eastAsia="PT Astra Serif"/>
          <w:sz w:val="28"/>
        </w:rPr>
      </w:r>
      <w:r>
        <w:rPr>
          <w:rFonts w:ascii="PT Astra Serif" w:hAnsi="PT Astra Serif" w:cs="PT Astra Serif" w:eastAsia="PT Astra Serif"/>
        </w:rPr>
      </w:r>
    </w:p>
    <w:p>
      <w:pPr>
        <w:pStyle w:val="846"/>
        <w:ind w:firstLine="709"/>
        <w:jc w:val="both"/>
        <w:spacing w:lineRule="auto" w:line="240" w:after="0"/>
        <w:widowControl w:val="off"/>
        <w:tabs>
          <w:tab w:val="left" w:pos="4120" w:leader="none"/>
        </w:tabs>
        <w:rPr>
          <w:rFonts w:ascii="PT Astra Serif" w:hAnsi="PT Astra Serif" w:cs="PT Astra Serif" w:eastAsia="PT Astra Serif"/>
          <w:sz w:val="28"/>
          <w:szCs w:val="26"/>
        </w:rPr>
      </w:pPr>
      <w:r>
        <w:rPr>
          <w:rFonts w:ascii="PT Astra Serif" w:hAnsi="PT Astra Serif" w:cs="PT Astra Serif" w:eastAsia="PT Astra Serif"/>
          <w:sz w:val="28"/>
          <w:szCs w:val="26"/>
        </w:rPr>
        <w:t xml:space="preserve">3. Контроль за исполнением настоящего постановления возложить на секретаря Грайворонской территориальной избирательной комиссии Л.А. Угольникову.</w:t>
      </w:r>
      <w:r>
        <w:rPr>
          <w:rFonts w:ascii="PT Astra Serif" w:hAnsi="PT Astra Serif" w:cs="PT Astra Serif" w:eastAsia="PT Astra Serif"/>
          <w:sz w:val="28"/>
        </w:rPr>
      </w:r>
      <w:r>
        <w:rPr>
          <w:rFonts w:ascii="PT Astra Serif" w:hAnsi="PT Astra Serif" w:cs="PT Astra Serif" w:eastAsia="PT Astra Serif"/>
        </w:rPr>
      </w:r>
    </w:p>
    <w:p>
      <w:pPr>
        <w:pStyle w:val="895"/>
        <w:spacing w:lineRule="auto" w:line="240"/>
        <w:rPr>
          <w:rFonts w:ascii="PT Astra Serif" w:hAnsi="PT Astra Serif" w:cs="PT Astra Serif" w:eastAsia="PT Astra Serif"/>
          <w:sz w:val="28"/>
          <w:szCs w:val="26"/>
        </w:rPr>
      </w:pPr>
      <w:r>
        <w:rPr>
          <w:rFonts w:ascii="PT Astra Serif" w:hAnsi="PT Astra Serif" w:cs="PT Astra Serif" w:eastAsia="PT Astra Serif"/>
          <w:sz w:val="28"/>
          <w:szCs w:val="26"/>
        </w:rPr>
      </w:r>
      <w:r>
        <w:rPr>
          <w:rFonts w:ascii="PT Astra Serif" w:hAnsi="PT Astra Serif" w:cs="PT Astra Serif" w:eastAsia="PT Astra Serif"/>
          <w:sz w:val="28"/>
        </w:rPr>
      </w:r>
      <w:r>
        <w:rPr>
          <w:rFonts w:ascii="PT Astra Serif" w:hAnsi="PT Astra Serif" w:cs="PT Astra Serif" w:eastAsia="PT Astra Serif"/>
        </w:rPr>
      </w:r>
    </w:p>
    <w:tbl>
      <w:tblPr>
        <w:tblW w:w="9606" w:type="dxa"/>
        <w:tblInd w:w="0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501"/>
        <w:gridCol w:w="2268"/>
        <w:gridCol w:w="2837"/>
      </w:tblGrid>
      <w:tr>
        <w:trPr/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4501" w:type="dxa"/>
            <w:vAlign w:val="bottom"/>
            <w:textDirection w:val="lrTb"/>
            <w:noWrap w:val="false"/>
          </w:tcPr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b/>
                <w:sz w:val="28"/>
                <w:szCs w:val="26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  <w:szCs w:val="26"/>
              </w:rPr>
              <w:t xml:space="preserve">Председатель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b/>
                <w:sz w:val="28"/>
                <w:szCs w:val="26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  <w:szCs w:val="26"/>
              </w:rPr>
              <w:t xml:space="preserve">Грайворонской территориальной избирательной комиссии</w:t>
            </w:r>
            <w:r>
              <w:rPr>
                <w:rFonts w:ascii="PT Astra Serif" w:hAnsi="PT Astra Serif" w:cs="PT Astra Serif" w:eastAsia="PT Astra Serif"/>
                <w:b/>
                <w:sz w:val="28"/>
                <w:szCs w:val="26"/>
              </w:rPr>
              <w:t xml:space="preserve"> 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2268" w:type="dxa"/>
            <w:vAlign w:val="bottom"/>
            <w:textDirection w:val="lrTb"/>
            <w:noWrap w:val="false"/>
          </w:tcPr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8"/>
                <w:szCs w:val="26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6"/>
              </w:rPr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2837" w:type="dxa"/>
            <w:vAlign w:val="bottom"/>
            <w:textDirection w:val="lrTb"/>
            <w:noWrap w:val="false"/>
          </w:tcPr>
          <w:p>
            <w:pPr>
              <w:pStyle w:val="846"/>
              <w:jc w:val="left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8"/>
                <w:szCs w:val="26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  <w:szCs w:val="26"/>
              </w:rPr>
              <w:t xml:space="preserve">С.В. Краснокутский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</w:tr>
      <w:tr>
        <w:trPr/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4501" w:type="dxa"/>
            <w:vAlign w:val="bottom"/>
            <w:textDirection w:val="lrTb"/>
            <w:noWrap w:val="false"/>
          </w:tcPr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b/>
                <w:sz w:val="28"/>
                <w:szCs w:val="26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  <w:szCs w:val="26"/>
              </w:rPr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2268" w:type="dxa"/>
            <w:vAlign w:val="bottom"/>
            <w:textDirection w:val="lrTb"/>
            <w:noWrap w:val="false"/>
          </w:tcPr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8"/>
                <w:szCs w:val="26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6"/>
              </w:rPr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2837" w:type="dxa"/>
            <w:vAlign w:val="bottom"/>
            <w:textDirection w:val="lrTb"/>
            <w:noWrap w:val="false"/>
          </w:tcPr>
          <w:p>
            <w:pPr>
              <w:pStyle w:val="846"/>
              <w:jc w:val="right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b/>
                <w:sz w:val="28"/>
                <w:szCs w:val="26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  <w:szCs w:val="26"/>
              </w:rPr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</w:tr>
      <w:tr>
        <w:trPr/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4501" w:type="dxa"/>
            <w:vAlign w:val="bottom"/>
            <w:textDirection w:val="lrTb"/>
            <w:noWrap w:val="false"/>
          </w:tcPr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b/>
                <w:sz w:val="28"/>
                <w:szCs w:val="26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  <w:szCs w:val="26"/>
              </w:rPr>
              <w:t xml:space="preserve">Секретарь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  <w:szCs w:val="26"/>
              </w:rPr>
              <w:t xml:space="preserve">Грайворонской территориальной избирательной комиссии</w:t>
            </w:r>
            <w:r>
              <w:rPr>
                <w:rFonts w:ascii="PT Astra Serif" w:hAnsi="PT Astra Serif" w:cs="PT Astra Serif" w:eastAsia="PT Astra Serif"/>
                <w:b/>
                <w:sz w:val="28"/>
                <w:szCs w:val="26"/>
              </w:rPr>
              <w:t xml:space="preserve"> 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2268" w:type="dxa"/>
            <w:vAlign w:val="bottom"/>
            <w:textDirection w:val="lrTb"/>
            <w:noWrap w:val="false"/>
          </w:tcPr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8"/>
                <w:szCs w:val="26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6"/>
              </w:rPr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2837" w:type="dxa"/>
            <w:vAlign w:val="bottom"/>
            <w:textDirection w:val="lrTb"/>
            <w:noWrap w:val="false"/>
          </w:tcPr>
          <w:p>
            <w:pPr>
              <w:pStyle w:val="846"/>
              <w:jc w:val="left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b/>
                <w:sz w:val="28"/>
                <w:szCs w:val="26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  <w:szCs w:val="26"/>
              </w:rPr>
              <w:t xml:space="preserve">Л.</w:t>
            </w:r>
            <w:r>
              <w:rPr>
                <w:rFonts w:ascii="PT Astra Serif" w:hAnsi="PT Astra Serif" w:cs="PT Astra Serif" w:eastAsia="PT Astra Serif"/>
                <w:b/>
                <w:sz w:val="28"/>
                <w:szCs w:val="26"/>
              </w:rPr>
              <w:t xml:space="preserve">А</w:t>
            </w:r>
            <w:r>
              <w:rPr>
                <w:rFonts w:ascii="PT Astra Serif" w:hAnsi="PT Astra Serif" w:cs="PT Astra Serif" w:eastAsia="PT Astra Serif"/>
                <w:b/>
                <w:sz w:val="28"/>
                <w:szCs w:val="26"/>
              </w:rPr>
              <w:t xml:space="preserve">. Угольникова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</w:tr>
    </w:tbl>
    <w:p>
      <w:pPr>
        <w:pStyle w:val="846"/>
        <w:ind w:right="992"/>
        <w:jc w:val="both"/>
        <w:spacing w:lineRule="auto" w:line="240" w:after="0"/>
        <w:rPr>
          <w:rFonts w:ascii="PT Astra Serif" w:hAnsi="PT Astra Serif" w:cs="PT Astra Serif" w:eastAsia="PT Astra Serif"/>
          <w:b/>
          <w:sz w:val="28"/>
          <w:szCs w:val="2"/>
        </w:rPr>
      </w:pPr>
      <w:r>
        <w:rPr>
          <w:rFonts w:ascii="PT Astra Serif" w:hAnsi="PT Astra Serif" w:cs="PT Astra Serif" w:eastAsia="PT Astra Serif"/>
          <w:b/>
          <w:sz w:val="28"/>
          <w:szCs w:val="2"/>
        </w:rPr>
      </w:r>
      <w:r>
        <w:rPr>
          <w:rFonts w:ascii="PT Astra Serif" w:hAnsi="PT Astra Serif" w:cs="PT Astra Serif" w:eastAsia="PT Astra Serif"/>
          <w:sz w:val="28"/>
        </w:rPr>
      </w:r>
      <w:r>
        <w:rPr>
          <w:rFonts w:ascii="PT Astra Serif" w:hAnsi="PT Astra Serif" w:cs="PT Astra Serif" w:eastAsia="PT Astra Serif"/>
        </w:rPr>
      </w:r>
    </w:p>
    <w:p>
      <w:pPr>
        <w:pStyle w:val="846"/>
        <w:ind w:right="992"/>
        <w:jc w:val="both"/>
        <w:spacing w:lineRule="auto" w:line="240" w:after="0"/>
        <w:rPr>
          <w:rFonts w:ascii="PT Astra Serif" w:hAnsi="PT Astra Serif" w:cs="PT Astra Serif" w:eastAsia="PT Astra Serif"/>
          <w:sz w:val="2"/>
          <w:szCs w:val="2"/>
        </w:rPr>
        <w:sectPr>
          <w:footnotePr>
            <w:numFmt w:val="decimal"/>
          </w:footnotePr>
          <w:endnotePr>
            <w:numFmt w:val="decimal"/>
          </w:endnotePr>
          <w:type w:val="nextPage"/>
          <w:pgSz w:w="11906" w:h="16838" w:orient="portrait"/>
          <w:pgMar w:top="1134" w:right="850" w:bottom="1134" w:left="1701" w:header="709" w:footer="709" w:gutter="0"/>
          <w:cols w:num="1" w:sep="0" w:space="708" w:equalWidth="1"/>
          <w:docGrid w:linePitch="360"/>
        </w:sectPr>
      </w:pPr>
      <w:r>
        <w:rPr>
          <w:rFonts w:ascii="PT Astra Serif" w:hAnsi="PT Astra Serif" w:cs="PT Astra Serif" w:eastAsia="PT Astra Serif"/>
          <w:sz w:val="2"/>
          <w:szCs w:val="2"/>
        </w:rPr>
      </w:r>
      <w:r>
        <w:rPr>
          <w:rFonts w:ascii="PT Astra Serif" w:hAnsi="PT Astra Serif" w:cs="PT Astra Serif" w:eastAsia="PT Astra Serif"/>
        </w:rPr>
      </w:r>
    </w:p>
    <w:tbl>
      <w:tblPr>
        <w:tblW w:w="0" w:type="auto"/>
        <w:jc w:val="center"/>
        <w:tblInd w:w="0" w:type="dxa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9358"/>
        <w:gridCol w:w="6562"/>
      </w:tblGrid>
      <w:tr>
        <w:trPr>
          <w:trHeight w:val="1113"/>
        </w:trPr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9358" w:type="dxa"/>
            <w:vAlign w:val="top"/>
            <w:textDirection w:val="lrTb"/>
            <w:noWrap w:val="false"/>
          </w:tcPr>
          <w:p>
            <w:pPr>
              <w:pStyle w:val="846"/>
              <w:jc w:val="center"/>
              <w:spacing w:lineRule="auto" w:line="240" w:after="0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6562" w:type="dxa"/>
            <w:vAlign w:val="top"/>
            <w:textDirection w:val="lrTb"/>
            <w:noWrap w:val="false"/>
          </w:tcPr>
          <w:p>
            <w:pPr>
              <w:pStyle w:val="846"/>
              <w:jc w:val="center"/>
              <w:spacing w:lineRule="auto" w:line="240" w:after="0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Приложение 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46"/>
              <w:jc w:val="center"/>
              <w:spacing w:lineRule="auto" w:line="240" w:after="0"/>
              <w:rPr>
                <w:rFonts w:ascii="PT Astra Serif" w:hAnsi="PT Astra Serif" w:cs="PT Astra Serif" w:eastAsia="PT Astra Serif"/>
                <w:sz w:val="20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0"/>
                <w:szCs w:val="24"/>
              </w:rPr>
              <w:t xml:space="preserve">к постановлению Грайворонской </w:t>
            </w:r>
            <w:r>
              <w:rPr>
                <w:rFonts w:ascii="PT Astra Serif" w:hAnsi="PT Astra Serif" w:cs="PT Astra Serif" w:eastAsia="PT Astra Serif"/>
                <w:sz w:val="20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46"/>
              <w:jc w:val="center"/>
              <w:spacing w:lineRule="auto" w:line="240" w:after="0"/>
              <w:rPr>
                <w:rFonts w:ascii="PT Astra Serif" w:hAnsi="PT Astra Serif" w:cs="PT Astra Serif" w:eastAsia="PT Astra Serif"/>
                <w:sz w:val="20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0"/>
                <w:szCs w:val="24"/>
              </w:rPr>
              <w:t xml:space="preserve">территориальной избирательной </w:t>
            </w:r>
            <w:r>
              <w:rPr>
                <w:rFonts w:ascii="PT Astra Serif" w:hAnsi="PT Astra Serif" w:cs="PT Astra Serif" w:eastAsia="PT Astra Serif"/>
                <w:sz w:val="20"/>
                <w:szCs w:val="24"/>
              </w:rPr>
              <w:t xml:space="preserve">комиссии </w:t>
            </w:r>
            <w:r>
              <w:rPr>
                <w:rFonts w:ascii="PT Astra Serif" w:hAnsi="PT Astra Serif" w:cs="PT Astra Serif" w:eastAsia="PT Astra Serif"/>
                <w:sz w:val="20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46"/>
              <w:jc w:val="center"/>
              <w:spacing w:lineRule="auto" w:line="240" w:after="0"/>
              <w:rPr>
                <w:rFonts w:ascii="PT Astra Serif" w:hAnsi="PT Astra Serif" w:cs="PT Astra Serif" w:eastAsia="PT Astra Serif"/>
                <w:sz w:val="20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0"/>
                <w:szCs w:val="24"/>
              </w:rPr>
              <w:t xml:space="preserve">от 17</w:t>
            </w:r>
            <w:r>
              <w:rPr>
                <w:rFonts w:ascii="PT Astra Serif" w:hAnsi="PT Astra Serif" w:cs="PT Astra Serif" w:eastAsia="PT Astra Serif"/>
                <w:sz w:val="20"/>
                <w:szCs w:val="24"/>
              </w:rPr>
              <w:t xml:space="preserve"> марта</w:t>
            </w:r>
            <w:r>
              <w:rPr>
                <w:rFonts w:ascii="PT Astra Serif" w:hAnsi="PT Astra Serif" w:cs="PT Astra Serif" w:eastAsia="PT Astra Serif"/>
                <w:sz w:val="20"/>
                <w:szCs w:val="24"/>
              </w:rPr>
              <w:t xml:space="preserve"> 20</w:t>
            </w:r>
            <w:r>
              <w:rPr>
                <w:rFonts w:ascii="PT Astra Serif" w:hAnsi="PT Astra Serif" w:cs="PT Astra Serif" w:eastAsia="PT Astra Serif"/>
                <w:sz w:val="20"/>
                <w:szCs w:val="24"/>
              </w:rPr>
              <w:t xml:space="preserve">23</w:t>
            </w:r>
            <w:r>
              <w:rPr>
                <w:rFonts w:ascii="PT Astra Serif" w:hAnsi="PT Astra Serif" w:cs="PT Astra Serif" w:eastAsia="PT Astra Serif"/>
                <w:sz w:val="20"/>
                <w:szCs w:val="24"/>
              </w:rPr>
              <w:t xml:space="preserve"> года № </w:t>
            </w:r>
            <w:r>
              <w:rPr>
                <w:rFonts w:ascii="PT Astra Serif" w:hAnsi="PT Astra Serif" w:cs="PT Astra Serif" w:eastAsia="PT Astra Serif"/>
                <w:sz w:val="20"/>
                <w:szCs w:val="24"/>
              </w:rPr>
              <w:t xml:space="preserve">14/ 48</w:t>
            </w:r>
            <w:r>
              <w:rPr>
                <w:rFonts w:ascii="PT Astra Serif" w:hAnsi="PT Astra Serif" w:cs="PT Astra Serif" w:eastAsia="PT Astra Serif"/>
                <w:sz w:val="20"/>
                <w:szCs w:val="24"/>
              </w:rPr>
              <w:t xml:space="preserve">-1</w:t>
            </w:r>
            <w:r>
              <w:rPr>
                <w:rFonts w:ascii="PT Astra Serif" w:hAnsi="PT Astra Serif" w:cs="PT Astra Serif" w:eastAsia="PT Astra Serif"/>
                <w:sz w:val="20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</w:tr>
    </w:tbl>
    <w:p>
      <w:pPr>
        <w:pStyle w:val="846"/>
        <w:jc w:val="center"/>
        <w:spacing w:lineRule="auto" w:line="240" w:after="0"/>
        <w:rPr>
          <w:rFonts w:ascii="PT Astra Serif" w:hAnsi="PT Astra Serif" w:cs="PT Astra Serif" w:eastAsia="PT Astra Serif"/>
          <w:b/>
          <w:sz w:val="24"/>
          <w:szCs w:val="24"/>
        </w:rPr>
      </w:pPr>
      <w:r>
        <w:rPr>
          <w:rFonts w:ascii="PT Astra Serif" w:hAnsi="PT Astra Serif" w:cs="PT Astra Serif" w:eastAsia="PT Astra Serif"/>
          <w:b/>
          <w:sz w:val="24"/>
          <w:szCs w:val="24"/>
        </w:rPr>
        <w:t xml:space="preserve">Примерный К</w:t>
      </w:r>
      <w:r>
        <w:rPr>
          <w:rFonts w:ascii="PT Astra Serif" w:hAnsi="PT Astra Serif" w:cs="PT Astra Serif" w:eastAsia="PT Astra Serif"/>
          <w:b/>
          <w:sz w:val="24"/>
          <w:szCs w:val="24"/>
        </w:rPr>
        <w:t xml:space="preserve">алендарный план</w:t>
      </w:r>
      <w:r>
        <w:rPr>
          <w:rFonts w:ascii="PT Astra Serif" w:hAnsi="PT Astra Serif" w:cs="PT Astra Serif" w:eastAsia="PT Astra Serif"/>
        </w:rPr>
      </w:r>
    </w:p>
    <w:p>
      <w:pPr>
        <w:pStyle w:val="846"/>
        <w:jc w:val="center"/>
        <w:spacing w:lineRule="auto" w:line="240" w:after="0"/>
        <w:rPr>
          <w:rFonts w:ascii="PT Astra Serif" w:hAnsi="PT Astra Serif" w:cs="PT Astra Serif" w:eastAsia="PT Astra Serif"/>
          <w:b/>
          <w:sz w:val="24"/>
          <w:szCs w:val="24"/>
        </w:rPr>
      </w:pPr>
      <w:r>
        <w:rPr>
          <w:rFonts w:ascii="PT Astra Serif" w:hAnsi="PT Astra Serif" w:cs="PT Astra Serif" w:eastAsia="PT Astra Serif"/>
          <w:b/>
          <w:sz w:val="24"/>
          <w:szCs w:val="24"/>
        </w:rPr>
        <w:t xml:space="preserve">мероприятий по подготовке и проведению выборов депутатов </w:t>
      </w:r>
      <w:r>
        <w:rPr>
          <w:rFonts w:ascii="PT Astra Serif" w:hAnsi="PT Astra Serif" w:cs="PT Astra Serif" w:eastAsia="PT Astra Serif"/>
        </w:rPr>
      </w:r>
    </w:p>
    <w:p>
      <w:pPr>
        <w:pStyle w:val="846"/>
        <w:jc w:val="center"/>
        <w:spacing w:lineRule="auto" w:line="240" w:after="0"/>
        <w:rPr>
          <w:rFonts w:ascii="PT Astra Serif" w:hAnsi="PT Astra Serif" w:cs="PT Astra Serif" w:eastAsia="PT Astra Serif"/>
          <w:b/>
          <w:sz w:val="24"/>
          <w:szCs w:val="24"/>
        </w:rPr>
      </w:pPr>
      <w:r>
        <w:rPr>
          <w:rFonts w:ascii="PT Astra Serif" w:hAnsi="PT Astra Serif" w:cs="PT Astra Serif" w:eastAsia="PT Astra Serif"/>
          <w:b/>
          <w:sz w:val="24"/>
          <w:szCs w:val="24"/>
        </w:rPr>
        <w:t xml:space="preserve">Совета депутатов Грайворонского городского округа</w:t>
      </w:r>
      <w:r>
        <w:rPr>
          <w:rFonts w:ascii="PT Astra Serif" w:hAnsi="PT Astra Serif" w:cs="PT Astra Serif" w:eastAsia="PT Astra Serif"/>
        </w:rPr>
      </w:r>
    </w:p>
    <w:p>
      <w:pPr>
        <w:pStyle w:val="846"/>
        <w:jc w:val="right"/>
        <w:spacing w:lineRule="auto" w:line="240" w:after="0"/>
        <w:rPr>
          <w:rFonts w:ascii="PT Astra Serif" w:hAnsi="PT Astra Serif" w:cs="PT Astra Serif" w:eastAsia="PT Astra Serif"/>
          <w:b/>
          <w:sz w:val="24"/>
          <w:szCs w:val="24"/>
        </w:rPr>
      </w:pPr>
      <w:r>
        <w:rPr>
          <w:rFonts w:ascii="PT Astra Serif" w:hAnsi="PT Astra Serif" w:cs="PT Astra Serif" w:eastAsia="PT Astra Serif"/>
          <w:b/>
          <w:sz w:val="24"/>
          <w:szCs w:val="24"/>
        </w:rPr>
        <w:t xml:space="preserve">День голосования - </w:t>
      </w:r>
      <w:r>
        <w:rPr>
          <w:rFonts w:ascii="PT Astra Serif" w:hAnsi="PT Astra Serif" w:cs="PT Astra Serif" w:eastAsia="PT Astra Serif"/>
          <w:b/>
          <w:sz w:val="24"/>
          <w:szCs w:val="24"/>
        </w:rPr>
        <w:t xml:space="preserve">10</w:t>
      </w:r>
      <w:r>
        <w:rPr>
          <w:rFonts w:ascii="PT Astra Serif" w:hAnsi="PT Astra Serif" w:cs="PT Astra Serif" w:eastAsia="PT Astra Serif"/>
          <w:b/>
          <w:sz w:val="24"/>
          <w:szCs w:val="24"/>
        </w:rPr>
        <w:t xml:space="preserve"> сентября 20</w:t>
      </w:r>
      <w:r>
        <w:rPr>
          <w:rFonts w:ascii="PT Astra Serif" w:hAnsi="PT Astra Serif" w:cs="PT Astra Serif" w:eastAsia="PT Astra Serif"/>
          <w:b/>
          <w:sz w:val="24"/>
          <w:szCs w:val="24"/>
        </w:rPr>
        <w:t xml:space="preserve">23</w:t>
      </w:r>
      <w:r>
        <w:rPr>
          <w:rFonts w:ascii="PT Astra Serif" w:hAnsi="PT Astra Serif" w:cs="PT Astra Serif" w:eastAsia="PT Astra Serif"/>
          <w:b/>
          <w:sz w:val="24"/>
          <w:szCs w:val="24"/>
        </w:rPr>
        <w:t xml:space="preserve"> года</w:t>
      </w:r>
      <w:r>
        <w:rPr>
          <w:rFonts w:ascii="PT Astra Serif" w:hAnsi="PT Astra Serif" w:cs="PT Astra Serif" w:eastAsia="PT Astra Serif"/>
        </w:rPr>
      </w:r>
    </w:p>
    <w:p>
      <w:pPr>
        <w:pStyle w:val="846"/>
        <w:jc w:val="both"/>
        <w:spacing w:lineRule="auto" w:line="240" w:after="0"/>
        <w:rPr>
          <w:rFonts w:ascii="PT Astra Serif" w:hAnsi="PT Astra Serif" w:cs="PT Astra Serif" w:eastAsia="PT Astra Serif"/>
          <w:b/>
          <w:sz w:val="24"/>
          <w:szCs w:val="24"/>
        </w:rPr>
      </w:pPr>
      <w:r>
        <w:rPr>
          <w:rFonts w:ascii="PT Astra Serif" w:hAnsi="PT Astra Serif" w:cs="PT Astra Serif" w:eastAsia="PT Astra Serif"/>
          <w:b/>
          <w:sz w:val="24"/>
          <w:szCs w:val="24"/>
        </w:rPr>
        <w:t xml:space="preserve">Сокращения:</w:t>
      </w:r>
      <w:r>
        <w:rPr>
          <w:rFonts w:ascii="PT Astra Serif" w:hAnsi="PT Astra Serif" w:cs="PT Astra Serif" w:eastAsia="PT Astra Serif"/>
        </w:rPr>
      </w:r>
    </w:p>
    <w:p>
      <w:pPr>
        <w:pStyle w:val="846"/>
        <w:jc w:val="both"/>
        <w:spacing w:lineRule="auto" w:line="240" w:after="0"/>
        <w:rPr>
          <w:rFonts w:ascii="PT Astra Serif" w:hAnsi="PT Astra Serif" w:cs="PT Astra Serif" w:eastAsia="PT Astra Serif"/>
          <w:sz w:val="24"/>
          <w:szCs w:val="24"/>
        </w:rPr>
      </w:pPr>
      <w:r>
        <w:rPr>
          <w:rFonts w:ascii="PT Astra Serif" w:hAnsi="PT Astra Serif" w:cs="PT Astra Serif" w:eastAsia="PT Astra Serif"/>
          <w:sz w:val="24"/>
          <w:szCs w:val="24"/>
        </w:rPr>
        <w:t xml:space="preserve">ИКБО – Избирательная комиссия Белгородской области;</w:t>
      </w:r>
      <w:r>
        <w:rPr>
          <w:rFonts w:ascii="PT Astra Serif" w:hAnsi="PT Astra Serif" w:cs="PT Astra Serif" w:eastAsia="PT Astra Serif"/>
        </w:rPr>
      </w:r>
    </w:p>
    <w:p>
      <w:pPr>
        <w:pStyle w:val="846"/>
        <w:jc w:val="both"/>
        <w:spacing w:lineRule="auto" w:line="240" w:after="0"/>
        <w:rPr>
          <w:rFonts w:ascii="PT Astra Serif" w:hAnsi="PT Astra Serif" w:cs="PT Astra Serif" w:eastAsia="PT Astra Serif"/>
          <w:sz w:val="24"/>
          <w:szCs w:val="24"/>
        </w:rPr>
      </w:pPr>
      <w:r>
        <w:rPr>
          <w:rFonts w:ascii="PT Astra Serif" w:hAnsi="PT Astra Serif" w:cs="PT Astra Serif" w:eastAsia="PT Astra Serif"/>
          <w:sz w:val="24"/>
          <w:szCs w:val="24"/>
        </w:rPr>
        <w:t xml:space="preserve">Т</w:t>
      </w:r>
      <w:r>
        <w:rPr>
          <w:rFonts w:ascii="PT Astra Serif" w:hAnsi="PT Astra Serif" w:cs="PT Astra Serif" w:eastAsia="PT Astra Serif"/>
          <w:sz w:val="24"/>
          <w:szCs w:val="24"/>
        </w:rPr>
        <w:t xml:space="preserve">ИК – </w:t>
      </w:r>
      <w:r>
        <w:rPr>
          <w:rFonts w:ascii="PT Astra Serif" w:hAnsi="PT Astra Serif" w:cs="PT Astra Serif" w:eastAsia="PT Astra Serif"/>
          <w:sz w:val="24"/>
          <w:szCs w:val="24"/>
        </w:rPr>
        <w:t xml:space="preserve">территориальная </w:t>
      </w:r>
      <w:r>
        <w:rPr>
          <w:rFonts w:ascii="PT Astra Serif" w:hAnsi="PT Astra Serif" w:cs="PT Astra Serif" w:eastAsia="PT Astra Serif"/>
          <w:sz w:val="24"/>
          <w:szCs w:val="24"/>
        </w:rPr>
        <w:t xml:space="preserve">избирательная комиссия</w:t>
      </w:r>
      <w:r>
        <w:rPr>
          <w:rFonts w:ascii="PT Astra Serif" w:hAnsi="PT Astra Serif" w:cs="PT Astra Serif" w:eastAsia="PT Astra Serif"/>
          <w:sz w:val="24"/>
          <w:szCs w:val="24"/>
        </w:rPr>
        <w:t xml:space="preserve">, </w:t>
      </w:r>
      <w:r>
        <w:rPr>
          <w:rFonts w:ascii="PT Astra Serif" w:hAnsi="PT Astra Serif" w:cs="PT Astra Serif" w:eastAsia="PT Astra Serif"/>
          <w:sz w:val="24"/>
          <w:szCs w:val="24"/>
        </w:rPr>
        <w:t xml:space="preserve">в том числе </w:t>
      </w:r>
      <w:r>
        <w:rPr>
          <w:rFonts w:ascii="PT Astra Serif" w:hAnsi="PT Astra Serif" w:cs="PT Astra Serif" w:eastAsia="PT Astra Serif"/>
          <w:sz w:val="24"/>
          <w:szCs w:val="24"/>
        </w:rPr>
        <w:t xml:space="preserve">с учетом </w:t>
      </w:r>
      <w:r>
        <w:rPr>
          <w:rFonts w:ascii="PT Astra Serif" w:hAnsi="PT Astra Serif" w:cs="PT Astra Serif" w:eastAsia="PT Astra Serif"/>
          <w:sz w:val="24"/>
          <w:szCs w:val="24"/>
        </w:rPr>
        <w:t xml:space="preserve">возложен</w:t>
      </w:r>
      <w:r>
        <w:rPr>
          <w:rFonts w:ascii="PT Astra Serif" w:hAnsi="PT Astra Serif" w:cs="PT Astra Serif" w:eastAsia="PT Astra Serif"/>
          <w:sz w:val="24"/>
          <w:szCs w:val="24"/>
        </w:rPr>
        <w:t xml:space="preserve">ия на нее</w:t>
      </w:r>
      <w:r>
        <w:rPr>
          <w:rFonts w:ascii="PT Astra Serif" w:hAnsi="PT Astra Serif" w:cs="PT Astra Serif" w:eastAsia="PT Astra Serif"/>
          <w:sz w:val="24"/>
          <w:szCs w:val="24"/>
        </w:rPr>
        <w:t xml:space="preserve"> полномочи</w:t>
      </w:r>
      <w:r>
        <w:rPr>
          <w:rFonts w:ascii="PT Astra Serif" w:hAnsi="PT Astra Serif" w:cs="PT Astra Serif" w:eastAsia="PT Astra Serif"/>
          <w:sz w:val="24"/>
          <w:szCs w:val="24"/>
        </w:rPr>
        <w:t xml:space="preserve">й</w:t>
      </w:r>
      <w:r>
        <w:rPr>
          <w:rFonts w:ascii="PT Astra Serif" w:hAnsi="PT Astra Serif" w:cs="PT Astra Serif" w:eastAsia="PT Astra Serif"/>
          <w:sz w:val="24"/>
          <w:szCs w:val="24"/>
        </w:rPr>
        <w:t xml:space="preserve"> по подготовке и проведению выборов в органы местного самоуправления, местного референдума на территории городского округа</w:t>
      </w:r>
      <w:r>
        <w:rPr>
          <w:rFonts w:ascii="PT Astra Serif" w:hAnsi="PT Astra Serif" w:cs="PT Astra Serif" w:eastAsia="PT Astra Serif"/>
          <w:i/>
          <w:sz w:val="24"/>
          <w:szCs w:val="24"/>
        </w:rPr>
        <w:t xml:space="preserve">;</w:t>
      </w:r>
      <w:r>
        <w:rPr>
          <w:rFonts w:ascii="PT Astra Serif" w:hAnsi="PT Astra Serif" w:cs="PT Astra Serif" w:eastAsia="PT Astra Serif"/>
          <w:sz w:val="24"/>
          <w:szCs w:val="24"/>
        </w:rPr>
      </w:r>
      <w:r>
        <w:rPr>
          <w:rFonts w:ascii="PT Astra Serif" w:hAnsi="PT Astra Serif" w:cs="PT Astra Serif" w:eastAsia="PT Astra Serif"/>
        </w:rPr>
      </w:r>
    </w:p>
    <w:p>
      <w:pPr>
        <w:pStyle w:val="846"/>
        <w:jc w:val="both"/>
        <w:spacing w:lineRule="auto" w:line="240" w:after="0"/>
        <w:rPr>
          <w:rFonts w:ascii="PT Astra Serif" w:hAnsi="PT Astra Serif" w:cs="PT Astra Serif" w:eastAsia="PT Astra Serif"/>
          <w:sz w:val="24"/>
          <w:szCs w:val="24"/>
        </w:rPr>
      </w:pPr>
      <w:r>
        <w:rPr>
          <w:rFonts w:ascii="PT Astra Serif" w:hAnsi="PT Astra Serif" w:cs="PT Astra Serif" w:eastAsia="PT Astra Serif"/>
          <w:sz w:val="24"/>
          <w:szCs w:val="24"/>
        </w:rPr>
        <w:t xml:space="preserve">УИК – участковая избирательная комиссия;</w:t>
      </w:r>
      <w:r>
        <w:rPr>
          <w:rFonts w:ascii="PT Astra Serif" w:hAnsi="PT Astra Serif" w:cs="PT Astra Serif" w:eastAsia="PT Astra Serif"/>
        </w:rPr>
      </w:r>
    </w:p>
    <w:p>
      <w:pPr>
        <w:pStyle w:val="846"/>
        <w:jc w:val="both"/>
        <w:spacing w:lineRule="auto" w:line="240" w:after="0"/>
        <w:rPr>
          <w:rFonts w:ascii="PT Astra Serif" w:hAnsi="PT Astra Serif" w:cs="PT Astra Serif" w:eastAsia="PT Astra Serif"/>
          <w:sz w:val="24"/>
          <w:szCs w:val="24"/>
        </w:rPr>
      </w:pPr>
      <w:r>
        <w:rPr>
          <w:rFonts w:ascii="PT Astra Serif" w:hAnsi="PT Astra Serif" w:cs="PT Astra Serif" w:eastAsia="PT Astra Serif"/>
          <w:sz w:val="24"/>
          <w:szCs w:val="24"/>
        </w:rPr>
        <w:t xml:space="preserve">Избирательное объединение – политические партии, региональные отделения и иные структурные подразделения политических партий, иные общественные объедин</w:t>
      </w:r>
      <w:r>
        <w:rPr>
          <w:rFonts w:ascii="PT Astra Serif" w:hAnsi="PT Astra Serif" w:cs="PT Astra Serif" w:eastAsia="PT Astra Serif"/>
          <w:sz w:val="24"/>
          <w:szCs w:val="24"/>
        </w:rPr>
        <w:t xml:space="preserve">ения, имеющие право в соответствии с Федеральными законами «О политических партиях» и «Об основных гарантиях избирательных прав и права на участие в референдуме граждан Российской Федерации» принимать участие в выборах в качестве избирательных объединений;</w:t>
      </w:r>
      <w:r>
        <w:rPr>
          <w:rFonts w:ascii="PT Astra Serif" w:hAnsi="PT Astra Serif" w:cs="PT Astra Serif" w:eastAsia="PT Astra Serif"/>
          <w:sz w:val="24"/>
          <w:szCs w:val="24"/>
        </w:rPr>
      </w:r>
      <w:r>
        <w:rPr>
          <w:rFonts w:ascii="PT Astra Serif" w:hAnsi="PT Astra Serif" w:cs="PT Astra Serif" w:eastAsia="PT Astra Serif"/>
        </w:rPr>
      </w:r>
    </w:p>
    <w:p>
      <w:pPr>
        <w:pStyle w:val="846"/>
        <w:jc w:val="both"/>
        <w:spacing w:lineRule="auto" w:line="240" w:after="0"/>
        <w:rPr>
          <w:rFonts w:ascii="PT Astra Serif" w:hAnsi="PT Astra Serif" w:cs="PT Astra Serif" w:eastAsia="PT Astra Serif"/>
          <w:sz w:val="24"/>
          <w:szCs w:val="24"/>
        </w:rPr>
      </w:pPr>
      <w:r>
        <w:rPr>
          <w:rFonts w:ascii="PT Astra Serif" w:hAnsi="PT Astra Serif" w:cs="PT Astra Serif" w:eastAsia="PT Astra Serif"/>
          <w:sz w:val="24"/>
          <w:szCs w:val="24"/>
        </w:rPr>
        <w:t xml:space="preserve">Совет депутатов – Совет депутатов Грайворонского городского округа;</w:t>
      </w:r>
      <w:r>
        <w:rPr>
          <w:rFonts w:ascii="PT Astra Serif" w:hAnsi="PT Astra Serif" w:cs="PT Astra Serif" w:eastAsia="PT Astra Serif"/>
        </w:rPr>
      </w:r>
    </w:p>
    <w:p>
      <w:pPr>
        <w:pStyle w:val="846"/>
        <w:jc w:val="both"/>
        <w:spacing w:lineRule="auto" w:line="240" w:after="0"/>
        <w:rPr>
          <w:rFonts w:ascii="PT Astra Serif" w:hAnsi="PT Astra Serif" w:cs="PT Astra Serif" w:eastAsia="PT Astra Serif"/>
          <w:sz w:val="24"/>
          <w:szCs w:val="24"/>
        </w:rPr>
      </w:pPr>
      <w:r>
        <w:rPr>
          <w:rFonts w:ascii="PT Astra Serif" w:hAnsi="PT Astra Serif" w:cs="PT Astra Serif" w:eastAsia="PT Astra Serif"/>
          <w:sz w:val="24"/>
          <w:szCs w:val="24"/>
        </w:rPr>
        <w:t xml:space="preserve">Глава администрации – глава администрации Грайворонского городского округа;</w:t>
      </w:r>
      <w:r>
        <w:rPr>
          <w:rFonts w:ascii="PT Astra Serif" w:hAnsi="PT Astra Serif" w:cs="PT Astra Serif" w:eastAsia="PT Astra Serif"/>
          <w:sz w:val="24"/>
          <w:szCs w:val="24"/>
        </w:rPr>
      </w:r>
      <w:r>
        <w:rPr>
          <w:rFonts w:ascii="PT Astra Serif" w:hAnsi="PT Astra Serif" w:cs="PT Astra Serif" w:eastAsia="PT Astra Serif"/>
        </w:rPr>
      </w:r>
    </w:p>
    <w:p>
      <w:pPr>
        <w:pStyle w:val="846"/>
        <w:jc w:val="both"/>
        <w:spacing w:lineRule="auto" w:line="240" w:after="0"/>
        <w:rPr>
          <w:rFonts w:ascii="PT Astra Serif" w:hAnsi="PT Astra Serif" w:cs="PT Astra Serif" w:eastAsia="PT Astra Serif"/>
          <w:sz w:val="24"/>
          <w:szCs w:val="24"/>
        </w:rPr>
      </w:pPr>
      <w:r>
        <w:rPr>
          <w:rFonts w:ascii="PT Astra Serif" w:hAnsi="PT Astra Serif" w:cs="PT Astra Serif" w:eastAsia="PT Astra Serif"/>
          <w:sz w:val="24"/>
          <w:szCs w:val="24"/>
        </w:rPr>
        <w:t xml:space="preserve">ФЗ-67 – Федеральный закон «Об основных гарантиях избирательных прав и права на участие в референдуме граждан Российской Федерации»;</w:t>
      </w:r>
      <w:r>
        <w:rPr>
          <w:rFonts w:ascii="PT Astra Serif" w:hAnsi="PT Astra Serif" w:cs="PT Astra Serif" w:eastAsia="PT Astra Serif"/>
        </w:rPr>
      </w:r>
    </w:p>
    <w:p>
      <w:pPr>
        <w:pStyle w:val="846"/>
        <w:jc w:val="both"/>
        <w:spacing w:lineRule="auto" w:line="240" w:after="0"/>
        <w:rPr>
          <w:rFonts w:ascii="PT Astra Serif" w:hAnsi="PT Astra Serif" w:cs="PT Astra Serif" w:eastAsia="PT Astra Serif"/>
          <w:sz w:val="24"/>
          <w:szCs w:val="24"/>
        </w:rPr>
      </w:pPr>
      <w:r>
        <w:rPr>
          <w:rFonts w:ascii="PT Astra Serif" w:hAnsi="PT Astra Serif" w:cs="PT Astra Serif" w:eastAsia="PT Astra Serif"/>
          <w:sz w:val="24"/>
          <w:szCs w:val="24"/>
        </w:rPr>
        <w:t xml:space="preserve">ИК – Избирательный кодекс Белгородской области;</w:t>
      </w:r>
      <w:r>
        <w:rPr>
          <w:rFonts w:ascii="PT Astra Serif" w:hAnsi="PT Astra Serif" w:cs="PT Astra Serif" w:eastAsia="PT Astra Serif"/>
        </w:rPr>
      </w:r>
    </w:p>
    <w:p>
      <w:pPr>
        <w:pStyle w:val="846"/>
        <w:jc w:val="both"/>
        <w:spacing w:lineRule="auto" w:line="240" w:after="0"/>
        <w:rPr>
          <w:rFonts w:ascii="PT Astra Serif" w:hAnsi="PT Astra Serif" w:cs="PT Astra Serif" w:eastAsia="PT Astra Serif"/>
          <w:sz w:val="24"/>
          <w:szCs w:val="24"/>
        </w:rPr>
      </w:pPr>
      <w:r>
        <w:rPr>
          <w:rFonts w:ascii="PT Astra Serif" w:hAnsi="PT Astra Serif" w:cs="PT Astra Serif" w:eastAsia="PT Astra Serif"/>
          <w:sz w:val="24"/>
          <w:szCs w:val="24"/>
        </w:rPr>
        <w:t xml:space="preserve">СМИ – средства массовой информации.</w:t>
      </w:r>
      <w:r>
        <w:rPr>
          <w:rFonts w:ascii="PT Astra Serif" w:hAnsi="PT Astra Serif" w:cs="PT Astra Serif" w:eastAsia="PT Astra Serif"/>
        </w:rPr>
      </w:r>
    </w:p>
    <w:p>
      <w:pPr>
        <w:pStyle w:val="846"/>
        <w:spacing w:lineRule="auto" w:line="240" w:after="0"/>
        <w:rPr>
          <w:rFonts w:ascii="PT Astra Serif" w:hAnsi="PT Astra Serif" w:cs="PT Astra Serif" w:eastAsia="PT Astra Serif"/>
          <w:b/>
          <w:sz w:val="10"/>
          <w:szCs w:val="10"/>
        </w:rPr>
      </w:pPr>
      <w:r>
        <w:rPr>
          <w:rFonts w:ascii="PT Astra Serif" w:hAnsi="PT Astra Serif" w:cs="PT Astra Serif" w:eastAsia="PT Astra Serif"/>
          <w:b/>
          <w:sz w:val="10"/>
          <w:szCs w:val="10"/>
        </w:rPr>
      </w:r>
      <w:r>
        <w:rPr>
          <w:rFonts w:ascii="PT Astra Serif" w:hAnsi="PT Astra Serif" w:cs="PT Astra Serif" w:eastAsia="PT Astra Serif"/>
        </w:rPr>
      </w:r>
    </w:p>
    <w:tbl>
      <w:tblPr>
        <w:tblW w:w="0" w:type="auto"/>
        <w:jc w:val="center"/>
        <w:tblInd w:w="0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0A0" w:firstRow="1" w:lastRow="0" w:firstColumn="1" w:lastColumn="0" w:noHBand="0" w:noVBand="0"/>
      </w:tblPr>
      <w:tblGrid>
        <w:gridCol w:w="675"/>
        <w:gridCol w:w="5459"/>
        <w:gridCol w:w="4320"/>
        <w:gridCol w:w="3275"/>
        <w:gridCol w:w="2191"/>
      </w:tblGrid>
      <w:tr>
        <w:trPr/>
        <w:tc>
          <w:tcPr>
            <w:tcW w:w="675" w:type="dxa"/>
            <w:vAlign w:val="top"/>
            <w:textDirection w:val="lrTb"/>
            <w:noWrap w:val="false"/>
          </w:tcPr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b/>
              </w:rPr>
            </w:pPr>
            <w:r>
              <w:rPr>
                <w:rFonts w:ascii="PT Astra Serif" w:hAnsi="PT Astra Serif" w:cs="PT Astra Serif" w:eastAsia="PT Astra Serif"/>
                <w:b/>
              </w:rPr>
              <w:t xml:space="preserve">№</w:t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b/>
              </w:rPr>
            </w:pPr>
            <w:r>
              <w:rPr>
                <w:rFonts w:ascii="PT Astra Serif" w:hAnsi="PT Astra Serif" w:cs="PT Astra Serif" w:eastAsia="PT Astra Serif"/>
                <w:b/>
              </w:rPr>
              <w:t xml:space="preserve">п/п</w:t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5459" w:type="dxa"/>
            <w:vAlign w:val="top"/>
            <w:textDirection w:val="lrTb"/>
            <w:noWrap w:val="false"/>
          </w:tcPr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b/>
              </w:rPr>
            </w:pPr>
            <w:r>
              <w:rPr>
                <w:rFonts w:ascii="PT Astra Serif" w:hAnsi="PT Astra Serif" w:cs="PT Astra Serif" w:eastAsia="PT Astra Serif"/>
                <w:b/>
              </w:rPr>
              <w:t xml:space="preserve">Содержание мероприятий</w:t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b/>
              </w:rPr>
            </w:pPr>
            <w:r>
              <w:rPr>
                <w:rFonts w:ascii="PT Astra Serif" w:hAnsi="PT Astra Serif" w:cs="PT Astra Serif" w:eastAsia="PT Astra Serif"/>
                <w:b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4320" w:type="dxa"/>
            <w:vAlign w:val="top"/>
            <w:textDirection w:val="lrTb"/>
            <w:noWrap w:val="false"/>
          </w:tcPr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b/>
              </w:rPr>
            </w:pPr>
            <w:r>
              <w:rPr>
                <w:rFonts w:ascii="PT Astra Serif" w:hAnsi="PT Astra Serif" w:cs="PT Astra Serif" w:eastAsia="PT Astra Serif"/>
                <w:b/>
              </w:rPr>
              <w:t xml:space="preserve">Реализация мероприятий</w:t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b/>
              </w:rPr>
            </w:pPr>
            <w:r>
              <w:rPr>
                <w:rFonts w:ascii="PT Astra Serif" w:hAnsi="PT Astra Serif" w:cs="PT Astra Serif" w:eastAsia="PT Astra Serif"/>
                <w:b/>
              </w:rPr>
              <w:t xml:space="preserve">(срок исполнения)</w:t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3275" w:type="dxa"/>
            <w:vAlign w:val="top"/>
            <w:textDirection w:val="lrTb"/>
            <w:noWrap w:val="false"/>
          </w:tcPr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b/>
              </w:rPr>
            </w:pPr>
            <w:r>
              <w:rPr>
                <w:rFonts w:ascii="PT Astra Serif" w:hAnsi="PT Astra Serif" w:cs="PT Astra Serif" w:eastAsia="PT Astra Serif"/>
                <w:b/>
              </w:rPr>
              <w:t xml:space="preserve">Исполнитель мероприятий</w:t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2191" w:type="dxa"/>
            <w:vAlign w:val="top"/>
            <w:textDirection w:val="lrTb"/>
            <w:noWrap w:val="false"/>
          </w:tcPr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b/>
              </w:rPr>
            </w:pPr>
            <w:r>
              <w:rPr>
                <w:rFonts w:ascii="PT Astra Serif" w:hAnsi="PT Astra Serif" w:cs="PT Astra Serif" w:eastAsia="PT Astra Serif"/>
                <w:b/>
              </w:rPr>
              <w:t xml:space="preserve">Правовое основание</w:t>
            </w:r>
            <w:r>
              <w:rPr>
                <w:rFonts w:ascii="PT Astra Serif" w:hAnsi="PT Astra Serif" w:cs="PT Astra Serif" w:eastAsia="PT Astra Serif"/>
              </w:rPr>
            </w:r>
          </w:p>
        </w:tc>
      </w:tr>
      <w:tr>
        <w:trPr/>
        <w:tc>
          <w:tcPr>
            <w:tcW w:w="675" w:type="dxa"/>
            <w:vAlign w:val="top"/>
            <w:textDirection w:val="lrTb"/>
            <w:noWrap w:val="false"/>
          </w:tcPr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b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b/>
                <w:sz w:val="24"/>
                <w:szCs w:val="24"/>
              </w:rPr>
              <w:t xml:space="preserve">1</w:t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5459" w:type="dxa"/>
            <w:vAlign w:val="top"/>
            <w:textDirection w:val="lrTb"/>
            <w:noWrap w:val="false"/>
          </w:tcPr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b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b/>
                <w:sz w:val="24"/>
                <w:szCs w:val="24"/>
              </w:rPr>
              <w:t xml:space="preserve">2</w:t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4320" w:type="dxa"/>
            <w:vAlign w:val="top"/>
            <w:textDirection w:val="lrTb"/>
            <w:noWrap w:val="false"/>
          </w:tcPr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b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b/>
                <w:sz w:val="24"/>
                <w:szCs w:val="24"/>
              </w:rPr>
              <w:t xml:space="preserve">3</w:t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3275" w:type="dxa"/>
            <w:vAlign w:val="top"/>
            <w:textDirection w:val="lrTb"/>
            <w:noWrap w:val="false"/>
          </w:tcPr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b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b/>
                <w:sz w:val="24"/>
                <w:szCs w:val="24"/>
              </w:rPr>
              <w:t xml:space="preserve">4</w:t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2191" w:type="dxa"/>
            <w:vAlign w:val="top"/>
            <w:textDirection w:val="lrTb"/>
            <w:noWrap w:val="false"/>
          </w:tcPr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b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b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</w:tr>
      <w:tr>
        <w:trPr>
          <w:trHeight w:val="442"/>
        </w:trPr>
        <w:tc>
          <w:tcPr>
            <w:tcBorders>
              <w:top w:val="single" w:color="000000" w:sz="4" w:space="0"/>
            </w:tcBorders>
            <w:tcW w:w="675" w:type="dxa"/>
            <w:vAlign w:val="top"/>
            <w:textDirection w:val="lrTb"/>
            <w:noWrap w:val="false"/>
          </w:tcPr>
          <w:p>
            <w:pPr>
              <w:pStyle w:val="846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b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b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gridSpan w:val="4"/>
            <w:tcBorders>
              <w:top w:val="single" w:color="000000" w:sz="4" w:space="0"/>
            </w:tcBorders>
            <w:tcW w:w="15245" w:type="dxa"/>
            <w:vAlign w:val="center"/>
            <w:textDirection w:val="lrTb"/>
            <w:noWrap w:val="false"/>
          </w:tcPr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b/>
                <w:sz w:val="10"/>
                <w:szCs w:val="10"/>
              </w:rPr>
            </w:pPr>
            <w:r>
              <w:rPr>
                <w:rFonts w:ascii="PT Astra Serif" w:hAnsi="PT Astra Serif" w:cs="PT Astra Serif" w:eastAsia="PT Astra Serif"/>
                <w:b/>
                <w:sz w:val="24"/>
                <w:szCs w:val="24"/>
              </w:rPr>
              <w:t xml:space="preserve">НАЗНАЧЕНИЕ ВЫБОРОВ</w:t>
            </w:r>
            <w:r>
              <w:rPr>
                <w:rFonts w:ascii="PT Astra Serif" w:hAnsi="PT Astra Serif" w:cs="PT Astra Serif" w:eastAsia="PT Astra Serif"/>
                <w:b/>
                <w:sz w:val="10"/>
                <w:szCs w:val="10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</w:tr>
      <w:tr>
        <w:trPr/>
        <w:tc>
          <w:tcPr>
            <w:tcW w:w="675" w:type="dxa"/>
            <w:vAlign w:val="top"/>
            <w:textDirection w:val="lrTb"/>
            <w:noWrap w:val="false"/>
          </w:tcPr>
          <w:p>
            <w:pPr>
              <w:pStyle w:val="846"/>
              <w:numPr>
                <w:ilvl w:val="0"/>
                <w:numId w:val="10"/>
              </w:numPr>
              <w:ind w:left="0" w:firstLine="0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5459" w:type="dxa"/>
            <w:vAlign w:val="top"/>
            <w:textDirection w:val="lrTb"/>
            <w:noWrap w:val="false"/>
          </w:tcPr>
          <w:p>
            <w:pPr>
              <w:pStyle w:val="846"/>
              <w:jc w:val="both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Принятие решения о назначении выборов депутатов Совета депутатов городского округа </w:t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4320" w:type="dxa"/>
            <w:vAlign w:val="top"/>
            <w:textDirection w:val="lrTb"/>
            <w:noWrap w:val="false"/>
          </w:tcPr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b/>
                <w:sz w:val="24"/>
                <w:szCs w:val="24"/>
              </w:rPr>
              <w:t xml:space="preserve">19 июня 2023 год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а</w:t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Не ранее чем за 90 дней </w:t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и не позднее чем за 80 дней </w:t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до дня голосования</w:t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</w:rPr>
              <w:t xml:space="preserve">(не ранее 1</w:t>
            </w:r>
            <w:r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</w:rPr>
              <w:t xml:space="preserve">1</w:t>
            </w:r>
            <w:r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</w:rPr>
              <w:t xml:space="preserve"> июня и не позднее </w:t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b/>
                <w:i/>
                <w:color w:val="002060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</w:rPr>
              <w:t xml:space="preserve">2</w:t>
            </w:r>
            <w:r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</w:rPr>
              <w:t xml:space="preserve">1</w:t>
            </w:r>
            <w:r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</w:rPr>
              <w:t xml:space="preserve"> июня 20</w:t>
            </w:r>
            <w:r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</w:rPr>
              <w:t xml:space="preserve">23</w:t>
            </w:r>
            <w:r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</w:rPr>
              <w:t xml:space="preserve"> года)</w:t>
            </w:r>
            <w:r>
              <w:rPr>
                <w:rFonts w:ascii="PT Astra Serif" w:hAnsi="PT Astra Serif" w:cs="PT Astra Serif" w:eastAsia="PT Astra Serif"/>
                <w:b/>
                <w:i/>
                <w:color w:val="002060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3275" w:type="dxa"/>
            <w:vAlign w:val="top"/>
            <w:textDirection w:val="lrTb"/>
            <w:noWrap w:val="false"/>
          </w:tcPr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  <w:highlight w:val="none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Председатель Совета депутатов 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  <w:highlight w:val="none"/>
              </w:rPr>
              <w:t xml:space="preserve">Горбань В.Н.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  <w:highlight w:val="none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2191" w:type="dxa"/>
            <w:vAlign w:val="top"/>
            <w:textDirection w:val="lrTb"/>
            <w:noWrap w:val="false"/>
          </w:tcPr>
          <w:p>
            <w:pPr>
              <w:pStyle w:val="846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п.7 ст.10 ФЗ-67,</w:t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46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ч.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1 ст.10 ИК</w:t>
            </w:r>
            <w:r>
              <w:rPr>
                <w:rFonts w:ascii="PT Astra Serif" w:hAnsi="PT Astra Serif" w:cs="PT Astra Serif" w:eastAsia="PT Astra Serif"/>
              </w:rPr>
            </w:r>
          </w:p>
        </w:tc>
      </w:tr>
      <w:tr>
        <w:trPr/>
        <w:tc>
          <w:tcPr>
            <w:tcW w:w="675" w:type="dxa"/>
            <w:vAlign w:val="top"/>
            <w:textDirection w:val="lrTb"/>
            <w:noWrap w:val="false"/>
          </w:tcPr>
          <w:p>
            <w:pPr>
              <w:pStyle w:val="846"/>
              <w:numPr>
                <w:ilvl w:val="0"/>
                <w:numId w:val="10"/>
              </w:numPr>
              <w:ind w:left="0" w:firstLine="0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5459" w:type="dxa"/>
            <w:vAlign w:val="top"/>
            <w:textDirection w:val="lrTb"/>
            <w:noWrap w:val="false"/>
          </w:tcPr>
          <w:p>
            <w:pPr>
              <w:pStyle w:val="846"/>
              <w:jc w:val="both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Официальное опубликование решения </w:t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46"/>
              <w:jc w:val="both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о назначении выборов в СМИ</w:t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4320" w:type="dxa"/>
            <w:vAlign w:val="top"/>
            <w:textDirection w:val="lrTb"/>
            <w:noWrap w:val="false"/>
          </w:tcPr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b/>
                <w:sz w:val="24"/>
                <w:szCs w:val="24"/>
              </w:rPr>
              <w:t xml:space="preserve">22 июня 2023 года</w:t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Не позднее чем через 5 дней </w:t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со дня принятия решения о назначении выборов</w:t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3275" w:type="dxa"/>
            <w:vAlign w:val="top"/>
            <w:textDirection w:val="lrTb"/>
            <w:noWrap w:val="false"/>
          </w:tcPr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highlight w:val="none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Председатель Совета депутатов 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  <w:highlight w:val="none"/>
              </w:rPr>
              <w:t xml:space="preserve">Горбань В.Н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.</w:t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2191" w:type="dxa"/>
            <w:vAlign w:val="top"/>
            <w:textDirection w:val="lrTb"/>
            <w:noWrap w:val="false"/>
          </w:tcPr>
          <w:p>
            <w:pPr>
              <w:pStyle w:val="846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п.7 ст.10 ФЗ-67,</w:t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46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ч.6 ст.10 ИК</w:t>
            </w:r>
            <w:r>
              <w:rPr>
                <w:rFonts w:ascii="PT Astra Serif" w:hAnsi="PT Astra Serif" w:cs="PT Astra Serif" w:eastAsia="PT Astra Serif"/>
              </w:rPr>
            </w:r>
          </w:p>
        </w:tc>
      </w:tr>
      <w:tr>
        <w:trPr/>
        <w:tc>
          <w:tcPr>
            <w:tcW w:w="675" w:type="dxa"/>
            <w:vAlign w:val="top"/>
            <w:textDirection w:val="lrTb"/>
            <w:noWrap w:val="false"/>
          </w:tcPr>
          <w:p>
            <w:pPr>
              <w:pStyle w:val="846"/>
              <w:numPr>
                <w:ilvl w:val="0"/>
                <w:numId w:val="10"/>
              </w:numPr>
              <w:ind w:left="0" w:firstLine="0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5459" w:type="dxa"/>
            <w:vAlign w:val="top"/>
            <w:textDirection w:val="lrTb"/>
            <w:noWrap w:val="false"/>
          </w:tcPr>
          <w:p>
            <w:pPr>
              <w:pStyle w:val="846"/>
              <w:jc w:val="both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Направление решения о назначении выборов с указанием даты его опубликования в Управление Минюста России по Белгородской области</w:t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4320" w:type="dxa"/>
            <w:vAlign w:val="top"/>
            <w:textDirection w:val="lrTb"/>
            <w:noWrap w:val="false"/>
          </w:tcPr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b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b/>
                <w:sz w:val="24"/>
                <w:szCs w:val="24"/>
              </w:rPr>
              <w:t xml:space="preserve">19 июня 2023 года</w:t>
            </w:r>
            <w:r>
              <w:rPr>
                <w:rFonts w:ascii="PT Astra Serif" w:hAnsi="PT Astra Serif" w:cs="PT Astra Serif" w:eastAsia="PT Astra Serif"/>
                <w:b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Не позднее дня опубликования решения о назначении выборов</w:t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3275" w:type="dxa"/>
            <w:vAlign w:val="top"/>
            <w:textDirection w:val="lrTb"/>
            <w:noWrap w:val="false"/>
          </w:tcPr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  <w:highlight w:val="none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Председатель Грайворонской ТИК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  <w:highlight w:val="none"/>
              </w:rPr>
              <w:t xml:space="preserve">Краснокутский С.В.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  <w:highlight w:val="none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2191" w:type="dxa"/>
            <w:vAlign w:val="top"/>
            <w:textDirection w:val="lrTb"/>
            <w:noWrap w:val="false"/>
          </w:tcPr>
          <w:p>
            <w:pPr>
              <w:pStyle w:val="846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</w:tr>
      <w:tr>
        <w:trPr>
          <w:trHeight w:val="443"/>
        </w:trPr>
        <w:tc>
          <w:tcPr>
            <w:gridSpan w:val="5"/>
            <w:tcW w:w="15920" w:type="dxa"/>
            <w:vAlign w:val="center"/>
            <w:textDirection w:val="lrTb"/>
            <w:noWrap w:val="false"/>
          </w:tcPr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b/>
                <w:sz w:val="10"/>
                <w:szCs w:val="10"/>
              </w:rPr>
            </w:pPr>
            <w:r>
              <w:rPr>
                <w:rFonts w:ascii="PT Astra Serif" w:hAnsi="PT Astra Serif" w:cs="PT Astra Serif" w:eastAsia="PT Astra Serif"/>
                <w:b/>
                <w:sz w:val="24"/>
                <w:szCs w:val="24"/>
              </w:rPr>
              <w:t xml:space="preserve">ИЗБИРАТЕЛЬНЫЕ УЧАСТКИ. СПИСКИ ИЗБИРАТЕЛЕЙ</w:t>
            </w:r>
            <w:r>
              <w:rPr>
                <w:rFonts w:ascii="PT Astra Serif" w:hAnsi="PT Astra Serif" w:cs="PT Astra Serif" w:eastAsia="PT Astra Serif"/>
                <w:b/>
                <w:sz w:val="10"/>
                <w:szCs w:val="10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</w:tr>
      <w:tr>
        <w:trPr/>
        <w:tc>
          <w:tcPr>
            <w:tcW w:w="675" w:type="dxa"/>
            <w:vAlign w:val="top"/>
            <w:textDirection w:val="lrTb"/>
            <w:noWrap w:val="false"/>
          </w:tcPr>
          <w:p>
            <w:pPr>
              <w:pStyle w:val="846"/>
              <w:numPr>
                <w:ilvl w:val="0"/>
                <w:numId w:val="10"/>
              </w:numPr>
              <w:ind w:left="0" w:firstLine="0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5459" w:type="dxa"/>
            <w:vAlign w:val="top"/>
            <w:textDirection w:val="lrTb"/>
            <w:noWrap w:val="false"/>
          </w:tcPr>
          <w:p>
            <w:pPr>
              <w:pStyle w:val="846"/>
              <w:jc w:val="both"/>
              <w:keepNext/>
              <w:spacing w:lineRule="auto" w:line="240" w:after="0"/>
              <w:rPr>
                <w:rFonts w:ascii="PT Astra Serif" w:hAnsi="PT Astra Serif" w:cs="PT Astra Serif" w:eastAsia="PT Astra Serif"/>
                <w:bCs/>
                <w:sz w:val="24"/>
                <w:szCs w:val="24"/>
              </w:rPr>
              <w:outlineLvl w:val="3"/>
            </w:pPr>
            <w:r>
              <w:rPr>
                <w:rFonts w:ascii="PT Astra Serif" w:hAnsi="PT Astra Serif" w:cs="PT Astra Serif" w:eastAsia="PT Astra Serif"/>
                <w:bCs/>
                <w:sz w:val="24"/>
                <w:szCs w:val="24"/>
              </w:rPr>
              <w:t xml:space="preserve">Уточнение перечня избирательных участков и их границ (в исключительных случаях)</w:t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4320" w:type="dxa"/>
            <w:vAlign w:val="top"/>
            <w:textDirection w:val="lrTb"/>
            <w:noWrap w:val="false"/>
          </w:tcPr>
          <w:p>
            <w:pPr>
              <w:pStyle w:val="846"/>
              <w:jc w:val="center"/>
              <w:spacing w:lineRule="auto" w:line="240" w:after="0"/>
              <w:rPr>
                <w:rFonts w:ascii="PT Astra Serif" w:hAnsi="PT Astra Serif" w:cs="PT Astra Serif" w:eastAsia="PT Astra Serif"/>
                <w:iCs/>
                <w:sz w:val="24"/>
                <w:szCs w:val="24"/>
              </w:rPr>
              <w:outlineLvl w:val="2"/>
            </w:pPr>
            <w:r>
              <w:rPr>
                <w:rFonts w:ascii="PT Astra Serif" w:hAnsi="PT Astra Serif" w:cs="PT Astra Serif" w:eastAsia="PT Astra Serif"/>
                <w:b/>
                <w:iCs/>
                <w:sz w:val="24"/>
                <w:szCs w:val="24"/>
              </w:rPr>
              <w:t xml:space="preserve">26 июня 2023 года</w:t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46"/>
              <w:jc w:val="center"/>
              <w:spacing w:lineRule="auto" w:line="240" w:after="0"/>
              <w:rPr>
                <w:rFonts w:ascii="PT Astra Serif" w:hAnsi="PT Astra Serif" w:cs="PT Astra Serif" w:eastAsia="PT Astra Serif"/>
                <w:sz w:val="24"/>
                <w:szCs w:val="24"/>
              </w:rPr>
              <w:outlineLvl w:val="2"/>
            </w:pPr>
            <w:r>
              <w:rPr>
                <w:rFonts w:ascii="PT Astra Serif" w:hAnsi="PT Astra Serif" w:cs="PT Astra Serif" w:eastAsia="PT Astra Serif"/>
                <w:iCs/>
                <w:sz w:val="24"/>
                <w:szCs w:val="24"/>
              </w:rPr>
              <w:t xml:space="preserve">Не позднее чем за 70 дней до дня голосования</w:t>
            </w:r>
            <w:r>
              <w:rPr>
                <w:rFonts w:ascii="PT Astra Serif" w:hAnsi="PT Astra Serif" w:cs="PT Astra Serif" w:eastAsia="PT Astra Serif"/>
                <w:iCs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46"/>
              <w:jc w:val="center"/>
              <w:spacing w:lineRule="auto" w:line="240" w:after="0"/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</w:rPr>
              <w:outlineLvl w:val="2"/>
            </w:pPr>
            <w:r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</w:rPr>
              <w:t xml:space="preserve">(не позднее </w:t>
            </w:r>
            <w:r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</w:rPr>
              <w:t xml:space="preserve">1</w:t>
            </w:r>
            <w:r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</w:rPr>
              <w:t xml:space="preserve"> июля 20</w:t>
            </w:r>
            <w:r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</w:rPr>
              <w:t xml:space="preserve">23</w:t>
            </w:r>
            <w:r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</w:rPr>
              <w:t xml:space="preserve"> г</w:t>
            </w:r>
            <w:r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</w:rPr>
              <w:t xml:space="preserve">ода</w:t>
            </w:r>
            <w:r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</w:rPr>
              <w:t xml:space="preserve">)</w:t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3275" w:type="dxa"/>
            <w:vAlign w:val="top"/>
            <w:textDirection w:val="lrTb"/>
            <w:noWrap w:val="false"/>
          </w:tcPr>
          <w:p>
            <w:pPr>
              <w:pStyle w:val="846"/>
              <w:jc w:val="center"/>
              <w:spacing w:lineRule="auto" w:line="240" w:after="0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Главы территориальных администраций по согласованию с Грайворонской ТИК</w:t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2191" w:type="dxa"/>
            <w:vAlign w:val="top"/>
            <w:textDirection w:val="lrTb"/>
            <w:noWrap w:val="false"/>
          </w:tcPr>
          <w:p>
            <w:pPr>
              <w:pStyle w:val="846"/>
              <w:spacing w:lineRule="auto" w:line="240" w:after="0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п. 2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  <w:vertAlign w:val="superscript"/>
              </w:rPr>
              <w:t xml:space="preserve">2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 ст. 19 ФЗ-67,</w:t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46"/>
              <w:spacing w:lineRule="auto" w:line="240" w:after="0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ч. 2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  <w:vertAlign w:val="superscript"/>
              </w:rPr>
              <w:t xml:space="preserve">2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 ст. 24 ИК</w:t>
            </w:r>
            <w:r>
              <w:rPr>
                <w:rFonts w:ascii="PT Astra Serif" w:hAnsi="PT Astra Serif" w:cs="PT Astra Serif" w:eastAsia="PT Astra Serif"/>
              </w:rPr>
            </w:r>
          </w:p>
        </w:tc>
      </w:tr>
      <w:tr>
        <w:trPr/>
        <w:tc>
          <w:tcPr>
            <w:tcW w:w="675" w:type="dxa"/>
            <w:vAlign w:val="top"/>
            <w:textDirection w:val="lrTb"/>
            <w:noWrap w:val="false"/>
          </w:tcPr>
          <w:p>
            <w:pPr>
              <w:pStyle w:val="846"/>
              <w:numPr>
                <w:ilvl w:val="0"/>
                <w:numId w:val="10"/>
              </w:numPr>
              <w:ind w:left="0" w:firstLine="0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5459" w:type="dxa"/>
            <w:vAlign w:val="top"/>
            <w:textDirection w:val="lrTb"/>
            <w:noWrap w:val="false"/>
          </w:tcPr>
          <w:p>
            <w:pPr>
              <w:pStyle w:val="846"/>
              <w:jc w:val="both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10"/>
                <w:szCs w:val="10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Опубликование списка избирательных участков, с указанием их границ, номеров, мест нахождения участковых комиссий и помещений для голосования и номеров телефонов</w:t>
            </w:r>
            <w:r>
              <w:rPr>
                <w:rFonts w:ascii="PT Astra Serif" w:hAnsi="PT Astra Serif" w:cs="PT Astra Serif" w:eastAsia="PT Astra Serif"/>
                <w:sz w:val="10"/>
                <w:szCs w:val="10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4320" w:type="dxa"/>
            <w:vAlign w:val="top"/>
            <w:textDirection w:val="lrTb"/>
            <w:noWrap w:val="false"/>
          </w:tcPr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b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b/>
                <w:sz w:val="24"/>
                <w:szCs w:val="24"/>
              </w:rPr>
              <w:t xml:space="preserve">20 июля 2023 года</w:t>
            </w:r>
            <w:r>
              <w:rPr>
                <w:rFonts w:ascii="PT Astra Serif" w:hAnsi="PT Astra Serif" w:cs="PT Astra Serif" w:eastAsia="PT Astra Serif"/>
                <w:b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Не позднее, чем за 40 дней</w:t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до дня голосования</w:t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</w:rPr>
              <w:t xml:space="preserve">(не позднее 3</w:t>
            </w:r>
            <w:r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</w:rPr>
              <w:t xml:space="preserve">1</w:t>
            </w:r>
            <w:r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</w:rPr>
              <w:t xml:space="preserve"> июля 20</w:t>
            </w:r>
            <w:r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</w:rPr>
              <w:t xml:space="preserve">23</w:t>
            </w:r>
            <w:r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</w:rPr>
              <w:t xml:space="preserve"> года)</w:t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3275" w:type="dxa"/>
            <w:vAlign w:val="top"/>
            <w:textDirection w:val="lrTb"/>
            <w:noWrap w:val="false"/>
          </w:tcPr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  <w:highlight w:val="none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Глава администрации</w:t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  <w:highlight w:val="none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  <w:highlight w:val="none"/>
              </w:rPr>
              <w:t xml:space="preserve">Бондарев Г.И.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  <w:highlight w:val="none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2191" w:type="dxa"/>
            <w:vAlign w:val="top"/>
            <w:textDirection w:val="lrTb"/>
            <w:noWrap w:val="false"/>
          </w:tcPr>
          <w:p>
            <w:pPr>
              <w:pStyle w:val="846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п.7 ст.19 ФЗ-67,</w:t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46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ч.6 ст.24 ИК</w:t>
            </w:r>
            <w:r>
              <w:rPr>
                <w:rFonts w:ascii="PT Astra Serif" w:hAnsi="PT Astra Serif" w:cs="PT Astra Serif" w:eastAsia="PT Astra Serif"/>
              </w:rPr>
            </w:r>
          </w:p>
        </w:tc>
      </w:tr>
      <w:tr>
        <w:trPr>
          <w:trHeight w:val="667"/>
        </w:trPr>
        <w:tc>
          <w:tcPr>
            <w:tcW w:w="675" w:type="dxa"/>
            <w:vAlign w:val="top"/>
            <w:textDirection w:val="lrTb"/>
            <w:noWrap w:val="false"/>
          </w:tcPr>
          <w:p>
            <w:pPr>
              <w:pStyle w:val="846"/>
              <w:numPr>
                <w:ilvl w:val="0"/>
                <w:numId w:val="10"/>
              </w:numPr>
              <w:ind w:left="0" w:firstLine="0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5459" w:type="dxa"/>
            <w:vAlign w:val="top"/>
            <w:textDirection w:val="lrTb"/>
            <w:noWrap w:val="false"/>
          </w:tcPr>
          <w:p>
            <w:pPr>
              <w:pStyle w:val="846"/>
              <w:jc w:val="both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Представление сведений об избирателях в 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ТИК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 для составления списков избирателей</w:t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4320" w:type="dxa"/>
            <w:vAlign w:val="top"/>
            <w:textDirection w:val="lrTb"/>
            <w:noWrap w:val="false"/>
          </w:tcPr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b/>
                <w:sz w:val="24"/>
                <w:szCs w:val="24"/>
              </w:rPr>
              <w:t xml:space="preserve">с 19 июля 2023 год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а</w:t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Сразу после назначения </w:t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дня голосования</w:t>
            </w:r>
            <w:r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3275" w:type="dxa"/>
            <w:vAlign w:val="top"/>
            <w:textDirection w:val="lrTb"/>
            <w:noWrap w:val="false"/>
          </w:tcPr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Глава администрации Бондарев Г.И.</w:t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2191" w:type="dxa"/>
            <w:vAlign w:val="top"/>
            <w:textDirection w:val="lrTb"/>
            <w:noWrap w:val="false"/>
          </w:tcPr>
          <w:p>
            <w:pPr>
              <w:pStyle w:val="846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п. 6 ст. 17 ФЗ-67,</w:t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46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ч. 6 ст. 22 ИК</w:t>
            </w:r>
            <w:r>
              <w:rPr>
                <w:rFonts w:ascii="PT Astra Serif" w:hAnsi="PT Astra Serif" w:cs="PT Astra Serif" w:eastAsia="PT Astra Serif"/>
              </w:rPr>
            </w:r>
          </w:p>
        </w:tc>
      </w:tr>
      <w:tr>
        <w:trPr/>
        <w:tc>
          <w:tcPr>
            <w:tcW w:w="675" w:type="dxa"/>
            <w:vAlign w:val="top"/>
            <w:textDirection w:val="lrTb"/>
            <w:noWrap w:val="false"/>
          </w:tcPr>
          <w:p>
            <w:pPr>
              <w:pStyle w:val="846"/>
              <w:numPr>
                <w:ilvl w:val="0"/>
                <w:numId w:val="10"/>
              </w:numPr>
              <w:ind w:left="0" w:firstLine="0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5459" w:type="dxa"/>
            <w:vAlign w:val="top"/>
            <w:textDirection w:val="lrTb"/>
            <w:noWrap w:val="false"/>
          </w:tcPr>
          <w:p>
            <w:pPr>
              <w:pStyle w:val="846"/>
              <w:jc w:val="both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Информирование 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ТИК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 об изменениях в ранее представленных для составления списков избирателей сведениях об избирателях</w:t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4320" w:type="dxa"/>
            <w:vAlign w:val="top"/>
            <w:textDirection w:val="lrTb"/>
            <w:noWrap w:val="false"/>
          </w:tcPr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Со дня представления сведений - еженедельно, в последнюю неделю до дня </w:t>
            </w:r>
            <w:r>
              <w:rPr>
                <w:rFonts w:ascii="PT Astra Serif" w:hAnsi="PT Astra Serif" w:cs="PT Astra Serif" w:eastAsia="PT Astra Serif"/>
                <w:iCs/>
                <w:sz w:val="24"/>
                <w:szCs w:val="24"/>
              </w:rPr>
              <w:t xml:space="preserve">(первого дня)</w:t>
            </w:r>
            <w:r>
              <w:rPr>
                <w:rFonts w:ascii="PT Astra Serif" w:hAnsi="PT Astra Serif" w:cs="PT Astra Serif" w:eastAsia="PT Astra Serif"/>
                <w:iCs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голосования - ежедневно</w:t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3275" w:type="dxa"/>
            <w:vAlign w:val="top"/>
            <w:textDirection w:val="lrTb"/>
            <w:noWrap w:val="false"/>
          </w:tcPr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Глава администрации Бондарев Г.И.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  <w:lang w:val="en-US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2191" w:type="dxa"/>
            <w:vAlign w:val="top"/>
            <w:textDirection w:val="lrTb"/>
            <w:noWrap w:val="false"/>
          </w:tcPr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Постановление Губернатора Белгородской области</w:t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10"/>
                <w:szCs w:val="10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от 6 декабря 2017 г. № 129</w:t>
            </w:r>
            <w:r>
              <w:rPr>
                <w:rFonts w:ascii="PT Astra Serif" w:hAnsi="PT Astra Serif" w:cs="PT Astra Serif" w:eastAsia="PT Astra Serif"/>
                <w:sz w:val="10"/>
                <w:szCs w:val="10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</w:tr>
      <w:tr>
        <w:trPr/>
        <w:tc>
          <w:tcPr>
            <w:tcW w:w="675" w:type="dxa"/>
            <w:vAlign w:val="top"/>
            <w:textDirection w:val="lrTb"/>
            <w:noWrap w:val="false"/>
          </w:tcPr>
          <w:p>
            <w:pPr>
              <w:pStyle w:val="846"/>
              <w:numPr>
                <w:ilvl w:val="0"/>
                <w:numId w:val="10"/>
              </w:numPr>
              <w:ind w:left="0" w:firstLine="0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5459" w:type="dxa"/>
            <w:vAlign w:val="top"/>
            <w:textDirection w:val="lrTb"/>
            <w:noWrap w:val="false"/>
          </w:tcPr>
          <w:p>
            <w:pPr>
              <w:pStyle w:val="846"/>
              <w:jc w:val="both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10"/>
                <w:szCs w:val="10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Составление списков избирателей отдельно по каждому избирательному участку с использованием ГАС «Выборы»</w:t>
            </w:r>
            <w:r>
              <w:rPr>
                <w:rFonts w:ascii="PT Astra Serif" w:hAnsi="PT Astra Serif" w:cs="PT Astra Serif" w:eastAsia="PT Astra Serif"/>
                <w:sz w:val="10"/>
                <w:szCs w:val="10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4320" w:type="dxa"/>
            <w:vAlign w:val="top"/>
            <w:textDirection w:val="lrTb"/>
            <w:noWrap w:val="false"/>
          </w:tcPr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b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b/>
                <w:sz w:val="24"/>
                <w:szCs w:val="24"/>
              </w:rPr>
              <w:t xml:space="preserve">28 августа 2023 года</w:t>
            </w:r>
            <w:r>
              <w:rPr>
                <w:rFonts w:ascii="PT Astra Serif" w:hAnsi="PT Astra Serif" w:cs="PT Astra Serif" w:eastAsia="PT Astra Serif"/>
                <w:b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b w:val="false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  <w:szCs w:val="24"/>
              </w:rPr>
              <w:t xml:space="preserve">Не позднее чем за 11 дней </w:t>
            </w:r>
            <w:r>
              <w:rPr>
                <w:rFonts w:ascii="PT Astra Serif" w:hAnsi="PT Astra Serif" w:cs="PT Astra Serif" w:eastAsia="PT Astra Serif"/>
                <w:b w:val="false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b w:val="false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  <w:szCs w:val="24"/>
              </w:rPr>
              <w:t xml:space="preserve">до дня голосования</w:t>
            </w:r>
            <w:r>
              <w:rPr>
                <w:rFonts w:ascii="PT Astra Serif" w:hAnsi="PT Astra Serif" w:cs="PT Astra Serif" w:eastAsia="PT Astra Serif"/>
                <w:b w:val="false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</w:rPr>
              <w:t xml:space="preserve">(не позднее 2</w:t>
            </w:r>
            <w:r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</w:rPr>
              <w:t xml:space="preserve">9</w:t>
            </w:r>
            <w:r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</w:rPr>
              <w:t xml:space="preserve"> августа 20</w:t>
            </w:r>
            <w:r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</w:rPr>
              <w:t xml:space="preserve">23</w:t>
            </w:r>
            <w:r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</w:rPr>
              <w:t xml:space="preserve"> года)</w:t>
            </w:r>
            <w:r>
              <w:rPr>
                <w:rFonts w:ascii="PT Astra Serif" w:hAnsi="PT Astra Serif" w:cs="PT Astra Serif" w:eastAsia="PT Astra Serif"/>
                <w:b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  <w:b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3275" w:type="dxa"/>
            <w:vAlign w:val="top"/>
            <w:textDirection w:val="lrTb"/>
            <w:noWrap w:val="false"/>
          </w:tcPr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  <w:highlight w:val="none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Грайворонская ТИК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  <w:highlight w:val="none"/>
              </w:rPr>
              <w:t xml:space="preserve">Краснокутский С.В.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  <w:highlight w:val="none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2191" w:type="dxa"/>
            <w:vAlign w:val="top"/>
            <w:textDirection w:val="lrTb"/>
            <w:noWrap w:val="false"/>
          </w:tcPr>
          <w:p>
            <w:pPr>
              <w:pStyle w:val="846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bCs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bCs/>
                <w:sz w:val="24"/>
                <w:szCs w:val="24"/>
              </w:rPr>
              <w:t xml:space="preserve">п. 7 ст. 17 ФЗ-67,</w:t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46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bCs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bCs/>
                <w:sz w:val="24"/>
                <w:szCs w:val="24"/>
              </w:rPr>
              <w:t xml:space="preserve">ч.7 ст.22 ИК</w:t>
            </w:r>
            <w:r>
              <w:rPr>
                <w:rFonts w:ascii="PT Astra Serif" w:hAnsi="PT Astra Serif" w:cs="PT Astra Serif" w:eastAsia="PT Astra Serif"/>
              </w:rPr>
            </w:r>
          </w:p>
        </w:tc>
      </w:tr>
      <w:tr>
        <w:trPr/>
        <w:tc>
          <w:tcPr>
            <w:tcW w:w="675" w:type="dxa"/>
            <w:vAlign w:val="top"/>
            <w:textDirection w:val="lrTb"/>
            <w:noWrap w:val="false"/>
          </w:tcPr>
          <w:p>
            <w:pPr>
              <w:pStyle w:val="846"/>
              <w:numPr>
                <w:ilvl w:val="0"/>
                <w:numId w:val="10"/>
              </w:numPr>
              <w:ind w:left="0" w:firstLine="0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5459" w:type="dxa"/>
            <w:vAlign w:val="top"/>
            <w:textDirection w:val="lrTb"/>
            <w:noWrap w:val="false"/>
          </w:tcPr>
          <w:p>
            <w:pPr>
              <w:pStyle w:val="846"/>
              <w:jc w:val="both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Передача УИК первых экземпляров списков избирателей </w:t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4320" w:type="dxa"/>
            <w:vAlign w:val="top"/>
            <w:textDirection w:val="lrTb"/>
            <w:noWrap w:val="false"/>
          </w:tcPr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b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b/>
                <w:sz w:val="24"/>
                <w:szCs w:val="24"/>
              </w:rPr>
              <w:t xml:space="preserve">29 августа 2023 года</w:t>
            </w:r>
            <w:r>
              <w:rPr>
                <w:rFonts w:ascii="PT Astra Serif" w:hAnsi="PT Astra Serif" w:cs="PT Astra Serif" w:eastAsia="PT Astra Serif"/>
                <w:b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b w:val="false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  <w:szCs w:val="24"/>
              </w:rPr>
              <w:t xml:space="preserve">Не позднее чем за 10 дней </w:t>
            </w:r>
            <w:r>
              <w:rPr>
                <w:rFonts w:ascii="PT Astra Serif" w:hAnsi="PT Astra Serif" w:cs="PT Astra Serif" w:eastAsia="PT Astra Serif"/>
                <w:b w:val="false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b w:val="false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  <w:szCs w:val="24"/>
              </w:rPr>
              <w:t xml:space="preserve">до дня голосования</w:t>
            </w:r>
            <w:r>
              <w:rPr>
                <w:rFonts w:ascii="PT Astra Serif" w:hAnsi="PT Astra Serif" w:cs="PT Astra Serif" w:eastAsia="PT Astra Serif"/>
                <w:b w:val="false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b/>
                <w:i/>
                <w:sz w:val="10"/>
                <w:szCs w:val="10"/>
              </w:rPr>
            </w:pPr>
            <w:r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</w:rPr>
              <w:t xml:space="preserve">(не позднее </w:t>
            </w:r>
            <w:r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</w:rPr>
              <w:t xml:space="preserve">30</w:t>
            </w:r>
            <w:r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</w:rPr>
              <w:t xml:space="preserve"> августа 20</w:t>
            </w:r>
            <w:r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</w:rPr>
              <w:t xml:space="preserve">23</w:t>
            </w:r>
            <w:r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</w:rPr>
              <w:t xml:space="preserve"> года)</w:t>
            </w:r>
            <w:r>
              <w:rPr>
                <w:rFonts w:ascii="PT Astra Serif" w:hAnsi="PT Astra Serif" w:cs="PT Astra Serif" w:eastAsia="PT Astra Serif"/>
                <w:b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3275" w:type="dxa"/>
            <w:vAlign w:val="top"/>
            <w:textDirection w:val="lrTb"/>
            <w:noWrap w:val="false"/>
          </w:tcPr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  <w:highlight w:val="none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Грайворонская ТИК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  <w:highlight w:val="none"/>
              </w:rPr>
              <w:t xml:space="preserve">Краснокутский С.В.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  <w:highlight w:val="none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2191" w:type="dxa"/>
            <w:vAlign w:val="top"/>
            <w:textDirection w:val="lrTb"/>
            <w:noWrap w:val="false"/>
          </w:tcPr>
          <w:p>
            <w:pPr>
              <w:pStyle w:val="846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bCs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bCs/>
                <w:sz w:val="24"/>
                <w:szCs w:val="24"/>
              </w:rPr>
              <w:t xml:space="preserve">п.13 ст. 17 ФЗ-67,</w:t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46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bCs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bCs/>
                <w:sz w:val="24"/>
                <w:szCs w:val="24"/>
              </w:rPr>
              <w:t xml:space="preserve">ч.11 ст.22 ИК</w:t>
            </w:r>
            <w:r>
              <w:rPr>
                <w:rFonts w:ascii="PT Astra Serif" w:hAnsi="PT Astra Serif" w:cs="PT Astra Serif" w:eastAsia="PT Astra Serif"/>
              </w:rPr>
            </w:r>
          </w:p>
        </w:tc>
      </w:tr>
      <w:tr>
        <w:trPr/>
        <w:tc>
          <w:tcPr>
            <w:tcW w:w="675" w:type="dxa"/>
            <w:vAlign w:val="top"/>
            <w:textDirection w:val="lrTb"/>
            <w:noWrap w:val="false"/>
          </w:tcPr>
          <w:p>
            <w:pPr>
              <w:pStyle w:val="846"/>
              <w:numPr>
                <w:ilvl w:val="0"/>
                <w:numId w:val="10"/>
              </w:numPr>
              <w:ind w:left="0" w:firstLine="0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5459" w:type="dxa"/>
            <w:vAlign w:val="top"/>
            <w:textDirection w:val="lrTb"/>
            <w:noWrap w:val="false"/>
          </w:tcPr>
          <w:p>
            <w:pPr>
              <w:pStyle w:val="846"/>
              <w:jc w:val="both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Представление списков избирателей для ознакомления избирателями и дополнительного уточнения</w:t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4320" w:type="dxa"/>
            <w:vAlign w:val="top"/>
            <w:textDirection w:val="lrTb"/>
            <w:noWrap w:val="false"/>
          </w:tcPr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b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b/>
                <w:sz w:val="24"/>
                <w:szCs w:val="24"/>
              </w:rPr>
              <w:t xml:space="preserve">с 30 августа 2023 года</w:t>
            </w:r>
            <w:r>
              <w:rPr>
                <w:rFonts w:ascii="PT Astra Serif" w:hAnsi="PT Astra Serif" w:cs="PT Astra Serif" w:eastAsia="PT Astra Serif"/>
                <w:b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За 10 дней до дня голосования</w:t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b/>
                <w:i/>
                <w:sz w:val="10"/>
                <w:szCs w:val="10"/>
              </w:rPr>
            </w:pPr>
            <w:r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</w:rPr>
              <w:t xml:space="preserve">(с </w:t>
            </w:r>
            <w:r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</w:rPr>
              <w:t xml:space="preserve">30</w:t>
            </w:r>
            <w:r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</w:rPr>
              <w:t xml:space="preserve"> августа 20</w:t>
            </w:r>
            <w:r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</w:rPr>
              <w:t xml:space="preserve">23</w:t>
            </w:r>
            <w:r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</w:rPr>
              <w:t xml:space="preserve"> года)</w:t>
            </w:r>
            <w:r>
              <w:rPr>
                <w:rFonts w:ascii="PT Astra Serif" w:hAnsi="PT Astra Serif" w:cs="PT Astra Serif" w:eastAsia="PT Astra Serif"/>
                <w:b/>
                <w:i/>
                <w:sz w:val="10"/>
                <w:szCs w:val="10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3275" w:type="dxa"/>
            <w:vAlign w:val="top"/>
            <w:textDirection w:val="lrTb"/>
            <w:noWrap w:val="false"/>
          </w:tcPr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УИК Грайворонского городского округа</w:t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2191" w:type="dxa"/>
            <w:vAlign w:val="top"/>
            <w:textDirection w:val="lrTb"/>
            <w:noWrap w:val="false"/>
          </w:tcPr>
          <w:p>
            <w:pPr>
              <w:pStyle w:val="846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п. 15 ст. 17 ФЗ-67,</w:t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46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bCs/>
                <w:sz w:val="24"/>
                <w:szCs w:val="24"/>
              </w:rPr>
              <w:t xml:space="preserve">ч. 13, 13.1 ст. 22 ИК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</w:tr>
      <w:tr>
        <w:trPr/>
        <w:tc>
          <w:tcPr>
            <w:tcW w:w="675" w:type="dxa"/>
            <w:vAlign w:val="top"/>
            <w:textDirection w:val="lrTb"/>
            <w:noWrap w:val="false"/>
          </w:tcPr>
          <w:p>
            <w:pPr>
              <w:pStyle w:val="846"/>
              <w:numPr>
                <w:ilvl w:val="0"/>
                <w:numId w:val="10"/>
              </w:numPr>
              <w:ind w:left="0" w:firstLine="0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5459" w:type="dxa"/>
            <w:vAlign w:val="top"/>
            <w:textDirection w:val="lrTb"/>
            <w:noWrap w:val="false"/>
          </w:tcPr>
          <w:p>
            <w:pPr>
              <w:pStyle w:val="846"/>
              <w:jc w:val="both"/>
              <w:spacing w:lineRule="auto" w:line="240" w:after="0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Направление избирателям приглашений для ознакомления и дополнительного уточнения списков избирателей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4320" w:type="dxa"/>
            <w:vAlign w:val="top"/>
            <w:textDirection w:val="lrTb"/>
            <w:noWrap w:val="false"/>
          </w:tcPr>
          <w:p>
            <w:pPr>
              <w:pStyle w:val="846"/>
              <w:jc w:val="center"/>
              <w:spacing w:lineRule="auto" w:line="240" w:after="0"/>
              <w:rPr>
                <w:rFonts w:ascii="PT Astra Serif" w:hAnsi="PT Astra Serif" w:cs="PT Astra Serif" w:eastAsia="PT Astra Serif"/>
                <w:b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b/>
                <w:sz w:val="24"/>
                <w:szCs w:val="24"/>
              </w:rPr>
              <w:t xml:space="preserve">с 30 августа 2023 года</w:t>
            </w:r>
            <w:r>
              <w:rPr>
                <w:rFonts w:ascii="PT Astra Serif" w:hAnsi="PT Astra Serif" w:cs="PT Astra Serif" w:eastAsia="PT Astra Serif"/>
                <w:b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46"/>
              <w:jc w:val="center"/>
              <w:spacing w:lineRule="auto" w:line="240" w:after="0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За 10 дней до дня голосования</w:t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46"/>
              <w:jc w:val="center"/>
              <w:spacing w:lineRule="auto" w:line="240" w:after="0"/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</w:rPr>
              <w:t xml:space="preserve">(с 3</w:t>
            </w:r>
            <w:r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</w:rPr>
              <w:t xml:space="preserve">0</w:t>
            </w:r>
            <w:r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</w:rPr>
              <w:t xml:space="preserve"> августа 202</w:t>
            </w:r>
            <w:r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</w:rPr>
              <w:t xml:space="preserve">3</w:t>
            </w:r>
            <w:r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</w:rPr>
              <w:t xml:space="preserve"> г</w:t>
            </w:r>
            <w:r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</w:rPr>
              <w:t xml:space="preserve">ода</w:t>
            </w:r>
            <w:r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</w:rPr>
              <w:t xml:space="preserve">)</w:t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3275" w:type="dxa"/>
            <w:vAlign w:val="top"/>
            <w:textDirection w:val="lrTb"/>
            <w:noWrap w:val="false"/>
          </w:tcPr>
          <w:p>
            <w:pPr>
              <w:pStyle w:val="846"/>
              <w:jc w:val="center"/>
              <w:spacing w:lineRule="auto" w:line="240" w:after="0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УИК 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Грайворонского городского округа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2191" w:type="dxa"/>
            <w:vAlign w:val="top"/>
            <w:textDirection w:val="lrTb"/>
            <w:noWrap w:val="false"/>
          </w:tcPr>
          <w:p>
            <w:pPr>
              <w:pStyle w:val="846"/>
              <w:spacing w:lineRule="auto" w:line="240" w:after="0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п. 15 ст. 17 ФЗ-67,</w:t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46"/>
              <w:spacing w:lineRule="auto" w:line="240" w:after="0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bCs/>
                <w:sz w:val="24"/>
                <w:szCs w:val="24"/>
              </w:rPr>
              <w:t xml:space="preserve">ч. 13 ст. 22 ИК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</w:tr>
      <w:tr>
        <w:trPr/>
        <w:tc>
          <w:tcPr>
            <w:tcW w:w="675" w:type="dxa"/>
            <w:vAlign w:val="top"/>
            <w:textDirection w:val="lrTb"/>
            <w:noWrap w:val="false"/>
          </w:tcPr>
          <w:p>
            <w:pPr>
              <w:pStyle w:val="846"/>
              <w:numPr>
                <w:ilvl w:val="0"/>
                <w:numId w:val="10"/>
              </w:numPr>
              <w:ind w:left="0" w:firstLine="0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5459" w:type="dxa"/>
            <w:vAlign w:val="top"/>
            <w:textDirection w:val="lrTb"/>
            <w:noWrap w:val="false"/>
          </w:tcPr>
          <w:p>
            <w:pPr>
              <w:pStyle w:val="846"/>
              <w:jc w:val="both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Уточнение списков избирателей</w:t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4320" w:type="dxa"/>
            <w:vAlign w:val="top"/>
            <w:textDirection w:val="lrTb"/>
            <w:noWrap w:val="false"/>
          </w:tcPr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После получения списка избирателей от 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ТИК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 и </w:t>
            </w:r>
            <w:r>
              <w:rPr>
                <w:rFonts w:ascii="PT Astra Serif" w:hAnsi="PT Astra Serif" w:cs="PT Astra Serif" w:eastAsia="PT Astra Serif"/>
                <w:bCs/>
                <w:sz w:val="24"/>
                <w:szCs w:val="24"/>
              </w:rPr>
              <w:t xml:space="preserve">до окончания времени голосования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3275" w:type="dxa"/>
            <w:vAlign w:val="top"/>
            <w:textDirection w:val="lrTb"/>
            <w:noWrap w:val="false"/>
          </w:tcPr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УИК 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Грайворонского городского округа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2191" w:type="dxa"/>
            <w:vAlign w:val="top"/>
            <w:textDirection w:val="lrTb"/>
            <w:noWrap w:val="false"/>
          </w:tcPr>
          <w:p>
            <w:pPr>
              <w:pStyle w:val="846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п. 14 ст. 17 ФЗ-67,</w:t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46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bCs/>
                <w:sz w:val="24"/>
                <w:szCs w:val="24"/>
              </w:rPr>
              <w:t xml:space="preserve">ч. 12 ст. 22 ИК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</w:tr>
      <w:tr>
        <w:trPr/>
        <w:tc>
          <w:tcPr>
            <w:tcW w:w="675" w:type="dxa"/>
            <w:vAlign w:val="top"/>
            <w:textDirection w:val="lrTb"/>
            <w:noWrap w:val="false"/>
          </w:tcPr>
          <w:p>
            <w:pPr>
              <w:pStyle w:val="846"/>
              <w:numPr>
                <w:ilvl w:val="0"/>
                <w:numId w:val="10"/>
              </w:numPr>
              <w:ind w:left="0" w:firstLine="0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5459" w:type="dxa"/>
            <w:vAlign w:val="top"/>
            <w:textDirection w:val="lrTb"/>
            <w:noWrap w:val="false"/>
          </w:tcPr>
          <w:p>
            <w:pPr>
              <w:pStyle w:val="846"/>
              <w:jc w:val="both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Направление в 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ТИК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 либо УИК сведений об избирателях для уточнения списков избирателей</w:t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4320" w:type="dxa"/>
            <w:vAlign w:val="top"/>
            <w:textDirection w:val="lrTb"/>
            <w:noWrap w:val="false"/>
          </w:tcPr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Со дня представления сведений - еженедельно, в последнюю неделю до дня 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(первого дня) 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голосования - ежедневно</w:t>
            </w:r>
            <w:r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3275" w:type="dxa"/>
            <w:vAlign w:val="top"/>
            <w:textDirection w:val="lrTb"/>
            <w:noWrap w:val="false"/>
          </w:tcPr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Глава администрации, отдел ЗАГС, управление по делам миграции УМВД России по Грайворонскому району, военный комиссар, Районный Суд </w:t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2191" w:type="dxa"/>
            <w:vAlign w:val="top"/>
            <w:textDirection w:val="lrTb"/>
            <w:noWrap w:val="false"/>
          </w:tcPr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0"/>
                <w:szCs w:val="20"/>
              </w:rPr>
            </w:pPr>
            <w:r>
              <w:rPr>
                <w:rFonts w:ascii="PT Astra Serif" w:hAnsi="PT Astra Serif" w:cs="PT Astra Serif" w:eastAsia="PT Astra Serif"/>
                <w:sz w:val="20"/>
                <w:szCs w:val="20"/>
              </w:rPr>
              <w:t xml:space="preserve">Постановление Губернатора Белгородской области</w:t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0"/>
                <w:szCs w:val="20"/>
              </w:rPr>
            </w:pPr>
            <w:r>
              <w:rPr>
                <w:rFonts w:ascii="PT Astra Serif" w:hAnsi="PT Astra Serif" w:cs="PT Astra Serif" w:eastAsia="PT Astra Serif"/>
                <w:sz w:val="20"/>
                <w:szCs w:val="20"/>
              </w:rPr>
              <w:t xml:space="preserve">от 6 декабря 2017 г. № 129</w:t>
            </w:r>
            <w:r>
              <w:rPr>
                <w:rFonts w:ascii="PT Astra Serif" w:hAnsi="PT Astra Serif" w:cs="PT Astra Serif" w:eastAsia="PT Astra Serif"/>
              </w:rPr>
            </w:r>
          </w:p>
        </w:tc>
      </w:tr>
      <w:tr>
        <w:trPr/>
        <w:tc>
          <w:tcPr>
            <w:tcW w:w="675" w:type="dxa"/>
            <w:vAlign w:val="top"/>
            <w:textDirection w:val="lrTb"/>
            <w:noWrap w:val="false"/>
          </w:tcPr>
          <w:p>
            <w:pPr>
              <w:pStyle w:val="846"/>
              <w:numPr>
                <w:ilvl w:val="0"/>
                <w:numId w:val="10"/>
              </w:numPr>
              <w:ind w:left="0" w:firstLine="0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5459" w:type="dxa"/>
            <w:vAlign w:val="top"/>
            <w:textDirection w:val="lrTb"/>
            <w:noWrap w:val="false"/>
          </w:tcPr>
          <w:p>
            <w:pPr>
              <w:pStyle w:val="846"/>
              <w:jc w:val="both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Включение на избирательных участках в местах временного пребывания избирателей (больницах и других местах временного пребывания) в списки избирателей по личному письменному заявлению, поданному в УИК </w:t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4320" w:type="dxa"/>
            <w:vAlign w:val="top"/>
            <w:textDirection w:val="lrTb"/>
            <w:noWrap w:val="false"/>
          </w:tcPr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b/>
                <w:iCs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b/>
                <w:iCs/>
                <w:sz w:val="24"/>
                <w:szCs w:val="24"/>
              </w:rPr>
              <w:t xml:space="preserve">до 4 сентября 2023 года</w:t>
            </w:r>
            <w:r>
              <w:rPr>
                <w:rFonts w:ascii="PT Astra Serif" w:hAnsi="PT Astra Serif" w:cs="PT Astra Serif" w:eastAsia="PT Astra Serif"/>
                <w:b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iCs/>
                <w:sz w:val="24"/>
                <w:szCs w:val="24"/>
              </w:rPr>
              <w:t xml:space="preserve">Н</w:t>
            </w:r>
            <w:r>
              <w:rPr>
                <w:rFonts w:ascii="PT Astra Serif" w:hAnsi="PT Astra Serif" w:cs="PT Astra Serif" w:eastAsia="PT Astra Serif"/>
                <w:iCs/>
                <w:sz w:val="24"/>
                <w:szCs w:val="24"/>
              </w:rPr>
              <w:t xml:space="preserve">е позднее чем за три дня до дня (первого дня) голосования</w:t>
            </w:r>
            <w:r>
              <w:rPr>
                <w:rFonts w:ascii="PT Astra Serif" w:hAnsi="PT Astra Serif" w:cs="PT Astra Serif" w:eastAsia="PT Astra Serif"/>
                <w:iCs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</w:rPr>
              <w:t xml:space="preserve">(не позднее </w:t>
            </w:r>
            <w:r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</w:rPr>
              <w:t xml:space="preserve">6 (4)</w:t>
            </w:r>
            <w:r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</w:rPr>
              <w:t xml:space="preserve">сентября 20</w:t>
            </w:r>
            <w:r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</w:rPr>
              <w:t xml:space="preserve">23</w:t>
            </w:r>
            <w:r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</w:rPr>
              <w:t xml:space="preserve"> года)</w:t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3275" w:type="dxa"/>
            <w:vAlign w:val="top"/>
            <w:textDirection w:val="lrTb"/>
            <w:noWrap w:val="false"/>
          </w:tcPr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УИК Грайворонского городского округа</w:t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2191" w:type="dxa"/>
            <w:vAlign w:val="top"/>
            <w:textDirection w:val="lrTb"/>
            <w:noWrap w:val="false"/>
          </w:tcPr>
          <w:p>
            <w:pPr>
              <w:pStyle w:val="846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п.17 ст.17 ФЗ-67,</w:t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46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ч.15 ст.22 ИК</w:t>
            </w:r>
            <w:r>
              <w:rPr>
                <w:rFonts w:ascii="PT Astra Serif" w:hAnsi="PT Astra Serif" w:cs="PT Astra Serif" w:eastAsia="PT Astra Serif"/>
              </w:rPr>
            </w:r>
          </w:p>
        </w:tc>
      </w:tr>
      <w:tr>
        <w:trPr/>
        <w:tc>
          <w:tcPr>
            <w:tcW w:w="675" w:type="dxa"/>
            <w:vAlign w:val="top"/>
            <w:textDirection w:val="lrTb"/>
            <w:noWrap w:val="false"/>
          </w:tcPr>
          <w:p>
            <w:pPr>
              <w:pStyle w:val="846"/>
              <w:numPr>
                <w:ilvl w:val="0"/>
                <w:numId w:val="10"/>
              </w:numPr>
              <w:ind w:left="0" w:firstLine="0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5459" w:type="dxa"/>
            <w:vAlign w:val="top"/>
            <w:textDirection w:val="lrTb"/>
            <w:noWrap w:val="false"/>
          </w:tcPr>
          <w:p>
            <w:pPr>
              <w:pStyle w:val="846"/>
              <w:jc w:val="both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Обращение избирателей в УИК с заявлениями о включении их в список избирателей, о любых ошибках или неточностях в сведениях о них, внесённых в список избирателей</w:t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4320" w:type="dxa"/>
            <w:vAlign w:val="top"/>
            <w:textDirection w:val="lrTb"/>
            <w:noWrap w:val="false"/>
          </w:tcPr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b/>
                <w:i w:val="false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b/>
                <w:i w:val="false"/>
                <w:sz w:val="24"/>
                <w:szCs w:val="24"/>
              </w:rPr>
              <w:t xml:space="preserve">С</w:t>
            </w:r>
            <w:r>
              <w:rPr>
                <w:rFonts w:ascii="PT Astra Serif" w:hAnsi="PT Astra Serif" w:cs="PT Astra Serif" w:eastAsia="PT Astra Serif"/>
                <w:b/>
                <w:i w:val="false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 w:eastAsia="PT Astra Serif"/>
                <w:b/>
                <w:i w:val="false"/>
                <w:sz w:val="24"/>
                <w:szCs w:val="24"/>
              </w:rPr>
              <w:t xml:space="preserve">30</w:t>
            </w:r>
            <w:r>
              <w:rPr>
                <w:rFonts w:ascii="PT Astra Serif" w:hAnsi="PT Astra Serif" w:cs="PT Astra Serif" w:eastAsia="PT Astra Serif"/>
                <w:b/>
                <w:i w:val="false"/>
                <w:sz w:val="24"/>
                <w:szCs w:val="24"/>
              </w:rPr>
              <w:t xml:space="preserve"> августа</w:t>
            </w:r>
            <w:r>
              <w:rPr>
                <w:rFonts w:ascii="PT Astra Serif" w:hAnsi="PT Astra Serif" w:cs="PT Astra Serif" w:eastAsia="PT Astra Serif"/>
                <w:i w:val="false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b/>
                <w:i w:val="false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b/>
                <w:i w:val="false"/>
                <w:sz w:val="24"/>
                <w:szCs w:val="24"/>
              </w:rPr>
              <w:t xml:space="preserve">до 20.00 часов </w:t>
            </w:r>
            <w:r>
              <w:rPr>
                <w:rFonts w:ascii="PT Astra Serif" w:hAnsi="PT Astra Serif" w:cs="PT Astra Serif" w:eastAsia="PT Astra Serif"/>
                <w:i w:val="false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b/>
                <w:i w:val="false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b/>
                <w:i w:val="false"/>
                <w:sz w:val="24"/>
                <w:szCs w:val="24"/>
              </w:rPr>
              <w:t xml:space="preserve">10</w:t>
            </w:r>
            <w:r>
              <w:rPr>
                <w:rFonts w:ascii="PT Astra Serif" w:hAnsi="PT Astra Serif" w:cs="PT Astra Serif" w:eastAsia="PT Astra Serif"/>
                <w:b/>
                <w:i w:val="false"/>
                <w:sz w:val="24"/>
                <w:szCs w:val="24"/>
              </w:rPr>
              <w:t xml:space="preserve"> сентября 20</w:t>
            </w:r>
            <w:r>
              <w:rPr>
                <w:rFonts w:ascii="PT Astra Serif" w:hAnsi="PT Astra Serif" w:cs="PT Astra Serif" w:eastAsia="PT Astra Serif"/>
                <w:b/>
                <w:i w:val="false"/>
                <w:sz w:val="24"/>
                <w:szCs w:val="24"/>
              </w:rPr>
              <w:t xml:space="preserve">23</w:t>
            </w:r>
            <w:r>
              <w:rPr>
                <w:rFonts w:ascii="PT Astra Serif" w:hAnsi="PT Astra Serif" w:cs="PT Astra Serif" w:eastAsia="PT Astra Serif"/>
                <w:b/>
                <w:i w:val="false"/>
                <w:sz w:val="24"/>
                <w:szCs w:val="24"/>
              </w:rPr>
              <w:t xml:space="preserve"> года</w:t>
            </w:r>
            <w:r>
              <w:rPr>
                <w:rFonts w:ascii="PT Astra Serif" w:hAnsi="PT Astra Serif" w:cs="PT Astra Serif" w:eastAsia="PT Astra Serif"/>
                <w:i w:val="false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3275" w:type="dxa"/>
            <w:vAlign w:val="top"/>
            <w:textDirection w:val="lrTb"/>
            <w:noWrap w:val="false"/>
          </w:tcPr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10"/>
                <w:szCs w:val="10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Граждане Российской Федерации, обладающие активным избирательным правом</w:t>
            </w:r>
            <w:r>
              <w:rPr>
                <w:rFonts w:ascii="PT Astra Serif" w:hAnsi="PT Astra Serif" w:cs="PT Astra Serif" w:eastAsia="PT Astra Serif"/>
                <w:sz w:val="10"/>
                <w:szCs w:val="10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2191" w:type="dxa"/>
            <w:vAlign w:val="top"/>
            <w:textDirection w:val="lrTb"/>
            <w:noWrap w:val="false"/>
          </w:tcPr>
          <w:p>
            <w:pPr>
              <w:pStyle w:val="846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п.16 ст.17 ФЗ-67,</w:t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46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ч.14 ст. 22 ИК</w:t>
            </w:r>
            <w:r>
              <w:rPr>
                <w:rFonts w:ascii="PT Astra Serif" w:hAnsi="PT Astra Serif" w:cs="PT Astra Serif" w:eastAsia="PT Astra Serif"/>
              </w:rPr>
            </w:r>
          </w:p>
        </w:tc>
      </w:tr>
      <w:tr>
        <w:trPr/>
        <w:tc>
          <w:tcPr>
            <w:tcW w:w="675" w:type="dxa"/>
            <w:vAlign w:val="top"/>
            <w:textDirection w:val="lrTb"/>
            <w:noWrap w:val="false"/>
          </w:tcPr>
          <w:p>
            <w:pPr>
              <w:pStyle w:val="846"/>
              <w:numPr>
                <w:ilvl w:val="0"/>
                <w:numId w:val="10"/>
              </w:numPr>
              <w:ind w:left="0" w:firstLine="0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5459" w:type="dxa"/>
            <w:vAlign w:val="top"/>
            <w:textDirection w:val="lrTb"/>
            <w:noWrap w:val="false"/>
          </w:tcPr>
          <w:p>
            <w:pPr>
              <w:pStyle w:val="846"/>
              <w:jc w:val="both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10"/>
                <w:szCs w:val="10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Проверка сообщенных заявителем сведений и представленных документов и либо устранение ошибок или неточностей, либо принятие решения об отклонении заявления с указанием причин такого отклонения, вручение заверенной копии решения заявителю</w:t>
            </w:r>
            <w:r>
              <w:rPr>
                <w:rFonts w:ascii="PT Astra Serif" w:hAnsi="PT Astra Serif" w:cs="PT Astra Serif" w:eastAsia="PT Astra Serif"/>
                <w:sz w:val="10"/>
                <w:szCs w:val="10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4320" w:type="dxa"/>
            <w:vAlign w:val="top"/>
            <w:textDirection w:val="lrTb"/>
            <w:noWrap w:val="false"/>
          </w:tcPr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В течение 24 часов,</w:t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а в день голосования в течение двух часов с момента обращения, но не позднее момента окончания голосования</w:t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3275" w:type="dxa"/>
            <w:vAlign w:val="top"/>
            <w:textDirection w:val="lrTb"/>
            <w:noWrap w:val="false"/>
          </w:tcPr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УИК 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Грайворонского городского округа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2191" w:type="dxa"/>
            <w:vAlign w:val="top"/>
            <w:textDirection w:val="lrTb"/>
            <w:noWrap w:val="false"/>
          </w:tcPr>
          <w:p>
            <w:pPr>
              <w:pStyle w:val="846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п.16 ст.17 ФЗ-67,</w:t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46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ч.14 ст. 22 ИК</w:t>
            </w:r>
            <w:r>
              <w:rPr>
                <w:rFonts w:ascii="PT Astra Serif" w:hAnsi="PT Astra Serif" w:cs="PT Astra Serif" w:eastAsia="PT Astra Serif"/>
              </w:rPr>
            </w:r>
          </w:p>
        </w:tc>
      </w:tr>
      <w:tr>
        <w:trPr/>
        <w:tc>
          <w:tcPr>
            <w:tcW w:w="675" w:type="dxa"/>
            <w:vAlign w:val="top"/>
            <w:textDirection w:val="lrTb"/>
            <w:noWrap w:val="false"/>
          </w:tcPr>
          <w:p>
            <w:pPr>
              <w:pStyle w:val="846"/>
              <w:numPr>
                <w:ilvl w:val="0"/>
                <w:numId w:val="10"/>
              </w:numPr>
              <w:ind w:left="0" w:firstLine="0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5459" w:type="dxa"/>
            <w:vAlign w:val="top"/>
            <w:textDirection w:val="lrTb"/>
            <w:noWrap w:val="false"/>
          </w:tcPr>
          <w:p>
            <w:pPr>
              <w:pStyle w:val="846"/>
              <w:jc w:val="both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Обжалование решения УИК об отклонении заявления о включении гражданина РФ в список избирателей в 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ТИК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 или в суд (по месту нахождения участковой комиссии)</w:t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4320" w:type="dxa"/>
            <w:vAlign w:val="top"/>
            <w:textDirection w:val="lrTb"/>
            <w:noWrap w:val="false"/>
          </w:tcPr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b/>
                <w:sz w:val="24"/>
                <w:szCs w:val="24"/>
              </w:rPr>
              <w:t xml:space="preserve">до 4 сентября 2023 года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 -в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 трехдневный срок, </w:t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10"/>
                <w:szCs w:val="10"/>
              </w:rPr>
            </w:pPr>
            <w:r>
              <w:rPr>
                <w:rFonts w:ascii="PT Astra Serif" w:hAnsi="PT Astra Serif" w:cs="PT Astra Serif" w:eastAsia="PT Astra Serif"/>
                <w:b/>
                <w:sz w:val="24"/>
                <w:szCs w:val="24"/>
              </w:rPr>
              <w:t xml:space="preserve">с 5 сентября 2023 год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а - а за три дня и менее дня до дня голосования и в день голосования – немедленно</w:t>
            </w:r>
            <w:r>
              <w:rPr>
                <w:rFonts w:ascii="PT Astra Serif" w:hAnsi="PT Astra Serif" w:cs="PT Astra Serif" w:eastAsia="PT Astra Serif"/>
                <w:sz w:val="10"/>
                <w:szCs w:val="10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3275" w:type="dxa"/>
            <w:vAlign w:val="top"/>
            <w:textDirection w:val="lrTb"/>
            <w:noWrap w:val="false"/>
          </w:tcPr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Грайворонская ТИК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, </w:t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Районный Суд</w:t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2191" w:type="dxa"/>
            <w:vAlign w:val="top"/>
            <w:textDirection w:val="lrTb"/>
            <w:noWrap w:val="false"/>
          </w:tcPr>
          <w:p>
            <w:pPr>
              <w:pStyle w:val="846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п.16 ст.17 ФЗ-67,</w:t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46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ч.14 ст. 22 ИК</w:t>
            </w:r>
            <w:r>
              <w:rPr>
                <w:rFonts w:ascii="PT Astra Serif" w:hAnsi="PT Astra Serif" w:cs="PT Astra Serif" w:eastAsia="PT Astra Serif"/>
              </w:rPr>
            </w:r>
          </w:p>
        </w:tc>
      </w:tr>
      <w:tr>
        <w:trPr/>
        <w:tc>
          <w:tcPr>
            <w:tcW w:w="675" w:type="dxa"/>
            <w:vAlign w:val="top"/>
            <w:textDirection w:val="lrTb"/>
            <w:noWrap w:val="false"/>
          </w:tcPr>
          <w:p>
            <w:pPr>
              <w:pStyle w:val="846"/>
              <w:numPr>
                <w:ilvl w:val="0"/>
                <w:numId w:val="10"/>
              </w:numPr>
              <w:ind w:left="0" w:firstLine="0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5459" w:type="dxa"/>
            <w:vAlign w:val="top"/>
            <w:textDirection w:val="lrTb"/>
            <w:noWrap w:val="false"/>
          </w:tcPr>
          <w:p>
            <w:pPr>
              <w:pStyle w:val="846"/>
              <w:jc w:val="both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Подписание выверенного и уточненного списка избирателей председателем и секретарем УИК с указанием числа избирателей на момент его подписания и его заверение печатью УИК</w:t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4320" w:type="dxa"/>
            <w:vAlign w:val="top"/>
            <w:textDirection w:val="lrTb"/>
            <w:noWrap w:val="false"/>
          </w:tcPr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b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b/>
                <w:sz w:val="24"/>
                <w:szCs w:val="24"/>
              </w:rPr>
              <w:t xml:space="preserve">7 сентября 2023 года</w:t>
            </w:r>
            <w:r>
              <w:rPr>
                <w:rFonts w:ascii="PT Astra Serif" w:hAnsi="PT Astra Serif" w:cs="PT Astra Serif" w:eastAsia="PT Astra Serif"/>
                <w:b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Не позднее чем в 18 часов дня, предшествующего дню 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(первому дню) 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голосования</w:t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b/>
                <w:i/>
                <w:sz w:val="10"/>
                <w:szCs w:val="10"/>
              </w:rPr>
            </w:pPr>
            <w:r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</w:rPr>
              <w:t xml:space="preserve">(не позднее 18.00 часов </w:t>
            </w:r>
            <w:r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</w:rPr>
              <w:t xml:space="preserve">9 (7)</w:t>
            </w:r>
            <w:r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</w:rPr>
              <w:t xml:space="preserve"> сентября 20</w:t>
            </w:r>
            <w:r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</w:rPr>
              <w:t xml:space="preserve">23</w:t>
            </w:r>
            <w:r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</w:rPr>
              <w:t xml:space="preserve"> года)</w:t>
            </w:r>
            <w:r>
              <w:rPr>
                <w:rFonts w:ascii="PT Astra Serif" w:hAnsi="PT Astra Serif" w:cs="PT Astra Serif" w:eastAsia="PT Astra Serif"/>
                <w:b/>
                <w:i/>
                <w:sz w:val="10"/>
                <w:szCs w:val="10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3275" w:type="dxa"/>
            <w:vAlign w:val="top"/>
            <w:textDirection w:val="lrTb"/>
            <w:noWrap w:val="false"/>
          </w:tcPr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Председатель </w:t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и секретарь УИК Грайворонского городского округа</w:t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2191" w:type="dxa"/>
            <w:vAlign w:val="top"/>
            <w:textDirection w:val="lrTb"/>
            <w:noWrap w:val="false"/>
          </w:tcPr>
          <w:p>
            <w:pPr>
              <w:pStyle w:val="846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п.14 ст.17 ФЗ-67, </w:t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46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ч.12 ст. 22 ИК </w:t>
            </w:r>
            <w:r>
              <w:rPr>
                <w:rFonts w:ascii="PT Astra Serif" w:hAnsi="PT Astra Serif" w:cs="PT Astra Serif" w:eastAsia="PT Astra Serif"/>
              </w:rPr>
            </w:r>
          </w:p>
        </w:tc>
      </w:tr>
      <w:tr>
        <w:trPr/>
        <w:tc>
          <w:tcPr>
            <w:tcW w:w="675" w:type="dxa"/>
            <w:vAlign w:val="top"/>
            <w:textDirection w:val="lrTb"/>
            <w:noWrap w:val="false"/>
          </w:tcPr>
          <w:p>
            <w:pPr>
              <w:pStyle w:val="846"/>
              <w:numPr>
                <w:ilvl w:val="0"/>
                <w:numId w:val="10"/>
              </w:numPr>
              <w:ind w:left="0" w:firstLine="0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5459" w:type="dxa"/>
            <w:vAlign w:val="top"/>
            <w:textDirection w:val="lrTb"/>
            <w:noWrap w:val="false"/>
          </w:tcPr>
          <w:p>
            <w:pPr>
              <w:pStyle w:val="846"/>
              <w:jc w:val="both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Оформление списка избирателей в случае разделения его на отдельные книги (Сброшюрование, заверение каждой книги подписью председателя УИК и печатью комиссии)</w:t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4320" w:type="dxa"/>
            <w:vAlign w:val="top"/>
            <w:textDirection w:val="lrTb"/>
            <w:noWrap w:val="false"/>
          </w:tcPr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b/>
                <w:sz w:val="24"/>
                <w:szCs w:val="24"/>
              </w:rPr>
              <w:t xml:space="preserve">7 сентября 2023 года</w:t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Не позднее дня, предшествующего дню 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(первому дню) 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голосования</w:t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</w:rPr>
              <w:t xml:space="preserve">(не позднее </w:t>
            </w:r>
            <w:r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</w:rPr>
              <w:t xml:space="preserve">9</w:t>
            </w:r>
            <w:r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</w:rPr>
              <w:t xml:space="preserve">(7) </w:t>
            </w:r>
            <w:r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</w:rPr>
              <w:t xml:space="preserve">сентября 20</w:t>
            </w:r>
            <w:r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</w:rPr>
              <w:t xml:space="preserve">23</w:t>
            </w:r>
            <w:r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</w:rPr>
              <w:t xml:space="preserve"> года)</w:t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3275" w:type="dxa"/>
            <w:vAlign w:val="top"/>
            <w:textDirection w:val="lrTb"/>
            <w:noWrap w:val="false"/>
          </w:tcPr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Председатель </w:t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и секретарь УИК Грайворонского городского округа</w:t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2191" w:type="dxa"/>
            <w:vAlign w:val="top"/>
            <w:textDirection w:val="lrTb"/>
            <w:noWrap w:val="false"/>
          </w:tcPr>
          <w:p>
            <w:pPr>
              <w:pStyle w:val="846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п.13 ст.17 ФЗ-67</w:t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46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ч.11 ст.22 ИК</w:t>
            </w:r>
            <w:r>
              <w:rPr>
                <w:rFonts w:ascii="PT Astra Serif" w:hAnsi="PT Astra Serif" w:cs="PT Astra Serif" w:eastAsia="PT Astra Serif"/>
              </w:rPr>
            </w:r>
          </w:p>
        </w:tc>
      </w:tr>
      <w:tr>
        <w:trPr>
          <w:trHeight w:val="382"/>
        </w:trPr>
        <w:tc>
          <w:tcPr>
            <w:gridSpan w:val="5"/>
            <w:tcW w:w="15920" w:type="dxa"/>
            <w:vAlign w:val="center"/>
            <w:textDirection w:val="lrTb"/>
            <w:noWrap w:val="false"/>
          </w:tcPr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10"/>
                <w:szCs w:val="10"/>
              </w:rPr>
            </w:pPr>
            <w:r>
              <w:rPr>
                <w:rFonts w:ascii="PT Astra Serif" w:hAnsi="PT Astra Serif" w:cs="PT Astra Serif" w:eastAsia="PT Astra Serif"/>
                <w:b/>
                <w:sz w:val="24"/>
                <w:szCs w:val="24"/>
              </w:rPr>
              <w:t xml:space="preserve">ИЗБИРАТЕЛЬНЫЕ КОМИССИИ</w:t>
            </w:r>
            <w:r>
              <w:rPr>
                <w:rFonts w:ascii="PT Astra Serif" w:hAnsi="PT Astra Serif" w:cs="PT Astra Serif" w:eastAsia="PT Astra Serif"/>
                <w:sz w:val="10"/>
                <w:szCs w:val="10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</w:tr>
      <w:tr>
        <w:trPr>
          <w:trHeight w:val="820"/>
        </w:trPr>
        <w:tc>
          <w:tcPr>
            <w:tcW w:w="675" w:type="dxa"/>
            <w:vAlign w:val="top"/>
            <w:textDirection w:val="lrTb"/>
            <w:noWrap w:val="false"/>
          </w:tcPr>
          <w:p>
            <w:pPr>
              <w:pStyle w:val="846"/>
              <w:numPr>
                <w:ilvl w:val="0"/>
                <w:numId w:val="10"/>
              </w:numPr>
              <w:ind w:left="0" w:firstLine="0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5459" w:type="dxa"/>
            <w:vAlign w:val="top"/>
            <w:textDirection w:val="lrTb"/>
            <w:noWrap w:val="false"/>
          </w:tcPr>
          <w:p>
            <w:pPr>
              <w:pStyle w:val="846"/>
              <w:jc w:val="both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Назначение нового члена УИК с правом решающего голоса из резерва составов участковых комиссий вместо выбывшего члена комиссии</w:t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4320" w:type="dxa"/>
            <w:vAlign w:val="top"/>
            <w:textDirection w:val="lrTb"/>
            <w:noWrap w:val="false"/>
          </w:tcPr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Не позднее чем через 10 дней </w:t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со дня выбытия члена комиссии</w:t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3275" w:type="dxa"/>
            <w:vAlign w:val="top"/>
            <w:textDirection w:val="lrTb"/>
            <w:noWrap w:val="false"/>
          </w:tcPr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  <w:highlight w:val="none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Грайворонская 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ТИК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  <w:highlight w:val="none"/>
              </w:rPr>
              <w:t xml:space="preserve">Краснокутский С.В.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  <w:highlight w:val="none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2191" w:type="dxa"/>
            <w:vAlign w:val="top"/>
            <w:textDirection w:val="lrTb"/>
            <w:noWrap w:val="false"/>
          </w:tcPr>
          <w:p>
            <w:pPr>
              <w:pStyle w:val="846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п.11 ст.29 ФЗ-67,</w:t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46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ч.11 ст.33 ИК</w:t>
            </w:r>
            <w:r>
              <w:rPr>
                <w:rFonts w:ascii="PT Astra Serif" w:hAnsi="PT Astra Serif" w:cs="PT Astra Serif" w:eastAsia="PT Astra Serif"/>
              </w:rPr>
            </w:r>
          </w:p>
        </w:tc>
      </w:tr>
      <w:tr>
        <w:trPr>
          <w:trHeight w:val="820"/>
        </w:trPr>
        <w:tc>
          <w:tcPr>
            <w:tcW w:w="675" w:type="dxa"/>
            <w:vAlign w:val="top"/>
            <w:textDirection w:val="lrTb"/>
            <w:noWrap w:val="false"/>
          </w:tcPr>
          <w:p>
            <w:pPr>
              <w:pStyle w:val="846"/>
              <w:numPr>
                <w:ilvl w:val="0"/>
                <w:numId w:val="10"/>
              </w:numPr>
              <w:ind w:left="0" w:firstLine="0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  <w:highlight w:val="yellow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  <w:highlight w:val="yellow"/>
              </w:rPr>
            </w:r>
            <w:r>
              <w:rPr>
                <w:rFonts w:ascii="PT Astra Serif" w:hAnsi="PT Astra Serif" w:cs="PT Astra Serif" w:eastAsia="PT Astra Serif"/>
                <w:highlight w:val="yellow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5459" w:type="dxa"/>
            <w:vAlign w:val="top"/>
            <w:textDirection w:val="lrTb"/>
            <w:noWrap w:val="false"/>
          </w:tcPr>
          <w:p>
            <w:pPr>
              <w:pStyle w:val="846"/>
              <w:jc w:val="both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  <w:highlight w:val="white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  <w:highlight w:val="white"/>
              </w:rPr>
              <w:t xml:space="preserve">Формирование УИК избирательных участков, образованных в местах временного пребывания избирателей, из кадрового резерва составов участковых комиссий</w:t>
            </w:r>
            <w:r>
              <w:rPr>
                <w:rFonts w:ascii="PT Astra Serif" w:hAnsi="PT Astra Serif" w:cs="PT Astra Serif" w:eastAsia="PT Astra Serif"/>
                <w:highlight w:val="white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4320" w:type="dxa"/>
            <w:vAlign w:val="top"/>
            <w:textDirection w:val="lrTb"/>
            <w:noWrap w:val="false"/>
          </w:tcPr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  <w:highlight w:val="white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  <w:highlight w:val="white"/>
              </w:rPr>
              <w:t xml:space="preserve">Не позднее чем за 15 дней </w:t>
            </w:r>
            <w:r>
              <w:rPr>
                <w:rFonts w:ascii="PT Astra Serif" w:hAnsi="PT Astra Serif" w:cs="PT Astra Serif" w:eastAsia="PT Astra Serif"/>
                <w:highlight w:val="white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  <w:highlight w:val="white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  <w:highlight w:val="white"/>
              </w:rPr>
              <w:t xml:space="preserve">до дня 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  <w:highlight w:val="white"/>
              </w:rPr>
              <w:t xml:space="preserve">(первого дня) 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  <w:highlight w:val="white"/>
              </w:rPr>
              <w:t xml:space="preserve">голосования</w:t>
            </w:r>
            <w:r>
              <w:rPr>
                <w:rFonts w:ascii="PT Astra Serif" w:hAnsi="PT Astra Serif" w:cs="PT Astra Serif" w:eastAsia="PT Astra Serif"/>
                <w:highlight w:val="white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  <w:highlight w:val="white"/>
              </w:rPr>
            </w:pPr>
            <w:r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  <w:highlight w:val="white"/>
              </w:rPr>
              <w:t xml:space="preserve">(не позднее 2</w:t>
            </w:r>
            <w:r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  <w:highlight w:val="white"/>
              </w:rPr>
              <w:t xml:space="preserve">5</w:t>
            </w:r>
            <w:r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  <w:highlight w:val="white"/>
              </w:rPr>
              <w:t xml:space="preserve">(23) </w:t>
            </w:r>
            <w:r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  <w:highlight w:val="white"/>
              </w:rPr>
              <w:t xml:space="preserve">августа 20</w:t>
            </w:r>
            <w:r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  <w:highlight w:val="white"/>
              </w:rPr>
              <w:t xml:space="preserve">23</w:t>
            </w:r>
            <w:r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  <w:highlight w:val="white"/>
              </w:rPr>
              <w:t xml:space="preserve"> года), </w:t>
            </w:r>
            <w:r>
              <w:rPr>
                <w:rFonts w:ascii="PT Astra Serif" w:hAnsi="PT Astra Serif" w:cs="PT Astra Serif" w:eastAsia="PT Astra Serif"/>
                <w:highlight w:val="white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  <w:highlight w:val="white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  <w:highlight w:val="white"/>
              </w:rPr>
              <w:t xml:space="preserve">а в исключительных случаях – </w:t>
            </w:r>
            <w:r>
              <w:rPr>
                <w:rFonts w:ascii="PT Astra Serif" w:hAnsi="PT Astra Serif" w:cs="PT Astra Serif" w:eastAsia="PT Astra Serif"/>
                <w:highlight w:val="white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  <w:highlight w:val="white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  <w:highlight w:val="white"/>
              </w:rPr>
              <w:t xml:space="preserve">не позднее дня, предшествующего дню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  <w:highlight w:val="white"/>
              </w:rPr>
              <w:t xml:space="preserve"> (первому дню)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  <w:highlight w:val="white"/>
              </w:rPr>
              <w:t xml:space="preserve"> голосования</w:t>
            </w:r>
            <w:r>
              <w:rPr>
                <w:rFonts w:ascii="PT Astra Serif" w:hAnsi="PT Astra Serif" w:cs="PT Astra Serif" w:eastAsia="PT Astra Serif"/>
                <w:highlight w:val="white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  <w:highlight w:val="yellow"/>
              </w:rPr>
            </w:pPr>
            <w:r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  <w:highlight w:val="white"/>
              </w:rPr>
              <w:t xml:space="preserve">(не позднее </w:t>
            </w:r>
            <w:r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  <w:highlight w:val="white"/>
              </w:rPr>
              <w:t xml:space="preserve">9 (7)</w:t>
            </w:r>
            <w:r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  <w:highlight w:val="white"/>
              </w:rPr>
              <w:t xml:space="preserve"> сентября 20</w:t>
            </w:r>
            <w:r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  <w:highlight w:val="white"/>
              </w:rPr>
              <w:t xml:space="preserve">23</w:t>
            </w:r>
            <w:r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  <w:highlight w:val="white"/>
              </w:rPr>
              <w:t xml:space="preserve"> года)</w:t>
            </w:r>
            <w:r>
              <w:rPr>
                <w:rFonts w:ascii="PT Astra Serif" w:hAnsi="PT Astra Serif" w:cs="PT Astra Serif" w:eastAsia="PT Astra Serif"/>
                <w:highlight w:val="white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3275" w:type="dxa"/>
            <w:vAlign w:val="top"/>
            <w:textDirection w:val="lrTb"/>
            <w:noWrap w:val="false"/>
          </w:tcPr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  <w:highlight w:val="yellow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  <w:highlight w:val="none"/>
              </w:rPr>
              <w:t xml:space="preserve">Грайворонская 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  <w:highlight w:val="white"/>
              </w:rPr>
              <w:t xml:space="preserve">ТИК</w:t>
            </w:r>
            <w:r>
              <w:rPr>
                <w:rFonts w:ascii="PT Astra Serif" w:hAnsi="PT Astra Serif" w:cs="PT Astra Serif" w:eastAsia="PT Astra Serif"/>
                <w:highlight w:val="yellow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2191" w:type="dxa"/>
            <w:vAlign w:val="top"/>
            <w:textDirection w:val="lrTb"/>
            <w:noWrap w:val="false"/>
          </w:tcPr>
          <w:p>
            <w:pPr>
              <w:pStyle w:val="846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  <w:highlight w:val="white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  <w:highlight w:val="white"/>
              </w:rPr>
              <w:t xml:space="preserve">п.1.1. ст.27 ФЗ-67,</w:t>
            </w:r>
            <w:r>
              <w:rPr>
                <w:rFonts w:ascii="PT Astra Serif" w:hAnsi="PT Astra Serif" w:cs="PT Astra Serif" w:eastAsia="PT Astra Serif"/>
                <w:highlight w:val="white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46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  <w:highlight w:val="white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  <w:highlight w:val="white"/>
              </w:rPr>
              <w:t xml:space="preserve">ч.1.1. ст.31 ИК</w:t>
            </w:r>
            <w:r>
              <w:rPr>
                <w:rFonts w:ascii="PT Astra Serif" w:hAnsi="PT Astra Serif" w:cs="PT Astra Serif" w:eastAsia="PT Astra Serif"/>
                <w:highlight w:val="white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</w:tr>
      <w:tr>
        <w:trPr>
          <w:trHeight w:val="336"/>
        </w:trPr>
        <w:tc>
          <w:tcPr>
            <w:gridSpan w:val="5"/>
            <w:tcW w:w="15920" w:type="dxa"/>
            <w:vAlign w:val="center"/>
            <w:textDirection w:val="lrTb"/>
            <w:noWrap w:val="false"/>
          </w:tcPr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b/>
                <w:sz w:val="24"/>
                <w:szCs w:val="24"/>
              </w:rPr>
              <w:t xml:space="preserve">НАБЛЮДАТЕЛИ. ПРЕДСТАВИТЕЛИ СМИ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</w:tr>
      <w:tr>
        <w:trPr>
          <w:trHeight w:val="60"/>
        </w:trPr>
        <w:tc>
          <w:tcPr>
            <w:tcW w:w="675" w:type="dxa"/>
            <w:vAlign w:val="top"/>
            <w:textDirection w:val="lrTb"/>
            <w:noWrap w:val="false"/>
          </w:tcPr>
          <w:p>
            <w:pPr>
              <w:pStyle w:val="846"/>
              <w:numPr>
                <w:ilvl w:val="0"/>
                <w:numId w:val="10"/>
              </w:numPr>
              <w:ind w:left="0" w:firstLine="0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5459" w:type="dxa"/>
            <w:vAlign w:val="top"/>
            <w:textDirection w:val="lrTb"/>
            <w:noWrap w:val="false"/>
          </w:tcPr>
          <w:p>
            <w:pPr>
              <w:pStyle w:val="846"/>
              <w:jc w:val="both"/>
              <w:spacing w:lineRule="auto" w:line="240" w:after="0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Представление списка назначенных 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в УИК, ТИК 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наблюдателей в соответствующую ТИК</w:t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4320" w:type="dxa"/>
            <w:vAlign w:val="top"/>
            <w:textDirection w:val="lrTb"/>
            <w:noWrap w:val="false"/>
          </w:tcPr>
          <w:p>
            <w:pPr>
              <w:pStyle w:val="846"/>
              <w:jc w:val="center"/>
              <w:spacing w:lineRule="auto" w:line="240" w:after="0"/>
              <w:rPr>
                <w:rFonts w:ascii="PT Astra Serif" w:hAnsi="PT Astra Serif" w:cs="PT Astra Serif" w:eastAsia="PT Astra Serif"/>
                <w:b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b/>
                <w:sz w:val="24"/>
                <w:szCs w:val="24"/>
              </w:rPr>
              <w:t xml:space="preserve">не позднее 5 сентября 2023 года</w:t>
            </w:r>
            <w:r>
              <w:rPr>
                <w:rFonts w:ascii="PT Astra Serif" w:hAnsi="PT Astra Serif" w:cs="PT Astra Serif" w:eastAsia="PT Astra Serif"/>
                <w:b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46"/>
              <w:jc w:val="center"/>
              <w:spacing w:lineRule="auto" w:line="240" w:after="0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Не позднее чем за три дня до дня (первого дня) голосования</w:t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46"/>
              <w:jc w:val="center"/>
              <w:spacing w:lineRule="auto" w:line="240" w:after="0"/>
              <w:rPr>
                <w:rFonts w:ascii="PT Astra Serif" w:hAnsi="PT Astra Serif" w:cs="PT Astra Serif" w:eastAsia="PT Astra Serif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b/>
                <w:bCs/>
                <w:i/>
                <w:iCs/>
                <w:sz w:val="24"/>
                <w:szCs w:val="24"/>
              </w:rPr>
              <w:t xml:space="preserve">(не позднее</w:t>
            </w:r>
            <w:r>
              <w:rPr>
                <w:rFonts w:ascii="PT Astra Serif" w:hAnsi="PT Astra Serif" w:cs="PT Astra Serif" w:eastAsia="PT Astra Serif"/>
                <w:b/>
                <w:bCs/>
                <w:i/>
                <w:iCs/>
                <w:sz w:val="24"/>
                <w:szCs w:val="24"/>
              </w:rPr>
              <w:t xml:space="preserve"> 6</w:t>
            </w:r>
            <w:r>
              <w:rPr>
                <w:rFonts w:ascii="PT Astra Serif" w:hAnsi="PT Astra Serif" w:cs="PT Astra Serif" w:eastAsia="PT Astra Serif"/>
                <w:b/>
                <w:bCs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PT Astra Serif" w:hAnsi="PT Astra Serif" w:cs="PT Astra Serif" w:eastAsia="PT Astra Serif"/>
                <w:b/>
                <w:bCs/>
                <w:i/>
                <w:iCs/>
                <w:sz w:val="24"/>
                <w:szCs w:val="24"/>
              </w:rPr>
              <w:t xml:space="preserve">4</w:t>
            </w:r>
            <w:r>
              <w:rPr>
                <w:rFonts w:ascii="PT Astra Serif" w:hAnsi="PT Astra Serif" w:cs="PT Astra Serif" w:eastAsia="PT Astra Serif"/>
                <w:b/>
                <w:bCs/>
                <w:i/>
                <w:iCs/>
                <w:sz w:val="24"/>
                <w:szCs w:val="24"/>
              </w:rPr>
              <w:t xml:space="preserve">) сентября 202</w:t>
            </w:r>
            <w:r>
              <w:rPr>
                <w:rFonts w:ascii="PT Astra Serif" w:hAnsi="PT Astra Serif" w:cs="PT Astra Serif" w:eastAsia="PT Astra Serif"/>
                <w:b/>
                <w:bCs/>
                <w:i/>
                <w:iCs/>
                <w:sz w:val="24"/>
                <w:szCs w:val="24"/>
              </w:rPr>
              <w:t xml:space="preserve">3</w:t>
            </w:r>
            <w:r>
              <w:rPr>
                <w:rFonts w:ascii="PT Astra Serif" w:hAnsi="PT Astra Serif" w:cs="PT Astra Serif" w:eastAsia="PT Astra Serif"/>
                <w:b/>
                <w:bCs/>
                <w:i/>
                <w:iCs/>
                <w:sz w:val="24"/>
                <w:szCs w:val="24"/>
              </w:rPr>
              <w:t xml:space="preserve"> г</w:t>
            </w:r>
            <w:r>
              <w:rPr>
                <w:rFonts w:ascii="PT Astra Serif" w:hAnsi="PT Astra Serif" w:cs="PT Astra Serif" w:eastAsia="PT Astra Serif"/>
                <w:b/>
                <w:bCs/>
                <w:i/>
                <w:iCs/>
                <w:sz w:val="24"/>
                <w:szCs w:val="24"/>
              </w:rPr>
              <w:t xml:space="preserve">ода</w:t>
            </w:r>
            <w:r>
              <w:rPr>
                <w:rFonts w:ascii="PT Astra Serif" w:hAnsi="PT Astra Serif" w:cs="PT Astra Serif" w:eastAsia="PT Astra Serif"/>
                <w:b/>
                <w:bCs/>
                <w:i/>
                <w:iCs/>
                <w:sz w:val="24"/>
                <w:szCs w:val="24"/>
              </w:rPr>
              <w:t xml:space="preserve">)</w:t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3275" w:type="dxa"/>
            <w:vAlign w:val="top"/>
            <w:textDirection w:val="lrTb"/>
            <w:noWrap w:val="false"/>
          </w:tcPr>
          <w:p>
            <w:pPr>
              <w:pStyle w:val="846"/>
              <w:jc w:val="center"/>
              <w:spacing w:lineRule="auto" w:line="240" w:after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  <w:t xml:space="preserve">Политическая партия, иное общественное объединение, субъект общественного контроля, зарегистрированный кандидат, назначившие наблюдателей в </w:t>
            </w:r>
            <w:r>
              <w:rPr>
                <w:rFonts w:ascii="PT Astra Serif" w:hAnsi="PT Astra Serif" w:cs="PT Astra Serif" w:eastAsia="PT Astra Serif"/>
              </w:rPr>
              <w:t xml:space="preserve">УИК, ТИК</w:t>
            </w: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2191" w:type="dxa"/>
            <w:vAlign w:val="top"/>
            <w:textDirection w:val="lrTb"/>
            <w:noWrap w:val="false"/>
          </w:tcPr>
          <w:p>
            <w:pPr>
              <w:pStyle w:val="846"/>
              <w:spacing w:lineRule="auto" w:line="240" w:after="0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п.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4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, 7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  <w:vertAlign w:val="superscript"/>
              </w:rPr>
              <w:t xml:space="preserve">1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 ст.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30 ФЗ-67,</w:t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46"/>
              <w:spacing w:lineRule="auto" w:line="240" w:after="0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ч.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4, 7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  <w:vertAlign w:val="superscript"/>
              </w:rPr>
              <w:t xml:space="preserve">1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 ст.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34 ИК</w:t>
            </w:r>
            <w:r>
              <w:rPr>
                <w:rFonts w:ascii="PT Astra Serif" w:hAnsi="PT Astra Serif" w:cs="PT Astra Serif" w:eastAsia="PT Astra Serif"/>
              </w:rPr>
            </w:r>
          </w:p>
        </w:tc>
      </w:tr>
      <w:tr>
        <w:trPr>
          <w:trHeight w:val="60"/>
        </w:trPr>
        <w:tc>
          <w:tcPr>
            <w:tcW w:w="675" w:type="dxa"/>
            <w:vAlign w:val="top"/>
            <w:textDirection w:val="lrTb"/>
            <w:noWrap w:val="false"/>
          </w:tcPr>
          <w:p>
            <w:pPr>
              <w:pStyle w:val="846"/>
              <w:numPr>
                <w:ilvl w:val="0"/>
                <w:numId w:val="10"/>
              </w:numPr>
              <w:ind w:left="0" w:firstLine="0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5459" w:type="dxa"/>
            <w:vAlign w:val="top"/>
            <w:textDirection w:val="lrTb"/>
            <w:noWrap w:val="false"/>
          </w:tcPr>
          <w:p>
            <w:pPr>
              <w:pStyle w:val="846"/>
              <w:jc w:val="both"/>
              <w:spacing w:lineRule="auto" w:line="240" w:after="0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Представление направления, удостоверяющего полномочия наблюдателя, в УИК</w:t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4320" w:type="dxa"/>
            <w:vAlign w:val="top"/>
            <w:textDirection w:val="lrTb"/>
            <w:noWrap w:val="false"/>
          </w:tcPr>
          <w:p>
            <w:pPr>
              <w:pStyle w:val="846"/>
              <w:jc w:val="center"/>
              <w:spacing w:lineRule="auto" w:line="240" w:after="0"/>
              <w:rPr>
                <w:rFonts w:ascii="PT Astra Serif" w:hAnsi="PT Astra Serif" w:cs="PT Astra Serif" w:eastAsia="PT Astra Serif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b/>
                <w:bCs/>
                <w:i/>
                <w:iCs/>
                <w:sz w:val="24"/>
                <w:szCs w:val="24"/>
              </w:rPr>
              <w:t xml:space="preserve">10</w:t>
            </w:r>
            <w:r>
              <w:rPr>
                <w:rFonts w:ascii="PT Astra Serif" w:hAnsi="PT Astra Serif" w:cs="PT Astra Serif" w:eastAsia="PT Astra Serif"/>
                <w:b/>
                <w:bCs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PT Astra Serif" w:hAnsi="PT Astra Serif" w:cs="PT Astra Serif" w:eastAsia="PT Astra Serif"/>
                <w:b/>
                <w:bCs/>
                <w:i/>
                <w:iCs/>
                <w:sz w:val="24"/>
                <w:szCs w:val="24"/>
              </w:rPr>
              <w:t xml:space="preserve">8</w:t>
            </w:r>
            <w:r>
              <w:rPr>
                <w:rFonts w:ascii="PT Astra Serif" w:hAnsi="PT Astra Serif" w:cs="PT Astra Serif" w:eastAsia="PT Astra Serif"/>
                <w:b/>
                <w:bCs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PT Astra Serif" w:hAnsi="PT Astra Serif" w:cs="PT Astra Serif" w:eastAsia="PT Astra Serif"/>
                <w:b/>
                <w:bCs/>
                <w:i/>
                <w:iCs/>
                <w:sz w:val="24"/>
                <w:szCs w:val="24"/>
              </w:rPr>
              <w:t xml:space="preserve">9</w:t>
            </w:r>
            <w:r>
              <w:rPr>
                <w:rFonts w:ascii="PT Astra Serif" w:hAnsi="PT Astra Serif" w:cs="PT Astra Serif" w:eastAsia="PT Astra Serif"/>
                <w:b/>
                <w:bCs/>
                <w:i/>
                <w:iCs/>
                <w:sz w:val="24"/>
                <w:szCs w:val="24"/>
              </w:rPr>
              <w:t xml:space="preserve">) сентября 202</w:t>
            </w:r>
            <w:r>
              <w:rPr>
                <w:rFonts w:ascii="PT Astra Serif" w:hAnsi="PT Astra Serif" w:cs="PT Astra Serif" w:eastAsia="PT Astra Serif"/>
                <w:b/>
                <w:bCs/>
                <w:i/>
                <w:iCs/>
                <w:sz w:val="24"/>
                <w:szCs w:val="24"/>
              </w:rPr>
              <w:t xml:space="preserve">3</w:t>
            </w:r>
            <w:r>
              <w:rPr>
                <w:rFonts w:ascii="PT Astra Serif" w:hAnsi="PT Astra Serif" w:cs="PT Astra Serif" w:eastAsia="PT Astra Serif"/>
                <w:b/>
                <w:bCs/>
                <w:i/>
                <w:iCs/>
                <w:sz w:val="24"/>
                <w:szCs w:val="24"/>
              </w:rPr>
              <w:t xml:space="preserve"> г</w:t>
            </w:r>
            <w:r>
              <w:rPr>
                <w:rFonts w:ascii="PT Astra Serif" w:hAnsi="PT Astra Serif" w:cs="PT Astra Serif" w:eastAsia="PT Astra Serif"/>
                <w:b/>
                <w:bCs/>
                <w:i/>
                <w:iCs/>
                <w:sz w:val="24"/>
                <w:szCs w:val="24"/>
              </w:rPr>
              <w:t xml:space="preserve">ода</w:t>
            </w:r>
            <w:r>
              <w:rPr>
                <w:rFonts w:ascii="PT Astra Serif" w:hAnsi="PT Astra Serif" w:cs="PT Astra Serif" w:eastAsia="PT Astra Serif"/>
                <w:b/>
                <w:bCs/>
                <w:i/>
                <w:iCs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3275" w:type="dxa"/>
            <w:vAlign w:val="top"/>
            <w:textDirection w:val="lrTb"/>
            <w:noWrap w:val="false"/>
          </w:tcPr>
          <w:p>
            <w:pPr>
              <w:pStyle w:val="846"/>
              <w:jc w:val="center"/>
              <w:spacing w:lineRule="auto" w:line="240" w:after="0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Граждане Российской Федерации, назначенные наблюдателями</w:t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2191" w:type="dxa"/>
            <w:vAlign w:val="top"/>
            <w:textDirection w:val="lrTb"/>
            <w:noWrap w:val="false"/>
          </w:tcPr>
          <w:p>
            <w:pPr>
              <w:pStyle w:val="846"/>
              <w:spacing w:lineRule="auto" w:line="240" w:after="0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п. 7, 8 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ст.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30 ФЗ-67,</w:t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46"/>
              <w:spacing w:lineRule="auto" w:line="240" w:after="0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ч. 7, 8 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ст.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34 ИК</w:t>
            </w:r>
            <w:r>
              <w:rPr>
                <w:rFonts w:ascii="PT Astra Serif" w:hAnsi="PT Astra Serif" w:cs="PT Astra Serif" w:eastAsia="PT Astra Serif"/>
              </w:rPr>
            </w:r>
          </w:p>
        </w:tc>
      </w:tr>
      <w:tr>
        <w:trPr>
          <w:trHeight w:val="60"/>
        </w:trPr>
        <w:tc>
          <w:tcPr>
            <w:tcW w:w="675" w:type="dxa"/>
            <w:vAlign w:val="top"/>
            <w:textDirection w:val="lrTb"/>
            <w:noWrap w:val="false"/>
          </w:tcPr>
          <w:p>
            <w:pPr>
              <w:pStyle w:val="846"/>
              <w:numPr>
                <w:ilvl w:val="0"/>
                <w:numId w:val="10"/>
              </w:numPr>
              <w:ind w:left="0" w:firstLine="0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5459" w:type="dxa"/>
            <w:vAlign w:val="top"/>
            <w:textDirection w:val="lrTb"/>
            <w:noWrap w:val="false"/>
          </w:tcPr>
          <w:p>
            <w:pPr>
              <w:pStyle w:val="846"/>
              <w:jc w:val="both"/>
              <w:spacing w:lineRule="auto" w:line="240" w:after="0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Подача в ИКБО заявок на аккредитацию представителей СМИ для осуществления полномочий</w:t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4320" w:type="dxa"/>
            <w:vAlign w:val="top"/>
            <w:textDirection w:val="lrTb"/>
            <w:noWrap w:val="false"/>
          </w:tcPr>
          <w:p>
            <w:pPr>
              <w:pStyle w:val="846"/>
              <w:jc w:val="center"/>
              <w:spacing w:lineRule="auto" w:line="240" w:after="0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Заблаговременно</w:t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46"/>
              <w:jc w:val="center"/>
              <w:spacing w:lineRule="auto" w:line="240" w:after="0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до дня голосования</w:t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3275" w:type="dxa"/>
            <w:vAlign w:val="top"/>
            <w:textDirection w:val="lrTb"/>
            <w:noWrap w:val="false"/>
          </w:tcPr>
          <w:p>
            <w:pPr>
              <w:pStyle w:val="846"/>
              <w:jc w:val="center"/>
              <w:spacing w:lineRule="auto" w:line="240" w:after="0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Редакция газеты «Родной край»</w:t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2191" w:type="dxa"/>
            <w:vAlign w:val="top"/>
            <w:textDirection w:val="lrTb"/>
            <w:noWrap w:val="false"/>
          </w:tcPr>
          <w:p>
            <w:pPr>
              <w:pStyle w:val="846"/>
              <w:spacing w:lineRule="auto" w:line="240" w:after="0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Постановление ИКБО</w:t>
            </w:r>
            <w:r>
              <w:rPr>
                <w:rFonts w:ascii="PT Astra Serif" w:hAnsi="PT Astra Serif" w:cs="PT Astra Serif" w:eastAsia="PT Astra Serif"/>
              </w:rPr>
            </w:r>
          </w:p>
        </w:tc>
      </w:tr>
      <w:tr>
        <w:trPr>
          <w:trHeight w:val="369"/>
        </w:trPr>
        <w:tc>
          <w:tcPr>
            <w:gridSpan w:val="5"/>
            <w:tcW w:w="15920" w:type="dxa"/>
            <w:vAlign w:val="center"/>
            <w:textDirection w:val="lrTb"/>
            <w:noWrap w:val="false"/>
          </w:tcPr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b/>
                <w:sz w:val="10"/>
                <w:szCs w:val="10"/>
              </w:rPr>
            </w:pPr>
            <w:r>
              <w:rPr>
                <w:rFonts w:ascii="PT Astra Serif" w:hAnsi="PT Astra Serif" w:cs="PT Astra Serif" w:eastAsia="PT Astra Serif"/>
                <w:b/>
                <w:sz w:val="24"/>
                <w:szCs w:val="24"/>
              </w:rPr>
              <w:t xml:space="preserve">ВЫДВИЖЕНИЕ И РЕГИСТРАЦИЯ КАНДИДАТОВ</w:t>
            </w:r>
            <w:r>
              <w:rPr>
                <w:rFonts w:ascii="PT Astra Serif" w:hAnsi="PT Astra Serif" w:cs="PT Astra Serif" w:eastAsia="PT Astra Serif"/>
                <w:b/>
                <w:sz w:val="24"/>
                <w:szCs w:val="24"/>
              </w:rPr>
              <w:t xml:space="preserve">, СПИСКА КАНДИДАТОВ</w:t>
            </w:r>
            <w:r>
              <w:rPr>
                <w:rFonts w:ascii="PT Astra Serif" w:hAnsi="PT Astra Serif" w:cs="PT Astra Serif" w:eastAsia="PT Astra Serif"/>
                <w:b/>
                <w:sz w:val="10"/>
                <w:szCs w:val="10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</w:tr>
      <w:tr>
        <w:trPr/>
        <w:tc>
          <w:tcPr>
            <w:tcW w:w="675" w:type="dxa"/>
            <w:vAlign w:val="top"/>
            <w:textDirection w:val="lrTb"/>
            <w:noWrap w:val="false"/>
          </w:tcPr>
          <w:p>
            <w:pPr>
              <w:pStyle w:val="846"/>
              <w:numPr>
                <w:ilvl w:val="0"/>
                <w:numId w:val="10"/>
              </w:numPr>
              <w:ind w:left="0" w:firstLine="0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5459" w:type="dxa"/>
            <w:vAlign w:val="top"/>
            <w:textDirection w:val="lrTb"/>
            <w:noWrap w:val="false"/>
          </w:tcPr>
          <w:p>
            <w:pPr>
              <w:pStyle w:val="846"/>
              <w:jc w:val="both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10"/>
                <w:szCs w:val="10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Составление и публикация в государственных или муниципальных периодических печатных изданиях, размещение на сво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е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м официальном сайте в информационно-телекоммуникационной сети Интернет списка избирательных объединений, имеющих право принимать участие в выборах, по состоянию на день официального опубликования решения о назначении выборов, и направление этого списка в 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ТИК</w:t>
            </w:r>
            <w:r>
              <w:rPr>
                <w:rFonts w:ascii="PT Astra Serif" w:hAnsi="PT Astra Serif" w:cs="PT Astra Serif" w:eastAsia="PT Astra Serif"/>
                <w:sz w:val="10"/>
                <w:szCs w:val="10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4320" w:type="dxa"/>
            <w:vAlign w:val="top"/>
            <w:textDirection w:val="lrTb"/>
            <w:noWrap w:val="false"/>
          </w:tcPr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b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b/>
                <w:sz w:val="24"/>
                <w:szCs w:val="24"/>
              </w:rPr>
              <w:t xml:space="preserve">22 июня 2023 года</w:t>
            </w:r>
            <w:r>
              <w:rPr>
                <w:rFonts w:ascii="PT Astra Serif" w:hAnsi="PT Astra Serif" w:cs="PT Astra Serif" w:eastAsia="PT Astra Serif"/>
                <w:b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Не позднее чем через три дня</w:t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со дня официального опубликования решения о назначении выборов</w:t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3275" w:type="dxa"/>
            <w:vAlign w:val="top"/>
            <w:textDirection w:val="lrTb"/>
            <w:noWrap w:val="false"/>
          </w:tcPr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Управление </w:t>
            </w:r>
            <w:r>
              <w:rPr>
                <w:rFonts w:ascii="PT Astra Serif" w:hAnsi="PT Astra Serif" w:cs="PT Astra Serif" w:eastAsia="PT Astra Serif"/>
                <w:bCs/>
                <w:sz w:val="24"/>
                <w:szCs w:val="24"/>
              </w:rPr>
              <w:t xml:space="preserve">м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инистерства юстиции Российской Федерации по Белгородской области</w:t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2191" w:type="dxa"/>
            <w:vAlign w:val="top"/>
            <w:textDirection w:val="lrTb"/>
            <w:noWrap w:val="false"/>
          </w:tcPr>
          <w:p>
            <w:pPr>
              <w:pStyle w:val="846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п.9 ст.35 ФЗ-67,</w:t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46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ч.17 ст.42 ИК</w:t>
            </w:r>
            <w:r>
              <w:rPr>
                <w:rFonts w:ascii="PT Astra Serif" w:hAnsi="PT Astra Serif" w:cs="PT Astra Serif" w:eastAsia="PT Astra Serif"/>
              </w:rPr>
            </w:r>
          </w:p>
        </w:tc>
      </w:tr>
      <w:tr>
        <w:trPr/>
        <w:tc>
          <w:tcPr>
            <w:tcW w:w="675" w:type="dxa"/>
            <w:vAlign w:val="top"/>
            <w:textDirection w:val="lrTb"/>
            <w:noWrap w:val="false"/>
          </w:tcPr>
          <w:p>
            <w:pPr>
              <w:pStyle w:val="846"/>
              <w:numPr>
                <w:ilvl w:val="0"/>
                <w:numId w:val="10"/>
              </w:numPr>
              <w:ind w:left="0" w:firstLine="0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5459" w:type="dxa"/>
            <w:vAlign w:val="top"/>
            <w:textDirection w:val="lrTb"/>
            <w:noWrap w:val="false"/>
          </w:tcPr>
          <w:p>
            <w:pPr>
              <w:pStyle w:val="846"/>
              <w:jc w:val="both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Опубликование и размещение в информационно-телекоммуникационной сети Интернет списка избирательных объединений, имеющих право принимать участие в выборах, для которых не требуется сбор подписей избирателей в поддержку выдвижения кандидатов </w:t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46"/>
              <w:jc w:val="both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10"/>
                <w:szCs w:val="10"/>
              </w:rPr>
            </w:pPr>
            <w:r>
              <w:rPr>
                <w:rFonts w:ascii="PT Astra Serif" w:hAnsi="PT Astra Serif" w:cs="PT Astra Serif" w:eastAsia="PT Astra Serif"/>
                <w:sz w:val="10"/>
                <w:szCs w:val="10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4320" w:type="dxa"/>
            <w:vAlign w:val="top"/>
            <w:textDirection w:val="lrTb"/>
            <w:noWrap w:val="false"/>
          </w:tcPr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b/>
                <w:i w:val="false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b/>
                <w:i w:val="false"/>
                <w:sz w:val="24"/>
                <w:szCs w:val="24"/>
              </w:rPr>
              <w:t xml:space="preserve">22 июня 2023 года</w:t>
            </w:r>
            <w:r>
              <w:rPr>
                <w:rFonts w:ascii="PT Astra Serif" w:hAnsi="PT Astra Serif" w:cs="PT Astra Serif" w:eastAsia="PT Astra Serif"/>
                <w:i w:val="false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</w:rPr>
              <w:t xml:space="preserve">постановление Избирательной комиссии Белгородской области</w:t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</w:rPr>
              <w:t xml:space="preserve">от </w:t>
            </w:r>
            <w:r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</w:rPr>
              <w:t xml:space="preserve">19 ноября 2021 года </w:t>
            </w:r>
            <w:r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</w:rPr>
              <w:t xml:space="preserve">№ </w:t>
            </w:r>
            <w:r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</w:rPr>
              <w:t xml:space="preserve">194/1710-6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3275" w:type="dxa"/>
            <w:vAlign w:val="top"/>
            <w:textDirection w:val="lrTb"/>
            <w:noWrap w:val="false"/>
          </w:tcPr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ИКБО</w:t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2191" w:type="dxa"/>
            <w:vAlign w:val="top"/>
            <w:textDirection w:val="lrTb"/>
            <w:noWrap w:val="false"/>
          </w:tcPr>
          <w:p>
            <w:pPr>
              <w:pStyle w:val="846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ч.9 ст. 42.1 ИК</w:t>
            </w:r>
            <w:r>
              <w:rPr>
                <w:rFonts w:ascii="PT Astra Serif" w:hAnsi="PT Astra Serif" w:cs="PT Astra Serif" w:eastAsia="PT Astra Serif"/>
              </w:rPr>
            </w:r>
          </w:p>
        </w:tc>
      </w:tr>
      <w:tr>
        <w:trPr/>
        <w:tc>
          <w:tcPr>
            <w:tcW w:w="675" w:type="dxa"/>
            <w:vAlign w:val="top"/>
            <w:textDirection w:val="lrTb"/>
            <w:noWrap w:val="false"/>
          </w:tcPr>
          <w:p>
            <w:pPr>
              <w:pStyle w:val="846"/>
              <w:numPr>
                <w:ilvl w:val="0"/>
                <w:numId w:val="10"/>
              </w:numPr>
              <w:ind w:left="0" w:firstLine="0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5459" w:type="dxa"/>
            <w:vAlign w:val="top"/>
            <w:textDirection w:val="lrTb"/>
            <w:noWrap w:val="false"/>
          </w:tcPr>
          <w:p>
            <w:pPr>
              <w:pStyle w:val="846"/>
              <w:jc w:val="both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Самовыдвижение кандидатов по одномандатным избирательным округам на выборах депутатов Совета депутатов городского округа</w:t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4320" w:type="dxa"/>
            <w:vAlign w:val="top"/>
            <w:textDirection w:val="lrTb"/>
            <w:noWrap w:val="false"/>
          </w:tcPr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b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b/>
                <w:sz w:val="24"/>
                <w:szCs w:val="24"/>
              </w:rPr>
              <w:t xml:space="preserve">с 23 июня 2023 года по 12 июля 2023 года до</w:t>
            </w:r>
            <w:r>
              <w:rPr>
                <w:rFonts w:ascii="PT Astra Serif" w:hAnsi="PT Astra Serif" w:cs="PT Astra Serif" w:eastAsia="PT Astra Serif"/>
                <w:b/>
                <w:color w:val="000000" w:themeColor="text1"/>
                <w:sz w:val="24"/>
                <w:szCs w:val="24"/>
                <w:u w:val="none"/>
              </w:rPr>
              <w:t xml:space="preserve"> </w:t>
            </w:r>
            <w:hyperlink r:id="rId13" w:tooltip="http://18.00" w:history="1">
              <w:r>
                <w:rPr>
                  <w:rStyle w:val="889"/>
                  <w:rFonts w:ascii="PT Astra Serif" w:hAnsi="PT Astra Serif" w:cs="PT Astra Serif" w:eastAsia="PT Astra Serif"/>
                  <w:b/>
                  <w:color w:val="000000" w:themeColor="text1"/>
                  <w:sz w:val="24"/>
                  <w:szCs w:val="24"/>
                  <w:u w:val="none"/>
                </w:rPr>
                <w:t xml:space="preserve">18.00</w:t>
              </w:r>
            </w:hyperlink>
            <w:r>
              <w:rPr>
                <w:rFonts w:ascii="PT Astra Serif" w:hAnsi="PT Astra Serif" w:cs="PT Astra Serif" w:eastAsia="PT Astra Serif"/>
                <w:b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>
              <w:rPr>
                <w:rFonts w:ascii="PT Astra Serif" w:hAnsi="PT Astra Serif" w:cs="PT Astra Serif" w:eastAsia="PT Astra Serif"/>
                <w:b/>
                <w:sz w:val="24"/>
                <w:szCs w:val="24"/>
              </w:rPr>
              <w:t xml:space="preserve">ч</w:t>
            </w:r>
            <w:r>
              <w:rPr>
                <w:rFonts w:ascii="PT Astra Serif" w:hAnsi="PT Astra Serif" w:cs="PT Astra Serif" w:eastAsia="PT Astra Serif"/>
                <w:b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b/>
                <w:i/>
                <w:sz w:val="10"/>
                <w:szCs w:val="10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Н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ачинается со дня, сле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дующего за днем официального опубликования (публикации) решения о назначении выборов, и завершается не позднее чем через 20 дней со дня, следующего за днем официального опубликования (публикации) решения о назначении выборов, в 18 часов по местному времени</w:t>
            </w:r>
            <w:r>
              <w:rPr>
                <w:rFonts w:ascii="PT Astra Serif" w:hAnsi="PT Astra Serif" w:cs="PT Astra Serif" w:eastAsia="PT Astra Serif"/>
                <w:b/>
                <w:i/>
                <w:sz w:val="10"/>
                <w:szCs w:val="10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3275" w:type="dxa"/>
            <w:vAlign w:val="top"/>
            <w:textDirection w:val="lrTb"/>
            <w:noWrap w:val="false"/>
          </w:tcPr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Граждане РФ, обладающие пассивным избирательным правом</w:t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2191" w:type="dxa"/>
            <w:vAlign w:val="top"/>
            <w:textDirection w:val="lrTb"/>
            <w:noWrap w:val="false"/>
          </w:tcPr>
          <w:p>
            <w:pPr>
              <w:pStyle w:val="846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ч.9 ст.37 ИК</w:t>
            </w:r>
            <w:r>
              <w:rPr>
                <w:rFonts w:ascii="PT Astra Serif" w:hAnsi="PT Astra Serif" w:cs="PT Astra Serif" w:eastAsia="PT Astra Serif"/>
              </w:rPr>
            </w:r>
          </w:p>
        </w:tc>
      </w:tr>
      <w:tr>
        <w:trPr/>
        <w:tc>
          <w:tcPr>
            <w:tcW w:w="675" w:type="dxa"/>
            <w:vAlign w:val="top"/>
            <w:textDirection w:val="lrTb"/>
            <w:noWrap w:val="false"/>
          </w:tcPr>
          <w:p>
            <w:pPr>
              <w:pStyle w:val="846"/>
              <w:numPr>
                <w:ilvl w:val="0"/>
                <w:numId w:val="10"/>
              </w:numPr>
              <w:ind w:left="0" w:firstLine="0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5459" w:type="dxa"/>
            <w:vAlign w:val="top"/>
            <w:textDirection w:val="lrTb"/>
            <w:noWrap w:val="false"/>
          </w:tcPr>
          <w:p>
            <w:pPr>
              <w:pStyle w:val="846"/>
              <w:jc w:val="both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10"/>
                <w:szCs w:val="10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Представление в 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ТИК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 заявления в письменной форме о согласии баллотироваться кандидатом по одномандатному избирательному округу на выборах депутатов Совета депутатов городского округа с приложением документов, указанных в частях 2, 2.2, 3 ст.37 ИК</w:t>
            </w:r>
            <w:r>
              <w:rPr>
                <w:rFonts w:ascii="PT Astra Serif" w:hAnsi="PT Astra Serif" w:cs="PT Astra Serif" w:eastAsia="PT Astra Serif"/>
                <w:sz w:val="10"/>
                <w:szCs w:val="10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4320" w:type="dxa"/>
            <w:vAlign w:val="top"/>
            <w:textDirection w:val="lrTb"/>
            <w:noWrap w:val="false"/>
          </w:tcPr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4"/>
                <w:szCs w:val="24"/>
              </w:rPr>
              <w:t xml:space="preserve">с 23 июня 2023 года по 12 июля 2023 года до</w:t>
            </w:r>
            <w:r>
              <w:rPr>
                <w:rFonts w:ascii="PT Astra Serif" w:hAnsi="PT Astra Serif" w:cs="PT Astra Serif" w:eastAsia="PT Astra Serif"/>
                <w:b/>
                <w:color w:val="000000" w:themeColor="text1"/>
                <w:sz w:val="24"/>
                <w:szCs w:val="24"/>
                <w:u w:val="none"/>
              </w:rPr>
              <w:t xml:space="preserve"> </w:t>
            </w:r>
            <w:hyperlink r:id="rId14" w:tooltip="http://18.00" w:history="1">
              <w:r>
                <w:rPr>
                  <w:rStyle w:val="889"/>
                  <w:rFonts w:ascii="PT Astra Serif" w:hAnsi="PT Astra Serif" w:cs="PT Astra Serif" w:eastAsia="PT Astra Serif"/>
                  <w:b/>
                  <w:color w:val="000000" w:themeColor="text1"/>
                  <w:sz w:val="24"/>
                  <w:szCs w:val="24"/>
                  <w:u w:val="none"/>
                </w:rPr>
                <w:t xml:space="preserve">18.00</w:t>
              </w:r>
            </w:hyperlink>
            <w:r>
              <w:rPr>
                <w:rFonts w:ascii="PT Astra Serif" w:hAnsi="PT Astra Serif" w:cs="PT Astra Serif" w:eastAsia="PT Astra Serif"/>
                <w:b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>
              <w:rPr>
                <w:rFonts w:ascii="PT Astra Serif" w:hAnsi="PT Astra Serif" w:cs="PT Astra Serif" w:eastAsia="PT Astra Serif"/>
                <w:b/>
                <w:sz w:val="24"/>
                <w:szCs w:val="24"/>
              </w:rPr>
              <w:t xml:space="preserve">ч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С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о дня, сле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дующего за днем официального опубликования (публикации) решения о назначении выборов, и завершается не позднее чем через 20 дней со дня, следующего за днем официального опубликования (публикации) решения о назначении выборов, в 18 часов по местному времени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3275" w:type="dxa"/>
            <w:vAlign w:val="top"/>
            <w:textDirection w:val="lrTb"/>
            <w:noWrap w:val="false"/>
          </w:tcPr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Кандидат, выдвинутый в порядке самовыдвижения</w:t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2191" w:type="dxa"/>
            <w:vAlign w:val="top"/>
            <w:textDirection w:val="lrTb"/>
            <w:noWrap w:val="false"/>
          </w:tcPr>
          <w:p>
            <w:pPr>
              <w:pStyle w:val="846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ст.37 ИК</w:t>
            </w:r>
            <w:r>
              <w:rPr>
                <w:rFonts w:ascii="PT Astra Serif" w:hAnsi="PT Astra Serif" w:cs="PT Astra Serif" w:eastAsia="PT Astra Serif"/>
              </w:rPr>
            </w:r>
          </w:p>
        </w:tc>
      </w:tr>
      <w:tr>
        <w:trPr/>
        <w:tc>
          <w:tcPr>
            <w:tcW w:w="675" w:type="dxa"/>
            <w:vAlign w:val="top"/>
            <w:textDirection w:val="lrTb"/>
            <w:noWrap w:val="false"/>
          </w:tcPr>
          <w:p>
            <w:pPr>
              <w:pStyle w:val="846"/>
              <w:numPr>
                <w:ilvl w:val="0"/>
                <w:numId w:val="10"/>
              </w:numPr>
              <w:ind w:left="0" w:firstLine="0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5459" w:type="dxa"/>
            <w:vAlign w:val="top"/>
            <w:textDirection w:val="lrTb"/>
            <w:noWrap w:val="false"/>
          </w:tcPr>
          <w:p>
            <w:pPr>
              <w:pStyle w:val="846"/>
              <w:jc w:val="both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10"/>
                <w:szCs w:val="10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Выда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ча письменного подтверждения о получении от кандидата заявления о согласии баллотироваться кандидатом по одномандатному избирательному округу на выборах депутатов Совета депутатов городского округа и других документов, указанных в частях 2, 2.2, 3 ст.37 ИК</w:t>
            </w:r>
            <w:r>
              <w:rPr>
                <w:rFonts w:ascii="PT Astra Serif" w:hAnsi="PT Astra Serif" w:cs="PT Astra Serif" w:eastAsia="PT Astra Serif"/>
                <w:sz w:val="10"/>
                <w:szCs w:val="10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4320" w:type="dxa"/>
            <w:vAlign w:val="top"/>
            <w:textDirection w:val="lrTb"/>
            <w:noWrap w:val="false"/>
          </w:tcPr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Незамедлительно после приема документов</w:t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3275" w:type="dxa"/>
            <w:vAlign w:val="top"/>
            <w:textDirection w:val="lrTb"/>
            <w:noWrap w:val="false"/>
          </w:tcPr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  <w:highlight w:val="none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Грайворонская ТИК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  <w:highlight w:val="none"/>
              </w:rPr>
              <w:t xml:space="preserve">Краснокутский С.В.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  <w:highlight w:val="none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2191" w:type="dxa"/>
            <w:vAlign w:val="top"/>
            <w:textDirection w:val="lrTb"/>
            <w:noWrap w:val="false"/>
          </w:tcPr>
          <w:p>
            <w:pPr>
              <w:pStyle w:val="846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ч.11 ст.37 ИК</w:t>
            </w:r>
            <w:r>
              <w:rPr>
                <w:rFonts w:ascii="PT Astra Serif" w:hAnsi="PT Astra Serif" w:cs="PT Astra Serif" w:eastAsia="PT Astra Serif"/>
              </w:rPr>
            </w:r>
          </w:p>
        </w:tc>
      </w:tr>
      <w:tr>
        <w:trPr/>
        <w:tc>
          <w:tcPr>
            <w:tcW w:w="675" w:type="dxa"/>
            <w:vAlign w:val="top"/>
            <w:textDirection w:val="lrTb"/>
            <w:noWrap w:val="false"/>
          </w:tcPr>
          <w:p>
            <w:pPr>
              <w:pStyle w:val="846"/>
              <w:numPr>
                <w:ilvl w:val="0"/>
                <w:numId w:val="10"/>
              </w:numPr>
              <w:ind w:left="0" w:firstLine="0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5459" w:type="dxa"/>
            <w:vAlign w:val="top"/>
            <w:textDirection w:val="lrTb"/>
            <w:noWrap w:val="false"/>
          </w:tcPr>
          <w:p>
            <w:pPr>
              <w:pStyle w:val="846"/>
              <w:jc w:val="both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Направление в 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ТИК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 уведомления, в письме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нной форме о проведении мероприятий (съезда, конференции, собрания) связанных с выдвижением списка кандидатов по одномандатным избирательным округам, списка кандидатов по единому избирательному округу на выборах депутатов Совета депутатов городского округа</w:t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4320" w:type="dxa"/>
            <w:vAlign w:val="top"/>
            <w:textDirection w:val="lrTb"/>
            <w:noWrap w:val="false"/>
          </w:tcPr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Не позднее чем за 1 день до дня проведения мероприятия при его проведении в пределах насел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е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нного пункта, в котором расположена 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ТИК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, и не позднее чем за 3 дня до дня проведения мероприятия при его проведении за пределами указанного насел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е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нного пункта</w:t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3275" w:type="dxa"/>
            <w:vAlign w:val="top"/>
            <w:textDirection w:val="lrTb"/>
            <w:noWrap w:val="false"/>
          </w:tcPr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Избирательные объединения</w:t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2191" w:type="dxa"/>
            <w:vAlign w:val="top"/>
            <w:textDirection w:val="lrTb"/>
            <w:noWrap w:val="false"/>
          </w:tcPr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п/п. «в» п.1 ст.27 ФЗ «О политических партиях»</w:t>
            </w:r>
            <w:r>
              <w:rPr>
                <w:rFonts w:ascii="PT Astra Serif" w:hAnsi="PT Astra Serif" w:cs="PT Astra Serif" w:eastAsia="PT Astra Serif"/>
              </w:rPr>
            </w:r>
          </w:p>
        </w:tc>
      </w:tr>
      <w:tr>
        <w:trPr/>
        <w:tc>
          <w:tcPr>
            <w:tcW w:w="675" w:type="dxa"/>
            <w:vAlign w:val="top"/>
            <w:textDirection w:val="lrTb"/>
            <w:noWrap w:val="false"/>
          </w:tcPr>
          <w:p>
            <w:pPr>
              <w:pStyle w:val="846"/>
              <w:numPr>
                <w:ilvl w:val="0"/>
                <w:numId w:val="10"/>
              </w:numPr>
              <w:ind w:left="0" w:firstLine="0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5459" w:type="dxa"/>
            <w:vAlign w:val="top"/>
            <w:textDirection w:val="lrTb"/>
            <w:noWrap w:val="false"/>
          </w:tcPr>
          <w:p>
            <w:pPr>
              <w:pStyle w:val="846"/>
              <w:jc w:val="both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Направление уведомления в Управление Министерства юстиции Р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оссийской 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Ф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едерации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 по Белгородской области о проведении избирательным объединением мероприятий по выдвижению кандидатов в депутаты Совета депутатов городского округа</w:t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4320" w:type="dxa"/>
            <w:vAlign w:val="top"/>
            <w:textDirection w:val="lrTb"/>
            <w:noWrap w:val="false"/>
          </w:tcPr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Незамедлительно после получения уведомления от избирательного объединения</w:t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3275" w:type="dxa"/>
            <w:vAlign w:val="top"/>
            <w:textDirection w:val="lrTb"/>
            <w:noWrap w:val="false"/>
          </w:tcPr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Грайворонская ТИК</w:t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Краснокутский С.В.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2191" w:type="dxa"/>
            <w:vAlign w:val="top"/>
            <w:textDirection w:val="lrTb"/>
            <w:noWrap w:val="false"/>
          </w:tcPr>
          <w:p>
            <w:pPr>
              <w:pStyle w:val="846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</w:tr>
      <w:tr>
        <w:trPr/>
        <w:tc>
          <w:tcPr>
            <w:tcW w:w="675" w:type="dxa"/>
            <w:vAlign w:val="top"/>
            <w:textDirection w:val="lrTb"/>
            <w:noWrap w:val="false"/>
          </w:tcPr>
          <w:p>
            <w:pPr>
              <w:pStyle w:val="846"/>
              <w:numPr>
                <w:ilvl w:val="0"/>
                <w:numId w:val="10"/>
              </w:numPr>
              <w:ind w:left="0" w:firstLine="0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5459" w:type="dxa"/>
            <w:vAlign w:val="top"/>
            <w:textDirection w:val="lrTb"/>
            <w:noWrap w:val="false"/>
          </w:tcPr>
          <w:p>
            <w:pPr>
              <w:pStyle w:val="846"/>
              <w:jc w:val="both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Выдвижение избирательными объединениями списка кандидатов по одномандатным избирательным округам, списка кандидатов по единому избирательному округу на выборах депутатов Совета депутатов городского округа</w:t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4320" w:type="dxa"/>
            <w:vAlign w:val="top"/>
            <w:textDirection w:val="lrTb"/>
            <w:noWrap w:val="false"/>
          </w:tcPr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b/>
                <w:sz w:val="23"/>
                <w:szCs w:val="23"/>
              </w:rPr>
            </w:pPr>
            <w:r>
              <w:rPr>
                <w:rFonts w:ascii="PT Astra Serif" w:hAnsi="PT Astra Serif" w:cs="PT Astra Serif" w:eastAsia="PT Astra Serif"/>
                <w:b/>
                <w:sz w:val="23"/>
                <w:szCs w:val="23"/>
              </w:rPr>
              <w:t xml:space="preserve">с 23 июня 2023 года по 12 июля 2023 года до</w:t>
            </w:r>
            <w:r>
              <w:rPr>
                <w:rFonts w:ascii="PT Astra Serif" w:hAnsi="PT Astra Serif" w:cs="PT Astra Serif" w:eastAsia="PT Astra Serif"/>
                <w:b/>
                <w:color w:val="000000" w:themeColor="text1"/>
                <w:sz w:val="23"/>
                <w:szCs w:val="23"/>
                <w:u w:val="none"/>
              </w:rPr>
              <w:t xml:space="preserve"> </w:t>
            </w:r>
            <w:hyperlink r:id="rId15" w:tooltip="http://18.00" w:history="1">
              <w:r>
                <w:rPr>
                  <w:rStyle w:val="889"/>
                  <w:rFonts w:ascii="PT Astra Serif" w:hAnsi="PT Astra Serif" w:cs="PT Astra Serif" w:eastAsia="PT Astra Serif"/>
                  <w:b/>
                  <w:color w:val="000000" w:themeColor="text1"/>
                  <w:sz w:val="23"/>
                  <w:szCs w:val="23"/>
                  <w:u w:val="none"/>
                </w:rPr>
                <w:t xml:space="preserve">18.00</w:t>
              </w:r>
            </w:hyperlink>
            <w:r>
              <w:rPr>
                <w:rFonts w:ascii="PT Astra Serif" w:hAnsi="PT Astra Serif" w:cs="PT Astra Serif" w:eastAsia="PT Astra Serif"/>
                <w:b/>
                <w:color w:val="000000" w:themeColor="text1"/>
                <w:sz w:val="23"/>
                <w:szCs w:val="23"/>
                <w:u w:val="none"/>
              </w:rPr>
              <w:t xml:space="preserve"> </w:t>
            </w:r>
            <w:r>
              <w:rPr>
                <w:rFonts w:ascii="PT Astra Serif" w:hAnsi="PT Astra Serif" w:cs="PT Astra Serif" w:eastAsia="PT Astra Serif"/>
                <w:b/>
                <w:sz w:val="23"/>
                <w:szCs w:val="23"/>
              </w:rPr>
              <w:t xml:space="preserve">ч</w:t>
            </w:r>
            <w:r>
              <w:rPr>
                <w:rFonts w:ascii="PT Astra Serif" w:hAnsi="PT Astra Serif" w:cs="PT Astra Serif" w:eastAsia="PT Astra Serif"/>
                <w:b/>
                <w:sz w:val="23"/>
                <w:szCs w:val="23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b/>
                <w:i/>
                <w:sz w:val="23"/>
                <w:szCs w:val="23"/>
              </w:rPr>
            </w:pPr>
            <w:r>
              <w:rPr>
                <w:rFonts w:ascii="PT Astra Serif" w:hAnsi="PT Astra Serif" w:cs="PT Astra Serif" w:eastAsia="PT Astra Serif"/>
                <w:sz w:val="23"/>
                <w:szCs w:val="23"/>
              </w:rPr>
              <w:t xml:space="preserve">Начинается со дня, сле</w:t>
            </w:r>
            <w:r>
              <w:rPr>
                <w:rFonts w:ascii="PT Astra Serif" w:hAnsi="PT Astra Serif" w:cs="PT Astra Serif" w:eastAsia="PT Astra Serif"/>
                <w:sz w:val="23"/>
                <w:szCs w:val="23"/>
              </w:rPr>
              <w:t xml:space="preserve">дующего за днем официального опубликования (публикации) решения о назначении выборов, и завершается не позднее чем через 20 дней со дня, следующего за днем официального опубликования (публикации) решения о назначении выборов, в 18 часов по местному времени</w:t>
            </w:r>
            <w:r>
              <w:rPr>
                <w:rFonts w:ascii="PT Astra Serif" w:hAnsi="PT Astra Serif" w:cs="PT Astra Serif" w:eastAsia="PT Astra Serif"/>
                <w:b/>
                <w:i/>
                <w:sz w:val="23"/>
                <w:szCs w:val="23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3275" w:type="dxa"/>
            <w:vAlign w:val="top"/>
            <w:textDirection w:val="lrTb"/>
            <w:noWrap w:val="false"/>
          </w:tcPr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Избирательные объединения</w:t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2191" w:type="dxa"/>
            <w:vAlign w:val="top"/>
            <w:textDirection w:val="lrTb"/>
            <w:noWrap w:val="false"/>
          </w:tcPr>
          <w:p>
            <w:pPr>
              <w:pStyle w:val="846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ч.9 ст.37 ИК,</w:t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46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ч.1, 1.1 ст.42 ИК</w:t>
            </w:r>
            <w:r>
              <w:rPr>
                <w:rFonts w:ascii="PT Astra Serif" w:hAnsi="PT Astra Serif" w:cs="PT Astra Serif" w:eastAsia="PT Astra Serif"/>
              </w:rPr>
            </w:r>
          </w:p>
        </w:tc>
      </w:tr>
      <w:tr>
        <w:trPr/>
        <w:tc>
          <w:tcPr>
            <w:tcW w:w="675" w:type="dxa"/>
            <w:vAlign w:val="top"/>
            <w:textDirection w:val="lrTb"/>
            <w:noWrap w:val="false"/>
          </w:tcPr>
          <w:p>
            <w:pPr>
              <w:pStyle w:val="846"/>
              <w:numPr>
                <w:ilvl w:val="0"/>
                <w:numId w:val="10"/>
              </w:numPr>
              <w:ind w:left="0" w:firstLine="0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5459" w:type="dxa"/>
            <w:vAlign w:val="top"/>
            <w:textDirection w:val="lrTb"/>
            <w:noWrap w:val="false"/>
          </w:tcPr>
          <w:p>
            <w:pPr>
              <w:pStyle w:val="846"/>
              <w:jc w:val="both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Представление в 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ТИК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 документов для заверения списка кандидатов по одномандатным избирательным округам, списка кандидатов по единому избирательному округу на выборах депутатов Совета депутатов городского округа, 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  <w:lang w:eastAsia="en-US"/>
              </w:rPr>
              <w:t xml:space="preserve">на бумажном носителе и в машиночитаемом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  <w:lang w:eastAsia="en-US"/>
              </w:rPr>
              <w:t xml:space="preserve"> (электронном)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  <w:lang w:eastAsia="en-US"/>
              </w:rPr>
              <w:t xml:space="preserve"> виде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4320" w:type="dxa"/>
            <w:vAlign w:val="top"/>
            <w:textDirection w:val="lrTb"/>
            <w:noWrap w:val="false"/>
          </w:tcPr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3"/>
                <w:szCs w:val="23"/>
              </w:rPr>
            </w:pPr>
            <w:r>
              <w:rPr>
                <w:rFonts w:ascii="PT Astra Serif" w:hAnsi="PT Astra Serif" w:cs="PT Astra Serif" w:eastAsia="PT Astra Serif"/>
                <w:sz w:val="23"/>
                <w:szCs w:val="23"/>
              </w:rPr>
            </w:r>
            <w:r>
              <w:rPr>
                <w:rFonts w:ascii="PT Astra Serif" w:hAnsi="PT Astra Serif" w:cs="PT Astra Serif" w:eastAsia="PT Astra Serif"/>
                <w:b/>
                <w:sz w:val="23"/>
                <w:szCs w:val="23"/>
              </w:rPr>
              <w:t xml:space="preserve">с 23 июня 2023 года по 12 июля 2023 года до</w:t>
            </w:r>
            <w:r>
              <w:rPr>
                <w:rFonts w:ascii="PT Astra Serif" w:hAnsi="PT Astra Serif" w:cs="PT Astra Serif" w:eastAsia="PT Astra Serif"/>
                <w:b/>
                <w:color w:val="000000" w:themeColor="text1"/>
                <w:sz w:val="23"/>
                <w:szCs w:val="23"/>
                <w:u w:val="none"/>
              </w:rPr>
              <w:t xml:space="preserve"> </w:t>
            </w:r>
            <w:hyperlink r:id="rId16" w:tooltip="http://18.00" w:history="1">
              <w:r>
                <w:rPr>
                  <w:rStyle w:val="889"/>
                  <w:rFonts w:ascii="PT Astra Serif" w:hAnsi="PT Astra Serif" w:cs="PT Astra Serif" w:eastAsia="PT Astra Serif"/>
                  <w:b/>
                  <w:color w:val="000000" w:themeColor="text1"/>
                  <w:sz w:val="23"/>
                  <w:szCs w:val="23"/>
                  <w:u w:val="none"/>
                </w:rPr>
                <w:t xml:space="preserve">18.00</w:t>
              </w:r>
            </w:hyperlink>
            <w:r>
              <w:rPr>
                <w:rFonts w:ascii="PT Astra Serif" w:hAnsi="PT Astra Serif" w:cs="PT Astra Serif" w:eastAsia="PT Astra Serif"/>
                <w:b/>
                <w:color w:val="000000" w:themeColor="text1"/>
                <w:sz w:val="23"/>
                <w:szCs w:val="23"/>
                <w:u w:val="none"/>
              </w:rPr>
              <w:t xml:space="preserve"> </w:t>
            </w:r>
            <w:r>
              <w:rPr>
                <w:rFonts w:ascii="PT Astra Serif" w:hAnsi="PT Astra Serif" w:cs="PT Astra Serif" w:eastAsia="PT Astra Serif"/>
                <w:b/>
                <w:sz w:val="23"/>
                <w:szCs w:val="23"/>
              </w:rPr>
              <w:t xml:space="preserve">ч</w:t>
            </w:r>
            <w:r>
              <w:rPr>
                <w:rFonts w:ascii="PT Astra Serif" w:hAnsi="PT Astra Serif" w:cs="PT Astra Serif" w:eastAsia="PT Astra Serif"/>
                <w:sz w:val="23"/>
                <w:szCs w:val="23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i/>
                <w:sz w:val="23"/>
                <w:szCs w:val="23"/>
              </w:rPr>
            </w:pPr>
            <w:r>
              <w:rPr>
                <w:rFonts w:ascii="PT Astra Serif" w:hAnsi="PT Astra Serif" w:cs="PT Astra Serif" w:eastAsia="PT Astra Serif"/>
                <w:sz w:val="23"/>
                <w:szCs w:val="23"/>
              </w:rPr>
              <w:t xml:space="preserve">Со дня, сле</w:t>
            </w:r>
            <w:r>
              <w:rPr>
                <w:rFonts w:ascii="PT Astra Serif" w:hAnsi="PT Astra Serif" w:cs="PT Astra Serif" w:eastAsia="PT Astra Serif"/>
                <w:sz w:val="23"/>
                <w:szCs w:val="23"/>
              </w:rPr>
              <w:t xml:space="preserve">дующего за днем официального опубликования (публикации) решения о назначении выборов, и завершается не позднее чем через 20 дней со дня, следующего за днем официального опубликования (публикации) решения о назначении выборов, в 18 часов по местному времени</w:t>
            </w:r>
            <w:r>
              <w:rPr>
                <w:rFonts w:ascii="PT Astra Serif" w:hAnsi="PT Astra Serif" w:cs="PT Astra Serif" w:eastAsia="PT Astra Serif"/>
                <w:i/>
                <w:sz w:val="23"/>
                <w:szCs w:val="23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3275" w:type="dxa"/>
            <w:vAlign w:val="top"/>
            <w:textDirection w:val="lrTb"/>
            <w:noWrap w:val="false"/>
          </w:tcPr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Уполномоченный представитель избирательного объединения</w:t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2191" w:type="dxa"/>
            <w:vAlign w:val="top"/>
            <w:textDirection w:val="lrTb"/>
            <w:noWrap w:val="false"/>
          </w:tcPr>
          <w:p>
            <w:pPr>
              <w:pStyle w:val="846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ч.12, 14.1 ст.42 ИК</w:t>
            </w:r>
            <w:r>
              <w:rPr>
                <w:rFonts w:ascii="PT Astra Serif" w:hAnsi="PT Astra Serif" w:cs="PT Astra Serif" w:eastAsia="PT Astra Serif"/>
              </w:rPr>
            </w:r>
          </w:p>
        </w:tc>
      </w:tr>
      <w:tr>
        <w:trPr>
          <w:trHeight w:val="558"/>
        </w:trPr>
        <w:tc>
          <w:tcPr>
            <w:tcBorders>
              <w:bottom w:val="single" w:color="000000" w:sz="4" w:space="0"/>
            </w:tcBorders>
            <w:tcW w:w="675" w:type="dxa"/>
            <w:vAlign w:val="top"/>
            <w:textDirection w:val="lrTb"/>
            <w:noWrap w:val="false"/>
          </w:tcPr>
          <w:p>
            <w:pPr>
              <w:pStyle w:val="846"/>
              <w:numPr>
                <w:ilvl w:val="0"/>
                <w:numId w:val="10"/>
              </w:numPr>
              <w:ind w:left="0" w:firstLine="0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Borders>
              <w:bottom w:val="single" w:color="000000" w:sz="4" w:space="0"/>
            </w:tcBorders>
            <w:tcW w:w="5459" w:type="dxa"/>
            <w:vAlign w:val="top"/>
            <w:textDirection w:val="lrTb"/>
            <w:noWrap w:val="false"/>
          </w:tcPr>
          <w:p>
            <w:pPr>
              <w:pStyle w:val="846"/>
              <w:jc w:val="both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bCs/>
                <w:sz w:val="10"/>
                <w:szCs w:val="10"/>
              </w:rPr>
            </w:pPr>
            <w:r>
              <w:rPr>
                <w:rFonts w:ascii="PT Astra Serif" w:hAnsi="PT Astra Serif" w:cs="PT Astra Serif" w:eastAsia="PT Astra Serif"/>
                <w:bCs/>
                <w:sz w:val="24"/>
                <w:szCs w:val="24"/>
              </w:rPr>
              <w:t xml:space="preserve">Представление в 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ТИК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 w:eastAsia="PT Astra Serif"/>
                <w:bCs/>
                <w:sz w:val="24"/>
                <w:szCs w:val="24"/>
              </w:rPr>
              <w:t xml:space="preserve">сведений о полном и кратком наименовании избирательного объединения и эмблемы, описание которой содержится в Уставе избирательного объединения</w:t>
            </w:r>
            <w:r>
              <w:rPr>
                <w:rFonts w:ascii="PT Astra Serif" w:hAnsi="PT Astra Serif" w:cs="PT Astra Serif" w:eastAsia="PT Astra Serif"/>
                <w:bCs/>
                <w:sz w:val="10"/>
                <w:szCs w:val="10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Borders>
              <w:bottom w:val="single" w:color="000000" w:sz="4" w:space="0"/>
            </w:tcBorders>
            <w:tcW w:w="4320" w:type="dxa"/>
            <w:vAlign w:val="top"/>
            <w:textDirection w:val="lrTb"/>
            <w:noWrap w:val="false"/>
          </w:tcPr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Одновременно с направлением документов для заверения</w:t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списка кандидатов</w:t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Borders>
              <w:bottom w:val="single" w:color="000000" w:sz="4" w:space="0"/>
            </w:tcBorders>
            <w:tcW w:w="3275" w:type="dxa"/>
            <w:vAlign w:val="top"/>
            <w:textDirection w:val="lrTb"/>
            <w:noWrap w:val="false"/>
          </w:tcPr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Уполномоченный представитель избирательного объединения </w:t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Borders>
              <w:bottom w:val="single" w:color="000000" w:sz="4" w:space="0"/>
            </w:tcBorders>
            <w:tcW w:w="2191" w:type="dxa"/>
            <w:vAlign w:val="top"/>
            <w:textDirection w:val="lrTb"/>
            <w:noWrap w:val="false"/>
          </w:tcPr>
          <w:p>
            <w:pPr>
              <w:pStyle w:val="846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п.10,12 ст.35 ФЗ-67,</w:t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46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ч.1, 4 ст.40 ИК</w:t>
            </w:r>
            <w:r>
              <w:rPr>
                <w:rFonts w:ascii="PT Astra Serif" w:hAnsi="PT Astra Serif" w:cs="PT Astra Serif" w:eastAsia="PT Astra Serif"/>
              </w:rPr>
            </w:r>
          </w:p>
        </w:tc>
      </w:tr>
      <w:tr>
        <w:trPr>
          <w:trHeight w:val="558"/>
        </w:trPr>
        <w:tc>
          <w:tcPr>
            <w:tcBorders>
              <w:bottom w:val="single" w:color="000000" w:sz="4" w:space="0"/>
            </w:tcBorders>
            <w:tcW w:w="675" w:type="dxa"/>
            <w:vAlign w:val="top"/>
            <w:textDirection w:val="lrTb"/>
            <w:noWrap w:val="false"/>
          </w:tcPr>
          <w:p>
            <w:pPr>
              <w:pStyle w:val="846"/>
              <w:numPr>
                <w:ilvl w:val="0"/>
                <w:numId w:val="10"/>
              </w:numPr>
              <w:ind w:left="0" w:firstLine="0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</w:rPr>
              <w:br w:type="page"/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Borders>
              <w:bottom w:val="single" w:color="000000" w:sz="4" w:space="0"/>
            </w:tcBorders>
            <w:tcW w:w="5459" w:type="dxa"/>
            <w:vAlign w:val="top"/>
            <w:textDirection w:val="lrTb"/>
            <w:noWrap w:val="false"/>
          </w:tcPr>
          <w:p>
            <w:pPr>
              <w:pStyle w:val="846"/>
              <w:jc w:val="both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pacing w:val="-6"/>
                <w:sz w:val="10"/>
                <w:szCs w:val="10"/>
              </w:rPr>
            </w:pPr>
            <w:r>
              <w:rPr>
                <w:rFonts w:ascii="PT Astra Serif" w:hAnsi="PT Astra Serif" w:cs="PT Astra Serif" w:eastAsia="PT Astra Serif"/>
                <w:spacing w:val="-6"/>
                <w:sz w:val="24"/>
                <w:szCs w:val="24"/>
              </w:rPr>
              <w:t xml:space="preserve">Выдача уполномоченному представит</w:t>
            </w:r>
            <w:r>
              <w:rPr>
                <w:rFonts w:ascii="PT Astra Serif" w:hAnsi="PT Astra Serif" w:cs="PT Astra Serif" w:eastAsia="PT Astra Serif"/>
                <w:spacing w:val="-6"/>
                <w:sz w:val="24"/>
                <w:szCs w:val="24"/>
              </w:rPr>
              <w:t xml:space="preserve">елю избирательного объединения письменного подтверждения получения документов для заверения списка кандидатов по единому избирательному округу, списка кандидатов по одномандатным избирательным округам на выборах депутатов Совета депутатов городского округа</w:t>
            </w:r>
            <w:r>
              <w:rPr>
                <w:rFonts w:ascii="PT Astra Serif" w:hAnsi="PT Astra Serif" w:cs="PT Astra Serif" w:eastAsia="PT Astra Serif"/>
                <w:spacing w:val="-6"/>
                <w:sz w:val="10"/>
                <w:szCs w:val="10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Borders>
              <w:bottom w:val="single" w:color="000000" w:sz="4" w:space="0"/>
            </w:tcBorders>
            <w:tcW w:w="4320" w:type="dxa"/>
            <w:vAlign w:val="top"/>
            <w:textDirection w:val="lrTb"/>
            <w:noWrap w:val="false"/>
          </w:tcPr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Незамедлительно</w:t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после приема документов</w:t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Borders>
              <w:bottom w:val="single" w:color="000000" w:sz="4" w:space="0"/>
            </w:tcBorders>
            <w:tcW w:w="3275" w:type="dxa"/>
            <w:vAlign w:val="top"/>
            <w:textDirection w:val="lrTb"/>
            <w:noWrap w:val="false"/>
          </w:tcPr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  <w:highlight w:val="none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Грайворонская ТИК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  <w:highlight w:val="none"/>
              </w:rPr>
              <w:t xml:space="preserve">Краснокутский С.В.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  <w:highlight w:val="none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Borders>
              <w:bottom w:val="single" w:color="000000" w:sz="4" w:space="0"/>
            </w:tcBorders>
            <w:tcW w:w="2191" w:type="dxa"/>
            <w:vAlign w:val="top"/>
            <w:textDirection w:val="lrTb"/>
            <w:noWrap w:val="false"/>
          </w:tcPr>
          <w:p>
            <w:pPr>
              <w:pStyle w:val="846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ч.11 ст.37 ИК</w:t>
            </w:r>
            <w:r>
              <w:rPr>
                <w:rFonts w:ascii="PT Astra Serif" w:hAnsi="PT Astra Serif" w:cs="PT Astra Serif" w:eastAsia="PT Astra Serif"/>
              </w:rPr>
            </w:r>
          </w:p>
        </w:tc>
      </w:tr>
      <w:tr>
        <w:trPr>
          <w:trHeight w:val="558"/>
        </w:trPr>
        <w:tc>
          <w:tcPr>
            <w:tcBorders>
              <w:bottom w:val="single" w:color="000000" w:sz="4" w:space="0"/>
            </w:tcBorders>
            <w:tcW w:w="675" w:type="dxa"/>
            <w:vAlign w:val="top"/>
            <w:textDirection w:val="lrTb"/>
            <w:noWrap w:val="false"/>
          </w:tcPr>
          <w:p>
            <w:pPr>
              <w:pStyle w:val="846"/>
              <w:numPr>
                <w:ilvl w:val="0"/>
                <w:numId w:val="10"/>
              </w:numPr>
              <w:ind w:left="0" w:firstLine="0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Borders>
              <w:bottom w:val="single" w:color="000000" w:sz="4" w:space="0"/>
            </w:tcBorders>
            <w:tcW w:w="5459" w:type="dxa"/>
            <w:vAlign w:val="top"/>
            <w:textDirection w:val="lrTb"/>
            <w:noWrap w:val="false"/>
          </w:tcPr>
          <w:p>
            <w:pPr>
              <w:pStyle w:val="846"/>
              <w:jc w:val="both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10"/>
                <w:szCs w:val="10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Принятие решения о заверении списка кандидатов по одномандатным избирательным округам, списка кандидатов по единому избирательному округу на выборах депутатов Совета депутатов городского округа, либо об отказе в заверении указанных списков кандидатов</w:t>
            </w:r>
            <w:r>
              <w:rPr>
                <w:rFonts w:ascii="PT Astra Serif" w:hAnsi="PT Astra Serif" w:cs="PT Astra Serif" w:eastAsia="PT Astra Serif"/>
                <w:sz w:val="10"/>
                <w:szCs w:val="10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Borders>
              <w:bottom w:val="single" w:color="000000" w:sz="4" w:space="0"/>
            </w:tcBorders>
            <w:tcW w:w="4320" w:type="dxa"/>
            <w:vAlign w:val="top"/>
            <w:textDirection w:val="lrTb"/>
            <w:noWrap w:val="false"/>
          </w:tcPr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В течение трех дней </w:t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со дня приема документов</w:t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Borders>
              <w:bottom w:val="single" w:color="000000" w:sz="4" w:space="0"/>
            </w:tcBorders>
            <w:tcW w:w="3275" w:type="dxa"/>
            <w:vAlign w:val="top"/>
            <w:textDirection w:val="lrTb"/>
            <w:noWrap w:val="false"/>
          </w:tcPr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  <w:highlight w:val="none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Грайворонская ТИК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  <w:highlight w:val="none"/>
              </w:rPr>
              <w:t xml:space="preserve">Краснокутский С.В.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  <w:highlight w:val="none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Borders>
              <w:bottom w:val="single" w:color="000000" w:sz="4" w:space="0"/>
            </w:tcBorders>
            <w:tcW w:w="2191" w:type="dxa"/>
            <w:vAlign w:val="top"/>
            <w:textDirection w:val="lrTb"/>
            <w:noWrap w:val="false"/>
          </w:tcPr>
          <w:p>
            <w:pPr>
              <w:pStyle w:val="846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ч.14, 14.2 ст.42 ИК</w:t>
            </w:r>
            <w:r>
              <w:rPr>
                <w:rFonts w:ascii="PT Astra Serif" w:hAnsi="PT Astra Serif" w:cs="PT Astra Serif" w:eastAsia="PT Astra Serif"/>
              </w:rPr>
            </w:r>
          </w:p>
        </w:tc>
      </w:tr>
      <w:tr>
        <w:trPr>
          <w:trHeight w:val="558"/>
        </w:trPr>
        <w:tc>
          <w:tcPr>
            <w:tcBorders>
              <w:bottom w:val="single" w:color="000000" w:sz="4" w:space="0"/>
            </w:tcBorders>
            <w:tcW w:w="675" w:type="dxa"/>
            <w:vAlign w:val="top"/>
            <w:textDirection w:val="lrTb"/>
            <w:noWrap w:val="false"/>
          </w:tcPr>
          <w:p>
            <w:pPr>
              <w:pStyle w:val="846"/>
              <w:numPr>
                <w:ilvl w:val="0"/>
                <w:numId w:val="10"/>
              </w:numPr>
              <w:ind w:left="0" w:firstLine="0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Borders>
              <w:bottom w:val="single" w:color="000000" w:sz="4" w:space="0"/>
            </w:tcBorders>
            <w:tcW w:w="5459" w:type="dxa"/>
            <w:vAlign w:val="top"/>
            <w:textDirection w:val="lrTb"/>
            <w:noWrap w:val="false"/>
          </w:tcPr>
          <w:p>
            <w:pPr>
              <w:pStyle w:val="846"/>
              <w:jc w:val="both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10"/>
                <w:szCs w:val="10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Выдача уполномоченному представителю избирательного объединени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я решения о заверении списка кандидатов по одномандатным избирательным округам, списка кандидатов по единому избирательному округу на выборах депутатов Совета депутатов городского округа с копией заверенного списка либо решения об отказе в заверении списка</w:t>
            </w:r>
            <w:r>
              <w:rPr>
                <w:rFonts w:ascii="PT Astra Serif" w:hAnsi="PT Astra Serif" w:cs="PT Astra Serif" w:eastAsia="PT Astra Serif"/>
                <w:sz w:val="10"/>
                <w:szCs w:val="10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Borders>
              <w:bottom w:val="single" w:color="000000" w:sz="4" w:space="0"/>
            </w:tcBorders>
            <w:tcW w:w="4320" w:type="dxa"/>
            <w:vAlign w:val="top"/>
            <w:textDirection w:val="lrTb"/>
            <w:noWrap w:val="false"/>
          </w:tcPr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В течение одних суток </w:t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с момента принятия соответствующего решения</w:t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Borders>
              <w:bottom w:val="single" w:color="000000" w:sz="4" w:space="0"/>
            </w:tcBorders>
            <w:tcW w:w="3275" w:type="dxa"/>
            <w:vAlign w:val="top"/>
            <w:textDirection w:val="lrTb"/>
            <w:noWrap w:val="false"/>
          </w:tcPr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  <w:highlight w:val="none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Грайворонская ТИК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  <w:highlight w:val="none"/>
              </w:rPr>
              <w:t xml:space="preserve">Краснокутский С.В.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  <w:highlight w:val="none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Borders>
              <w:bottom w:val="single" w:color="000000" w:sz="4" w:space="0"/>
            </w:tcBorders>
            <w:tcW w:w="2191" w:type="dxa"/>
            <w:vAlign w:val="top"/>
            <w:textDirection w:val="lrTb"/>
            <w:noWrap w:val="false"/>
          </w:tcPr>
          <w:p>
            <w:pPr>
              <w:pStyle w:val="846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ч.14, 14.3 ст.42 ИК</w:t>
            </w:r>
            <w:r>
              <w:rPr>
                <w:rFonts w:ascii="PT Astra Serif" w:hAnsi="PT Astra Serif" w:cs="PT Astra Serif" w:eastAsia="PT Astra Serif"/>
              </w:rPr>
            </w:r>
          </w:p>
        </w:tc>
      </w:tr>
      <w:tr>
        <w:trPr>
          <w:trHeight w:val="242"/>
        </w:trPr>
        <w:tc>
          <w:tcPr>
            <w:tcBorders>
              <w:bottom w:val="single" w:color="000000" w:sz="4" w:space="0"/>
            </w:tcBorders>
            <w:tcW w:w="675" w:type="dxa"/>
            <w:vAlign w:val="top"/>
            <w:textDirection w:val="lrTb"/>
            <w:noWrap w:val="false"/>
          </w:tcPr>
          <w:p>
            <w:pPr>
              <w:pStyle w:val="846"/>
              <w:numPr>
                <w:ilvl w:val="0"/>
                <w:numId w:val="10"/>
              </w:numPr>
              <w:ind w:left="0" w:firstLine="0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Borders>
              <w:bottom w:val="single" w:color="000000" w:sz="4" w:space="0"/>
            </w:tcBorders>
            <w:tcW w:w="5459" w:type="dxa"/>
            <w:vAlign w:val="top"/>
            <w:textDirection w:val="lrTb"/>
            <w:noWrap w:val="false"/>
          </w:tcPr>
          <w:p>
            <w:pPr>
              <w:pStyle w:val="846"/>
              <w:jc w:val="both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bCs/>
                <w:sz w:val="10"/>
                <w:szCs w:val="10"/>
              </w:rPr>
            </w:pPr>
            <w:r>
              <w:rPr>
                <w:rFonts w:ascii="PT Astra Serif" w:hAnsi="PT Astra Serif" w:cs="PT Astra Serif" w:eastAsia="PT Astra Serif"/>
                <w:bCs/>
                <w:sz w:val="24"/>
                <w:szCs w:val="24"/>
              </w:rPr>
              <w:t xml:space="preserve">Представление в 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ТИК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 w:eastAsia="PT Astra Serif"/>
                <w:bCs/>
                <w:sz w:val="24"/>
                <w:szCs w:val="24"/>
              </w:rPr>
              <w:t xml:space="preserve">документов в соответствии с частями 2, 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2.2, 3</w:t>
            </w:r>
            <w:r>
              <w:rPr>
                <w:rFonts w:ascii="PT Astra Serif" w:hAnsi="PT Astra Serif" w:cs="PT Astra Serif" w:eastAsia="PT Astra Serif"/>
                <w:bCs/>
                <w:sz w:val="24"/>
                <w:szCs w:val="24"/>
              </w:rPr>
              <w:t xml:space="preserve"> ст.37 ИК</w:t>
            </w:r>
            <w:r>
              <w:rPr>
                <w:rFonts w:ascii="PT Astra Serif" w:hAnsi="PT Astra Serif" w:cs="PT Astra Serif" w:eastAsia="PT Astra Serif"/>
                <w:bCs/>
                <w:sz w:val="10"/>
                <w:szCs w:val="10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Borders>
              <w:bottom w:val="single" w:color="000000" w:sz="4" w:space="0"/>
            </w:tcBorders>
            <w:tcW w:w="4320" w:type="dxa"/>
            <w:vAlign w:val="top"/>
            <w:textDirection w:val="lrTb"/>
            <w:noWrap w:val="false"/>
          </w:tcPr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После заверения 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ТИК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списка кандидатов </w:t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Borders>
              <w:bottom w:val="single" w:color="000000" w:sz="4" w:space="0"/>
            </w:tcBorders>
            <w:tcW w:w="3275" w:type="dxa"/>
            <w:vAlign w:val="top"/>
            <w:textDirection w:val="lrTb"/>
            <w:noWrap w:val="false"/>
          </w:tcPr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Кандидат, включенный в заверенный список </w:t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Borders>
              <w:bottom w:val="single" w:color="000000" w:sz="4" w:space="0"/>
            </w:tcBorders>
            <w:tcW w:w="2191" w:type="dxa"/>
            <w:vAlign w:val="top"/>
            <w:textDirection w:val="lrTb"/>
            <w:noWrap w:val="false"/>
          </w:tcPr>
          <w:p>
            <w:pPr>
              <w:pStyle w:val="846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ч.14.3 ст.42 ИК</w:t>
            </w:r>
            <w:r>
              <w:rPr>
                <w:rFonts w:ascii="PT Astra Serif" w:hAnsi="PT Astra Serif" w:cs="PT Astra Serif" w:eastAsia="PT Astra Serif"/>
              </w:rPr>
            </w:r>
          </w:p>
        </w:tc>
      </w:tr>
      <w:tr>
        <w:trPr>
          <w:trHeight w:val="242"/>
        </w:trPr>
        <w:tc>
          <w:tcPr>
            <w:tcBorders>
              <w:bottom w:val="single" w:color="000000" w:sz="4" w:space="0"/>
            </w:tcBorders>
            <w:tcW w:w="675" w:type="dxa"/>
            <w:vAlign w:val="top"/>
            <w:textDirection w:val="lrTb"/>
            <w:noWrap w:val="false"/>
          </w:tcPr>
          <w:p>
            <w:pPr>
              <w:pStyle w:val="846"/>
              <w:numPr>
                <w:ilvl w:val="0"/>
                <w:numId w:val="10"/>
              </w:numPr>
              <w:ind w:left="0" w:firstLine="0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Borders>
              <w:bottom w:val="single" w:color="000000" w:sz="4" w:space="0"/>
            </w:tcBorders>
            <w:tcW w:w="5459" w:type="dxa"/>
            <w:vAlign w:val="top"/>
            <w:textDirection w:val="lrTb"/>
            <w:noWrap w:val="false"/>
          </w:tcPr>
          <w:p>
            <w:pPr>
              <w:pStyle w:val="846"/>
              <w:jc w:val="both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bCs/>
                <w:sz w:val="10"/>
                <w:szCs w:val="10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Выдача кандидату письменного подтверждения получения документов </w:t>
            </w:r>
            <w:r>
              <w:rPr>
                <w:rFonts w:ascii="PT Astra Serif" w:hAnsi="PT Astra Serif" w:cs="PT Astra Serif" w:eastAsia="PT Astra Serif"/>
                <w:bCs/>
                <w:sz w:val="24"/>
                <w:szCs w:val="24"/>
              </w:rPr>
              <w:t xml:space="preserve">в соответствии с частями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 2, 2.2, 3 </w:t>
            </w:r>
            <w:r>
              <w:rPr>
                <w:rFonts w:ascii="PT Astra Serif" w:hAnsi="PT Astra Serif" w:cs="PT Astra Serif" w:eastAsia="PT Astra Serif"/>
                <w:bCs/>
                <w:sz w:val="24"/>
                <w:szCs w:val="24"/>
              </w:rPr>
              <w:t xml:space="preserve">ст.37 ИК</w:t>
            </w:r>
            <w:r>
              <w:rPr>
                <w:rFonts w:ascii="PT Astra Serif" w:hAnsi="PT Astra Serif" w:cs="PT Astra Serif" w:eastAsia="PT Astra Serif"/>
                <w:bCs/>
                <w:sz w:val="10"/>
                <w:szCs w:val="10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Borders>
              <w:bottom w:val="single" w:color="000000" w:sz="4" w:space="0"/>
            </w:tcBorders>
            <w:tcW w:w="4320" w:type="dxa"/>
            <w:vAlign w:val="top"/>
            <w:textDirection w:val="lrTb"/>
            <w:noWrap w:val="false"/>
          </w:tcPr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Незамедлительно после представления и приема документов </w:t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Borders>
              <w:bottom w:val="single" w:color="000000" w:sz="4" w:space="0"/>
            </w:tcBorders>
            <w:tcW w:w="3275" w:type="dxa"/>
            <w:vAlign w:val="top"/>
            <w:textDirection w:val="lrTb"/>
            <w:noWrap w:val="false"/>
          </w:tcPr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  <w:highlight w:val="none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Грайворонская ТИК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  <w:highlight w:val="none"/>
              </w:rPr>
              <w:t xml:space="preserve">Краснокутский С.В.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  <w:highlight w:val="none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Borders>
              <w:bottom w:val="single" w:color="000000" w:sz="4" w:space="0"/>
            </w:tcBorders>
            <w:tcW w:w="2191" w:type="dxa"/>
            <w:vAlign w:val="top"/>
            <w:textDirection w:val="lrTb"/>
            <w:noWrap w:val="false"/>
          </w:tcPr>
          <w:p>
            <w:pPr>
              <w:pStyle w:val="846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ч.11 ст.37 ИК</w:t>
            </w:r>
            <w:r>
              <w:rPr>
                <w:rFonts w:ascii="PT Astra Serif" w:hAnsi="PT Astra Serif" w:cs="PT Astra Serif" w:eastAsia="PT Astra Serif"/>
              </w:rPr>
            </w:r>
          </w:p>
        </w:tc>
      </w:tr>
      <w:tr>
        <w:trPr>
          <w:trHeight w:val="274"/>
        </w:trPr>
        <w:tc>
          <w:tcPr>
            <w:tcBorders>
              <w:bottom w:val="single" w:color="000000" w:sz="4" w:space="0"/>
            </w:tcBorders>
            <w:tcW w:w="675" w:type="dxa"/>
            <w:vAlign w:val="top"/>
            <w:textDirection w:val="lrTb"/>
            <w:noWrap w:val="false"/>
          </w:tcPr>
          <w:p>
            <w:pPr>
              <w:pStyle w:val="846"/>
              <w:numPr>
                <w:ilvl w:val="0"/>
                <w:numId w:val="10"/>
              </w:numPr>
              <w:ind w:left="0" w:firstLine="0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Borders>
              <w:bottom w:val="single" w:color="000000" w:sz="4" w:space="0"/>
            </w:tcBorders>
            <w:tcW w:w="5459" w:type="dxa"/>
            <w:vAlign w:val="top"/>
            <w:textDirection w:val="lrTb"/>
            <w:noWrap w:val="false"/>
          </w:tcPr>
          <w:p>
            <w:pPr>
              <w:pStyle w:val="846"/>
              <w:jc w:val="both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color w:val="000000"/>
                <w:sz w:val="10"/>
                <w:szCs w:val="10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4"/>
                <w:szCs w:val="24"/>
              </w:rPr>
              <w:t xml:space="preserve">Проверка достоверности сведений о кандидатах, представленных в соответствии с частями 2, 2.1, ст.37 ИК</w:t>
            </w:r>
            <w:r>
              <w:rPr>
                <w:rFonts w:ascii="PT Astra Serif" w:hAnsi="PT Astra Serif" w:cs="PT Astra Serif" w:eastAsia="PT Astra Serif"/>
                <w:color w:val="000000"/>
                <w:sz w:val="10"/>
                <w:szCs w:val="10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Borders>
              <w:bottom w:val="single" w:color="000000" w:sz="4" w:space="0"/>
            </w:tcBorders>
            <w:tcW w:w="4320" w:type="dxa"/>
            <w:vAlign w:val="top"/>
            <w:textDirection w:val="lrTb"/>
            <w:noWrap w:val="false"/>
          </w:tcPr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В течение 10 дней </w:t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со дня поступления представления</w:t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Borders>
              <w:bottom w:val="single" w:color="000000" w:sz="4" w:space="0"/>
            </w:tcBorders>
            <w:tcW w:w="3275" w:type="dxa"/>
            <w:vAlign w:val="top"/>
            <w:textDirection w:val="lrTb"/>
            <w:noWrap w:val="false"/>
          </w:tcPr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Уполномоченные органы</w:t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Borders>
              <w:bottom w:val="single" w:color="000000" w:sz="4" w:space="0"/>
            </w:tcBorders>
            <w:tcW w:w="2191" w:type="dxa"/>
            <w:vAlign w:val="top"/>
            <w:textDirection w:val="lrTb"/>
            <w:noWrap w:val="false"/>
          </w:tcPr>
          <w:p>
            <w:pPr>
              <w:pStyle w:val="846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ч.6 ст. 37 ИК</w:t>
            </w:r>
            <w:r>
              <w:rPr>
                <w:rFonts w:ascii="PT Astra Serif" w:hAnsi="PT Astra Serif" w:cs="PT Astra Serif" w:eastAsia="PT Astra Serif"/>
              </w:rPr>
            </w:r>
          </w:p>
        </w:tc>
      </w:tr>
      <w:tr>
        <w:trPr>
          <w:trHeight w:val="558"/>
        </w:trPr>
        <w:tc>
          <w:tcPr>
            <w:tcBorders>
              <w:bottom w:val="single" w:color="000000" w:sz="4" w:space="0"/>
            </w:tcBorders>
            <w:tcW w:w="675" w:type="dxa"/>
            <w:vAlign w:val="top"/>
            <w:textDirection w:val="lrTb"/>
            <w:noWrap w:val="false"/>
          </w:tcPr>
          <w:p>
            <w:pPr>
              <w:pStyle w:val="846"/>
              <w:numPr>
                <w:ilvl w:val="0"/>
                <w:numId w:val="10"/>
              </w:numPr>
              <w:ind w:left="0" w:firstLine="0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Borders>
              <w:bottom w:val="single" w:color="000000" w:sz="4" w:space="0"/>
            </w:tcBorders>
            <w:tcW w:w="5459" w:type="dxa"/>
            <w:vAlign w:val="top"/>
            <w:textDirection w:val="lrTb"/>
            <w:noWrap w:val="false"/>
          </w:tcPr>
          <w:p>
            <w:pPr>
              <w:pStyle w:val="846"/>
              <w:jc w:val="both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color w:val="000000"/>
                <w:sz w:val="10"/>
                <w:szCs w:val="10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4"/>
                <w:szCs w:val="24"/>
              </w:rPr>
              <w:t xml:space="preserve">Проверка достоверности сведений о кандидатах, представленных в соответствии с частью 3 ст.37 ИК</w:t>
            </w:r>
            <w:r>
              <w:rPr>
                <w:rFonts w:ascii="PT Astra Serif" w:hAnsi="PT Astra Serif" w:cs="PT Astra Serif" w:eastAsia="PT Astra Serif"/>
                <w:color w:val="000000"/>
                <w:sz w:val="10"/>
                <w:szCs w:val="10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Borders>
              <w:bottom w:val="single" w:color="000000" w:sz="4" w:space="0"/>
            </w:tcBorders>
            <w:tcW w:w="4320" w:type="dxa"/>
            <w:vAlign w:val="top"/>
            <w:textDirection w:val="lrTb"/>
            <w:noWrap w:val="false"/>
          </w:tcPr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В течение 20 дней </w:t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со дня поступления представления</w:t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Borders>
              <w:bottom w:val="single" w:color="000000" w:sz="4" w:space="0"/>
            </w:tcBorders>
            <w:tcW w:w="3275" w:type="dxa"/>
            <w:vAlign w:val="top"/>
            <w:textDirection w:val="lrTb"/>
            <w:noWrap w:val="false"/>
          </w:tcPr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Уполномоченные органы</w:t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Borders>
              <w:bottom w:val="single" w:color="000000" w:sz="4" w:space="0"/>
            </w:tcBorders>
            <w:tcW w:w="2191" w:type="dxa"/>
            <w:vAlign w:val="top"/>
            <w:textDirection w:val="lrTb"/>
            <w:noWrap w:val="false"/>
          </w:tcPr>
          <w:p>
            <w:pPr>
              <w:pStyle w:val="846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ч.6 ст.37 ИК</w:t>
            </w:r>
            <w:r>
              <w:rPr>
                <w:rFonts w:ascii="PT Astra Serif" w:hAnsi="PT Astra Serif" w:cs="PT Astra Serif" w:eastAsia="PT Astra Serif"/>
              </w:rPr>
            </w:r>
          </w:p>
        </w:tc>
      </w:tr>
      <w:tr>
        <w:trPr>
          <w:trHeight w:val="242"/>
        </w:trPr>
        <w:tc>
          <w:tcPr>
            <w:tcBorders>
              <w:bottom w:val="single" w:color="000000" w:sz="4" w:space="0"/>
            </w:tcBorders>
            <w:tcW w:w="675" w:type="dxa"/>
            <w:vAlign w:val="top"/>
            <w:textDirection w:val="lrTb"/>
            <w:noWrap w:val="false"/>
          </w:tcPr>
          <w:p>
            <w:pPr>
              <w:pStyle w:val="846"/>
              <w:numPr>
                <w:ilvl w:val="0"/>
                <w:numId w:val="10"/>
              </w:numPr>
              <w:ind w:left="0" w:firstLine="0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Borders>
              <w:bottom w:val="single" w:color="000000" w:sz="4" w:space="0"/>
            </w:tcBorders>
            <w:tcW w:w="5459" w:type="dxa"/>
            <w:vAlign w:val="top"/>
            <w:textDirection w:val="lrTb"/>
            <w:noWrap w:val="false"/>
          </w:tcPr>
          <w:p>
            <w:pPr>
              <w:pStyle w:val="846"/>
              <w:jc w:val="both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pacing w:val="-4"/>
                <w:sz w:val="10"/>
                <w:szCs w:val="10"/>
              </w:rPr>
            </w:pPr>
            <w:r>
              <w:rPr>
                <w:rFonts w:ascii="PT Astra Serif" w:hAnsi="PT Astra Serif" w:cs="PT Astra Serif" w:eastAsia="PT Astra Serif"/>
                <w:spacing w:val="-4"/>
                <w:sz w:val="24"/>
                <w:szCs w:val="24"/>
              </w:rPr>
              <w:t xml:space="preserve">Сбор подписей для регистрации списков кандидатов – 0,5 процента от числа избирателей, зарегистрированных на территории избирательного округа в соответствии с частью 4 статьи 21 ИК, для регистрации кандида</w:t>
            </w:r>
            <w:r>
              <w:rPr>
                <w:rFonts w:ascii="PT Astra Serif" w:hAnsi="PT Astra Serif" w:cs="PT Astra Serif" w:eastAsia="PT Astra Serif"/>
                <w:spacing w:val="-4"/>
                <w:sz w:val="24"/>
                <w:szCs w:val="24"/>
              </w:rPr>
              <w:t xml:space="preserve">тов, выдвинутых по одномандатным избирательным округам, - 0,5 процента от числа избирателей, зарегистрированных на территории соответствующего избирательного округа, указанного в схеме одномандатных избирательных округов, но не может быть менее 10 подписей</w:t>
            </w:r>
            <w:r>
              <w:rPr>
                <w:rFonts w:ascii="PT Astra Serif" w:hAnsi="PT Astra Serif" w:cs="PT Astra Serif" w:eastAsia="PT Astra Serif"/>
                <w:spacing w:val="-4"/>
                <w:sz w:val="10"/>
                <w:szCs w:val="10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Borders>
              <w:bottom w:val="single" w:color="000000" w:sz="4" w:space="0"/>
            </w:tcBorders>
            <w:tcW w:w="4320" w:type="dxa"/>
            <w:vAlign w:val="top"/>
            <w:textDirection w:val="lrTb"/>
            <w:noWrap w:val="false"/>
          </w:tcPr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Со дня оплаты изготовления подписных листов</w:t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Borders>
              <w:bottom w:val="single" w:color="000000" w:sz="4" w:space="0"/>
            </w:tcBorders>
            <w:tcW w:w="3275" w:type="dxa"/>
            <w:vAlign w:val="top"/>
            <w:textDirection w:val="lrTb"/>
            <w:noWrap w:val="false"/>
          </w:tcPr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Избирательное объединение, кандидат, гражданин РФ, достигший к моменту сбора подписей возраста 18 лет и не признанный судом недееспособным</w:t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Borders>
              <w:bottom w:val="single" w:color="000000" w:sz="4" w:space="0"/>
            </w:tcBorders>
            <w:tcW w:w="2191" w:type="dxa"/>
            <w:vAlign w:val="top"/>
            <w:textDirection w:val="lrTb"/>
            <w:noWrap w:val="false"/>
          </w:tcPr>
          <w:p>
            <w:pPr>
              <w:pStyle w:val="846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п.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2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 ч.1 ст.43 ИК</w:t>
            </w:r>
            <w:r>
              <w:rPr>
                <w:rFonts w:ascii="PT Astra Serif" w:hAnsi="PT Astra Serif" w:cs="PT Astra Serif" w:eastAsia="PT Astra Serif"/>
              </w:rPr>
            </w:r>
          </w:p>
        </w:tc>
      </w:tr>
      <w:tr>
        <w:trPr>
          <w:trHeight w:val="558"/>
        </w:trPr>
        <w:tc>
          <w:tcPr>
            <w:tcBorders>
              <w:bottom w:val="single" w:color="000000" w:sz="4" w:space="0"/>
            </w:tcBorders>
            <w:tcW w:w="675" w:type="dxa"/>
            <w:vAlign w:val="top"/>
            <w:textDirection w:val="lrTb"/>
            <w:noWrap w:val="false"/>
          </w:tcPr>
          <w:p>
            <w:pPr>
              <w:pStyle w:val="846"/>
              <w:numPr>
                <w:ilvl w:val="0"/>
                <w:numId w:val="10"/>
              </w:numPr>
              <w:ind w:left="0" w:firstLine="0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Borders>
              <w:bottom w:val="single" w:color="000000" w:sz="4" w:space="0"/>
            </w:tcBorders>
            <w:tcW w:w="5459" w:type="dxa"/>
            <w:vAlign w:val="top"/>
            <w:textDirection w:val="lrTb"/>
            <w:noWrap w:val="false"/>
          </w:tcPr>
          <w:p>
            <w:pPr>
              <w:pStyle w:val="846"/>
              <w:jc w:val="both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b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PT Astra Serif" w:hAnsi="PT Astra Serif" w:cs="PT Astra Serif" w:eastAsia="PT Astra Serif"/>
                <w:b/>
                <w:color w:val="000000" w:themeColor="text1"/>
                <w:sz w:val="24"/>
                <w:szCs w:val="24"/>
                <w:u w:val="none"/>
              </w:rPr>
              <w:t xml:space="preserve">Представление в </w:t>
            </w:r>
            <w:r>
              <w:rPr>
                <w:rFonts w:ascii="PT Astra Serif" w:hAnsi="PT Astra Serif" w:cs="PT Astra Serif" w:eastAsia="PT Astra Serif"/>
                <w:b/>
                <w:color w:val="000000" w:themeColor="text1"/>
                <w:sz w:val="24"/>
                <w:szCs w:val="24"/>
                <w:u w:val="none"/>
              </w:rPr>
              <w:t xml:space="preserve">ТИК</w:t>
            </w:r>
            <w:r>
              <w:rPr>
                <w:rFonts w:ascii="PT Astra Serif" w:hAnsi="PT Astra Serif" w:cs="PT Astra Serif" w:eastAsia="PT Astra Serif"/>
                <w:b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>
              <w:rPr>
                <w:rFonts w:ascii="PT Astra Serif" w:hAnsi="PT Astra Serif" w:cs="PT Astra Serif" w:eastAsia="PT Astra Serif"/>
                <w:b/>
                <w:color w:val="000000" w:themeColor="text1"/>
                <w:sz w:val="24"/>
                <w:szCs w:val="24"/>
                <w:u w:val="none"/>
              </w:rPr>
              <w:t xml:space="preserve">документов для регистрации кандидата</w:t>
            </w:r>
            <w:r>
              <w:rPr>
                <w:rFonts w:ascii="PT Astra Serif" w:hAnsi="PT Astra Serif" w:cs="PT Astra Serif" w:eastAsia="PT Astra Serif"/>
                <w:b/>
                <w:color w:val="000000" w:themeColor="text1"/>
                <w:u w:val="none"/>
              </w:rPr>
            </w:r>
          </w:p>
        </w:tc>
        <w:tc>
          <w:tcPr>
            <w:tcBorders>
              <w:bottom w:val="single" w:color="000000" w:sz="4" w:space="0"/>
            </w:tcBorders>
            <w:tcW w:w="4320" w:type="dxa"/>
            <w:vAlign w:val="top"/>
            <w:textDirection w:val="lrTb"/>
            <w:noWrap w:val="false"/>
          </w:tcPr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b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PT Astra Serif" w:hAnsi="PT Astra Serif" w:cs="PT Astra Serif" w:eastAsia="PT Astra Serif"/>
                <w:b/>
                <w:color w:val="000000" w:themeColor="text1"/>
                <w:sz w:val="24"/>
                <w:szCs w:val="24"/>
                <w:u w:val="none"/>
              </w:rPr>
            </w:r>
            <w:hyperlink r:id="rId17" w:tooltip="http://16.07.2023-26.07.2023" w:history="1">
              <w:r>
                <w:rPr>
                  <w:rStyle w:val="889"/>
                  <w:rFonts w:ascii="PT Astra Serif" w:hAnsi="PT Astra Serif" w:cs="PT Astra Serif" w:eastAsia="PT Astra Serif"/>
                  <w:b/>
                  <w:color w:val="000000" w:themeColor="text1"/>
                  <w:sz w:val="24"/>
                  <w:szCs w:val="24"/>
                  <w:u w:val="none"/>
                </w:rPr>
                <w:t xml:space="preserve">16.07.2023-26.07.2023</w:t>
              </w:r>
            </w:hyperlink>
            <w:r>
              <w:rPr>
                <w:rFonts w:ascii="PT Astra Serif" w:hAnsi="PT Astra Serif" w:cs="PT Astra Serif" w:eastAsia="PT Astra Serif"/>
                <w:b/>
                <w:color w:val="000000" w:themeColor="text1"/>
                <w:sz w:val="24"/>
                <w:szCs w:val="24"/>
                <w:u w:val="none"/>
              </w:rPr>
              <w:t xml:space="preserve"> до 18.00ч</w:t>
            </w:r>
            <w:r>
              <w:rPr>
                <w:rFonts w:ascii="PT Astra Serif" w:hAnsi="PT Astra Serif" w:cs="PT Astra Serif" w:eastAsia="PT Astra Serif"/>
                <w:b/>
                <w:color w:val="000000" w:themeColor="text1"/>
                <w:sz w:val="24"/>
                <w:u w:val="none"/>
              </w:rPr>
            </w:r>
          </w:p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b w:val="false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PT Astra Serif" w:hAnsi="PT Astra Serif" w:cs="PT Astra Serif" w:eastAsia="PT Astra Serif"/>
                <w:b w:val="false"/>
                <w:color w:val="000000" w:themeColor="text1"/>
                <w:sz w:val="24"/>
                <w:szCs w:val="24"/>
                <w:u w:val="none"/>
              </w:rPr>
              <w:t xml:space="preserve">Н</w:t>
            </w:r>
            <w:r>
              <w:rPr>
                <w:rFonts w:ascii="PT Astra Serif" w:hAnsi="PT Astra Serif" w:cs="PT Astra Serif" w:eastAsia="PT Astra Serif"/>
                <w:b w:val="false"/>
                <w:color w:val="000000" w:themeColor="text1"/>
                <w:sz w:val="24"/>
                <w:szCs w:val="24"/>
                <w:u w:val="none"/>
              </w:rPr>
              <w:t xml:space="preserve">е ранее чем за 55 дней и не позднее чем за 45 дней до дня голосования до 18 часов по местному времени</w:t>
            </w:r>
            <w:r>
              <w:rPr>
                <w:rFonts w:ascii="PT Astra Serif" w:hAnsi="PT Astra Serif" w:cs="PT Astra Serif" w:eastAsia="PT Astra Serif"/>
                <w:b w:val="false"/>
                <w:color w:val="000000" w:themeColor="text1"/>
                <w:sz w:val="24"/>
                <w:szCs w:val="24"/>
                <w:u w:val="none"/>
              </w:rPr>
            </w:r>
            <w:r>
              <w:rPr>
                <w:rFonts w:ascii="PT Astra Serif" w:hAnsi="PT Astra Serif" w:cs="PT Astra Serif" w:eastAsia="PT Astra Serif"/>
                <w:b w:val="false"/>
                <w:color w:val="000000" w:themeColor="text1"/>
                <w:sz w:val="24"/>
                <w:u w:val="none"/>
              </w:rPr>
            </w:r>
          </w:p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b w:val="false"/>
                <w:i/>
                <w:color w:val="000000" w:themeColor="text1"/>
                <w:sz w:val="24"/>
                <w:szCs w:val="10"/>
                <w:u w:val="none"/>
              </w:rPr>
            </w:pPr>
            <w:r>
              <w:rPr>
                <w:rFonts w:ascii="PT Astra Serif" w:hAnsi="PT Astra Serif" w:cs="PT Astra Serif" w:eastAsia="PT Astra Serif"/>
                <w:b w:val="false"/>
                <w:i/>
                <w:color w:val="000000" w:themeColor="text1"/>
                <w:sz w:val="24"/>
                <w:szCs w:val="24"/>
                <w:u w:val="none"/>
              </w:rPr>
              <w:t xml:space="preserve">(</w:t>
            </w:r>
            <w:r>
              <w:rPr>
                <w:rFonts w:ascii="PT Astra Serif" w:hAnsi="PT Astra Serif" w:cs="PT Astra Serif" w:eastAsia="PT Astra Serif"/>
                <w:b w:val="false"/>
                <w:i/>
                <w:color w:val="000000" w:themeColor="text1"/>
                <w:sz w:val="24"/>
                <w:szCs w:val="24"/>
                <w:u w:val="none"/>
              </w:rPr>
              <w:t xml:space="preserve">не ранее 16 июля и не </w:t>
            </w:r>
            <w:r>
              <w:rPr>
                <w:rFonts w:ascii="PT Astra Serif" w:hAnsi="PT Astra Serif" w:cs="PT Astra Serif" w:eastAsia="PT Astra Serif"/>
                <w:b w:val="false"/>
                <w:i/>
                <w:color w:val="000000" w:themeColor="text1"/>
                <w:sz w:val="24"/>
                <w:szCs w:val="24"/>
                <w:u w:val="none"/>
              </w:rPr>
              <w:t xml:space="preserve">позднее 18.00 часов </w:t>
            </w:r>
            <w:r>
              <w:rPr>
                <w:rFonts w:ascii="PT Astra Serif" w:hAnsi="PT Astra Serif" w:cs="PT Astra Serif" w:eastAsia="PT Astra Serif"/>
                <w:b w:val="false"/>
                <w:i/>
                <w:color w:val="000000" w:themeColor="text1"/>
                <w:sz w:val="24"/>
                <w:szCs w:val="24"/>
                <w:u w:val="none"/>
              </w:rPr>
              <w:t xml:space="preserve">26</w:t>
            </w:r>
            <w:r>
              <w:rPr>
                <w:rFonts w:ascii="PT Astra Serif" w:hAnsi="PT Astra Serif" w:cs="PT Astra Serif" w:eastAsia="PT Astra Serif"/>
                <w:b w:val="false"/>
                <w:i/>
                <w:color w:val="000000" w:themeColor="text1"/>
                <w:sz w:val="24"/>
                <w:szCs w:val="24"/>
                <w:u w:val="none"/>
              </w:rPr>
              <w:t xml:space="preserve"> июля 20</w:t>
            </w:r>
            <w:r>
              <w:rPr>
                <w:rFonts w:ascii="PT Astra Serif" w:hAnsi="PT Astra Serif" w:cs="PT Astra Serif" w:eastAsia="PT Astra Serif"/>
                <w:b w:val="false"/>
                <w:i/>
                <w:color w:val="000000" w:themeColor="text1"/>
                <w:sz w:val="24"/>
                <w:szCs w:val="24"/>
                <w:u w:val="none"/>
              </w:rPr>
              <w:t xml:space="preserve">23</w:t>
            </w:r>
            <w:r>
              <w:rPr>
                <w:rFonts w:ascii="PT Astra Serif" w:hAnsi="PT Astra Serif" w:cs="PT Astra Serif" w:eastAsia="PT Astra Serif"/>
                <w:b w:val="false"/>
                <w:i/>
                <w:color w:val="000000" w:themeColor="text1"/>
                <w:sz w:val="24"/>
                <w:szCs w:val="24"/>
                <w:u w:val="none"/>
              </w:rPr>
              <w:t xml:space="preserve"> года)</w:t>
            </w:r>
            <w:r>
              <w:rPr>
                <w:rFonts w:ascii="PT Astra Serif" w:hAnsi="PT Astra Serif" w:cs="PT Astra Serif" w:eastAsia="PT Astra Serif"/>
                <w:b w:val="false"/>
                <w:i/>
                <w:color w:val="000000" w:themeColor="text1"/>
                <w:sz w:val="24"/>
                <w:szCs w:val="10"/>
                <w:u w:val="none"/>
              </w:rPr>
            </w:r>
            <w:r>
              <w:rPr>
                <w:rFonts w:ascii="PT Astra Serif" w:hAnsi="PT Astra Serif" w:cs="PT Astra Serif" w:eastAsia="PT Astra Serif"/>
                <w:b w:val="false"/>
                <w:color w:val="000000" w:themeColor="text1"/>
                <w:sz w:val="24"/>
                <w:u w:val="none"/>
              </w:rPr>
            </w:r>
          </w:p>
        </w:tc>
        <w:tc>
          <w:tcPr>
            <w:tcBorders>
              <w:bottom w:val="single" w:color="000000" w:sz="4" w:space="0"/>
            </w:tcBorders>
            <w:tcW w:w="3275" w:type="dxa"/>
            <w:vAlign w:val="top"/>
            <w:textDirection w:val="lrTb"/>
            <w:noWrap w:val="false"/>
          </w:tcPr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Кандидат</w:t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Borders>
              <w:bottom w:val="single" w:color="000000" w:sz="4" w:space="0"/>
            </w:tcBorders>
            <w:tcW w:w="2191" w:type="dxa"/>
            <w:vAlign w:val="top"/>
            <w:textDirection w:val="lrTb"/>
            <w:noWrap w:val="false"/>
          </w:tcPr>
          <w:p>
            <w:pPr>
              <w:pStyle w:val="846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4"/>
                <w:szCs w:val="24"/>
              </w:rPr>
              <w:t xml:space="preserve">ч.1,2 ст.44 ИК</w:t>
            </w:r>
            <w:r>
              <w:rPr>
                <w:rFonts w:ascii="PT Astra Serif" w:hAnsi="PT Astra Serif" w:cs="PT Astra Serif" w:eastAsia="PT Astra Serif"/>
              </w:rPr>
            </w:r>
          </w:p>
        </w:tc>
      </w:tr>
      <w:tr>
        <w:trPr>
          <w:trHeight w:val="558"/>
        </w:trPr>
        <w:tc>
          <w:tcPr>
            <w:tcBorders>
              <w:bottom w:val="single" w:color="000000" w:sz="4" w:space="0"/>
            </w:tcBorders>
            <w:tcW w:w="675" w:type="dxa"/>
            <w:vAlign w:val="top"/>
            <w:textDirection w:val="lrTb"/>
            <w:noWrap w:val="false"/>
          </w:tcPr>
          <w:p>
            <w:pPr>
              <w:pStyle w:val="846"/>
              <w:numPr>
                <w:ilvl w:val="0"/>
                <w:numId w:val="10"/>
              </w:numPr>
              <w:ind w:left="0" w:firstLine="0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Borders>
              <w:bottom w:val="single" w:color="000000" w:sz="4" w:space="0"/>
            </w:tcBorders>
            <w:tcW w:w="5459" w:type="dxa"/>
            <w:vAlign w:val="top"/>
            <w:textDirection w:val="lrTb"/>
            <w:noWrap w:val="false"/>
          </w:tcPr>
          <w:p>
            <w:pPr>
              <w:pStyle w:val="846"/>
              <w:jc w:val="both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10"/>
                <w:szCs w:val="10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Выдача кандидату письменного подтверждения получения документов для регистрации</w:t>
            </w:r>
            <w:r>
              <w:rPr>
                <w:rFonts w:ascii="PT Astra Serif" w:hAnsi="PT Astra Serif" w:cs="PT Astra Serif" w:eastAsia="PT Astra Serif"/>
                <w:sz w:val="10"/>
                <w:szCs w:val="10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Borders>
              <w:bottom w:val="single" w:color="000000" w:sz="4" w:space="0"/>
            </w:tcBorders>
            <w:tcW w:w="4320" w:type="dxa"/>
            <w:vAlign w:val="top"/>
            <w:textDirection w:val="lrTb"/>
            <w:noWrap w:val="false"/>
          </w:tcPr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Незамедлительно после представления и приема документов</w:t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Borders>
              <w:bottom w:val="single" w:color="000000" w:sz="4" w:space="0"/>
            </w:tcBorders>
            <w:tcW w:w="3275" w:type="dxa"/>
            <w:vAlign w:val="top"/>
            <w:textDirection w:val="lrTb"/>
            <w:noWrap w:val="false"/>
          </w:tcPr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  <w:highlight w:val="none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Грайворонская ТИК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  <w:highlight w:val="none"/>
              </w:rPr>
              <w:t xml:space="preserve">Краснокутский С.В.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  <w:highlight w:val="none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Borders>
              <w:bottom w:val="single" w:color="000000" w:sz="4" w:space="0"/>
            </w:tcBorders>
            <w:tcW w:w="2191" w:type="dxa"/>
            <w:vAlign w:val="top"/>
            <w:textDirection w:val="lrTb"/>
            <w:noWrap w:val="false"/>
          </w:tcPr>
          <w:p>
            <w:pPr>
              <w:pStyle w:val="846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ч.11 ст.37, чч.2, 5 ст. 44 ИК</w:t>
            </w:r>
            <w:r>
              <w:rPr>
                <w:rFonts w:ascii="PT Astra Serif" w:hAnsi="PT Astra Serif" w:cs="PT Astra Serif" w:eastAsia="PT Astra Serif"/>
                <w:color w:val="000000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</w:tr>
      <w:tr>
        <w:trPr>
          <w:trHeight w:val="558"/>
        </w:trPr>
        <w:tc>
          <w:tcPr>
            <w:tcBorders>
              <w:bottom w:val="single" w:color="000000" w:sz="4" w:space="0"/>
            </w:tcBorders>
            <w:tcW w:w="675" w:type="dxa"/>
            <w:vAlign w:val="top"/>
            <w:textDirection w:val="lrTb"/>
            <w:noWrap w:val="false"/>
          </w:tcPr>
          <w:p>
            <w:pPr>
              <w:pStyle w:val="846"/>
              <w:numPr>
                <w:ilvl w:val="0"/>
                <w:numId w:val="10"/>
              </w:numPr>
              <w:ind w:left="0" w:firstLine="0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Borders>
              <w:bottom w:val="single" w:color="000000" w:sz="4" w:space="0"/>
            </w:tcBorders>
            <w:tcW w:w="5459" w:type="dxa"/>
            <w:vAlign w:val="top"/>
            <w:textDirection w:val="lrTb"/>
            <w:noWrap w:val="false"/>
          </w:tcPr>
          <w:p>
            <w:pPr>
              <w:pStyle w:val="846"/>
              <w:jc w:val="both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12"/>
                <w:szCs w:val="10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Извещение кандидата о выявившейся неполноте сведений о кандидате или несоблюдения требований Избирательного кодекса к оформлению документов, представленных в 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ТИК</w:t>
            </w:r>
            <w:r>
              <w:rPr>
                <w:rFonts w:ascii="PT Astra Serif" w:hAnsi="PT Astra Serif" w:cs="PT Astra Serif" w:eastAsia="PT Astra Serif"/>
                <w:sz w:val="12"/>
                <w:szCs w:val="10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Borders>
              <w:bottom w:val="single" w:color="000000" w:sz="4" w:space="0"/>
            </w:tcBorders>
            <w:tcW w:w="4320" w:type="dxa"/>
            <w:vAlign w:val="top"/>
            <w:textDirection w:val="lrTb"/>
            <w:noWrap w:val="false"/>
          </w:tcPr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Не позднее чем за три дня до дня заседания комиссии, на котором должен рассматриваться вопрос </w:t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о регистрации кандидата</w:t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Borders>
              <w:bottom w:val="single" w:color="000000" w:sz="4" w:space="0"/>
            </w:tcBorders>
            <w:tcW w:w="3275" w:type="dxa"/>
            <w:vAlign w:val="top"/>
            <w:textDirection w:val="lrTb"/>
            <w:noWrap w:val="false"/>
          </w:tcPr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  <w:highlight w:val="none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Грайворонская ТИК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  <w:highlight w:val="none"/>
              </w:rPr>
              <w:t xml:space="preserve">Краснокутский С.В.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  <w:highlight w:val="none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Borders>
              <w:bottom w:val="single" w:color="000000" w:sz="4" w:space="0"/>
            </w:tcBorders>
            <w:tcW w:w="2191" w:type="dxa"/>
            <w:vAlign w:val="top"/>
            <w:textDirection w:val="lrTb"/>
            <w:noWrap w:val="false"/>
          </w:tcPr>
          <w:p>
            <w:pPr>
              <w:pStyle w:val="846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ч.2.1 ст.46 ИК</w:t>
            </w:r>
            <w:r>
              <w:rPr>
                <w:rFonts w:ascii="PT Astra Serif" w:hAnsi="PT Astra Serif" w:cs="PT Astra Serif" w:eastAsia="PT Astra Serif"/>
              </w:rPr>
            </w:r>
          </w:p>
        </w:tc>
      </w:tr>
      <w:tr>
        <w:trPr>
          <w:trHeight w:val="558"/>
        </w:trPr>
        <w:tc>
          <w:tcPr>
            <w:tcBorders>
              <w:bottom w:val="single" w:color="000000" w:sz="4" w:space="0"/>
            </w:tcBorders>
            <w:tcW w:w="675" w:type="dxa"/>
            <w:vAlign w:val="top"/>
            <w:textDirection w:val="lrTb"/>
            <w:noWrap w:val="false"/>
          </w:tcPr>
          <w:p>
            <w:pPr>
              <w:pStyle w:val="846"/>
              <w:numPr>
                <w:ilvl w:val="0"/>
                <w:numId w:val="10"/>
              </w:numPr>
              <w:ind w:left="0" w:firstLine="0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Borders>
              <w:bottom w:val="single" w:color="000000" w:sz="4" w:space="0"/>
            </w:tcBorders>
            <w:tcW w:w="5459" w:type="dxa"/>
            <w:vAlign w:val="top"/>
            <w:textDirection w:val="lrTb"/>
            <w:noWrap w:val="false"/>
          </w:tcPr>
          <w:p>
            <w:pPr>
              <w:pStyle w:val="846"/>
              <w:jc w:val="both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10"/>
                <w:szCs w:val="10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Реализация права кандидата на внесение уточнений и дополнений в документы, представленные в 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ТИК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 (за исключением подписных листов с подписями избирателей)</w:t>
            </w:r>
            <w:r>
              <w:rPr>
                <w:rFonts w:ascii="PT Astra Serif" w:hAnsi="PT Astra Serif" w:cs="PT Astra Serif" w:eastAsia="PT Astra Serif"/>
                <w:sz w:val="10"/>
                <w:szCs w:val="10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Borders>
              <w:bottom w:val="single" w:color="000000" w:sz="4" w:space="0"/>
            </w:tcBorders>
            <w:tcW w:w="4320" w:type="dxa"/>
            <w:vAlign w:val="top"/>
            <w:textDirection w:val="lrTb"/>
            <w:noWrap w:val="false"/>
          </w:tcPr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Не позднее чем за один день до дня заседания комиссии, на котором должен рассматриваться вопрос </w:t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о регистрации кандидата</w:t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Borders>
              <w:bottom w:val="single" w:color="000000" w:sz="4" w:space="0"/>
            </w:tcBorders>
            <w:tcW w:w="3275" w:type="dxa"/>
            <w:vAlign w:val="top"/>
            <w:textDirection w:val="lrTb"/>
            <w:noWrap w:val="false"/>
          </w:tcPr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Кандидат</w:t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Borders>
              <w:bottom w:val="single" w:color="000000" w:sz="4" w:space="0"/>
            </w:tcBorders>
            <w:tcW w:w="2191" w:type="dxa"/>
            <w:vAlign w:val="top"/>
            <w:textDirection w:val="lrTb"/>
            <w:noWrap w:val="false"/>
          </w:tcPr>
          <w:p>
            <w:pPr>
              <w:pStyle w:val="846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ч.2.1 ст.46 ИК</w:t>
            </w:r>
            <w:r>
              <w:rPr>
                <w:rFonts w:ascii="PT Astra Serif" w:hAnsi="PT Astra Serif" w:cs="PT Astra Serif" w:eastAsia="PT Astra Serif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 w:eastAsia="PT Astra Serif"/>
              </w:rPr>
            </w:r>
          </w:p>
        </w:tc>
      </w:tr>
      <w:tr>
        <w:trPr>
          <w:trHeight w:val="558"/>
        </w:trPr>
        <w:tc>
          <w:tcPr>
            <w:tcBorders>
              <w:bottom w:val="single" w:color="000000" w:sz="4" w:space="0"/>
            </w:tcBorders>
            <w:tcW w:w="675" w:type="dxa"/>
            <w:vAlign w:val="top"/>
            <w:textDirection w:val="lrTb"/>
            <w:noWrap w:val="false"/>
          </w:tcPr>
          <w:p>
            <w:pPr>
              <w:pStyle w:val="846"/>
              <w:numPr>
                <w:ilvl w:val="0"/>
                <w:numId w:val="10"/>
              </w:numPr>
              <w:ind w:left="0" w:firstLine="0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Borders>
              <w:bottom w:val="single" w:color="000000" w:sz="4" w:space="0"/>
            </w:tcBorders>
            <w:tcW w:w="5459" w:type="dxa"/>
            <w:vAlign w:val="top"/>
            <w:textDirection w:val="lrTb"/>
            <w:noWrap w:val="false"/>
          </w:tcPr>
          <w:p>
            <w:pPr>
              <w:pStyle w:val="846"/>
              <w:jc w:val="both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10"/>
                <w:szCs w:val="10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Принятие решения о регистрации кандидата либо принятие мотивированного решения об отказе в его регистрации</w:t>
            </w:r>
            <w:r>
              <w:rPr>
                <w:rFonts w:ascii="PT Astra Serif" w:hAnsi="PT Astra Serif" w:cs="PT Astra Serif" w:eastAsia="PT Astra Serif"/>
                <w:sz w:val="10"/>
                <w:szCs w:val="10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Borders>
              <w:bottom w:val="single" w:color="000000" w:sz="4" w:space="0"/>
            </w:tcBorders>
            <w:tcW w:w="4320" w:type="dxa"/>
            <w:vAlign w:val="top"/>
            <w:textDirection w:val="lrTb"/>
            <w:noWrap w:val="false"/>
          </w:tcPr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В течение десяти дней со дня приема документов</w:t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Borders>
              <w:bottom w:val="single" w:color="000000" w:sz="4" w:space="0"/>
            </w:tcBorders>
            <w:tcW w:w="3275" w:type="dxa"/>
            <w:vAlign w:val="top"/>
            <w:textDirection w:val="lrTb"/>
            <w:noWrap w:val="false"/>
          </w:tcPr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highlight w:val="none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Грайворонская ТИК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  <w:highlight w:val="none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  <w:highlight w:val="none"/>
              </w:rPr>
              <w:t xml:space="preserve">Краснокутский С.В.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Borders>
              <w:bottom w:val="single" w:color="000000" w:sz="4" w:space="0"/>
            </w:tcBorders>
            <w:tcW w:w="2191" w:type="dxa"/>
            <w:vAlign w:val="top"/>
            <w:textDirection w:val="lrTb"/>
            <w:noWrap w:val="false"/>
          </w:tcPr>
          <w:p>
            <w:pPr>
              <w:pStyle w:val="846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ч.1, 8.1 ст.46 ИК</w:t>
            </w:r>
            <w:r>
              <w:rPr>
                <w:rFonts w:ascii="PT Astra Serif" w:hAnsi="PT Astra Serif" w:cs="PT Astra Serif" w:eastAsia="PT Astra Serif"/>
              </w:rPr>
            </w:r>
          </w:p>
        </w:tc>
      </w:tr>
      <w:tr>
        <w:trPr>
          <w:trHeight w:val="629"/>
        </w:trPr>
        <w:tc>
          <w:tcPr>
            <w:tcBorders>
              <w:bottom w:val="single" w:color="000000" w:sz="4" w:space="0"/>
            </w:tcBorders>
            <w:tcW w:w="675" w:type="dxa"/>
            <w:vAlign w:val="top"/>
            <w:textDirection w:val="lrTb"/>
            <w:noWrap w:val="false"/>
          </w:tcPr>
          <w:p>
            <w:pPr>
              <w:pStyle w:val="846"/>
              <w:numPr>
                <w:ilvl w:val="0"/>
                <w:numId w:val="10"/>
              </w:numPr>
              <w:ind w:left="0" w:firstLine="0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Borders>
              <w:bottom w:val="single" w:color="000000" w:sz="4" w:space="0"/>
            </w:tcBorders>
            <w:tcW w:w="5459" w:type="dxa"/>
            <w:vAlign w:val="top"/>
            <w:textDirection w:val="lrTb"/>
            <w:noWrap w:val="false"/>
          </w:tcPr>
          <w:p>
            <w:pPr>
              <w:pStyle w:val="846"/>
              <w:jc w:val="both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12"/>
                <w:szCs w:val="10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Выдача кандидату копии решения об отказе в регистрации кандидата</w:t>
            </w:r>
            <w:r>
              <w:rPr>
                <w:rFonts w:ascii="PT Astra Serif" w:hAnsi="PT Astra Serif" w:cs="PT Astra Serif" w:eastAsia="PT Astra Serif"/>
                <w:sz w:val="12"/>
                <w:szCs w:val="10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Borders>
              <w:bottom w:val="single" w:color="000000" w:sz="4" w:space="0"/>
            </w:tcBorders>
            <w:tcW w:w="4320" w:type="dxa"/>
            <w:vAlign w:val="top"/>
            <w:textDirection w:val="lrTb"/>
            <w:noWrap w:val="false"/>
          </w:tcPr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В течение одних суток с момента принятия указанного решения</w:t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Borders>
              <w:bottom w:val="single" w:color="000000" w:sz="4" w:space="0"/>
            </w:tcBorders>
            <w:tcW w:w="3275" w:type="dxa"/>
            <w:vAlign w:val="top"/>
            <w:textDirection w:val="lrTb"/>
            <w:noWrap w:val="false"/>
          </w:tcPr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highlight w:val="none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Грайворонская ТИК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  <w:highlight w:val="none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  <w:highlight w:val="none"/>
              </w:rPr>
              <w:t xml:space="preserve">Краснокутский С.В.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Borders>
              <w:bottom w:val="single" w:color="000000" w:sz="4" w:space="0"/>
            </w:tcBorders>
            <w:tcW w:w="2191" w:type="dxa"/>
            <w:vAlign w:val="top"/>
            <w:textDirection w:val="lrTb"/>
            <w:noWrap w:val="false"/>
          </w:tcPr>
          <w:p>
            <w:pPr>
              <w:pStyle w:val="846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4"/>
                <w:szCs w:val="24"/>
              </w:rPr>
              <w:t xml:space="preserve">ч.8 ст.46 ИК</w:t>
            </w:r>
            <w:r>
              <w:rPr>
                <w:rFonts w:ascii="PT Astra Serif" w:hAnsi="PT Astra Serif" w:cs="PT Astra Serif" w:eastAsia="PT Astra Serif"/>
              </w:rPr>
            </w:r>
          </w:p>
        </w:tc>
      </w:tr>
      <w:tr>
        <w:trPr/>
        <w:tc>
          <w:tcPr>
            <w:tcW w:w="675" w:type="dxa"/>
            <w:vAlign w:val="top"/>
            <w:textDirection w:val="lrTb"/>
            <w:noWrap w:val="false"/>
          </w:tcPr>
          <w:p>
            <w:pPr>
              <w:pStyle w:val="846"/>
              <w:numPr>
                <w:ilvl w:val="0"/>
                <w:numId w:val="10"/>
              </w:numPr>
              <w:ind w:left="0" w:firstLine="0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5459" w:type="dxa"/>
            <w:vAlign w:val="top"/>
            <w:textDirection w:val="lrTb"/>
            <w:noWrap w:val="false"/>
          </w:tcPr>
          <w:p>
            <w:pPr>
              <w:pStyle w:val="846"/>
              <w:jc w:val="both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4"/>
                <w:szCs w:val="24"/>
              </w:rPr>
              <w:t xml:space="preserve">Представление в 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ТИК</w:t>
            </w:r>
            <w:r>
              <w:rPr>
                <w:rFonts w:ascii="PT Astra Serif" w:hAnsi="PT Astra Serif" w:cs="PT Astra Serif" w:eastAsia="PT Astra Serif"/>
                <w:color w:val="000000"/>
                <w:sz w:val="24"/>
                <w:szCs w:val="24"/>
              </w:rPr>
              <w:t xml:space="preserve"> документов для регистрации списка кандидатов, выдвинутых избирательным объединением по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 единому избирательному округу на выборах депутатов Совета депутатов городского округа</w:t>
            </w:r>
            <w:r>
              <w:rPr>
                <w:rFonts w:ascii="PT Astra Serif" w:hAnsi="PT Astra Serif" w:cs="PT Astra Serif" w:eastAsia="PT Astra Serif"/>
                <w:color w:val="000000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4320" w:type="dxa"/>
            <w:vAlign w:val="top"/>
            <w:textDirection w:val="lrTb"/>
            <w:noWrap w:val="false"/>
          </w:tcPr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Н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е ранее чем за 55 дней и не позднее чем за 45 дней до дня голосования до 18 часов по местному времени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b/>
                <w:i/>
                <w:sz w:val="10"/>
                <w:szCs w:val="10"/>
              </w:rPr>
            </w:pPr>
            <w:r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</w:rPr>
              <w:t xml:space="preserve">(не ранее 16 июля и не </w:t>
            </w:r>
            <w:r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</w:rPr>
              <w:t xml:space="preserve">позднее 18.00 часов </w:t>
            </w:r>
            <w:r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</w:rPr>
              <w:t xml:space="preserve">26</w:t>
            </w:r>
            <w:r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</w:rPr>
              <w:t xml:space="preserve"> июля 20</w:t>
            </w:r>
            <w:r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</w:rPr>
              <w:t xml:space="preserve">23</w:t>
            </w:r>
            <w:r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</w:rPr>
              <w:t xml:space="preserve"> года)</w:t>
            </w:r>
            <w:r>
              <w:rPr>
                <w:rFonts w:ascii="PT Astra Serif" w:hAnsi="PT Astra Serif" w:cs="PT Astra Serif" w:eastAsia="PT Astra Serif"/>
                <w:b/>
                <w:i/>
                <w:sz w:val="10"/>
                <w:szCs w:val="10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3275" w:type="dxa"/>
            <w:vAlign w:val="top"/>
            <w:textDirection w:val="lrTb"/>
            <w:noWrap w:val="false"/>
          </w:tcPr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Уполномоченный представитель избирательного объединения</w:t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2191" w:type="dxa"/>
            <w:vAlign w:val="top"/>
            <w:textDirection w:val="lrTb"/>
            <w:noWrap w:val="false"/>
          </w:tcPr>
          <w:p>
            <w:pPr>
              <w:pStyle w:val="846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4"/>
                <w:szCs w:val="24"/>
              </w:rPr>
              <w:t xml:space="preserve">ч.1,2 ст. 44 ИК</w:t>
            </w:r>
            <w:r>
              <w:rPr>
                <w:rFonts w:ascii="PT Astra Serif" w:hAnsi="PT Astra Serif" w:cs="PT Astra Serif" w:eastAsia="PT Astra Serif"/>
              </w:rPr>
            </w:r>
          </w:p>
        </w:tc>
      </w:tr>
      <w:tr>
        <w:trPr/>
        <w:tc>
          <w:tcPr>
            <w:tcW w:w="675" w:type="dxa"/>
            <w:vAlign w:val="top"/>
            <w:textDirection w:val="lrTb"/>
            <w:noWrap w:val="false"/>
          </w:tcPr>
          <w:p>
            <w:pPr>
              <w:pStyle w:val="846"/>
              <w:numPr>
                <w:ilvl w:val="0"/>
                <w:numId w:val="10"/>
              </w:numPr>
              <w:ind w:left="0" w:firstLine="0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5459" w:type="dxa"/>
            <w:vAlign w:val="top"/>
            <w:textDirection w:val="lrTb"/>
            <w:noWrap w:val="false"/>
          </w:tcPr>
          <w:p>
            <w:pPr>
              <w:pStyle w:val="846"/>
              <w:jc w:val="both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10"/>
                <w:szCs w:val="10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Выдача уполномоченному представителю письменного подтверждения получения документов для регистрации</w:t>
            </w:r>
            <w:r>
              <w:rPr>
                <w:rFonts w:ascii="PT Astra Serif" w:hAnsi="PT Astra Serif" w:cs="PT Astra Serif" w:eastAsia="PT Astra Serif"/>
                <w:sz w:val="10"/>
                <w:szCs w:val="10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4320" w:type="dxa"/>
            <w:vAlign w:val="top"/>
            <w:textDirection w:val="lrTb"/>
            <w:noWrap w:val="false"/>
          </w:tcPr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Незамедлительно после представления и приема документов</w:t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3275" w:type="dxa"/>
            <w:vAlign w:val="top"/>
            <w:textDirection w:val="lrTb"/>
            <w:noWrap w:val="false"/>
          </w:tcPr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highlight w:val="none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Грайворонская ТИК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  <w:highlight w:val="none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  <w:highlight w:val="none"/>
              </w:rPr>
              <w:t xml:space="preserve">Краснокутский С.В.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2191" w:type="dxa"/>
            <w:vAlign w:val="top"/>
            <w:textDirection w:val="lrTb"/>
            <w:noWrap w:val="false"/>
          </w:tcPr>
          <w:p>
            <w:pPr>
              <w:pStyle w:val="846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ч.11 ст.37 ч.2, 5 ст. 44 ИК</w:t>
            </w:r>
            <w:r>
              <w:rPr>
                <w:rFonts w:ascii="PT Astra Serif" w:hAnsi="PT Astra Serif" w:cs="PT Astra Serif" w:eastAsia="PT Astra Serif"/>
                <w:color w:val="000000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</w:tr>
      <w:tr>
        <w:trPr/>
        <w:tc>
          <w:tcPr>
            <w:tcW w:w="675" w:type="dxa"/>
            <w:vAlign w:val="top"/>
            <w:textDirection w:val="lrTb"/>
            <w:noWrap w:val="false"/>
          </w:tcPr>
          <w:p>
            <w:pPr>
              <w:pStyle w:val="846"/>
              <w:numPr>
                <w:ilvl w:val="0"/>
                <w:numId w:val="10"/>
              </w:numPr>
              <w:ind w:left="0" w:firstLine="0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5459" w:type="dxa"/>
            <w:vAlign w:val="top"/>
            <w:textDirection w:val="lrTb"/>
            <w:noWrap w:val="false"/>
          </w:tcPr>
          <w:p>
            <w:pPr>
              <w:pStyle w:val="846"/>
              <w:jc w:val="both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12"/>
                <w:szCs w:val="10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Извещение о выявившейся неполноте сведений о кандидатах или несоблюдения требований Избирательного кодекса к оформлению документов, представленных в 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ТИК</w:t>
            </w:r>
            <w:r>
              <w:rPr>
                <w:rFonts w:ascii="PT Astra Serif" w:hAnsi="PT Astra Serif" w:cs="PT Astra Serif" w:eastAsia="PT Astra Serif"/>
                <w:sz w:val="12"/>
                <w:szCs w:val="10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4320" w:type="dxa"/>
            <w:vAlign w:val="top"/>
            <w:textDirection w:val="lrTb"/>
            <w:noWrap w:val="false"/>
          </w:tcPr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Не позднее чем за три дня до дня заседания комиссии, на котором должен рассматриваться вопрос </w:t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о регистрации списка кандидатов</w:t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3275" w:type="dxa"/>
            <w:vAlign w:val="top"/>
            <w:textDirection w:val="lrTb"/>
            <w:noWrap w:val="false"/>
          </w:tcPr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highlight w:val="none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Грайворонская ТИК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  <w:highlight w:val="none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  <w:highlight w:val="none"/>
              </w:rPr>
              <w:t xml:space="preserve">Краснокутский С.В.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2191" w:type="dxa"/>
            <w:vAlign w:val="top"/>
            <w:textDirection w:val="lrTb"/>
            <w:noWrap w:val="false"/>
          </w:tcPr>
          <w:p>
            <w:pPr>
              <w:pStyle w:val="846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ч.2.1 ст. 46 ИК</w:t>
            </w:r>
            <w:r>
              <w:rPr>
                <w:rFonts w:ascii="PT Astra Serif" w:hAnsi="PT Astra Serif" w:cs="PT Astra Serif" w:eastAsia="PT Astra Serif"/>
              </w:rPr>
            </w:r>
          </w:p>
        </w:tc>
      </w:tr>
      <w:tr>
        <w:trPr/>
        <w:tc>
          <w:tcPr>
            <w:tcW w:w="675" w:type="dxa"/>
            <w:vAlign w:val="top"/>
            <w:textDirection w:val="lrTb"/>
            <w:noWrap w:val="false"/>
          </w:tcPr>
          <w:p>
            <w:pPr>
              <w:pStyle w:val="846"/>
              <w:numPr>
                <w:ilvl w:val="0"/>
                <w:numId w:val="10"/>
              </w:numPr>
              <w:ind w:left="0" w:firstLine="0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5459" w:type="dxa"/>
            <w:vAlign w:val="top"/>
            <w:textDirection w:val="lrTb"/>
            <w:noWrap w:val="false"/>
          </w:tcPr>
          <w:p>
            <w:pPr>
              <w:pStyle w:val="846"/>
              <w:jc w:val="both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10"/>
                <w:szCs w:val="10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Реализация права на внесение уточнений и дополнений в документы, представленные в 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ТИК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 (за исключением подписных листов с подписями избирателей)</w:t>
            </w:r>
            <w:r>
              <w:rPr>
                <w:rFonts w:ascii="PT Astra Serif" w:hAnsi="PT Astra Serif" w:cs="PT Astra Serif" w:eastAsia="PT Astra Serif"/>
                <w:sz w:val="10"/>
                <w:szCs w:val="10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4320" w:type="dxa"/>
            <w:vAlign w:val="top"/>
            <w:textDirection w:val="lrTb"/>
            <w:noWrap w:val="false"/>
          </w:tcPr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Не позднее чем за один день до дня заседания комиссии, на котором должен рассматриваться вопрос </w:t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о регистрации списка кандидатов</w:t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3275" w:type="dxa"/>
            <w:vAlign w:val="top"/>
            <w:textDirection w:val="lrTb"/>
            <w:noWrap w:val="false"/>
          </w:tcPr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Избирательное объединение</w:t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2191" w:type="dxa"/>
            <w:vAlign w:val="top"/>
            <w:textDirection w:val="lrTb"/>
            <w:noWrap w:val="false"/>
          </w:tcPr>
          <w:p>
            <w:pPr>
              <w:pStyle w:val="846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ч.2.1 ст.46 ИК</w:t>
            </w:r>
            <w:r>
              <w:rPr>
                <w:rFonts w:ascii="PT Astra Serif" w:hAnsi="PT Astra Serif" w:cs="PT Astra Serif" w:eastAsia="PT Astra Serif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 w:eastAsia="PT Astra Serif"/>
              </w:rPr>
            </w:r>
          </w:p>
        </w:tc>
      </w:tr>
      <w:tr>
        <w:trPr/>
        <w:tc>
          <w:tcPr>
            <w:tcW w:w="675" w:type="dxa"/>
            <w:vAlign w:val="top"/>
            <w:textDirection w:val="lrTb"/>
            <w:noWrap w:val="false"/>
          </w:tcPr>
          <w:p>
            <w:pPr>
              <w:pStyle w:val="846"/>
              <w:numPr>
                <w:ilvl w:val="0"/>
                <w:numId w:val="10"/>
              </w:numPr>
              <w:ind w:left="0" w:firstLine="0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5459" w:type="dxa"/>
            <w:vAlign w:val="top"/>
            <w:textDirection w:val="lrTb"/>
            <w:noWrap w:val="false"/>
          </w:tcPr>
          <w:p>
            <w:pPr>
              <w:pStyle w:val="846"/>
              <w:jc w:val="both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10"/>
                <w:szCs w:val="10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Принятие решения о регистрации списка кандидатов либо принятие мотивированного решения об отказе в его регистрации</w:t>
            </w:r>
            <w:r>
              <w:rPr>
                <w:rFonts w:ascii="PT Astra Serif" w:hAnsi="PT Astra Serif" w:cs="PT Astra Serif" w:eastAsia="PT Astra Serif"/>
                <w:sz w:val="10"/>
                <w:szCs w:val="10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4320" w:type="dxa"/>
            <w:vAlign w:val="top"/>
            <w:textDirection w:val="lrTb"/>
            <w:noWrap w:val="false"/>
          </w:tcPr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В течение десяти дней со дня приема документов</w:t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3275" w:type="dxa"/>
            <w:vAlign w:val="top"/>
            <w:textDirection w:val="lrTb"/>
            <w:noWrap w:val="false"/>
          </w:tcPr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highlight w:val="none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Грайворонская ТИК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  <w:highlight w:val="none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  <w:highlight w:val="none"/>
              </w:rPr>
              <w:t xml:space="preserve">Краснокутский С.В.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2191" w:type="dxa"/>
            <w:vAlign w:val="top"/>
            <w:textDirection w:val="lrTb"/>
            <w:noWrap w:val="false"/>
          </w:tcPr>
          <w:p>
            <w:pPr>
              <w:pStyle w:val="846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ч.1, 8.1 ст.46 ИК</w:t>
            </w:r>
            <w:r>
              <w:rPr>
                <w:rFonts w:ascii="PT Astra Serif" w:hAnsi="PT Astra Serif" w:cs="PT Astra Serif" w:eastAsia="PT Astra Serif"/>
              </w:rPr>
            </w:r>
          </w:p>
        </w:tc>
      </w:tr>
      <w:tr>
        <w:trPr/>
        <w:tc>
          <w:tcPr>
            <w:tcW w:w="675" w:type="dxa"/>
            <w:vAlign w:val="top"/>
            <w:textDirection w:val="lrTb"/>
            <w:noWrap w:val="false"/>
          </w:tcPr>
          <w:p>
            <w:pPr>
              <w:pStyle w:val="846"/>
              <w:numPr>
                <w:ilvl w:val="0"/>
                <w:numId w:val="10"/>
              </w:numPr>
              <w:ind w:left="0" w:firstLine="0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5459" w:type="dxa"/>
            <w:vAlign w:val="top"/>
            <w:textDirection w:val="lrTb"/>
            <w:noWrap w:val="false"/>
          </w:tcPr>
          <w:p>
            <w:pPr>
              <w:pStyle w:val="846"/>
              <w:jc w:val="both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12"/>
                <w:szCs w:val="10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Выдача уполномоченному представителю избирательного объединения копии решения об отказе в регистрации списка кандидатов</w:t>
            </w:r>
            <w:r>
              <w:rPr>
                <w:rFonts w:ascii="PT Astra Serif" w:hAnsi="PT Astra Serif" w:cs="PT Astra Serif" w:eastAsia="PT Astra Serif"/>
                <w:sz w:val="12"/>
                <w:szCs w:val="10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4320" w:type="dxa"/>
            <w:vAlign w:val="top"/>
            <w:textDirection w:val="lrTb"/>
            <w:noWrap w:val="false"/>
          </w:tcPr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В течение одних суток с момента принятия указанного решения</w:t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3275" w:type="dxa"/>
            <w:vAlign w:val="top"/>
            <w:textDirection w:val="lrTb"/>
            <w:noWrap w:val="false"/>
          </w:tcPr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highlight w:val="none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Грайворонская ТИК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  <w:highlight w:val="none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  <w:highlight w:val="none"/>
              </w:rPr>
              <w:t xml:space="preserve">Краснокутский С.В.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2191" w:type="dxa"/>
            <w:vAlign w:val="top"/>
            <w:textDirection w:val="lrTb"/>
            <w:noWrap w:val="false"/>
          </w:tcPr>
          <w:p>
            <w:pPr>
              <w:pStyle w:val="846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4"/>
                <w:szCs w:val="24"/>
              </w:rPr>
              <w:t xml:space="preserve">ч.8 ст.46 ИК</w:t>
            </w:r>
            <w:r>
              <w:rPr>
                <w:rFonts w:ascii="PT Astra Serif" w:hAnsi="PT Astra Serif" w:cs="PT Astra Serif" w:eastAsia="PT Astra Serif"/>
              </w:rPr>
            </w:r>
          </w:p>
        </w:tc>
      </w:tr>
      <w:tr>
        <w:trPr/>
        <w:tc>
          <w:tcPr>
            <w:tcW w:w="675" w:type="dxa"/>
            <w:vAlign w:val="top"/>
            <w:textDirection w:val="lrTb"/>
            <w:noWrap w:val="false"/>
          </w:tcPr>
          <w:p>
            <w:pPr>
              <w:pStyle w:val="846"/>
              <w:numPr>
                <w:ilvl w:val="0"/>
                <w:numId w:val="10"/>
              </w:numPr>
              <w:ind w:left="0" w:firstLine="0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5459" w:type="dxa"/>
            <w:vAlign w:val="top"/>
            <w:textDirection w:val="lrTb"/>
            <w:noWrap w:val="false"/>
          </w:tcPr>
          <w:p>
            <w:pPr>
              <w:pStyle w:val="846"/>
              <w:jc w:val="both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10"/>
                <w:szCs w:val="10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Выдача зарегистрированному кандидату удостоверения о его регистрации</w:t>
            </w:r>
            <w:r>
              <w:rPr>
                <w:rFonts w:ascii="PT Astra Serif" w:hAnsi="PT Astra Serif" w:cs="PT Astra Serif" w:eastAsia="PT Astra Serif"/>
                <w:sz w:val="10"/>
                <w:szCs w:val="10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4320" w:type="dxa"/>
            <w:vAlign w:val="top"/>
            <w:textDirection w:val="lrTb"/>
            <w:noWrap w:val="false"/>
          </w:tcPr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После принятия решения </w:t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о регистрации</w:t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3275" w:type="dxa"/>
            <w:vAlign w:val="top"/>
            <w:textDirection w:val="lrTb"/>
            <w:noWrap w:val="false"/>
          </w:tcPr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highlight w:val="none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Грайворонская ТИК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  <w:highlight w:val="none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  <w:highlight w:val="none"/>
              </w:rPr>
              <w:t xml:space="preserve">Краснокутский С.В.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2191" w:type="dxa"/>
            <w:vAlign w:val="top"/>
            <w:textDirection w:val="lrTb"/>
            <w:noWrap w:val="false"/>
          </w:tcPr>
          <w:p>
            <w:pPr>
              <w:pStyle w:val="846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ч.12 ст.46 ИК</w:t>
            </w:r>
            <w:r>
              <w:rPr>
                <w:rFonts w:ascii="PT Astra Serif" w:hAnsi="PT Astra Serif" w:cs="PT Astra Serif" w:eastAsia="PT Astra Serif"/>
              </w:rPr>
            </w:r>
          </w:p>
        </w:tc>
      </w:tr>
      <w:tr>
        <w:trPr/>
        <w:tc>
          <w:tcPr>
            <w:tcW w:w="675" w:type="dxa"/>
            <w:vAlign w:val="top"/>
            <w:textDirection w:val="lrTb"/>
            <w:noWrap w:val="false"/>
          </w:tcPr>
          <w:p>
            <w:pPr>
              <w:pStyle w:val="846"/>
              <w:numPr>
                <w:ilvl w:val="0"/>
                <w:numId w:val="10"/>
              </w:numPr>
              <w:ind w:left="0" w:firstLine="0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5459" w:type="dxa"/>
            <w:vAlign w:val="top"/>
            <w:textDirection w:val="lrTb"/>
            <w:noWrap w:val="false"/>
          </w:tcPr>
          <w:p>
            <w:pPr>
              <w:pStyle w:val="846"/>
              <w:jc w:val="both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10"/>
                <w:szCs w:val="10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Передача в СМИ сведений о зарегистрированных кандидатах для опубликования</w:t>
            </w:r>
            <w:r>
              <w:rPr>
                <w:rFonts w:ascii="PT Astra Serif" w:hAnsi="PT Astra Serif" w:cs="PT Astra Serif" w:eastAsia="PT Astra Serif"/>
                <w:sz w:val="10"/>
                <w:szCs w:val="10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4320" w:type="dxa"/>
            <w:vAlign w:val="top"/>
            <w:textDirection w:val="lrTb"/>
            <w:noWrap w:val="false"/>
          </w:tcPr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В течение двух суток </w:t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после регистрации</w:t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3275" w:type="dxa"/>
            <w:vAlign w:val="top"/>
            <w:textDirection w:val="lrTb"/>
            <w:noWrap w:val="false"/>
          </w:tcPr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highlight w:val="none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Грайворонская ТИК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  <w:highlight w:val="none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  <w:highlight w:val="none"/>
              </w:rPr>
              <w:t xml:space="preserve">Краснокутский С.В.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2191" w:type="dxa"/>
            <w:vAlign w:val="top"/>
            <w:textDirection w:val="lrTb"/>
            <w:noWrap w:val="false"/>
          </w:tcPr>
          <w:p>
            <w:pPr>
              <w:pStyle w:val="846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ч.12 ст.46 ИК</w:t>
            </w:r>
            <w:r>
              <w:rPr>
                <w:rFonts w:ascii="PT Astra Serif" w:hAnsi="PT Astra Serif" w:cs="PT Astra Serif" w:eastAsia="PT Astra Serif"/>
              </w:rPr>
            </w:r>
          </w:p>
        </w:tc>
      </w:tr>
      <w:tr>
        <w:trPr/>
        <w:tc>
          <w:tcPr>
            <w:tcW w:w="675" w:type="dxa"/>
            <w:vAlign w:val="top"/>
            <w:textDirection w:val="lrTb"/>
            <w:noWrap w:val="false"/>
          </w:tcPr>
          <w:p>
            <w:pPr>
              <w:pStyle w:val="846"/>
              <w:numPr>
                <w:ilvl w:val="0"/>
                <w:numId w:val="10"/>
              </w:numPr>
              <w:ind w:left="0" w:firstLine="0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5459" w:type="dxa"/>
            <w:vAlign w:val="top"/>
            <w:textDirection w:val="lrTb"/>
            <w:noWrap w:val="false"/>
          </w:tcPr>
          <w:p>
            <w:pPr>
              <w:pStyle w:val="846"/>
              <w:jc w:val="both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Доведение до сведения избирателей сведений о кандидатах, представленных при их выдвижении, в том числе информации о фактах представления кандидатами недостоверных сведений, предусмотренных </w:t>
            </w:r>
            <w:r>
              <w:rPr>
                <w:rFonts w:ascii="PT Astra Serif" w:hAnsi="PT Astra Serif" w:cs="PT Astra Serif" w:eastAsia="PT Astra Serif"/>
              </w:rPr>
              <w:fldChar w:fldCharType="begin"/>
            </w:r>
            <w:r>
              <w:rPr>
                <w:rFonts w:ascii="PT Astra Serif" w:hAnsi="PT Astra Serif" w:cs="PT Astra Serif" w:eastAsia="PT Astra Serif"/>
              </w:rPr>
              <w:instrText xml:space="preserve"> HYPERLINK \l "P1533" </w:instrText>
            </w:r>
            <w:r>
              <w:rPr>
                <w:rFonts w:ascii="PT Astra Serif" w:hAnsi="PT Astra Serif" w:cs="PT Astra Serif" w:eastAsia="PT Astra Serif"/>
              </w:rPr>
              <w:fldChar w:fldCharType="separate"/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частями 2</w:t>
            </w:r>
            <w:r>
              <w:rPr>
                <w:rFonts w:ascii="PT Astra Serif" w:hAnsi="PT Astra Serif" w:cs="PT Astra Serif" w:eastAsia="PT Astra Serif"/>
              </w:rPr>
              <w:fldChar w:fldCharType="end"/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, </w:t>
            </w:r>
            <w:r>
              <w:rPr>
                <w:rFonts w:ascii="PT Astra Serif" w:hAnsi="PT Astra Serif" w:cs="PT Astra Serif" w:eastAsia="PT Astra Serif"/>
              </w:rPr>
              <w:fldChar w:fldCharType="begin"/>
            </w:r>
            <w:r>
              <w:rPr>
                <w:rFonts w:ascii="PT Astra Serif" w:hAnsi="PT Astra Serif" w:cs="PT Astra Serif" w:eastAsia="PT Astra Serif"/>
              </w:rPr>
              <w:instrText xml:space="preserve"> HYPERLINK \l "P1544" </w:instrText>
            </w:r>
            <w:r>
              <w:rPr>
                <w:rFonts w:ascii="PT Astra Serif" w:hAnsi="PT Astra Serif" w:cs="PT Astra Serif" w:eastAsia="PT Astra Serif"/>
              </w:rPr>
              <w:fldChar w:fldCharType="separate"/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3 статьи 37</w:t>
            </w:r>
            <w:r>
              <w:rPr>
                <w:rFonts w:ascii="PT Astra Serif" w:hAnsi="PT Astra Serif" w:cs="PT Astra Serif" w:eastAsia="PT Astra Serif"/>
              </w:rPr>
              <w:fldChar w:fldCharType="end"/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 ИК (если такая информация имеется) </w:t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4320" w:type="dxa"/>
            <w:vAlign w:val="top"/>
            <w:textDirection w:val="lrTb"/>
            <w:noWrap w:val="false"/>
          </w:tcPr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bCs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bCs/>
                <w:sz w:val="24"/>
                <w:szCs w:val="24"/>
              </w:rPr>
              <w:t xml:space="preserve">После проверки документов, представленных для регистрации</w:t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3275" w:type="dxa"/>
            <w:vAlign w:val="top"/>
            <w:textDirection w:val="lrTb"/>
            <w:noWrap w:val="false"/>
          </w:tcPr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highlight w:val="none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Грайворонская ТИК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  <w:highlight w:val="none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  <w:highlight w:val="none"/>
              </w:rPr>
              <w:t xml:space="preserve">Краснокутский С.В.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2191" w:type="dxa"/>
            <w:vAlign w:val="top"/>
            <w:textDirection w:val="lrTb"/>
            <w:noWrap w:val="false"/>
          </w:tcPr>
          <w:p>
            <w:pPr>
              <w:pStyle w:val="846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п. 7, 8 ст. 33 ФЗ-67,</w:t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46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ч.7, 8 ст.37 ИК</w:t>
            </w:r>
            <w:r>
              <w:rPr>
                <w:rFonts w:ascii="PT Astra Serif" w:hAnsi="PT Astra Serif" w:cs="PT Astra Serif" w:eastAsia="PT Astra Serif"/>
              </w:rPr>
            </w:r>
          </w:p>
        </w:tc>
      </w:tr>
      <w:tr>
        <w:trPr>
          <w:trHeight w:val="426"/>
        </w:trPr>
        <w:tc>
          <w:tcPr>
            <w:gridSpan w:val="5"/>
            <w:tcW w:w="15920" w:type="dxa"/>
            <w:vAlign w:val="center"/>
            <w:textDirection w:val="lrTb"/>
            <w:noWrap w:val="false"/>
          </w:tcPr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b/>
                <w:sz w:val="10"/>
                <w:szCs w:val="10"/>
              </w:rPr>
            </w:pPr>
            <w:r>
              <w:rPr>
                <w:rFonts w:ascii="PT Astra Serif" w:hAnsi="PT Astra Serif" w:cs="PT Astra Serif" w:eastAsia="PT Astra Serif"/>
                <w:b/>
                <w:sz w:val="24"/>
                <w:szCs w:val="24"/>
              </w:rPr>
              <w:t xml:space="preserve">СТАТУС КАНДИДАТОВ. ДОВЕРЕННЫЕ ЛИЦА</w:t>
            </w:r>
            <w:r>
              <w:rPr>
                <w:rFonts w:ascii="PT Astra Serif" w:hAnsi="PT Astra Serif" w:cs="PT Astra Serif" w:eastAsia="PT Astra Serif"/>
                <w:b/>
                <w:sz w:val="10"/>
                <w:szCs w:val="10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</w:tr>
      <w:tr>
        <w:trPr/>
        <w:tc>
          <w:tcPr>
            <w:tcW w:w="675" w:type="dxa"/>
            <w:vAlign w:val="top"/>
            <w:textDirection w:val="lrTb"/>
            <w:noWrap w:val="false"/>
          </w:tcPr>
          <w:p>
            <w:pPr>
              <w:pStyle w:val="846"/>
              <w:numPr>
                <w:ilvl w:val="0"/>
                <w:numId w:val="10"/>
              </w:numPr>
              <w:ind w:left="0" w:firstLine="0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5459" w:type="dxa"/>
            <w:vAlign w:val="top"/>
            <w:textDirection w:val="lrTb"/>
            <w:noWrap w:val="false"/>
          </w:tcPr>
          <w:p>
            <w:pPr>
              <w:pStyle w:val="846"/>
              <w:jc w:val="both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Представление в 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ТИК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 заверенной копии приказа (распоряжения) об освобождении от выполнения должностных или служебных обязанностей на время участия в выборах </w:t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4320" w:type="dxa"/>
            <w:vAlign w:val="top"/>
            <w:textDirection w:val="lrTb"/>
            <w:noWrap w:val="false"/>
          </w:tcPr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Не позднее чем через 5 дней </w:t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со дня регистрации кандидата</w:t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3275" w:type="dxa"/>
            <w:vAlign w:val="top"/>
            <w:textDirection w:val="lrTb"/>
            <w:noWrap w:val="false"/>
          </w:tcPr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3"/>
                <w:szCs w:val="23"/>
              </w:rPr>
            </w:pPr>
            <w:r>
              <w:rPr>
                <w:rFonts w:ascii="PT Astra Serif" w:hAnsi="PT Astra Serif" w:cs="PT Astra Serif" w:eastAsia="PT Astra Serif"/>
                <w:sz w:val="23"/>
                <w:szCs w:val="23"/>
              </w:rPr>
              <w:t xml:space="preserve">Кандидат, находящийся на государственной или муниципальной службе, либо работающий</w:t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3"/>
                <w:szCs w:val="23"/>
              </w:rPr>
            </w:pPr>
            <w:r>
              <w:rPr>
                <w:rFonts w:ascii="PT Astra Serif" w:hAnsi="PT Astra Serif" w:cs="PT Astra Serif" w:eastAsia="PT Astra Serif"/>
                <w:sz w:val="23"/>
                <w:szCs w:val="23"/>
              </w:rPr>
              <w:t xml:space="preserve">в организациях, осуществляющих выпуск средств массовой информации</w:t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2191" w:type="dxa"/>
            <w:vAlign w:val="top"/>
            <w:textDirection w:val="lrTb"/>
            <w:noWrap w:val="false"/>
          </w:tcPr>
          <w:p>
            <w:pPr>
              <w:pStyle w:val="846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ч.2 ст.40 ФЗ-67,</w:t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46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ч.2 ст.49 ИК</w:t>
            </w:r>
            <w:r>
              <w:rPr>
                <w:rFonts w:ascii="PT Astra Serif" w:hAnsi="PT Astra Serif" w:cs="PT Astra Serif" w:eastAsia="PT Astra Serif"/>
              </w:rPr>
            </w:r>
          </w:p>
        </w:tc>
      </w:tr>
      <w:tr>
        <w:trPr>
          <w:trHeight w:val="1607"/>
        </w:trPr>
        <w:tc>
          <w:tcPr>
            <w:tcW w:w="675" w:type="dxa"/>
            <w:vAlign w:val="top"/>
            <w:textDirection w:val="lrTb"/>
            <w:noWrap w:val="false"/>
          </w:tcPr>
          <w:p>
            <w:pPr>
              <w:pStyle w:val="846"/>
              <w:numPr>
                <w:ilvl w:val="0"/>
                <w:numId w:val="10"/>
              </w:numPr>
              <w:ind w:left="0" w:firstLine="0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5459" w:type="dxa"/>
            <w:vAlign w:val="top"/>
            <w:textDirection w:val="lrTb"/>
            <w:noWrap w:val="false"/>
          </w:tcPr>
          <w:p>
            <w:pPr>
              <w:pStyle w:val="846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Назначение доверенных лиц:</w:t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46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избирательным объединением, выдвинувшим список кандидатов - до 20 доверенных лиц;</w:t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46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избирательным объединением, выдвинувшим кандидата - до 5 доверенных лиц;</w:t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46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10"/>
                <w:szCs w:val="10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кандидатом - до 10 доверенных лиц</w:t>
            </w:r>
            <w:r>
              <w:rPr>
                <w:rFonts w:ascii="PT Astra Serif" w:hAnsi="PT Astra Serif" w:cs="PT Astra Serif" w:eastAsia="PT Astra Serif"/>
                <w:sz w:val="10"/>
                <w:szCs w:val="10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4320" w:type="dxa"/>
            <w:vAlign w:val="top"/>
            <w:textDirection w:val="lrTb"/>
            <w:noWrap w:val="false"/>
          </w:tcPr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После уведомления 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ТИК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о выдвижении кандидата, списка кандидатов</w:t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3275" w:type="dxa"/>
            <w:vAlign w:val="top"/>
            <w:textDirection w:val="lrTb"/>
            <w:noWrap w:val="false"/>
          </w:tcPr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Кандидат,</w:t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избирательное объединение</w:t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2191" w:type="dxa"/>
            <w:vAlign w:val="top"/>
            <w:textDirection w:val="lrTb"/>
            <w:noWrap w:val="false"/>
          </w:tcPr>
          <w:p>
            <w:pPr>
              <w:pStyle w:val="846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ч.1 ст. 43 ФЗ-67,</w:t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46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ч.1 ст.51 ИК</w:t>
            </w:r>
            <w:r>
              <w:rPr>
                <w:rFonts w:ascii="PT Astra Serif" w:hAnsi="PT Astra Serif" w:cs="PT Astra Serif" w:eastAsia="PT Astra Serif"/>
              </w:rPr>
            </w:r>
          </w:p>
        </w:tc>
      </w:tr>
      <w:tr>
        <w:trPr/>
        <w:tc>
          <w:tcPr>
            <w:tcW w:w="675" w:type="dxa"/>
            <w:vAlign w:val="top"/>
            <w:textDirection w:val="lrTb"/>
            <w:noWrap w:val="false"/>
          </w:tcPr>
          <w:p>
            <w:pPr>
              <w:pStyle w:val="846"/>
              <w:numPr>
                <w:ilvl w:val="0"/>
                <w:numId w:val="10"/>
              </w:numPr>
              <w:ind w:left="0" w:firstLine="0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5459" w:type="dxa"/>
            <w:vAlign w:val="top"/>
            <w:textDirection w:val="lrTb"/>
            <w:noWrap w:val="false"/>
          </w:tcPr>
          <w:p>
            <w:pPr>
              <w:pStyle w:val="846"/>
              <w:jc w:val="both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Регистрация доверенных лиц кандидата, избирательного объединения и выдача им удостоверений установленной формы</w:t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4320" w:type="dxa"/>
            <w:vAlign w:val="top"/>
            <w:textDirection w:val="lrTb"/>
            <w:noWrap w:val="false"/>
          </w:tcPr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3"/>
                <w:szCs w:val="23"/>
              </w:rPr>
            </w:pPr>
            <w:r>
              <w:rPr>
                <w:rFonts w:ascii="PT Astra Serif" w:hAnsi="PT Astra Serif" w:cs="PT Astra Serif" w:eastAsia="PT Astra Serif"/>
                <w:sz w:val="23"/>
                <w:szCs w:val="23"/>
              </w:rPr>
              <w:t xml:space="preserve">В течение пяти дней со дня поступления в ТИК письменного заявления кандидата (представления избирательного объединения) о назначении доверенных лиц вместе с заявлениями самих граждан о согласии быть доверенными лицами</w:t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3275" w:type="dxa"/>
            <w:vAlign w:val="top"/>
            <w:textDirection w:val="lrTb"/>
            <w:noWrap w:val="false"/>
          </w:tcPr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highlight w:val="none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Грайворонская ТИК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  <w:highlight w:val="none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  <w:highlight w:val="none"/>
              </w:rPr>
              <w:t xml:space="preserve">Краснокутский С.В.</w:t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2191" w:type="dxa"/>
            <w:vAlign w:val="top"/>
            <w:textDirection w:val="lrTb"/>
            <w:noWrap w:val="false"/>
          </w:tcPr>
          <w:p>
            <w:pPr>
              <w:pStyle w:val="846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п.1, 3 ст.43 ФЗ-67,</w:t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46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ч.2, 6 ст.51 ИК</w:t>
            </w:r>
            <w:r>
              <w:rPr>
                <w:rFonts w:ascii="PT Astra Serif" w:hAnsi="PT Astra Serif" w:cs="PT Astra Serif" w:eastAsia="PT Astra Serif"/>
              </w:rPr>
            </w:r>
          </w:p>
        </w:tc>
      </w:tr>
      <w:tr>
        <w:trPr/>
        <w:tc>
          <w:tcPr>
            <w:tcW w:w="675" w:type="dxa"/>
            <w:vAlign w:val="top"/>
            <w:textDirection w:val="lrTb"/>
            <w:noWrap w:val="false"/>
          </w:tcPr>
          <w:p>
            <w:pPr>
              <w:pStyle w:val="846"/>
              <w:numPr>
                <w:ilvl w:val="0"/>
                <w:numId w:val="10"/>
              </w:numPr>
              <w:ind w:left="0" w:firstLine="0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5459" w:type="dxa"/>
            <w:vAlign w:val="top"/>
            <w:textDirection w:val="lrTb"/>
            <w:noWrap w:val="false"/>
          </w:tcPr>
          <w:p>
            <w:pPr>
              <w:pStyle w:val="846"/>
              <w:jc w:val="both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Регистрация уполномоченных представителей избирательного объединения, в том числе по финансовым вопросам</w:t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4320" w:type="dxa"/>
            <w:vAlign w:val="top"/>
            <w:textDirection w:val="lrTb"/>
            <w:noWrap w:val="false"/>
          </w:tcPr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В течение трех дней со дня поступления в 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ТИК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 документов</w:t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3275" w:type="dxa"/>
            <w:vAlign w:val="top"/>
            <w:textDirection w:val="lrTb"/>
            <w:noWrap w:val="false"/>
          </w:tcPr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highlight w:val="none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Грайворонская ТИК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  <w:highlight w:val="none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  <w:highlight w:val="none"/>
              </w:rPr>
              <w:t xml:space="preserve">Краснокутский С.В.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2191" w:type="dxa"/>
            <w:vAlign w:val="top"/>
            <w:textDirection w:val="lrTb"/>
            <w:noWrap w:val="false"/>
          </w:tcPr>
          <w:p>
            <w:pPr>
              <w:pStyle w:val="846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пп. «в» п. 14.1 ст. 35, п.3. ст. 58 ФЗ-67</w:t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46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ч.1, 3 ст. 41 ИК</w:t>
            </w:r>
            <w:r>
              <w:rPr>
                <w:rFonts w:ascii="PT Astra Serif" w:hAnsi="PT Astra Serif" w:cs="PT Astra Serif" w:eastAsia="PT Astra Serif"/>
              </w:rPr>
            </w:r>
          </w:p>
        </w:tc>
      </w:tr>
      <w:tr>
        <w:trPr/>
        <w:tc>
          <w:tcPr>
            <w:tcW w:w="675" w:type="dxa"/>
            <w:vAlign w:val="top"/>
            <w:textDirection w:val="lrTb"/>
            <w:noWrap w:val="false"/>
          </w:tcPr>
          <w:p>
            <w:pPr>
              <w:pStyle w:val="846"/>
              <w:numPr>
                <w:ilvl w:val="0"/>
                <w:numId w:val="10"/>
              </w:numPr>
              <w:ind w:left="0" w:firstLine="0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5459" w:type="dxa"/>
            <w:vAlign w:val="top"/>
            <w:textDirection w:val="lrTb"/>
            <w:noWrap w:val="false"/>
          </w:tcPr>
          <w:p>
            <w:pPr>
              <w:pStyle w:val="846"/>
              <w:jc w:val="both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10"/>
                <w:szCs w:val="10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Реализация права кандидата, избирательного объединения, назначивших доверенных лиц, на их отзыв, уведомив об этом 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ТИК</w:t>
            </w:r>
            <w:r>
              <w:rPr>
                <w:rFonts w:ascii="PT Astra Serif" w:hAnsi="PT Astra Serif" w:cs="PT Astra Serif" w:eastAsia="PT Astra Serif"/>
                <w:sz w:val="10"/>
                <w:szCs w:val="10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4320" w:type="dxa"/>
            <w:vAlign w:val="top"/>
            <w:textDirection w:val="lrTb"/>
            <w:noWrap w:val="false"/>
          </w:tcPr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В любое время периода полномочий</w:t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доверенных лиц</w:t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3275" w:type="dxa"/>
            <w:vAlign w:val="top"/>
            <w:textDirection w:val="lrTb"/>
            <w:noWrap w:val="false"/>
          </w:tcPr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Кандидат,</w:t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избирательное объединение</w:t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2191" w:type="dxa"/>
            <w:vAlign w:val="top"/>
            <w:textDirection w:val="lrTb"/>
            <w:noWrap w:val="false"/>
          </w:tcPr>
          <w:p>
            <w:pPr>
              <w:pStyle w:val="846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п.3 ст.43 ФЗ-67,</w:t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46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ч.6 ст.51 ИК</w:t>
            </w:r>
            <w:r>
              <w:rPr>
                <w:rFonts w:ascii="PT Astra Serif" w:hAnsi="PT Astra Serif" w:cs="PT Astra Serif" w:eastAsia="PT Astra Serif"/>
              </w:rPr>
            </w:r>
          </w:p>
        </w:tc>
      </w:tr>
      <w:tr>
        <w:trPr/>
        <w:tc>
          <w:tcPr>
            <w:tcW w:w="675" w:type="dxa"/>
            <w:vAlign w:val="top"/>
            <w:textDirection w:val="lrTb"/>
            <w:noWrap w:val="false"/>
          </w:tcPr>
          <w:p>
            <w:pPr>
              <w:pStyle w:val="846"/>
              <w:numPr>
                <w:ilvl w:val="0"/>
                <w:numId w:val="10"/>
              </w:numPr>
              <w:ind w:left="0" w:firstLine="0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5459" w:type="dxa"/>
            <w:vAlign w:val="top"/>
            <w:textDirection w:val="lrTb"/>
            <w:noWrap w:val="false"/>
          </w:tcPr>
          <w:p>
            <w:pPr>
              <w:pStyle w:val="846"/>
              <w:jc w:val="both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3"/>
                <w:szCs w:val="23"/>
              </w:rPr>
            </w:pPr>
            <w:r>
              <w:rPr>
                <w:rFonts w:ascii="PT Astra Serif" w:hAnsi="PT Astra Serif" w:cs="PT Astra Serif" w:eastAsia="PT Astra Serif"/>
                <w:sz w:val="23"/>
                <w:szCs w:val="23"/>
              </w:rPr>
              <w:t xml:space="preserve">Реализация права зарегистрированного кандидата, избирательных объединений, зарегистрировавших списки кандидатов, на создание штабов (центров) в пределах территории соответствующего избирательного округа поддержки своей избирательной кампании</w:t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4320" w:type="dxa"/>
            <w:vAlign w:val="top"/>
            <w:textDirection w:val="lrTb"/>
            <w:noWrap w:val="false"/>
          </w:tcPr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После регистрации кандидата, списка кандидатов  </w:t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3275" w:type="dxa"/>
            <w:vAlign w:val="top"/>
            <w:textDirection w:val="lrTb"/>
            <w:noWrap w:val="false"/>
          </w:tcPr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Зарегистрированный кандидат, избирательные объединения, зарегистрировавшие списки кандидатов</w:t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2191" w:type="dxa"/>
            <w:vAlign w:val="top"/>
            <w:textDirection w:val="lrTb"/>
            <w:noWrap w:val="false"/>
          </w:tcPr>
          <w:p>
            <w:pPr>
              <w:pStyle w:val="846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ч.3 ст.51 ИК</w:t>
            </w:r>
            <w:r>
              <w:rPr>
                <w:rFonts w:ascii="PT Astra Serif" w:hAnsi="PT Astra Serif" w:cs="PT Astra Serif" w:eastAsia="PT Astra Serif"/>
              </w:rPr>
            </w:r>
          </w:p>
        </w:tc>
      </w:tr>
      <w:tr>
        <w:trPr/>
        <w:tc>
          <w:tcPr>
            <w:tcW w:w="675" w:type="dxa"/>
            <w:vAlign w:val="top"/>
            <w:textDirection w:val="lrTb"/>
            <w:noWrap w:val="false"/>
          </w:tcPr>
          <w:p>
            <w:pPr>
              <w:pStyle w:val="846"/>
              <w:numPr>
                <w:ilvl w:val="0"/>
                <w:numId w:val="10"/>
              </w:numPr>
              <w:ind w:left="0" w:firstLine="0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5459" w:type="dxa"/>
            <w:vAlign w:val="top"/>
            <w:textDirection w:val="lrTb"/>
            <w:noWrap w:val="false"/>
          </w:tcPr>
          <w:p>
            <w:pPr>
              <w:pStyle w:val="846"/>
              <w:jc w:val="both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10"/>
                <w:szCs w:val="10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Направление в 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ТИК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 сведений о руководителях штабов (центров) поддержки, адресе места нахождения и номерах телефонов штабов (центров) поддержки</w:t>
            </w:r>
            <w:r>
              <w:rPr>
                <w:rFonts w:ascii="PT Astra Serif" w:hAnsi="PT Astra Serif" w:cs="PT Astra Serif" w:eastAsia="PT Astra Serif"/>
                <w:sz w:val="10"/>
                <w:szCs w:val="10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4320" w:type="dxa"/>
            <w:vAlign w:val="top"/>
            <w:textDirection w:val="lrTb"/>
            <w:noWrap w:val="false"/>
          </w:tcPr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</w:rPr>
              <w:t xml:space="preserve">Незамедлительно,</w:t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после создания штаба (центра) поддержки избирательной кампании кандидата</w:t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3275" w:type="dxa"/>
            <w:vAlign w:val="top"/>
            <w:textDirection w:val="lrTb"/>
            <w:noWrap w:val="false"/>
          </w:tcPr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  <w:t xml:space="preserve">Зарегистрированный кандидат, избирательные объединения, зарегистрировавшие списки кандидатов</w:t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2191" w:type="dxa"/>
            <w:vAlign w:val="top"/>
            <w:textDirection w:val="lrTb"/>
            <w:noWrap w:val="false"/>
          </w:tcPr>
          <w:p>
            <w:pPr>
              <w:pStyle w:val="846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ч. 4 ст. 51 ИК</w:t>
            </w:r>
            <w:r>
              <w:rPr>
                <w:rFonts w:ascii="PT Astra Serif" w:hAnsi="PT Astra Serif" w:cs="PT Astra Serif" w:eastAsia="PT Astra Serif"/>
              </w:rPr>
            </w:r>
          </w:p>
        </w:tc>
      </w:tr>
      <w:tr>
        <w:trPr/>
        <w:tc>
          <w:tcPr>
            <w:tcW w:w="675" w:type="dxa"/>
            <w:vAlign w:val="top"/>
            <w:textDirection w:val="lrTb"/>
            <w:noWrap w:val="false"/>
          </w:tcPr>
          <w:p>
            <w:pPr>
              <w:pStyle w:val="846"/>
              <w:numPr>
                <w:ilvl w:val="0"/>
                <w:numId w:val="10"/>
              </w:numPr>
              <w:ind w:left="0" w:firstLine="0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</w:rPr>
              <w:br w:type="page"/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5459" w:type="dxa"/>
            <w:vAlign w:val="top"/>
            <w:textDirection w:val="lrTb"/>
            <w:noWrap w:val="false"/>
          </w:tcPr>
          <w:p>
            <w:pPr>
              <w:pStyle w:val="846"/>
              <w:jc w:val="both"/>
              <w:spacing w:lineRule="auto" w:line="240" w:after="0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Реализация кандидатом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, выдвинутым в составе списка кандидатов, 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права снять свою кандидатуру пут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е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м подачи письменного заявления в 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ТИК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4320" w:type="dxa"/>
            <w:vAlign w:val="top"/>
            <w:textDirection w:val="lrTb"/>
            <w:noWrap w:val="false"/>
          </w:tcPr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3"/>
                <w:szCs w:val="23"/>
              </w:rPr>
            </w:pPr>
            <w:r>
              <w:rPr>
                <w:rFonts w:ascii="PT Astra Serif" w:hAnsi="PT Astra Serif" w:cs="PT Astra Serif" w:eastAsia="PT Astra Serif"/>
                <w:sz w:val="23"/>
                <w:szCs w:val="23"/>
              </w:rPr>
              <w:t xml:space="preserve">Не позднее чем за 15 дней</w:t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3"/>
                <w:szCs w:val="23"/>
              </w:rPr>
            </w:pPr>
            <w:r>
              <w:rPr>
                <w:rFonts w:ascii="PT Astra Serif" w:hAnsi="PT Astra Serif" w:cs="PT Astra Serif" w:eastAsia="PT Astra Serif"/>
                <w:sz w:val="23"/>
                <w:szCs w:val="23"/>
              </w:rPr>
              <w:t xml:space="preserve">до дня голосования</w:t>
            </w:r>
            <w:r>
              <w:rPr>
                <w:rFonts w:ascii="PT Astra Serif" w:hAnsi="PT Astra Serif" w:cs="PT Astra Serif" w:eastAsia="PT Astra Serif"/>
                <w:sz w:val="23"/>
                <w:szCs w:val="23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b/>
                <w:bCs/>
                <w:i/>
                <w:sz w:val="23"/>
                <w:szCs w:val="23"/>
              </w:rPr>
            </w:pPr>
            <w:r>
              <w:rPr>
                <w:rFonts w:ascii="PT Astra Serif" w:hAnsi="PT Astra Serif" w:cs="PT Astra Serif" w:eastAsia="PT Astra Serif"/>
                <w:b/>
                <w:bCs/>
                <w:i/>
                <w:sz w:val="23"/>
                <w:szCs w:val="23"/>
              </w:rPr>
              <w:t xml:space="preserve">(не позднее </w:t>
            </w:r>
            <w:r>
              <w:rPr>
                <w:rFonts w:ascii="PT Astra Serif" w:hAnsi="PT Astra Serif" w:cs="PT Astra Serif" w:eastAsia="PT Astra Serif"/>
                <w:b/>
                <w:bCs/>
                <w:i/>
                <w:sz w:val="23"/>
                <w:szCs w:val="23"/>
              </w:rPr>
              <w:t xml:space="preserve">2</w:t>
            </w:r>
            <w:r>
              <w:rPr>
                <w:rFonts w:ascii="PT Astra Serif" w:hAnsi="PT Astra Serif" w:cs="PT Astra Serif" w:eastAsia="PT Astra Serif"/>
                <w:b/>
                <w:bCs/>
                <w:i/>
                <w:sz w:val="23"/>
                <w:szCs w:val="23"/>
              </w:rPr>
              <w:t xml:space="preserve">5</w:t>
            </w:r>
            <w:r>
              <w:rPr>
                <w:rFonts w:ascii="PT Astra Serif" w:hAnsi="PT Astra Serif" w:cs="PT Astra Serif" w:eastAsia="PT Astra Serif"/>
                <w:b/>
                <w:bCs/>
                <w:i/>
                <w:sz w:val="23"/>
                <w:szCs w:val="23"/>
              </w:rPr>
              <w:t xml:space="preserve"> </w:t>
            </w:r>
            <w:r>
              <w:rPr>
                <w:rFonts w:ascii="PT Astra Serif" w:hAnsi="PT Astra Serif" w:cs="PT Astra Serif" w:eastAsia="PT Astra Serif"/>
                <w:b/>
                <w:bCs/>
                <w:i/>
                <w:sz w:val="23"/>
                <w:szCs w:val="23"/>
              </w:rPr>
              <w:t xml:space="preserve">августа</w:t>
            </w:r>
            <w:r>
              <w:rPr>
                <w:rFonts w:ascii="PT Astra Serif" w:hAnsi="PT Astra Serif" w:cs="PT Astra Serif" w:eastAsia="PT Astra Serif"/>
                <w:b/>
                <w:bCs/>
                <w:i/>
                <w:sz w:val="23"/>
                <w:szCs w:val="23"/>
              </w:rPr>
              <w:t xml:space="preserve"> 20</w:t>
            </w:r>
            <w:r>
              <w:rPr>
                <w:rFonts w:ascii="PT Astra Serif" w:hAnsi="PT Astra Serif" w:cs="PT Astra Serif" w:eastAsia="PT Astra Serif"/>
                <w:b/>
                <w:bCs/>
                <w:i/>
                <w:sz w:val="23"/>
                <w:szCs w:val="23"/>
              </w:rPr>
              <w:t xml:space="preserve">23</w:t>
            </w:r>
            <w:r>
              <w:rPr>
                <w:rFonts w:ascii="PT Astra Serif" w:hAnsi="PT Astra Serif" w:cs="PT Astra Serif" w:eastAsia="PT Astra Serif"/>
                <w:b/>
                <w:bCs/>
                <w:i/>
                <w:sz w:val="23"/>
                <w:szCs w:val="23"/>
              </w:rPr>
              <w:t xml:space="preserve"> года),</w:t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bCs/>
                <w:sz w:val="23"/>
                <w:szCs w:val="23"/>
              </w:rPr>
            </w:pPr>
            <w:r>
              <w:rPr>
                <w:rFonts w:ascii="PT Astra Serif" w:hAnsi="PT Astra Serif" w:cs="PT Astra Serif" w:eastAsia="PT Astra Serif"/>
                <w:bCs/>
                <w:sz w:val="23"/>
                <w:szCs w:val="23"/>
              </w:rPr>
              <w:t xml:space="preserve">а при наличии вынуждающих обстоятельств – не позднее чем </w:t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bCs/>
                <w:sz w:val="23"/>
                <w:szCs w:val="23"/>
              </w:rPr>
            </w:pPr>
            <w:r>
              <w:rPr>
                <w:rFonts w:ascii="PT Astra Serif" w:hAnsi="PT Astra Serif" w:cs="PT Astra Serif" w:eastAsia="PT Astra Serif"/>
                <w:bCs/>
                <w:sz w:val="23"/>
                <w:szCs w:val="23"/>
              </w:rPr>
              <w:t xml:space="preserve">за один день до дня </w:t>
            </w:r>
            <w:r>
              <w:rPr>
                <w:rFonts w:ascii="PT Astra Serif" w:hAnsi="PT Astra Serif" w:cs="PT Astra Serif" w:eastAsia="PT Astra Serif"/>
                <w:bCs/>
                <w:sz w:val="23"/>
                <w:szCs w:val="23"/>
              </w:rPr>
              <w:t xml:space="preserve">(первого дня) </w:t>
            </w:r>
            <w:r>
              <w:rPr>
                <w:rFonts w:ascii="PT Astra Serif" w:hAnsi="PT Astra Serif" w:cs="PT Astra Serif" w:eastAsia="PT Astra Serif"/>
                <w:bCs/>
                <w:sz w:val="23"/>
                <w:szCs w:val="23"/>
              </w:rPr>
              <w:t xml:space="preserve">голосования</w:t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b/>
                <w:bCs/>
                <w:i/>
                <w:sz w:val="23"/>
                <w:szCs w:val="23"/>
              </w:rPr>
            </w:pPr>
            <w:r>
              <w:rPr>
                <w:rFonts w:ascii="PT Astra Serif" w:hAnsi="PT Astra Serif" w:cs="PT Astra Serif" w:eastAsia="PT Astra Serif"/>
                <w:b/>
                <w:bCs/>
                <w:i/>
                <w:sz w:val="23"/>
                <w:szCs w:val="23"/>
              </w:rPr>
              <w:t xml:space="preserve">(не позднее </w:t>
            </w:r>
            <w:r>
              <w:rPr>
                <w:rFonts w:ascii="PT Astra Serif" w:hAnsi="PT Astra Serif" w:cs="PT Astra Serif" w:eastAsia="PT Astra Serif"/>
                <w:b/>
                <w:bCs/>
                <w:i/>
                <w:sz w:val="23"/>
                <w:szCs w:val="23"/>
              </w:rPr>
              <w:t xml:space="preserve">8</w:t>
            </w:r>
            <w:r>
              <w:rPr>
                <w:rFonts w:ascii="PT Astra Serif" w:hAnsi="PT Astra Serif" w:cs="PT Astra Serif" w:eastAsia="PT Astra Serif"/>
                <w:b/>
                <w:bCs/>
                <w:i/>
                <w:sz w:val="23"/>
                <w:szCs w:val="23"/>
              </w:rPr>
              <w:t xml:space="preserve"> </w:t>
            </w:r>
            <w:r>
              <w:rPr>
                <w:rFonts w:ascii="PT Astra Serif" w:hAnsi="PT Astra Serif" w:cs="PT Astra Serif" w:eastAsia="PT Astra Serif"/>
                <w:b/>
                <w:bCs/>
                <w:i/>
                <w:sz w:val="23"/>
                <w:szCs w:val="23"/>
              </w:rPr>
              <w:t xml:space="preserve">(6) </w:t>
            </w:r>
            <w:r>
              <w:rPr>
                <w:rFonts w:ascii="PT Astra Serif" w:hAnsi="PT Astra Serif" w:cs="PT Astra Serif" w:eastAsia="PT Astra Serif"/>
                <w:b/>
                <w:bCs/>
                <w:i/>
                <w:sz w:val="23"/>
                <w:szCs w:val="23"/>
              </w:rPr>
              <w:t xml:space="preserve">сентября </w:t>
            </w:r>
            <w:r>
              <w:rPr>
                <w:rFonts w:ascii="PT Astra Serif" w:hAnsi="PT Astra Serif" w:cs="PT Astra Serif" w:eastAsia="PT Astra Serif"/>
                <w:b/>
                <w:bCs/>
                <w:i/>
                <w:sz w:val="23"/>
                <w:szCs w:val="23"/>
              </w:rPr>
              <w:t xml:space="preserve">2023</w:t>
            </w:r>
            <w:r>
              <w:rPr>
                <w:rFonts w:ascii="PT Astra Serif" w:hAnsi="PT Astra Serif" w:cs="PT Astra Serif" w:eastAsia="PT Astra Serif"/>
                <w:b/>
                <w:bCs/>
                <w:i/>
                <w:sz w:val="23"/>
                <w:szCs w:val="23"/>
              </w:rPr>
              <w:t xml:space="preserve"> года)</w:t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3275" w:type="dxa"/>
            <w:vAlign w:val="top"/>
            <w:textDirection w:val="lrTb"/>
            <w:noWrap w:val="false"/>
          </w:tcPr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Кандидат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,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выдвинутый в составе списка кандидатов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2191" w:type="dxa"/>
            <w:vAlign w:val="top"/>
            <w:textDirection w:val="lrTb"/>
            <w:noWrap w:val="false"/>
          </w:tcPr>
          <w:p>
            <w:pPr>
              <w:pStyle w:val="846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п.30. ст.38 ФЗ-67,</w:t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46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ч.1 ст.47 ИК</w:t>
            </w:r>
            <w:r>
              <w:rPr>
                <w:rFonts w:ascii="PT Astra Serif" w:hAnsi="PT Astra Serif" w:cs="PT Astra Serif" w:eastAsia="PT Astra Serif"/>
              </w:rPr>
            </w:r>
          </w:p>
        </w:tc>
      </w:tr>
      <w:tr>
        <w:trPr/>
        <w:tc>
          <w:tcPr>
            <w:tcW w:w="675" w:type="dxa"/>
            <w:vAlign w:val="top"/>
            <w:textDirection w:val="lrTb"/>
            <w:noWrap w:val="false"/>
          </w:tcPr>
          <w:p>
            <w:pPr>
              <w:pStyle w:val="846"/>
              <w:numPr>
                <w:ilvl w:val="0"/>
                <w:numId w:val="10"/>
              </w:numPr>
              <w:ind w:left="0" w:firstLine="0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5459" w:type="dxa"/>
            <w:vAlign w:val="top"/>
            <w:textDirection w:val="lrTb"/>
            <w:noWrap w:val="false"/>
          </w:tcPr>
          <w:p>
            <w:pPr>
              <w:pStyle w:val="846"/>
              <w:jc w:val="both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Реализация кандидатом права снять свою кандидатуру пут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е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м подачи письменного заявления в 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ТИК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4320" w:type="dxa"/>
            <w:vAlign w:val="top"/>
            <w:textDirection w:val="lrTb"/>
            <w:noWrap w:val="false"/>
          </w:tcPr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Н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е позднее чем за 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5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 дней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до дня 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(первого дня) 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голосования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b/>
                <w:bCs/>
                <w:i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b/>
                <w:bCs/>
                <w:i/>
                <w:sz w:val="24"/>
                <w:szCs w:val="24"/>
              </w:rPr>
              <w:t xml:space="preserve">(не позднее </w:t>
            </w:r>
            <w:r>
              <w:rPr>
                <w:rFonts w:ascii="PT Astra Serif" w:hAnsi="PT Astra Serif" w:cs="PT Astra Serif" w:eastAsia="PT Astra Serif"/>
                <w:b/>
                <w:bCs/>
                <w:i/>
                <w:sz w:val="24"/>
                <w:szCs w:val="24"/>
              </w:rPr>
              <w:t xml:space="preserve">4 (2)</w:t>
            </w:r>
            <w:r>
              <w:rPr>
                <w:rFonts w:ascii="PT Astra Serif" w:hAnsi="PT Astra Serif" w:cs="PT Astra Serif" w:eastAsia="PT Astra Serif"/>
                <w:b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 w:eastAsia="PT Astra Serif"/>
                <w:b/>
                <w:bCs/>
                <w:i/>
                <w:sz w:val="24"/>
                <w:szCs w:val="24"/>
              </w:rPr>
              <w:t xml:space="preserve">сентября</w:t>
            </w:r>
            <w:r>
              <w:rPr>
                <w:rFonts w:ascii="PT Astra Serif" w:hAnsi="PT Astra Serif" w:cs="PT Astra Serif" w:eastAsia="PT Astra Serif"/>
                <w:b/>
                <w:bCs/>
                <w:i/>
                <w:sz w:val="24"/>
                <w:szCs w:val="24"/>
              </w:rPr>
              <w:t xml:space="preserve"> 20</w:t>
            </w:r>
            <w:r>
              <w:rPr>
                <w:rFonts w:ascii="PT Astra Serif" w:hAnsi="PT Astra Serif" w:cs="PT Astra Serif" w:eastAsia="PT Astra Serif"/>
                <w:b/>
                <w:bCs/>
                <w:i/>
                <w:sz w:val="24"/>
                <w:szCs w:val="24"/>
              </w:rPr>
              <w:t xml:space="preserve">23</w:t>
            </w:r>
            <w:r>
              <w:rPr>
                <w:rFonts w:ascii="PT Astra Serif" w:hAnsi="PT Astra Serif" w:cs="PT Astra Serif" w:eastAsia="PT Astra Serif"/>
                <w:b/>
                <w:bCs/>
                <w:i/>
                <w:sz w:val="24"/>
                <w:szCs w:val="24"/>
              </w:rPr>
              <w:t xml:space="preserve"> года),</w:t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bCs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bCs/>
                <w:sz w:val="24"/>
                <w:szCs w:val="24"/>
              </w:rPr>
              <w:t xml:space="preserve">а при наличии вынуждающих обстоятельств – не позднее чем </w:t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bCs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bCs/>
                <w:sz w:val="24"/>
                <w:szCs w:val="24"/>
              </w:rPr>
              <w:t xml:space="preserve">за один день до дня </w:t>
            </w:r>
            <w:r>
              <w:rPr>
                <w:rFonts w:ascii="PT Astra Serif" w:hAnsi="PT Astra Serif" w:cs="PT Astra Serif" w:eastAsia="PT Astra Serif"/>
                <w:bCs/>
                <w:sz w:val="24"/>
                <w:szCs w:val="24"/>
              </w:rPr>
              <w:t xml:space="preserve">(первого дня) </w:t>
            </w:r>
            <w:r>
              <w:rPr>
                <w:rFonts w:ascii="PT Astra Serif" w:hAnsi="PT Astra Serif" w:cs="PT Astra Serif" w:eastAsia="PT Astra Serif"/>
                <w:bCs/>
                <w:sz w:val="24"/>
                <w:szCs w:val="24"/>
              </w:rPr>
              <w:t xml:space="preserve">голосования</w:t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b/>
                <w:bCs/>
                <w:i/>
                <w:sz w:val="24"/>
                <w:szCs w:val="24"/>
              </w:rPr>
              <w:t xml:space="preserve">(не позднее </w:t>
            </w:r>
            <w:r>
              <w:rPr>
                <w:rFonts w:ascii="PT Astra Serif" w:hAnsi="PT Astra Serif" w:cs="PT Astra Serif" w:eastAsia="PT Astra Serif"/>
                <w:b/>
                <w:bCs/>
                <w:i/>
                <w:sz w:val="24"/>
                <w:szCs w:val="24"/>
              </w:rPr>
              <w:t xml:space="preserve">8</w:t>
            </w:r>
            <w:r>
              <w:rPr>
                <w:rFonts w:ascii="PT Astra Serif" w:hAnsi="PT Astra Serif" w:cs="PT Astra Serif" w:eastAsia="PT Astra Serif"/>
                <w:b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 w:eastAsia="PT Astra Serif"/>
                <w:b/>
                <w:bCs/>
                <w:i/>
                <w:sz w:val="24"/>
                <w:szCs w:val="24"/>
              </w:rPr>
              <w:t xml:space="preserve">(6) </w:t>
            </w:r>
            <w:r>
              <w:rPr>
                <w:rFonts w:ascii="PT Astra Serif" w:hAnsi="PT Astra Serif" w:cs="PT Astra Serif" w:eastAsia="PT Astra Serif"/>
                <w:b/>
                <w:bCs/>
                <w:i/>
                <w:sz w:val="24"/>
                <w:szCs w:val="24"/>
              </w:rPr>
              <w:t xml:space="preserve">сентября </w:t>
            </w:r>
            <w:r>
              <w:rPr>
                <w:rFonts w:ascii="PT Astra Serif" w:hAnsi="PT Astra Serif" w:cs="PT Astra Serif" w:eastAsia="PT Astra Serif"/>
                <w:b/>
                <w:bCs/>
                <w:i/>
                <w:sz w:val="24"/>
                <w:szCs w:val="24"/>
              </w:rPr>
              <w:t xml:space="preserve">2023</w:t>
            </w:r>
            <w:r>
              <w:rPr>
                <w:rFonts w:ascii="PT Astra Serif" w:hAnsi="PT Astra Serif" w:cs="PT Astra Serif" w:eastAsia="PT Astra Serif"/>
                <w:b/>
                <w:bCs/>
                <w:i/>
                <w:sz w:val="24"/>
                <w:szCs w:val="24"/>
              </w:rPr>
              <w:t xml:space="preserve"> года)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3275" w:type="dxa"/>
            <w:vAlign w:val="top"/>
            <w:textDirection w:val="lrTb"/>
            <w:noWrap w:val="false"/>
          </w:tcPr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Кандидат</w:t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2191" w:type="dxa"/>
            <w:vAlign w:val="top"/>
            <w:textDirection w:val="lrTb"/>
            <w:noWrap w:val="false"/>
          </w:tcPr>
          <w:p>
            <w:pPr>
              <w:pStyle w:val="846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п.30. ст.38 ФЗ-67,</w:t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46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ч.1 ст.47 ИК</w:t>
            </w:r>
            <w:r>
              <w:rPr>
                <w:rFonts w:ascii="PT Astra Serif" w:hAnsi="PT Astra Serif" w:cs="PT Astra Serif" w:eastAsia="PT Astra Serif"/>
              </w:rPr>
            </w:r>
          </w:p>
        </w:tc>
      </w:tr>
      <w:tr>
        <w:trPr/>
        <w:tc>
          <w:tcPr>
            <w:tcW w:w="675" w:type="dxa"/>
            <w:vAlign w:val="top"/>
            <w:textDirection w:val="lrTb"/>
            <w:noWrap w:val="false"/>
          </w:tcPr>
          <w:p>
            <w:pPr>
              <w:pStyle w:val="846"/>
              <w:numPr>
                <w:ilvl w:val="0"/>
                <w:numId w:val="10"/>
              </w:numPr>
              <w:ind w:left="0" w:firstLine="0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5459" w:type="dxa"/>
            <w:vAlign w:val="top"/>
            <w:textDirection w:val="lrTb"/>
            <w:noWrap w:val="false"/>
          </w:tcPr>
          <w:p>
            <w:pPr>
              <w:pStyle w:val="846"/>
              <w:jc w:val="both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10"/>
                <w:szCs w:val="10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Реализация избирательным объединением права отозвать кандидата, выдвинутого им по одномандатному избирательному округу, а также в порядке, предусмотренном его уставом, исключить некоторых кандидатов из выдвинутого им списка кандидатов пут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е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м подачи письменного заявления в 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ТИК</w:t>
            </w:r>
            <w:r>
              <w:rPr>
                <w:rFonts w:ascii="PT Astra Serif" w:hAnsi="PT Astra Serif" w:cs="PT Astra Serif" w:eastAsia="PT Astra Serif"/>
                <w:sz w:val="10"/>
                <w:szCs w:val="10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4320" w:type="dxa"/>
            <w:vAlign w:val="top"/>
            <w:textDirection w:val="lrTb"/>
            <w:noWrap w:val="false"/>
          </w:tcPr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Отзыв кандидата не позднее чем за пять дней до дня 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(первого дня) 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голосования</w:t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b/>
                <w:bCs/>
                <w:i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b/>
                <w:bCs/>
                <w:i/>
                <w:sz w:val="24"/>
                <w:szCs w:val="24"/>
              </w:rPr>
              <w:t xml:space="preserve">(не позднее </w:t>
            </w:r>
            <w:r>
              <w:rPr>
                <w:rFonts w:ascii="PT Astra Serif" w:hAnsi="PT Astra Serif" w:cs="PT Astra Serif" w:eastAsia="PT Astra Serif"/>
                <w:b/>
                <w:bCs/>
                <w:i/>
                <w:sz w:val="24"/>
                <w:szCs w:val="24"/>
              </w:rPr>
              <w:t xml:space="preserve">4 (2)</w:t>
            </w:r>
            <w:r>
              <w:rPr>
                <w:rFonts w:ascii="PT Astra Serif" w:hAnsi="PT Astra Serif" w:cs="PT Astra Serif" w:eastAsia="PT Astra Serif"/>
                <w:b/>
                <w:bCs/>
                <w:i/>
                <w:sz w:val="24"/>
                <w:szCs w:val="24"/>
              </w:rPr>
              <w:t xml:space="preserve"> сентября 20</w:t>
            </w:r>
            <w:r>
              <w:rPr>
                <w:rFonts w:ascii="PT Astra Serif" w:hAnsi="PT Astra Serif" w:cs="PT Astra Serif" w:eastAsia="PT Astra Serif"/>
                <w:b/>
                <w:bCs/>
                <w:i/>
                <w:sz w:val="24"/>
                <w:szCs w:val="24"/>
              </w:rPr>
              <w:t xml:space="preserve">23</w:t>
            </w:r>
            <w:r>
              <w:rPr>
                <w:rFonts w:ascii="PT Astra Serif" w:hAnsi="PT Astra Serif" w:cs="PT Astra Serif" w:eastAsia="PT Astra Serif"/>
                <w:b/>
                <w:bCs/>
                <w:i/>
                <w:sz w:val="24"/>
                <w:szCs w:val="24"/>
              </w:rPr>
              <w:t xml:space="preserve"> года),</w:t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исключение кандидата из списка не позднее чем за пятнадцать дней до дня голосования</w:t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b/>
                <w:bCs/>
                <w:i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b/>
                <w:bCs/>
                <w:i/>
                <w:sz w:val="24"/>
                <w:szCs w:val="24"/>
              </w:rPr>
              <w:t xml:space="preserve">(не позднее 2</w:t>
            </w:r>
            <w:r>
              <w:rPr>
                <w:rFonts w:ascii="PT Astra Serif" w:hAnsi="PT Astra Serif" w:cs="PT Astra Serif" w:eastAsia="PT Astra Serif"/>
                <w:b/>
                <w:bCs/>
                <w:i/>
                <w:sz w:val="24"/>
                <w:szCs w:val="24"/>
              </w:rPr>
              <w:t xml:space="preserve">5</w:t>
            </w:r>
            <w:r>
              <w:rPr>
                <w:rFonts w:ascii="PT Astra Serif" w:hAnsi="PT Astra Serif" w:cs="PT Astra Serif" w:eastAsia="PT Astra Serif"/>
                <w:b/>
                <w:bCs/>
                <w:i/>
                <w:sz w:val="24"/>
                <w:szCs w:val="24"/>
              </w:rPr>
              <w:t xml:space="preserve"> августа 20</w:t>
            </w:r>
            <w:r>
              <w:rPr>
                <w:rFonts w:ascii="PT Astra Serif" w:hAnsi="PT Astra Serif" w:cs="PT Astra Serif" w:eastAsia="PT Astra Serif"/>
                <w:b/>
                <w:bCs/>
                <w:i/>
                <w:sz w:val="24"/>
                <w:szCs w:val="24"/>
              </w:rPr>
              <w:t xml:space="preserve">23</w:t>
            </w:r>
            <w:r>
              <w:rPr>
                <w:rFonts w:ascii="PT Astra Serif" w:hAnsi="PT Astra Serif" w:cs="PT Astra Serif" w:eastAsia="PT Astra Serif"/>
                <w:b/>
                <w:bCs/>
                <w:i/>
                <w:sz w:val="24"/>
                <w:szCs w:val="24"/>
              </w:rPr>
              <w:t xml:space="preserve"> года)</w:t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3275" w:type="dxa"/>
            <w:vAlign w:val="top"/>
            <w:textDirection w:val="lrTb"/>
            <w:noWrap w:val="false"/>
          </w:tcPr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Избирательное объединение</w:t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2191" w:type="dxa"/>
            <w:vAlign w:val="top"/>
            <w:textDirection w:val="lrTb"/>
            <w:noWrap w:val="false"/>
          </w:tcPr>
          <w:p>
            <w:pPr>
              <w:pStyle w:val="846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п.32 с.38 ФЗ-67,</w:t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46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ч.3 ст.47 ИК</w:t>
            </w:r>
            <w:r>
              <w:rPr>
                <w:rFonts w:ascii="PT Astra Serif" w:hAnsi="PT Astra Serif" w:cs="PT Astra Serif" w:eastAsia="PT Astra Serif"/>
              </w:rPr>
            </w:r>
          </w:p>
        </w:tc>
      </w:tr>
      <w:tr>
        <w:trPr/>
        <w:tc>
          <w:tcPr>
            <w:tcW w:w="675" w:type="dxa"/>
            <w:vAlign w:val="top"/>
            <w:textDirection w:val="lrTb"/>
            <w:noWrap w:val="false"/>
          </w:tcPr>
          <w:p>
            <w:pPr>
              <w:pStyle w:val="846"/>
              <w:numPr>
                <w:ilvl w:val="0"/>
                <w:numId w:val="10"/>
              </w:numPr>
              <w:ind w:left="0" w:firstLine="0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5459" w:type="dxa"/>
            <w:vAlign w:val="top"/>
            <w:textDirection w:val="lrTb"/>
            <w:noWrap w:val="false"/>
          </w:tcPr>
          <w:p>
            <w:pPr>
              <w:pStyle w:val="846"/>
              <w:jc w:val="both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10"/>
                <w:szCs w:val="10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Реализация избирательным объединением права отозвать кандидата, выдвинутого им по единому избирательному округу, список кандидатов   путём подачи письменного заявления в 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ТИК</w:t>
            </w:r>
            <w:r>
              <w:rPr>
                <w:rFonts w:ascii="PT Astra Serif" w:hAnsi="PT Astra Serif" w:cs="PT Astra Serif" w:eastAsia="PT Astra Serif"/>
                <w:sz w:val="10"/>
                <w:szCs w:val="10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4320" w:type="dxa"/>
            <w:vAlign w:val="top"/>
            <w:textDirection w:val="lrTb"/>
            <w:noWrap w:val="false"/>
          </w:tcPr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Не позднее, чем за пять дней до дня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 (первого дня)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 голосования</w:t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b/>
                <w:bCs/>
                <w:i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b/>
                <w:bCs/>
                <w:i/>
                <w:sz w:val="24"/>
                <w:szCs w:val="24"/>
              </w:rPr>
              <w:t xml:space="preserve">(не позднее </w:t>
            </w:r>
            <w:r>
              <w:rPr>
                <w:rFonts w:ascii="PT Astra Serif" w:hAnsi="PT Astra Serif" w:cs="PT Astra Serif" w:eastAsia="PT Astra Serif"/>
                <w:b/>
                <w:bCs/>
                <w:i/>
                <w:sz w:val="24"/>
                <w:szCs w:val="24"/>
              </w:rPr>
              <w:t xml:space="preserve">4</w:t>
            </w:r>
            <w:r>
              <w:rPr>
                <w:rFonts w:ascii="PT Astra Serif" w:hAnsi="PT Astra Serif" w:cs="PT Astra Serif" w:eastAsia="PT Astra Serif"/>
                <w:b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 w:eastAsia="PT Astra Serif"/>
                <w:b/>
                <w:bCs/>
                <w:i/>
                <w:sz w:val="24"/>
                <w:szCs w:val="24"/>
              </w:rPr>
              <w:t xml:space="preserve">(2) </w:t>
            </w:r>
            <w:r>
              <w:rPr>
                <w:rFonts w:ascii="PT Astra Serif" w:hAnsi="PT Astra Serif" w:cs="PT Astra Serif" w:eastAsia="PT Astra Serif"/>
                <w:b/>
                <w:bCs/>
                <w:i/>
                <w:sz w:val="24"/>
                <w:szCs w:val="24"/>
              </w:rPr>
              <w:t xml:space="preserve">сентября 20</w:t>
            </w:r>
            <w:r>
              <w:rPr>
                <w:rFonts w:ascii="PT Astra Serif" w:hAnsi="PT Astra Serif" w:cs="PT Astra Serif" w:eastAsia="PT Astra Serif"/>
                <w:b/>
                <w:bCs/>
                <w:i/>
                <w:sz w:val="24"/>
                <w:szCs w:val="24"/>
              </w:rPr>
              <w:t xml:space="preserve">23</w:t>
            </w:r>
            <w:r>
              <w:rPr>
                <w:rFonts w:ascii="PT Astra Serif" w:hAnsi="PT Astra Serif" w:cs="PT Astra Serif" w:eastAsia="PT Astra Serif"/>
                <w:b/>
                <w:bCs/>
                <w:i/>
                <w:sz w:val="24"/>
                <w:szCs w:val="24"/>
              </w:rPr>
              <w:t xml:space="preserve"> года) </w:t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3275" w:type="dxa"/>
            <w:vAlign w:val="top"/>
            <w:textDirection w:val="lrTb"/>
            <w:noWrap w:val="false"/>
          </w:tcPr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Избирательное объединение</w:t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2191" w:type="dxa"/>
            <w:vAlign w:val="top"/>
            <w:textDirection w:val="lrTb"/>
            <w:noWrap w:val="false"/>
          </w:tcPr>
          <w:p>
            <w:pPr>
              <w:pStyle w:val="846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п.31 с.38 ФЗ-67,</w:t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46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ч.2 ст.47 ИК</w:t>
            </w:r>
            <w:r>
              <w:rPr>
                <w:rFonts w:ascii="PT Astra Serif" w:hAnsi="PT Astra Serif" w:cs="PT Astra Serif" w:eastAsia="PT Astra Serif"/>
              </w:rPr>
            </w:r>
          </w:p>
        </w:tc>
      </w:tr>
      <w:tr>
        <w:trPr/>
        <w:tc>
          <w:tcPr>
            <w:tcW w:w="675" w:type="dxa"/>
            <w:vAlign w:val="top"/>
            <w:textDirection w:val="lrTb"/>
            <w:noWrap w:val="false"/>
          </w:tcPr>
          <w:p>
            <w:pPr>
              <w:pStyle w:val="846"/>
              <w:numPr>
                <w:ilvl w:val="0"/>
                <w:numId w:val="10"/>
              </w:numPr>
              <w:ind w:left="0" w:firstLine="0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5459" w:type="dxa"/>
            <w:vAlign w:val="top"/>
            <w:textDirection w:val="lrTb"/>
            <w:noWrap w:val="false"/>
          </w:tcPr>
          <w:p>
            <w:pPr>
              <w:pStyle w:val="846"/>
              <w:jc w:val="both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i/>
                <w:iCs/>
                <w:sz w:val="10"/>
                <w:szCs w:val="10"/>
              </w:rPr>
              <w:outlineLvl w:val="5"/>
            </w:pPr>
            <w:r>
              <w:rPr>
                <w:rFonts w:ascii="PT Astra Serif" w:hAnsi="PT Astra Serif" w:cs="PT Astra Serif" w:eastAsia="PT Astra Serif"/>
                <w:iCs/>
                <w:sz w:val="24"/>
                <w:szCs w:val="24"/>
              </w:rPr>
              <w:t xml:space="preserve">Принятие решения об аннулировании регистрации кандидата, выдвинувшегося в порядке самовыдвижения, исключении кандидата из списка кандидатов, аннулировании регистрации кандидата, списка кандидатов, выдвинутых избирательным объединением</w:t>
            </w:r>
            <w:r>
              <w:rPr>
                <w:rFonts w:ascii="PT Astra Serif" w:hAnsi="PT Astra Serif" w:cs="PT Astra Serif" w:eastAsia="PT Astra Serif"/>
                <w:i/>
                <w:iCs/>
                <w:sz w:val="10"/>
                <w:szCs w:val="10"/>
                <w:lang w:val="en-US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4320" w:type="dxa"/>
            <w:vAlign w:val="top"/>
            <w:textDirection w:val="lrTb"/>
            <w:noWrap w:val="false"/>
          </w:tcPr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Не позднее чем в трехдневный срок со дня поступления заявления, </w:t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а с 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8 (6)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 сентября – в течение суток</w:t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3275" w:type="dxa"/>
            <w:vAlign w:val="top"/>
            <w:textDirection w:val="lrTb"/>
            <w:noWrap w:val="false"/>
          </w:tcPr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highlight w:val="none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Грайворонская ТИК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  <w:highlight w:val="none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  <w:highlight w:val="none"/>
              </w:rPr>
              <w:t xml:space="preserve">Краснокутский С.В.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2191" w:type="dxa"/>
            <w:vAlign w:val="top"/>
            <w:textDirection w:val="lrTb"/>
            <w:noWrap w:val="false"/>
          </w:tcPr>
          <w:p>
            <w:pPr>
              <w:pStyle w:val="846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п. 30, 31 ст. 38 ФЗ-67,</w:t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46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ч. 1, 2 ст. 47 ИК</w:t>
            </w:r>
            <w:r>
              <w:rPr>
                <w:rFonts w:ascii="PT Astra Serif" w:hAnsi="PT Astra Serif" w:cs="PT Astra Serif" w:eastAsia="PT Astra Serif"/>
              </w:rPr>
            </w:r>
          </w:p>
        </w:tc>
      </w:tr>
      <w:tr>
        <w:trPr/>
        <w:tc>
          <w:tcPr>
            <w:tcW w:w="675" w:type="dxa"/>
            <w:vAlign w:val="top"/>
            <w:textDirection w:val="lrTb"/>
            <w:noWrap w:val="false"/>
          </w:tcPr>
          <w:p>
            <w:pPr>
              <w:pStyle w:val="846"/>
              <w:numPr>
                <w:ilvl w:val="0"/>
                <w:numId w:val="10"/>
              </w:numPr>
              <w:ind w:left="0" w:firstLine="0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5459" w:type="dxa"/>
            <w:vAlign w:val="top"/>
            <w:textDirection w:val="lrTb"/>
            <w:noWrap w:val="false"/>
          </w:tcPr>
          <w:p>
            <w:pPr>
              <w:pStyle w:val="846"/>
              <w:jc w:val="both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i/>
                <w:iCs/>
                <w:sz w:val="12"/>
                <w:szCs w:val="10"/>
              </w:rPr>
              <w:outlineLvl w:val="5"/>
            </w:pPr>
            <w:r>
              <w:rPr>
                <w:rFonts w:ascii="PT Astra Serif" w:hAnsi="PT Astra Serif" w:cs="PT Astra Serif" w:eastAsia="PT Astra Serif"/>
                <w:iCs/>
                <w:sz w:val="24"/>
                <w:szCs w:val="24"/>
              </w:rPr>
              <w:t xml:space="preserve">Уведомление кандидата, в отношении которого принято решение об аннулировании регистрации, и выдача ему копии указанного решения</w:t>
            </w:r>
            <w:r>
              <w:rPr>
                <w:rFonts w:ascii="PT Astra Serif" w:hAnsi="PT Astra Serif" w:cs="PT Astra Serif" w:eastAsia="PT Astra Serif"/>
                <w:i/>
                <w:iCs/>
                <w:sz w:val="12"/>
                <w:szCs w:val="10"/>
                <w:lang w:val="en-US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4320" w:type="dxa"/>
            <w:vAlign w:val="top"/>
            <w:textDirection w:val="lrTb"/>
            <w:noWrap w:val="false"/>
          </w:tcPr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</w:rPr>
              <w:t xml:space="preserve">Незамедлительно,</w:t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в день принятия решения</w:t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3275" w:type="dxa"/>
            <w:vAlign w:val="top"/>
            <w:textDirection w:val="lrTb"/>
            <w:noWrap w:val="false"/>
          </w:tcPr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highlight w:val="none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Грайворонская ТИК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  <w:highlight w:val="none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  <w:highlight w:val="none"/>
              </w:rPr>
              <w:t xml:space="preserve">Краснокутский С.В.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2191" w:type="dxa"/>
            <w:vAlign w:val="top"/>
            <w:textDirection w:val="lrTb"/>
            <w:noWrap w:val="false"/>
          </w:tcPr>
          <w:p>
            <w:pPr>
              <w:pStyle w:val="846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п. 23 ст. 38 ФЗ-67</w:t>
            </w:r>
            <w:r>
              <w:rPr>
                <w:rFonts w:ascii="PT Astra Serif" w:hAnsi="PT Astra Serif" w:cs="PT Astra Serif" w:eastAsia="PT Astra Serif"/>
              </w:rPr>
            </w:r>
          </w:p>
        </w:tc>
      </w:tr>
      <w:tr>
        <w:trPr/>
        <w:tc>
          <w:tcPr>
            <w:tcW w:w="675" w:type="dxa"/>
            <w:vAlign w:val="top"/>
            <w:textDirection w:val="lrTb"/>
            <w:noWrap w:val="false"/>
          </w:tcPr>
          <w:p>
            <w:pPr>
              <w:pStyle w:val="846"/>
              <w:numPr>
                <w:ilvl w:val="0"/>
                <w:numId w:val="10"/>
              </w:numPr>
              <w:ind w:left="0" w:firstLine="0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5459" w:type="dxa"/>
            <w:vAlign w:val="top"/>
            <w:textDirection w:val="lrTb"/>
            <w:noWrap w:val="false"/>
          </w:tcPr>
          <w:p>
            <w:pPr>
              <w:pStyle w:val="846"/>
              <w:jc w:val="both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Передача информации о выбытии кандидата </w:t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46"/>
              <w:jc w:val="both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10"/>
                <w:szCs w:val="10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в УИК и СМИ</w:t>
            </w:r>
            <w:r>
              <w:rPr>
                <w:rFonts w:ascii="PT Astra Serif" w:hAnsi="PT Astra Serif" w:cs="PT Astra Serif" w:eastAsia="PT Astra Serif"/>
                <w:sz w:val="10"/>
                <w:szCs w:val="10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4320" w:type="dxa"/>
            <w:vAlign w:val="top"/>
            <w:textDirection w:val="lrTb"/>
            <w:noWrap w:val="false"/>
          </w:tcPr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После выбытия кандидата</w:t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3275" w:type="dxa"/>
            <w:vAlign w:val="top"/>
            <w:textDirection w:val="lrTb"/>
            <w:noWrap w:val="false"/>
          </w:tcPr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highlight w:val="none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Грайворонская ТИК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  <w:highlight w:val="none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  <w:highlight w:val="none"/>
              </w:rPr>
              <w:t xml:space="preserve">Краснокутский С.В.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2191" w:type="dxa"/>
            <w:vAlign w:val="top"/>
            <w:textDirection w:val="lrTb"/>
            <w:noWrap w:val="false"/>
          </w:tcPr>
          <w:p>
            <w:pPr>
              <w:pStyle w:val="846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ч.15 ст. 46 ИК</w:t>
            </w:r>
            <w:r>
              <w:rPr>
                <w:rFonts w:ascii="PT Astra Serif" w:hAnsi="PT Astra Serif" w:cs="PT Astra Serif" w:eastAsia="PT Astra Serif"/>
              </w:rPr>
            </w:r>
          </w:p>
        </w:tc>
      </w:tr>
      <w:tr>
        <w:trPr/>
        <w:tc>
          <w:tcPr>
            <w:tcW w:w="675" w:type="dxa"/>
            <w:vAlign w:val="top"/>
            <w:textDirection w:val="lrTb"/>
            <w:noWrap w:val="false"/>
          </w:tcPr>
          <w:p>
            <w:pPr>
              <w:pStyle w:val="846"/>
              <w:numPr>
                <w:ilvl w:val="0"/>
                <w:numId w:val="10"/>
              </w:numPr>
              <w:ind w:left="0" w:firstLine="0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5459" w:type="dxa"/>
            <w:vAlign w:val="top"/>
            <w:textDirection w:val="lrTb"/>
            <w:noWrap w:val="false"/>
          </w:tcPr>
          <w:p>
            <w:pPr>
              <w:pStyle w:val="846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Подача заявления в суд об отмене регистрации кандидата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, списка кандидатов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4320" w:type="dxa"/>
            <w:vAlign w:val="top"/>
            <w:textDirection w:val="lrTb"/>
            <w:noWrap w:val="false"/>
          </w:tcPr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Не позднее чем за 8 дней до дня 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(первого дня)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голосования</w:t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</w:rPr>
              <w:t xml:space="preserve">(</w:t>
            </w:r>
            <w:r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</w:rPr>
              <w:t xml:space="preserve">не позднее </w:t>
            </w:r>
            <w:r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</w:rPr>
              <w:t xml:space="preserve">1 </w:t>
            </w:r>
            <w:r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</w:rPr>
              <w:t xml:space="preserve">сентября</w:t>
            </w:r>
            <w:r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</w:rPr>
              <w:t xml:space="preserve"> (30 августа)</w:t>
            </w:r>
            <w:r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</w:rPr>
              <w:t xml:space="preserve"> 20</w:t>
            </w:r>
            <w:r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</w:rPr>
              <w:t xml:space="preserve">23</w:t>
            </w:r>
            <w:r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</w:rPr>
              <w:t xml:space="preserve"> года)</w:t>
            </w:r>
            <w:r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b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b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3275" w:type="dxa"/>
            <w:vAlign w:val="top"/>
            <w:textDirection w:val="lrTb"/>
            <w:noWrap w:val="false"/>
          </w:tcPr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Грайворонская ТИК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, зарегистрированный кандидат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, избирательное объединение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2191" w:type="dxa"/>
            <w:vAlign w:val="top"/>
            <w:textDirection w:val="lrTb"/>
            <w:noWrap w:val="false"/>
          </w:tcPr>
          <w:p>
            <w:pPr>
              <w:pStyle w:val="846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п. 5 ст. 78, 76 ФЗ-67,</w:t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46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ч.4 ст. 116, 114 ИК</w:t>
            </w:r>
            <w:r>
              <w:rPr>
                <w:rFonts w:ascii="PT Astra Serif" w:hAnsi="PT Astra Serif" w:cs="PT Astra Serif" w:eastAsia="PT Astra Serif"/>
              </w:rPr>
            </w:r>
          </w:p>
        </w:tc>
      </w:tr>
      <w:tr>
        <w:trPr>
          <w:trHeight w:val="347"/>
        </w:trPr>
        <w:tc>
          <w:tcPr>
            <w:gridSpan w:val="5"/>
            <w:tcW w:w="15920" w:type="dxa"/>
            <w:vAlign w:val="center"/>
            <w:textDirection w:val="lrTb"/>
            <w:noWrap w:val="false"/>
          </w:tcPr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10"/>
                <w:szCs w:val="10"/>
              </w:rPr>
            </w:pPr>
            <w:r>
              <w:rPr>
                <w:rFonts w:ascii="PT Astra Serif" w:hAnsi="PT Astra Serif" w:cs="PT Astra Serif" w:eastAsia="PT Astra Serif"/>
                <w:b/>
                <w:sz w:val="24"/>
                <w:szCs w:val="24"/>
              </w:rPr>
              <w:t xml:space="preserve">ИНФОРМИРОВАНИЕ ИЗБИРАТЕЛЕЙ И ПРЕДВЫБОРНАЯ АГИТАЦИЯ</w:t>
            </w:r>
            <w:r>
              <w:rPr>
                <w:rFonts w:ascii="PT Astra Serif" w:hAnsi="PT Astra Serif" w:cs="PT Astra Serif" w:eastAsia="PT Astra Serif"/>
                <w:sz w:val="10"/>
                <w:szCs w:val="10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</w:tr>
      <w:tr>
        <w:trPr/>
        <w:tc>
          <w:tcPr>
            <w:tcW w:w="675" w:type="dxa"/>
            <w:vAlign w:val="top"/>
            <w:textDirection w:val="lrTb"/>
            <w:noWrap w:val="false"/>
          </w:tcPr>
          <w:p>
            <w:pPr>
              <w:pStyle w:val="846"/>
              <w:numPr>
                <w:ilvl w:val="0"/>
                <w:numId w:val="10"/>
              </w:numPr>
              <w:ind w:left="0" w:firstLine="0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5459" w:type="dxa"/>
            <w:vAlign w:val="top"/>
            <w:textDirection w:val="lrTb"/>
            <w:noWrap w:val="false"/>
          </w:tcPr>
          <w:p>
            <w:pPr>
              <w:pStyle w:val="846"/>
              <w:jc w:val="both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10"/>
                <w:szCs w:val="10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Представление в Управление Роскомнадзора по Белгородской области списка муниципальных периодических печатных изданий</w:t>
            </w:r>
            <w:r>
              <w:rPr>
                <w:rFonts w:ascii="PT Astra Serif" w:hAnsi="PT Astra Serif" w:cs="PT Astra Serif" w:eastAsia="PT Astra Serif"/>
                <w:sz w:val="10"/>
                <w:szCs w:val="10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4320" w:type="dxa"/>
            <w:vAlign w:val="top"/>
            <w:textDirection w:val="lrTb"/>
            <w:noWrap w:val="false"/>
          </w:tcPr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b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b/>
                <w:sz w:val="24"/>
                <w:szCs w:val="24"/>
              </w:rPr>
              <w:t xml:space="preserve">до 27 июня 2023 года</w:t>
            </w:r>
            <w:r>
              <w:rPr>
                <w:rFonts w:ascii="PT Astra Serif" w:hAnsi="PT Astra Serif" w:cs="PT Astra Serif" w:eastAsia="PT Astra Serif"/>
                <w:b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b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Не позднее чем на пятый день после дня официального опубликования (публикации) решения о назначении выборов</w:t>
            </w:r>
            <w:r>
              <w:rPr>
                <w:rFonts w:ascii="PT Astra Serif" w:hAnsi="PT Astra Serif" w:cs="PT Astra Serif" w:eastAsia="PT Astra Serif"/>
                <w:b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3275" w:type="dxa"/>
            <w:vAlign w:val="top"/>
            <w:textDirection w:val="lrTb"/>
            <w:noWrap w:val="false"/>
          </w:tcPr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Органы местного самоуправления</w:t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2191" w:type="dxa"/>
            <w:vAlign w:val="top"/>
            <w:textDirection w:val="lrTb"/>
            <w:noWrap w:val="false"/>
          </w:tcPr>
          <w:p>
            <w:pPr>
              <w:pStyle w:val="846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ч.10 ст. 55 ИК</w:t>
            </w:r>
            <w:r>
              <w:rPr>
                <w:rFonts w:ascii="PT Astra Serif" w:hAnsi="PT Astra Serif" w:cs="PT Astra Serif" w:eastAsia="PT Astra Serif"/>
              </w:rPr>
            </w:r>
          </w:p>
        </w:tc>
      </w:tr>
      <w:tr>
        <w:trPr/>
        <w:tc>
          <w:tcPr>
            <w:tcW w:w="675" w:type="dxa"/>
            <w:vAlign w:val="top"/>
            <w:textDirection w:val="lrTb"/>
            <w:noWrap w:val="false"/>
          </w:tcPr>
          <w:p>
            <w:pPr>
              <w:pStyle w:val="846"/>
              <w:numPr>
                <w:ilvl w:val="0"/>
                <w:numId w:val="10"/>
              </w:numPr>
              <w:ind w:left="0" w:firstLine="0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5459" w:type="dxa"/>
            <w:vAlign w:val="top"/>
            <w:textDirection w:val="lrTb"/>
            <w:noWrap w:val="false"/>
          </w:tcPr>
          <w:p>
            <w:pPr>
              <w:pStyle w:val="846"/>
              <w:jc w:val="both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10"/>
                <w:szCs w:val="10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Представление в 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ТИК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 перечня муниципальных   периодических печатных изданий</w:t>
            </w:r>
            <w:r>
              <w:rPr>
                <w:rFonts w:ascii="PT Astra Serif" w:hAnsi="PT Astra Serif" w:cs="PT Astra Serif" w:eastAsia="PT Astra Serif"/>
                <w:sz w:val="10"/>
                <w:szCs w:val="10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4320" w:type="dxa"/>
            <w:vAlign w:val="top"/>
            <w:textDirection w:val="lrTb"/>
            <w:noWrap w:val="false"/>
          </w:tcPr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Не позднее чем на десятый день </w:t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после дня официального опубликования решения </w:t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о назначении выборов</w:t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3275" w:type="dxa"/>
            <w:vAlign w:val="top"/>
            <w:textDirection w:val="lrTb"/>
            <w:noWrap w:val="false"/>
          </w:tcPr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  <w:t xml:space="preserve">Управление Федеральной службы по надзору в сфере связи и массовых коммуникаций</w:t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  <w:t xml:space="preserve">по Белгородской области</w:t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2191" w:type="dxa"/>
            <w:vAlign w:val="top"/>
            <w:textDirection w:val="lrTb"/>
            <w:noWrap w:val="false"/>
          </w:tcPr>
          <w:p>
            <w:pPr>
              <w:pStyle w:val="846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ч.8 ст. 55 ИК</w:t>
            </w:r>
            <w:r>
              <w:rPr>
                <w:rFonts w:ascii="PT Astra Serif" w:hAnsi="PT Astra Serif" w:cs="PT Astra Serif" w:eastAsia="PT Astra Serif"/>
              </w:rPr>
            </w:r>
          </w:p>
        </w:tc>
      </w:tr>
      <w:tr>
        <w:trPr/>
        <w:tc>
          <w:tcPr>
            <w:tcW w:w="675" w:type="dxa"/>
            <w:vAlign w:val="top"/>
            <w:textDirection w:val="lrTb"/>
            <w:noWrap w:val="false"/>
          </w:tcPr>
          <w:p>
            <w:pPr>
              <w:pStyle w:val="846"/>
              <w:numPr>
                <w:ilvl w:val="0"/>
                <w:numId w:val="10"/>
              </w:numPr>
              <w:ind w:left="0" w:firstLine="0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5459" w:type="dxa"/>
            <w:vAlign w:val="top"/>
            <w:textDirection w:val="lrTb"/>
            <w:noWrap w:val="false"/>
          </w:tcPr>
          <w:p>
            <w:pPr>
              <w:pStyle w:val="846"/>
              <w:jc w:val="both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10"/>
                <w:szCs w:val="10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Опубликование перечня муниципальных  периодических печатных изданий</w:t>
            </w:r>
            <w:r>
              <w:rPr>
                <w:rFonts w:ascii="PT Astra Serif" w:hAnsi="PT Astra Serif" w:cs="PT Astra Serif" w:eastAsia="PT Astra Serif"/>
                <w:sz w:val="10"/>
                <w:szCs w:val="10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4320" w:type="dxa"/>
            <w:vAlign w:val="top"/>
            <w:textDirection w:val="lrTb"/>
            <w:noWrap w:val="false"/>
          </w:tcPr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b/>
                <w:sz w:val="24"/>
                <w:szCs w:val="24"/>
              </w:rPr>
              <w:t xml:space="preserve">29 июня 2023 года</w:t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Не позднее чем на пятнадцатый день </w:t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после дня официального опубликования решения о назначении выборов</w:t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3275" w:type="dxa"/>
            <w:vAlign w:val="top"/>
            <w:textDirection w:val="lrTb"/>
            <w:noWrap w:val="false"/>
          </w:tcPr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Грайворонская ТИК</w:t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Краснокутский С.В.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,</w:t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  <w:highlight w:val="none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газета «Родной край»</w:t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  <w:highlight w:val="none"/>
              </w:rPr>
              <w:t xml:space="preserve">Сушков В.С.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  <w:highlight w:val="none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2191" w:type="dxa"/>
            <w:vAlign w:val="top"/>
            <w:textDirection w:val="lrTb"/>
            <w:noWrap w:val="false"/>
          </w:tcPr>
          <w:p>
            <w:pPr>
              <w:pStyle w:val="846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ч.7 ст. 55 ИК</w:t>
            </w:r>
            <w:r>
              <w:rPr>
                <w:rFonts w:ascii="PT Astra Serif" w:hAnsi="PT Astra Serif" w:cs="PT Astra Serif" w:eastAsia="PT Astra Serif"/>
              </w:rPr>
            </w:r>
          </w:p>
        </w:tc>
      </w:tr>
      <w:tr>
        <w:trPr/>
        <w:tc>
          <w:tcPr>
            <w:tcW w:w="675" w:type="dxa"/>
            <w:vAlign w:val="top"/>
            <w:textDirection w:val="lrTb"/>
            <w:noWrap w:val="false"/>
          </w:tcPr>
          <w:p>
            <w:pPr>
              <w:pStyle w:val="846"/>
              <w:numPr>
                <w:ilvl w:val="0"/>
                <w:numId w:val="10"/>
              </w:numPr>
              <w:ind w:left="0" w:firstLine="0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5459" w:type="dxa"/>
            <w:vAlign w:val="top"/>
            <w:textDirection w:val="lrTb"/>
            <w:noWrap w:val="false"/>
          </w:tcPr>
          <w:p>
            <w:pPr>
              <w:pStyle w:val="846"/>
              <w:jc w:val="both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Агитационный период</w:t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4320" w:type="dxa"/>
            <w:vAlign w:val="top"/>
            <w:textDirection w:val="lrTb"/>
            <w:noWrap w:val="false"/>
          </w:tcPr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  <w:t xml:space="preserve">Агитационный период для </w:t>
            </w:r>
            <w:r>
              <w:rPr>
                <w:rFonts w:ascii="PT Astra Serif" w:hAnsi="PT Astra Serif" w:cs="PT Astra Serif" w:eastAsia="PT Astra Serif"/>
                <w:b/>
                <w:bCs/>
              </w:rPr>
              <w:t xml:space="preserve">избирательного объединения</w:t>
            </w:r>
            <w:r>
              <w:rPr>
                <w:rFonts w:ascii="PT Astra Serif" w:hAnsi="PT Astra Serif" w:cs="PT Astra Serif" w:eastAsia="PT Astra Serif"/>
              </w:rPr>
              <w:t xml:space="preserve"> начинается со дня принятия им решения о выдвижении кандидата, кандидатов, списка кандидатов.</w:t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  <w:t xml:space="preserve">Агитационный период для</w:t>
            </w:r>
            <w:r>
              <w:rPr>
                <w:rFonts w:ascii="PT Astra Serif" w:hAnsi="PT Astra Serif" w:cs="PT Astra Serif" w:eastAsia="PT Astra Serif"/>
                <w:b/>
                <w:bCs/>
              </w:rPr>
              <w:t xml:space="preserve"> кандидата, выдвинутого в составе списка кандидатов</w:t>
            </w:r>
            <w:r>
              <w:rPr>
                <w:rFonts w:ascii="PT Astra Serif" w:hAnsi="PT Astra Serif" w:cs="PT Astra Serif" w:eastAsia="PT Astra Serif"/>
              </w:rPr>
              <w:t xml:space="preserve">, начинается со дня представления в соответствующую избирательную комиссию списка кандидатов.</w:t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  <w:t xml:space="preserve">Агитационный период для </w:t>
            </w:r>
            <w:r>
              <w:rPr>
                <w:rFonts w:ascii="PT Astra Serif" w:hAnsi="PT Astra Serif" w:cs="PT Astra Serif" w:eastAsia="PT Astra Serif"/>
                <w:b/>
                <w:bCs/>
              </w:rPr>
              <w:t xml:space="preserve">кандидата, выдвинутого непосредственно</w:t>
            </w:r>
            <w:r>
              <w:rPr>
                <w:rFonts w:ascii="PT Astra Serif" w:hAnsi="PT Astra Serif" w:cs="PT Astra Serif" w:eastAsia="PT Astra Serif"/>
              </w:rPr>
              <w:t xml:space="preserve">, начинается со дня представления кандидатом в избирательную комиссию заявления о согласии баллотироваться.</w:t>
            </w: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46"/>
              <w:jc w:val="both"/>
              <w:spacing w:lineRule="auto" w:line="240" w:after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  <w:t xml:space="preserve">Агитационный период прекращается в ноль часов по местному времени дня, предшествующего дню голосования,</w:t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46"/>
              <w:jc w:val="center"/>
              <w:spacing w:lineRule="auto" w:line="240" w:after="0"/>
              <w:rPr>
                <w:rFonts w:ascii="PT Astra Serif" w:hAnsi="PT Astra Serif" w:cs="PT Astra Serif" w:eastAsia="PT Astra Serif"/>
                <w:b/>
                <w:bCs/>
                <w:i/>
                <w:iCs/>
              </w:rPr>
            </w:pPr>
            <w:r>
              <w:rPr>
                <w:rFonts w:ascii="PT Astra Serif" w:hAnsi="PT Astra Serif" w:cs="PT Astra Serif" w:eastAsia="PT Astra Serif"/>
                <w:b/>
                <w:bCs/>
                <w:i/>
                <w:iCs/>
              </w:rPr>
              <w:t xml:space="preserve">в 00.00 часов 9 сентября 2023 года,</w:t>
            </w:r>
            <w:r>
              <w:rPr>
                <w:rFonts w:ascii="PT Astra Serif" w:hAnsi="PT Astra Serif" w:cs="PT Astra Serif" w:eastAsia="PT Astra Serif"/>
                <w:b/>
                <w:bCs/>
                <w:i/>
                <w:iCs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46"/>
              <w:jc w:val="center"/>
              <w:spacing w:lineRule="auto" w:line="240" w:after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  <w:t xml:space="preserve">а в случае принятия решения о голосовании в течение нескольких дней подряд - в ноль часов по местному времени первого дня голосования</w:t>
            </w: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46"/>
              <w:jc w:val="center"/>
              <w:spacing w:lineRule="auto" w:line="240" w:after="0"/>
              <w:rPr>
                <w:rFonts w:ascii="PT Astra Serif" w:hAnsi="PT Astra Serif" w:cs="PT Astra Serif" w:eastAsia="PT Astra Serif"/>
                <w:b/>
                <w:bCs/>
                <w:i/>
                <w:iCs/>
              </w:rPr>
            </w:pPr>
            <w:r>
              <w:rPr>
                <w:rFonts w:ascii="PT Astra Serif" w:hAnsi="PT Astra Serif" w:cs="PT Astra Serif" w:eastAsia="PT Astra Serif"/>
                <w:b/>
                <w:bCs/>
                <w:i/>
                <w:iCs/>
              </w:rPr>
              <w:t xml:space="preserve">в 00.00 часов 8 сентября 2023 года</w:t>
            </w:r>
            <w:r>
              <w:rPr>
                <w:rFonts w:ascii="PT Astra Serif" w:hAnsi="PT Astra Serif" w:cs="PT Astra Serif" w:eastAsia="PT Astra Serif"/>
                <w:b/>
                <w:bCs/>
                <w:i/>
                <w:iCs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46"/>
              <w:jc w:val="both"/>
              <w:spacing w:lineRule="auto" w:line="240" w:after="0"/>
              <w:rPr>
                <w:rFonts w:ascii="PT Astra Serif" w:hAnsi="PT Astra Serif" w:cs="PT Astra Serif" w:eastAsia="PT Astra Serif"/>
                <w:iCs/>
              </w:rPr>
            </w:pPr>
            <w:r>
              <w:rPr>
                <w:rFonts w:ascii="PT Astra Serif" w:hAnsi="PT Astra Serif" w:cs="PT Astra Serif" w:eastAsia="PT Astra Serif"/>
                <w:iCs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3275" w:type="dxa"/>
            <w:vAlign w:val="top"/>
            <w:textDirection w:val="lrTb"/>
            <w:noWrap w:val="false"/>
          </w:tcPr>
          <w:p>
            <w:pPr>
              <w:pStyle w:val="846"/>
              <w:jc w:val="center"/>
              <w:spacing w:lineRule="auto" w:line="240" w:after="0"/>
              <w:widowControl w:val="off"/>
              <w:tabs>
                <w:tab w:val="center" w:pos="4677" w:leader="none"/>
                <w:tab w:val="right" w:pos="9355" w:leader="none"/>
              </w:tabs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Кандидат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,</w:t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46"/>
              <w:jc w:val="center"/>
              <w:spacing w:lineRule="auto" w:line="240" w:after="0"/>
              <w:widowControl w:val="off"/>
              <w:tabs>
                <w:tab w:val="center" w:pos="4677" w:leader="none"/>
                <w:tab w:val="right" w:pos="9355" w:leader="none"/>
              </w:tabs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кандидат, выдвинут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ый</w:t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46"/>
              <w:jc w:val="center"/>
              <w:spacing w:lineRule="auto" w:line="240" w:after="0"/>
              <w:widowControl w:val="off"/>
              <w:tabs>
                <w:tab w:val="center" w:pos="4677" w:leader="none"/>
                <w:tab w:val="right" w:pos="9355" w:leader="none"/>
              </w:tabs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в составе списка кандидатов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,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46"/>
              <w:jc w:val="center"/>
              <w:spacing w:lineRule="auto" w:line="240" w:after="0"/>
              <w:widowControl w:val="off"/>
              <w:tabs>
                <w:tab w:val="center" w:pos="4677" w:leader="none"/>
                <w:tab w:val="right" w:pos="9355" w:leader="none"/>
              </w:tabs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избирательное объединение</w:t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2191" w:type="dxa"/>
            <w:vAlign w:val="top"/>
            <w:textDirection w:val="lrTb"/>
            <w:noWrap w:val="false"/>
          </w:tcPr>
          <w:p>
            <w:pPr>
              <w:pStyle w:val="846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ч. 1 ст. 57 ИК</w:t>
            </w:r>
            <w:r>
              <w:rPr>
                <w:rFonts w:ascii="PT Astra Serif" w:hAnsi="PT Astra Serif" w:cs="PT Astra Serif" w:eastAsia="PT Astra Serif"/>
              </w:rPr>
            </w:r>
          </w:p>
        </w:tc>
      </w:tr>
      <w:tr>
        <w:trPr/>
        <w:tc>
          <w:tcPr>
            <w:tcW w:w="675" w:type="dxa"/>
            <w:vAlign w:val="top"/>
            <w:textDirection w:val="lrTb"/>
            <w:noWrap w:val="false"/>
          </w:tcPr>
          <w:p>
            <w:pPr>
              <w:pStyle w:val="846"/>
              <w:numPr>
                <w:ilvl w:val="0"/>
                <w:numId w:val="10"/>
              </w:numPr>
              <w:ind w:left="0" w:firstLine="0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5459" w:type="dxa"/>
            <w:vAlign w:val="top"/>
            <w:textDirection w:val="lrTb"/>
            <w:noWrap w:val="false"/>
          </w:tcPr>
          <w:p>
            <w:pPr>
              <w:pStyle w:val="846"/>
              <w:jc w:val="both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Проведение предвыборной агитации в периодических печатных изданиях и в сетевых изданиях</w:t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4320" w:type="dxa"/>
            <w:vAlign w:val="top"/>
            <w:textDirection w:val="lrTb"/>
            <w:noWrap w:val="false"/>
          </w:tcPr>
          <w:p>
            <w:pPr>
              <w:pStyle w:val="846"/>
              <w:jc w:val="center"/>
              <w:spacing w:lineRule="auto" w:line="240" w:after="0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Начинается 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за 28 дней до дня голосования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 –</w:t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46"/>
              <w:jc w:val="center"/>
              <w:spacing w:lineRule="auto" w:line="240" w:after="0"/>
              <w:rPr>
                <w:rFonts w:ascii="PT Astra Serif" w:hAnsi="PT Astra Serif" w:cs="PT Astra Serif" w:eastAsia="PT Astra Serif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b/>
                <w:bCs/>
                <w:i/>
                <w:iCs/>
                <w:sz w:val="24"/>
                <w:szCs w:val="24"/>
              </w:rPr>
              <w:t xml:space="preserve">1</w:t>
            </w:r>
            <w:r>
              <w:rPr>
                <w:rFonts w:ascii="PT Astra Serif" w:hAnsi="PT Astra Serif" w:cs="PT Astra Serif" w:eastAsia="PT Astra Serif"/>
                <w:b/>
                <w:bCs/>
                <w:i/>
                <w:iCs/>
                <w:sz w:val="24"/>
                <w:szCs w:val="24"/>
              </w:rPr>
              <w:t xml:space="preserve">2</w:t>
            </w:r>
            <w:r>
              <w:rPr>
                <w:rFonts w:ascii="PT Astra Serif" w:hAnsi="PT Astra Serif" w:cs="PT Astra Serif" w:eastAsia="PT Astra Serif"/>
                <w:b/>
                <w:bCs/>
                <w:i/>
                <w:iCs/>
                <w:sz w:val="24"/>
                <w:szCs w:val="24"/>
              </w:rPr>
              <w:t xml:space="preserve"> августа 202</w:t>
            </w:r>
            <w:r>
              <w:rPr>
                <w:rFonts w:ascii="PT Astra Serif" w:hAnsi="PT Astra Serif" w:cs="PT Astra Serif" w:eastAsia="PT Astra Serif"/>
                <w:b/>
                <w:bCs/>
                <w:i/>
                <w:iCs/>
                <w:sz w:val="24"/>
                <w:szCs w:val="24"/>
              </w:rPr>
              <w:t xml:space="preserve">3</w:t>
            </w:r>
            <w:r>
              <w:rPr>
                <w:rFonts w:ascii="PT Astra Serif" w:hAnsi="PT Astra Serif" w:cs="PT Astra Serif" w:eastAsia="PT Astra Serif"/>
                <w:b/>
                <w:bCs/>
                <w:i/>
                <w:iCs/>
                <w:sz w:val="24"/>
                <w:szCs w:val="24"/>
              </w:rPr>
              <w:t xml:space="preserve"> г</w:t>
            </w:r>
            <w:r>
              <w:rPr>
                <w:rFonts w:ascii="PT Astra Serif" w:hAnsi="PT Astra Serif" w:cs="PT Astra Serif" w:eastAsia="PT Astra Serif"/>
                <w:b/>
                <w:bCs/>
                <w:i/>
                <w:iCs/>
                <w:sz w:val="24"/>
                <w:szCs w:val="24"/>
              </w:rPr>
              <w:t xml:space="preserve">ода</w:t>
            </w:r>
            <w:r>
              <w:rPr>
                <w:rFonts w:ascii="PT Astra Serif" w:hAnsi="PT Astra Serif" w:cs="PT Astra Serif" w:eastAsia="PT Astra Serif"/>
                <w:b/>
                <w:bCs/>
                <w:i/>
                <w:iCs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46"/>
              <w:jc w:val="center"/>
              <w:spacing w:lineRule="auto" w:line="240" w:after="0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и прекращается в ноль часов по местному времени дня, предшествующего дню голосования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  <w:lang w:eastAsia="en-US"/>
              </w:rPr>
              <w:t xml:space="preserve">– </w:t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46"/>
              <w:jc w:val="center"/>
              <w:spacing w:lineRule="auto" w:line="240" w:after="0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9</w:t>
            </w:r>
            <w:r>
              <w:rPr>
                <w:rFonts w:ascii="PT Astra Serif" w:hAnsi="PT Astra Serif" w:cs="PT Astra Serif" w:eastAsia="PT Astra Serif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 сентября 202</w:t>
            </w:r>
            <w:r>
              <w:rPr>
                <w:rFonts w:ascii="PT Astra Serif" w:hAnsi="PT Astra Serif" w:cs="PT Astra Serif" w:eastAsia="PT Astra Serif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3</w:t>
            </w:r>
            <w:r>
              <w:rPr>
                <w:rFonts w:ascii="PT Astra Serif" w:hAnsi="PT Astra Serif" w:cs="PT Astra Serif" w:eastAsia="PT Astra Serif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 г</w:t>
            </w:r>
            <w:r>
              <w:rPr>
                <w:rFonts w:ascii="PT Astra Serif" w:hAnsi="PT Astra Serif" w:cs="PT Astra Serif" w:eastAsia="PT Astra Serif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ода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  <w:lang w:eastAsia="en-US"/>
              </w:rPr>
              <w:t xml:space="preserve">,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  <w:lang w:eastAsia="en-US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46"/>
              <w:jc w:val="center"/>
              <w:spacing w:lineRule="auto" w:line="240" w:after="0"/>
              <w:rPr>
                <w:rFonts w:ascii="PT Astra Serif" w:hAnsi="PT Astra Serif" w:cs="PT Astra Serif" w:eastAsia="PT Astra Serif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а в случае принятия решения о голосовании в течение нескольких дней подряд - в ноль часов по местному времени первого дня голосования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  <w:lang w:eastAsia="en-US"/>
              </w:rPr>
              <w:t xml:space="preserve">–</w:t>
            </w:r>
            <w:r>
              <w:rPr>
                <w:rFonts w:ascii="PT Astra Serif" w:hAnsi="PT Astra Serif" w:cs="PT Astra Serif" w:eastAsia="PT Astra Serif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PT Astra Serif" w:hAnsi="PT Astra Serif" w:cs="PT Astra Serif" w:eastAsia="PT Astra Serif"/>
                <w:b/>
                <w:bCs/>
                <w:i/>
                <w:iCs/>
                <w:sz w:val="24"/>
                <w:szCs w:val="24"/>
                <w:lang w:eastAsia="en-US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10"/>
                <w:szCs w:val="10"/>
              </w:rPr>
            </w:pPr>
            <w:r>
              <w:rPr>
                <w:rFonts w:ascii="PT Astra Serif" w:hAnsi="PT Astra Serif" w:cs="PT Astra Serif" w:eastAsia="PT Astra Serif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8</w:t>
            </w:r>
            <w:r>
              <w:rPr>
                <w:rFonts w:ascii="PT Astra Serif" w:hAnsi="PT Astra Serif" w:cs="PT Astra Serif" w:eastAsia="PT Astra Serif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 сентября 202</w:t>
            </w:r>
            <w:r>
              <w:rPr>
                <w:rFonts w:ascii="PT Astra Serif" w:hAnsi="PT Astra Serif" w:cs="PT Astra Serif" w:eastAsia="PT Astra Serif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3</w:t>
            </w:r>
            <w:r>
              <w:rPr>
                <w:rFonts w:ascii="PT Astra Serif" w:hAnsi="PT Astra Serif" w:cs="PT Astra Serif" w:eastAsia="PT Astra Serif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 г</w:t>
            </w:r>
            <w:r>
              <w:rPr>
                <w:rFonts w:ascii="PT Astra Serif" w:hAnsi="PT Astra Serif" w:cs="PT Astra Serif" w:eastAsia="PT Astra Serif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ода</w:t>
            </w:r>
            <w:r>
              <w:rPr>
                <w:rFonts w:ascii="PT Astra Serif" w:hAnsi="PT Astra Serif" w:cs="PT Astra Serif" w:eastAsia="PT Astra Serif"/>
                <w:sz w:val="10"/>
                <w:szCs w:val="10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3275" w:type="dxa"/>
            <w:vAlign w:val="top"/>
            <w:textDirection w:val="lrTb"/>
            <w:noWrap w:val="false"/>
          </w:tcPr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Зарегистрированный кандидат, избирательное объединение</w:t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2191" w:type="dxa"/>
            <w:vAlign w:val="top"/>
            <w:textDirection w:val="lrTb"/>
            <w:noWrap w:val="false"/>
          </w:tcPr>
          <w:p>
            <w:pPr>
              <w:pStyle w:val="846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ч.2 ст.57 ИК</w:t>
            </w:r>
            <w:r>
              <w:rPr>
                <w:rFonts w:ascii="PT Astra Serif" w:hAnsi="PT Astra Serif" w:cs="PT Astra Serif" w:eastAsia="PT Astra Serif"/>
              </w:rPr>
            </w:r>
          </w:p>
        </w:tc>
      </w:tr>
      <w:tr>
        <w:trPr/>
        <w:tc>
          <w:tcPr>
            <w:tcW w:w="675" w:type="dxa"/>
            <w:vAlign w:val="top"/>
            <w:textDirection w:val="lrTb"/>
            <w:noWrap w:val="false"/>
          </w:tcPr>
          <w:p>
            <w:pPr>
              <w:pStyle w:val="846"/>
              <w:numPr>
                <w:ilvl w:val="0"/>
                <w:numId w:val="10"/>
              </w:numPr>
              <w:ind w:left="0" w:firstLine="0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5459" w:type="dxa"/>
            <w:vAlign w:val="top"/>
            <w:textDirection w:val="lrTb"/>
            <w:noWrap w:val="false"/>
          </w:tcPr>
          <w:p>
            <w:pPr>
              <w:pStyle w:val="846"/>
              <w:jc w:val="both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Предоставление 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ТИК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 безвозмездно печатной площади для информирования избирателей, а также для ответов на вопросы избирателей</w:t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4320" w:type="dxa"/>
            <w:vAlign w:val="top"/>
            <w:textDirection w:val="lrTb"/>
            <w:noWrap w:val="false"/>
          </w:tcPr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В период со дня официального опубликования решения о назначении выборов до дня официального опубликования общих результатов выборов</w:t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3275" w:type="dxa"/>
            <w:vAlign w:val="top"/>
            <w:textDirection w:val="lrTb"/>
            <w:noWrap w:val="false"/>
          </w:tcPr>
          <w:p>
            <w:pPr>
              <w:pStyle w:val="846"/>
              <w:jc w:val="center"/>
              <w:spacing w:lineRule="auto" w:line="240" w:after="0"/>
              <w:widowControl w:val="off"/>
              <w:tabs>
                <w:tab w:val="center" w:pos="4677" w:leader="none"/>
                <w:tab w:val="right" w:pos="9355" w:leader="none"/>
              </w:tabs>
              <w:rPr>
                <w:rFonts w:ascii="PT Astra Serif" w:hAnsi="PT Astra Serif" w:cs="PT Astra Serif" w:eastAsia="PT Astra Serif"/>
                <w:sz w:val="24"/>
                <w:szCs w:val="24"/>
                <w:highlight w:val="none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Редакция газеты «Родной край»</w:t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46"/>
              <w:jc w:val="center"/>
              <w:spacing w:lineRule="auto" w:line="240" w:after="0"/>
              <w:widowControl w:val="off"/>
              <w:tabs>
                <w:tab w:val="center" w:pos="4677" w:leader="none"/>
                <w:tab w:val="right" w:pos="9355" w:leader="none"/>
              </w:tabs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  <w:highlight w:val="none"/>
              </w:rPr>
              <w:t xml:space="preserve">Сушков В.С.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  <w:highlight w:val="none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2191" w:type="dxa"/>
            <w:vAlign w:val="top"/>
            <w:textDirection w:val="lrTb"/>
            <w:noWrap w:val="false"/>
          </w:tcPr>
          <w:p>
            <w:pPr>
              <w:pStyle w:val="846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п.18, 19 ст.20 ФЗ-67, </w:t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46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ч. 17, 18 ст. 25 ИК, </w:t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46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ст. 55 ИК</w:t>
            </w:r>
            <w:r>
              <w:rPr>
                <w:rFonts w:ascii="PT Astra Serif" w:hAnsi="PT Astra Serif" w:cs="PT Astra Serif" w:eastAsia="PT Astra Serif"/>
              </w:rPr>
            </w:r>
          </w:p>
        </w:tc>
      </w:tr>
      <w:tr>
        <w:trPr/>
        <w:tc>
          <w:tcPr>
            <w:tcW w:w="675" w:type="dxa"/>
            <w:vAlign w:val="top"/>
            <w:textDirection w:val="lrTb"/>
            <w:noWrap w:val="false"/>
          </w:tcPr>
          <w:p>
            <w:pPr>
              <w:pStyle w:val="846"/>
              <w:numPr>
                <w:ilvl w:val="0"/>
                <w:numId w:val="10"/>
              </w:numPr>
              <w:ind w:left="0" w:firstLine="0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5459" w:type="dxa"/>
            <w:vAlign w:val="top"/>
            <w:textDirection w:val="lrTb"/>
            <w:noWrap w:val="false"/>
          </w:tcPr>
          <w:p>
            <w:pPr>
              <w:pStyle w:val="846"/>
              <w:jc w:val="both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10"/>
                <w:szCs w:val="10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Информирование избирателей, в том числе через СМИ о ходе подготовки и проведения выборов депутатов Совета депутатов городского округа, о сроках и порядке совершения избирательных действий, о зарегистрированных кандидатах, списках кандидатов</w:t>
            </w:r>
            <w:r>
              <w:rPr>
                <w:rFonts w:ascii="PT Astra Serif" w:hAnsi="PT Astra Serif" w:cs="PT Astra Serif" w:eastAsia="PT Astra Serif"/>
                <w:sz w:val="10"/>
                <w:szCs w:val="10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4320" w:type="dxa"/>
            <w:vAlign w:val="top"/>
            <w:textDirection w:val="lrTb"/>
            <w:noWrap w:val="false"/>
          </w:tcPr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Весь период избирательной кампании</w:t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3275" w:type="dxa"/>
            <w:vAlign w:val="top"/>
            <w:textDirection w:val="lrTb"/>
            <w:noWrap w:val="false"/>
          </w:tcPr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  <w:highlight w:val="none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Грайворонская ТИК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  <w:highlight w:val="none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  <w:highlight w:val="none"/>
              </w:rPr>
              <w:t xml:space="preserve">Краснокутский С.В.,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  <w:highlight w:val="none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  <w:highlight w:val="none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  <w:highlight w:val="none"/>
              </w:rPr>
              <w:t xml:space="preserve">редакция газеты «Родной край»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  <w:highlight w:val="none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  <w:highlight w:val="none"/>
              </w:rPr>
              <w:t xml:space="preserve">Сушков В.С.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2191" w:type="dxa"/>
            <w:vAlign w:val="top"/>
            <w:textDirection w:val="lrTb"/>
            <w:noWrap w:val="false"/>
          </w:tcPr>
          <w:p>
            <w:pPr>
              <w:pStyle w:val="846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ст. 44 ФЗ-67,</w:t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46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ст. 53 ИК</w:t>
            </w:r>
            <w:r>
              <w:rPr>
                <w:rFonts w:ascii="PT Astra Serif" w:hAnsi="PT Astra Serif" w:cs="PT Astra Serif" w:eastAsia="PT Astra Serif"/>
              </w:rPr>
            </w:r>
          </w:p>
        </w:tc>
      </w:tr>
      <w:tr>
        <w:trPr/>
        <w:tc>
          <w:tcPr>
            <w:tcW w:w="675" w:type="dxa"/>
            <w:vAlign w:val="top"/>
            <w:textDirection w:val="lrTb"/>
            <w:noWrap w:val="false"/>
          </w:tcPr>
          <w:p>
            <w:pPr>
              <w:pStyle w:val="846"/>
              <w:numPr>
                <w:ilvl w:val="0"/>
                <w:numId w:val="10"/>
              </w:numPr>
              <w:ind w:left="0" w:firstLine="0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5459" w:type="dxa"/>
            <w:vAlign w:val="top"/>
            <w:textDirection w:val="lrTb"/>
            <w:noWrap w:val="false"/>
          </w:tcPr>
          <w:p>
            <w:pPr>
              <w:pStyle w:val="846"/>
              <w:jc w:val="both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10"/>
                <w:szCs w:val="10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Размещение на стенде в помещении 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ТИК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 информации о зарегистрированных кандидатах, списках кандидатов, информации об отмене регистрации зарегистрированных кандидатов, списков канди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датов, о выбытии кандидатов из зарегистрированных списков</w:t>
            </w:r>
            <w:r>
              <w:rPr>
                <w:rFonts w:ascii="PT Astra Serif" w:hAnsi="PT Astra Serif" w:cs="PT Astra Serif" w:eastAsia="PT Astra Serif"/>
                <w:sz w:val="10"/>
                <w:szCs w:val="10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4320" w:type="dxa"/>
            <w:vAlign w:val="top"/>
            <w:textDirection w:val="lrTb"/>
            <w:noWrap w:val="false"/>
          </w:tcPr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Не позднее, чем за 15 дней</w:t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до дня голосования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b/>
                <w:bCs/>
                <w:i/>
                <w:sz w:val="24"/>
                <w:szCs w:val="24"/>
              </w:rPr>
              <w:t xml:space="preserve">(не позднее 2</w:t>
            </w:r>
            <w:r>
              <w:rPr>
                <w:rFonts w:ascii="PT Astra Serif" w:hAnsi="PT Astra Serif" w:cs="PT Astra Serif" w:eastAsia="PT Astra Serif"/>
                <w:b/>
                <w:bCs/>
                <w:i/>
                <w:sz w:val="24"/>
                <w:szCs w:val="24"/>
              </w:rPr>
              <w:t xml:space="preserve">5</w:t>
            </w:r>
            <w:r>
              <w:rPr>
                <w:rFonts w:ascii="PT Astra Serif" w:hAnsi="PT Astra Serif" w:cs="PT Astra Serif" w:eastAsia="PT Astra Serif"/>
                <w:b/>
                <w:bCs/>
                <w:i/>
                <w:sz w:val="24"/>
                <w:szCs w:val="24"/>
              </w:rPr>
              <w:t xml:space="preserve"> августа 20</w:t>
            </w:r>
            <w:r>
              <w:rPr>
                <w:rFonts w:ascii="PT Astra Serif" w:hAnsi="PT Astra Serif" w:cs="PT Astra Serif" w:eastAsia="PT Astra Serif"/>
                <w:b/>
                <w:bCs/>
                <w:i/>
                <w:sz w:val="24"/>
                <w:szCs w:val="24"/>
              </w:rPr>
              <w:t xml:space="preserve">23</w:t>
            </w:r>
            <w:r>
              <w:rPr>
                <w:rFonts w:ascii="PT Astra Serif" w:hAnsi="PT Astra Serif" w:cs="PT Astra Serif" w:eastAsia="PT Astra Serif"/>
                <w:b/>
                <w:bCs/>
                <w:i/>
                <w:sz w:val="24"/>
                <w:szCs w:val="24"/>
              </w:rPr>
              <w:t xml:space="preserve"> года)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3275" w:type="dxa"/>
            <w:vAlign w:val="top"/>
            <w:textDirection w:val="lrTb"/>
            <w:noWrap w:val="false"/>
          </w:tcPr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  <w:highlight w:val="none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Грайворонская ТИК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  <w:highlight w:val="none"/>
              </w:rPr>
              <w:t xml:space="preserve">Краснокутский С.В.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  <w:highlight w:val="none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2191" w:type="dxa"/>
            <w:vAlign w:val="top"/>
            <w:textDirection w:val="lrTb"/>
            <w:noWrap w:val="false"/>
          </w:tcPr>
          <w:p>
            <w:pPr>
              <w:pStyle w:val="846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ч.15 ст. 46 ИК</w:t>
            </w:r>
            <w:r>
              <w:rPr>
                <w:rFonts w:ascii="PT Astra Serif" w:hAnsi="PT Astra Serif" w:cs="PT Astra Serif" w:eastAsia="PT Astra Serif"/>
              </w:rPr>
            </w:r>
          </w:p>
        </w:tc>
      </w:tr>
      <w:tr>
        <w:trPr/>
        <w:tc>
          <w:tcPr>
            <w:tcW w:w="675" w:type="dxa"/>
            <w:vAlign w:val="top"/>
            <w:textDirection w:val="lrTb"/>
            <w:noWrap w:val="false"/>
          </w:tcPr>
          <w:p>
            <w:pPr>
              <w:pStyle w:val="846"/>
              <w:numPr>
                <w:ilvl w:val="0"/>
                <w:numId w:val="10"/>
              </w:numPr>
              <w:ind w:left="0" w:firstLine="0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5459" w:type="dxa"/>
            <w:vAlign w:val="top"/>
            <w:textDirection w:val="lrTb"/>
            <w:noWrap w:val="false"/>
          </w:tcPr>
          <w:p>
            <w:pPr>
              <w:pStyle w:val="846"/>
              <w:jc w:val="both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10"/>
                <w:szCs w:val="10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Опубликование и представление в Грайворонскую 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ТИК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 сведений о размере (в рублях) и других условиях оплаты печатной площади, услуг по размещению агитационных материалов вместе с информацией о дате и об источнике опубликования указанных сведений,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 сведениями о регистрационном номере и дате выдачи свидетельства о регистрации СМИ и уведомлением о готовности предоставить  печатную площадь для проведения предвыборной агитации, услуги по размещению агитационных материалов в сетевом издании</w:t>
            </w:r>
            <w:r>
              <w:rPr>
                <w:rFonts w:ascii="PT Astra Serif" w:hAnsi="PT Astra Serif" w:cs="PT Astra Serif" w:eastAsia="PT Astra Serif"/>
                <w:sz w:val="10"/>
                <w:szCs w:val="10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4320" w:type="dxa"/>
            <w:vAlign w:val="top"/>
            <w:textDirection w:val="lrTb"/>
            <w:noWrap w:val="false"/>
          </w:tcPr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b/>
                <w:sz w:val="24"/>
                <w:szCs w:val="24"/>
              </w:rPr>
              <w:t xml:space="preserve">до 23 июля 2023 год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а</w:t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Не позднее чем через 30 дней со дня официального опубликования (публикации) решения о назначении выборов</w:t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3275" w:type="dxa"/>
            <w:vAlign w:val="top"/>
            <w:textDirection w:val="lrTb"/>
            <w:noWrap w:val="false"/>
          </w:tcPr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Организации, редакции периодических печатных изданий и редакции сетевых изданий независимо от формы собственности</w:t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2191" w:type="dxa"/>
            <w:vAlign w:val="top"/>
            <w:textDirection w:val="lrTb"/>
            <w:noWrap w:val="false"/>
          </w:tcPr>
          <w:p>
            <w:pPr>
              <w:pStyle w:val="846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п.6 ст.50 ФЗ-67,</w:t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46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ч.6 ст. 58 ИК</w:t>
            </w:r>
            <w:r>
              <w:rPr>
                <w:rFonts w:ascii="PT Astra Serif" w:hAnsi="PT Astra Serif" w:cs="PT Astra Serif" w:eastAsia="PT Astra Serif"/>
              </w:rPr>
            </w:r>
          </w:p>
        </w:tc>
      </w:tr>
      <w:tr>
        <w:trPr/>
        <w:tc>
          <w:tcPr>
            <w:tcW w:w="675" w:type="dxa"/>
            <w:vAlign w:val="top"/>
            <w:textDirection w:val="lrTb"/>
            <w:noWrap w:val="false"/>
          </w:tcPr>
          <w:p>
            <w:pPr>
              <w:pStyle w:val="846"/>
              <w:numPr>
                <w:ilvl w:val="0"/>
                <w:numId w:val="10"/>
              </w:numPr>
              <w:ind w:left="0" w:firstLine="0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5459" w:type="dxa"/>
            <w:vAlign w:val="top"/>
            <w:textDirection w:val="lrTb"/>
            <w:noWrap w:val="false"/>
          </w:tcPr>
          <w:p>
            <w:pPr>
              <w:pStyle w:val="846"/>
              <w:jc w:val="both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10"/>
                <w:szCs w:val="10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Опубликование и представление в 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ТИК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 сведений о размере (в рублях) и других условиях оплаты работ или услуг по изготовлению печатных агитационных материалов вместе со сведениями, содержащими наименование, юридический адрес </w:t>
            </w:r>
            <w:r>
              <w:rPr>
                <w:rFonts w:ascii="PT Astra Serif" w:hAnsi="PT Astra Serif" w:cs="PT Astra Serif" w:eastAsia="PT Astra Serif"/>
                <w:bCs/>
                <w:sz w:val="24"/>
                <w:szCs w:val="24"/>
              </w:rPr>
              <w:t xml:space="preserve">и ИНН организации (фамилию, имя, отчество индивидуального предпринимателя, наименование субъекта Российской Федерации, района, города, иного населенного пункта, где находится место жительства)</w:t>
            </w:r>
            <w:r>
              <w:rPr>
                <w:rFonts w:ascii="PT Astra Serif" w:hAnsi="PT Astra Serif" w:cs="PT Astra Serif" w:eastAsia="PT Astra Serif"/>
                <w:sz w:val="10"/>
                <w:szCs w:val="10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4320" w:type="dxa"/>
            <w:vAlign w:val="top"/>
            <w:textDirection w:val="lrTb"/>
            <w:noWrap w:val="false"/>
          </w:tcPr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4"/>
                <w:szCs w:val="24"/>
              </w:rPr>
              <w:t xml:space="preserve">до 23 июля 2023 год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а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b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Не позднее чем через 30 дней со дня официального опубликования (публикации) решения о назначении выборов</w:t>
            </w:r>
            <w:r>
              <w:rPr>
                <w:rFonts w:ascii="PT Astra Serif" w:hAnsi="PT Astra Serif" w:cs="PT Astra Serif" w:eastAsia="PT Astra Serif"/>
                <w:b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3275" w:type="dxa"/>
            <w:vAlign w:val="top"/>
            <w:textDirection w:val="lrTb"/>
            <w:noWrap w:val="false"/>
          </w:tcPr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Организации, индивидуальные предприниматели, выполняющие работы или оказывающие услуги по изготовлению печатных агитационных материалов</w:t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2191" w:type="dxa"/>
            <w:vAlign w:val="top"/>
            <w:textDirection w:val="lrTb"/>
            <w:noWrap w:val="false"/>
          </w:tcPr>
          <w:p>
            <w:pPr>
              <w:pStyle w:val="846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ч.1.1 ст. 62 ИК</w:t>
            </w:r>
            <w:r>
              <w:rPr>
                <w:rFonts w:ascii="PT Astra Serif" w:hAnsi="PT Astra Serif" w:cs="PT Astra Serif" w:eastAsia="PT Astra Serif"/>
              </w:rPr>
            </w:r>
          </w:p>
        </w:tc>
      </w:tr>
      <w:tr>
        <w:trPr/>
        <w:tc>
          <w:tcPr>
            <w:tcW w:w="675" w:type="dxa"/>
            <w:vAlign w:val="top"/>
            <w:textDirection w:val="lrTb"/>
            <w:noWrap w:val="false"/>
          </w:tcPr>
          <w:p>
            <w:pPr>
              <w:pStyle w:val="846"/>
              <w:numPr>
                <w:ilvl w:val="0"/>
                <w:numId w:val="10"/>
              </w:numPr>
              <w:ind w:left="0" w:firstLine="0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5459" w:type="dxa"/>
            <w:vAlign w:val="top"/>
            <w:textDirection w:val="lrTb"/>
            <w:noWrap w:val="false"/>
          </w:tcPr>
          <w:p>
            <w:pPr>
              <w:pStyle w:val="846"/>
              <w:jc w:val="both"/>
              <w:spacing w:lineRule="auto" w:line="240" w:after="0"/>
              <w:widowControl w:val="off"/>
              <w:tabs>
                <w:tab w:val="center" w:pos="4677" w:leader="none"/>
                <w:tab w:val="right" w:pos="9355" w:leader="none"/>
              </w:tabs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Подача в редакции муниципальных периодических печатных изданий письменных заявок о предоставлении бесплатной печатной площади</w:t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4320" w:type="dxa"/>
            <w:vAlign w:val="top"/>
            <w:textDirection w:val="lrTb"/>
            <w:noWrap w:val="false"/>
          </w:tcPr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После регистрации кандидата, списка кандидатов, не позднее, чем за один день до проведения жеребьевки</w:t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</w:rPr>
              <w:t xml:space="preserve">(не позднее </w:t>
            </w:r>
            <w:r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</w:rPr>
              <w:t xml:space="preserve">8</w:t>
            </w:r>
            <w:r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</w:rPr>
              <w:t xml:space="preserve"> августа 20</w:t>
            </w:r>
            <w:r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</w:rPr>
              <w:t xml:space="preserve">23</w:t>
            </w:r>
            <w:r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</w:rPr>
              <w:t xml:space="preserve"> года)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3275" w:type="dxa"/>
            <w:vAlign w:val="top"/>
            <w:textDirection w:val="lrTb"/>
            <w:noWrap w:val="false"/>
          </w:tcPr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Зарегистрированный кандидат, избирательное объединение, зарегистрировавшее списки кандидатов</w:t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2191" w:type="dxa"/>
            <w:vAlign w:val="top"/>
            <w:textDirection w:val="lrTb"/>
            <w:noWrap w:val="false"/>
          </w:tcPr>
          <w:p>
            <w:pPr>
              <w:pStyle w:val="846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ч.4 ст.60 ИК</w:t>
            </w:r>
            <w:r>
              <w:rPr>
                <w:rFonts w:ascii="PT Astra Serif" w:hAnsi="PT Astra Serif" w:cs="PT Astra Serif" w:eastAsia="PT Astra Serif"/>
              </w:rPr>
            </w:r>
          </w:p>
        </w:tc>
      </w:tr>
      <w:tr>
        <w:trPr/>
        <w:tc>
          <w:tcPr>
            <w:tcW w:w="675" w:type="dxa"/>
            <w:vAlign w:val="top"/>
            <w:textDirection w:val="lrTb"/>
            <w:noWrap w:val="false"/>
          </w:tcPr>
          <w:p>
            <w:pPr>
              <w:pStyle w:val="846"/>
              <w:numPr>
                <w:ilvl w:val="0"/>
                <w:numId w:val="10"/>
              </w:numPr>
              <w:ind w:left="0" w:firstLine="0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5459" w:type="dxa"/>
            <w:vAlign w:val="top"/>
            <w:textDirection w:val="lrTb"/>
            <w:noWrap w:val="false"/>
          </w:tcPr>
          <w:p>
            <w:pPr>
              <w:pStyle w:val="846"/>
              <w:jc w:val="both"/>
              <w:spacing w:lineRule="auto" w:line="240" w:after="0"/>
              <w:widowControl w:val="off"/>
              <w:tabs>
                <w:tab w:val="center" w:pos="4677" w:leader="none"/>
                <w:tab w:val="right" w:pos="9355" w:leader="none"/>
              </w:tabs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Подача в редакции муниципальных периодических печатных изданий письменных заявок о предоставлении печатной площади на платной основе</w:t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4320" w:type="dxa"/>
            <w:vAlign w:val="top"/>
            <w:textDirection w:val="lrTb"/>
            <w:noWrap w:val="false"/>
          </w:tcPr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После регистрации кандидата, списка кандидатов, не позднее чем за один день до проведения жеребьевки</w:t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</w:rPr>
              <w:t xml:space="preserve">(не позднее </w:t>
            </w:r>
            <w:r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</w:rPr>
              <w:t xml:space="preserve">8</w:t>
            </w:r>
            <w:r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</w:rPr>
              <w:t xml:space="preserve"> августа 20</w:t>
            </w:r>
            <w:r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</w:rPr>
              <w:t xml:space="preserve">23</w:t>
            </w:r>
            <w:r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</w:rPr>
              <w:t xml:space="preserve"> года)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3275" w:type="dxa"/>
            <w:vAlign w:val="top"/>
            <w:textDirection w:val="lrTb"/>
            <w:noWrap w:val="false"/>
          </w:tcPr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Зарегистрированный кандидат, избирательное объединение, зарегистрировавшее списки кандидатов</w:t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2191" w:type="dxa"/>
            <w:vAlign w:val="top"/>
            <w:textDirection w:val="lrTb"/>
            <w:noWrap w:val="false"/>
          </w:tcPr>
          <w:p>
            <w:pPr>
              <w:pStyle w:val="846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ч.6 ст.60 ИК</w:t>
            </w:r>
            <w:r>
              <w:rPr>
                <w:rFonts w:ascii="PT Astra Serif" w:hAnsi="PT Astra Serif" w:cs="PT Astra Serif" w:eastAsia="PT Astra Serif"/>
              </w:rPr>
            </w:r>
          </w:p>
        </w:tc>
      </w:tr>
      <w:tr>
        <w:trPr/>
        <w:tc>
          <w:tcPr>
            <w:tcW w:w="675" w:type="dxa"/>
            <w:vAlign w:val="top"/>
            <w:textDirection w:val="lrTb"/>
            <w:noWrap w:val="false"/>
          </w:tcPr>
          <w:p>
            <w:pPr>
              <w:pStyle w:val="846"/>
              <w:numPr>
                <w:ilvl w:val="0"/>
                <w:numId w:val="10"/>
              </w:numPr>
              <w:ind w:left="0" w:firstLine="0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5459" w:type="dxa"/>
            <w:vAlign w:val="top"/>
            <w:textDirection w:val="lrTb"/>
            <w:noWrap w:val="false"/>
          </w:tcPr>
          <w:p>
            <w:pPr>
              <w:pStyle w:val="846"/>
              <w:jc w:val="both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Проведение жеребьевки среди зарегистрированных кандидатов, избирательных объединений, зарегистрировавших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 списки кандидатов, в целях распределения бесплатного и платного эфирного времени, бесплатной и платной печатной площади для размещения предвыборных агитационных материалов с определением дат публикаций, дат и времени выхода в эфир агитационных материалов.</w:t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46"/>
              <w:jc w:val="both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Утверждение графиков предоставления печатной площади и эфирного времени</w:t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4320" w:type="dxa"/>
            <w:vAlign w:val="top"/>
            <w:textDirection w:val="lrTb"/>
            <w:noWrap w:val="false"/>
          </w:tcPr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По завершении регистрации кандидатов, но не позднее,</w:t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чем за 30 дней до дня голосования</w:t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</w:rPr>
              <w:t xml:space="preserve">(не позднее </w:t>
            </w:r>
            <w:r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</w:rPr>
              <w:t xml:space="preserve">10</w:t>
            </w:r>
            <w:r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</w:rPr>
              <w:t xml:space="preserve"> августа 20</w:t>
            </w:r>
            <w:r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</w:rPr>
              <w:t xml:space="preserve">23</w:t>
            </w:r>
            <w:r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</w:rPr>
              <w:t xml:space="preserve"> года)</w:t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3275" w:type="dxa"/>
            <w:vAlign w:val="top"/>
            <w:textDirection w:val="lrTb"/>
            <w:noWrap w:val="false"/>
          </w:tcPr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Грайворонская ТИК</w:t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 с участием организаций периодических печатных изданий </w:t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2191" w:type="dxa"/>
            <w:vAlign w:val="top"/>
            <w:textDirection w:val="lrTb"/>
            <w:noWrap w:val="false"/>
          </w:tcPr>
          <w:p>
            <w:pPr>
              <w:pStyle w:val="846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ч.6,8 ст.59 ИК,</w:t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46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ч. 4 ст.60 ИК</w:t>
            </w:r>
            <w:r>
              <w:rPr>
                <w:rFonts w:ascii="PT Astra Serif" w:hAnsi="PT Astra Serif" w:cs="PT Astra Serif" w:eastAsia="PT Astra Serif"/>
              </w:rPr>
            </w:r>
          </w:p>
        </w:tc>
      </w:tr>
      <w:tr>
        <w:trPr/>
        <w:tc>
          <w:tcPr>
            <w:tcW w:w="675" w:type="dxa"/>
            <w:vAlign w:val="top"/>
            <w:textDirection w:val="lrTb"/>
            <w:noWrap w:val="false"/>
          </w:tcPr>
          <w:p>
            <w:pPr>
              <w:pStyle w:val="846"/>
              <w:numPr>
                <w:ilvl w:val="0"/>
                <w:numId w:val="10"/>
              </w:numPr>
              <w:ind w:left="0" w:firstLine="0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5459" w:type="dxa"/>
            <w:vAlign w:val="top"/>
            <w:textDirection w:val="lrTb"/>
            <w:noWrap w:val="false"/>
          </w:tcPr>
          <w:p>
            <w:pPr>
              <w:pStyle w:val="846"/>
              <w:jc w:val="both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10"/>
                <w:szCs w:val="10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Опубликование предвыборной программы политической партии не менее чем в одном муниципальном периодическом печатном издании, а также размещение ее в информационно-телекоммуникационной сети Интернет</w:t>
            </w:r>
            <w:r>
              <w:rPr>
                <w:rFonts w:ascii="PT Astra Serif" w:hAnsi="PT Astra Serif" w:cs="PT Astra Serif" w:eastAsia="PT Astra Serif"/>
                <w:sz w:val="10"/>
                <w:szCs w:val="10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4320" w:type="dxa"/>
            <w:vAlign w:val="top"/>
            <w:textDirection w:val="lrTb"/>
            <w:noWrap w:val="false"/>
          </w:tcPr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Не позднее чем за 10 дней до дня голосования</w:t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b/>
                <w:i/>
                <w:iCs/>
                <w:sz w:val="24"/>
                <w:szCs w:val="24"/>
              </w:rPr>
              <w:outlineLvl w:val="5"/>
            </w:pPr>
            <w:r>
              <w:rPr>
                <w:rFonts w:ascii="PT Astra Serif" w:hAnsi="PT Astra Serif" w:cs="PT Astra Serif" w:eastAsia="PT Astra Serif"/>
                <w:b/>
                <w:i/>
                <w:iCs/>
                <w:sz w:val="24"/>
                <w:szCs w:val="24"/>
              </w:rPr>
              <w:t xml:space="preserve">(не позднее </w:t>
            </w:r>
            <w:r>
              <w:rPr>
                <w:rFonts w:ascii="PT Astra Serif" w:hAnsi="PT Astra Serif" w:cs="PT Astra Serif" w:eastAsia="PT Astra Serif"/>
                <w:b/>
                <w:i/>
                <w:iCs/>
                <w:sz w:val="24"/>
                <w:szCs w:val="24"/>
              </w:rPr>
              <w:t xml:space="preserve">30</w:t>
            </w:r>
            <w:r>
              <w:rPr>
                <w:rFonts w:ascii="PT Astra Serif" w:hAnsi="PT Astra Serif" w:cs="PT Astra Serif" w:eastAsia="PT Astra Serif"/>
                <w:b/>
                <w:i/>
                <w:iCs/>
                <w:sz w:val="24"/>
                <w:szCs w:val="24"/>
              </w:rPr>
              <w:t xml:space="preserve"> августа </w:t>
            </w:r>
            <w:r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</w:rPr>
              <w:t xml:space="preserve">20</w:t>
            </w:r>
            <w:r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</w:rPr>
              <w:t xml:space="preserve">23</w:t>
            </w:r>
            <w:r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</w:rPr>
              <w:t xml:space="preserve"> года)</w:t>
            </w:r>
            <w:r>
              <w:rPr>
                <w:rFonts w:ascii="PT Astra Serif" w:hAnsi="PT Astra Serif" w:cs="PT Astra Serif" w:eastAsia="PT Astra Serif"/>
                <w:b/>
                <w:i/>
                <w:iCs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3275" w:type="dxa"/>
            <w:vAlign w:val="top"/>
            <w:textDirection w:val="lrTb"/>
            <w:noWrap w:val="false"/>
          </w:tcPr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Избирательные объединения, выдвинувшие зарегистрированных кандидатов, списки кандидатов</w:t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2191" w:type="dxa"/>
            <w:vAlign w:val="top"/>
            <w:textDirection w:val="lrTb"/>
            <w:noWrap w:val="false"/>
          </w:tcPr>
          <w:p>
            <w:pPr>
              <w:pStyle w:val="846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ч.10 ст.56 ИК</w:t>
            </w:r>
            <w:r>
              <w:rPr>
                <w:rFonts w:ascii="PT Astra Serif" w:hAnsi="PT Astra Serif" w:cs="PT Astra Serif" w:eastAsia="PT Astra Serif"/>
              </w:rPr>
            </w:r>
          </w:p>
        </w:tc>
      </w:tr>
      <w:tr>
        <w:trPr/>
        <w:tc>
          <w:tcPr>
            <w:tcW w:w="675" w:type="dxa"/>
            <w:vAlign w:val="top"/>
            <w:textDirection w:val="lrTb"/>
            <w:noWrap w:val="false"/>
          </w:tcPr>
          <w:p>
            <w:pPr>
              <w:pStyle w:val="846"/>
              <w:numPr>
                <w:ilvl w:val="0"/>
                <w:numId w:val="10"/>
              </w:numPr>
              <w:ind w:left="0" w:firstLine="0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5459" w:type="dxa"/>
            <w:vAlign w:val="top"/>
            <w:textDirection w:val="lrTb"/>
            <w:noWrap w:val="false"/>
          </w:tcPr>
          <w:p>
            <w:pPr>
              <w:pStyle w:val="846"/>
              <w:jc w:val="both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10"/>
                <w:szCs w:val="10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Опубликован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ие (обнародование) графиков предоставления зарегистрированным кандидатам, избирательным объединениям, зарегистрировавшим списки кандидатов, бесплатной и платной печатной площади для проведения предвыборной агитации</w:t>
            </w:r>
            <w:r>
              <w:rPr>
                <w:rFonts w:ascii="PT Astra Serif" w:hAnsi="PT Astra Serif" w:cs="PT Astra Serif" w:eastAsia="PT Astra Serif"/>
                <w:sz w:val="10"/>
                <w:szCs w:val="10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4320" w:type="dxa"/>
            <w:vAlign w:val="top"/>
            <w:textDirection w:val="lrTb"/>
            <w:noWrap w:val="false"/>
          </w:tcPr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bCs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bCs/>
                <w:sz w:val="24"/>
                <w:szCs w:val="24"/>
              </w:rPr>
              <w:t xml:space="preserve">После жеребьевки</w:t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3275" w:type="dxa"/>
            <w:vAlign w:val="top"/>
            <w:textDirection w:val="lrTb"/>
            <w:noWrap w:val="false"/>
          </w:tcPr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Грайворонская ТИК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, </w:t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Организации периодических печатных изданий</w:t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2191" w:type="dxa"/>
            <w:vAlign w:val="top"/>
            <w:textDirection w:val="lrTb"/>
            <w:noWrap w:val="false"/>
          </w:tcPr>
          <w:p>
            <w:pPr>
              <w:pStyle w:val="846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ч.6 ст. 59 ИК</w:t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46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ч.6 ст. 60 ИК</w:t>
            </w:r>
            <w:r>
              <w:rPr>
                <w:rFonts w:ascii="PT Astra Serif" w:hAnsi="PT Astra Serif" w:cs="PT Astra Serif" w:eastAsia="PT Astra Serif"/>
              </w:rPr>
            </w:r>
          </w:p>
        </w:tc>
      </w:tr>
      <w:tr>
        <w:trPr/>
        <w:tc>
          <w:tcPr>
            <w:tcW w:w="675" w:type="dxa"/>
            <w:vAlign w:val="top"/>
            <w:textDirection w:val="lrTb"/>
            <w:noWrap w:val="false"/>
          </w:tcPr>
          <w:p>
            <w:pPr>
              <w:pStyle w:val="846"/>
              <w:numPr>
                <w:ilvl w:val="0"/>
                <w:numId w:val="10"/>
              </w:numPr>
              <w:ind w:left="0" w:firstLine="0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5459" w:type="dxa"/>
            <w:vAlign w:val="top"/>
            <w:textDirection w:val="lrTb"/>
            <w:noWrap w:val="false"/>
          </w:tcPr>
          <w:p>
            <w:pPr>
              <w:pStyle w:val="846"/>
              <w:jc w:val="both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10"/>
                <w:szCs w:val="10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Сообщение в соответствующие редакции периодических печатных изданий об отказе использования печатной площади, представляемой для проведения предвыборной агитации</w:t>
            </w:r>
            <w:r>
              <w:rPr>
                <w:rFonts w:ascii="PT Astra Serif" w:hAnsi="PT Astra Serif" w:cs="PT Astra Serif" w:eastAsia="PT Astra Serif"/>
                <w:sz w:val="10"/>
                <w:szCs w:val="10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4320" w:type="dxa"/>
            <w:vAlign w:val="top"/>
            <w:textDirection w:val="lrTb"/>
            <w:noWrap w:val="false"/>
          </w:tcPr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bCs/>
                <w:sz w:val="24"/>
                <w:szCs w:val="24"/>
              </w:rPr>
              <w:t xml:space="preserve">Не позднее чем за пять дней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до дня публикации агитационного материала</w:t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3275" w:type="dxa"/>
            <w:vAlign w:val="top"/>
            <w:textDirection w:val="lrTb"/>
            <w:noWrap w:val="false"/>
          </w:tcPr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Зарегистрированный кандидат, избирательное объединение, зарегистрировавшее списки кандидатов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2191" w:type="dxa"/>
            <w:vAlign w:val="top"/>
            <w:textDirection w:val="lrTb"/>
            <w:noWrap w:val="false"/>
          </w:tcPr>
          <w:p>
            <w:pPr>
              <w:pStyle w:val="846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ч.7 ст.60 ИК</w:t>
            </w:r>
            <w:r>
              <w:rPr>
                <w:rFonts w:ascii="PT Astra Serif" w:hAnsi="PT Astra Serif" w:cs="PT Astra Serif" w:eastAsia="PT Astra Serif"/>
              </w:rPr>
            </w:r>
          </w:p>
        </w:tc>
      </w:tr>
      <w:tr>
        <w:trPr/>
        <w:tc>
          <w:tcPr>
            <w:tcW w:w="675" w:type="dxa"/>
            <w:vAlign w:val="top"/>
            <w:textDirection w:val="lrTb"/>
            <w:noWrap w:val="false"/>
          </w:tcPr>
          <w:p>
            <w:pPr>
              <w:pStyle w:val="846"/>
              <w:numPr>
                <w:ilvl w:val="0"/>
                <w:numId w:val="10"/>
              </w:numPr>
              <w:ind w:left="0" w:firstLine="0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5459" w:type="dxa"/>
            <w:vAlign w:val="top"/>
            <w:textDirection w:val="lrTb"/>
            <w:noWrap w:val="false"/>
          </w:tcPr>
          <w:p>
            <w:pPr>
              <w:pStyle w:val="846"/>
              <w:jc w:val="both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10"/>
                <w:szCs w:val="10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Ведение отдельного учета объемов и стоимости  печатной площади, предоставленных зарегистрированным кандидатам для проведения предвыборной агитации</w:t>
            </w:r>
            <w:r>
              <w:rPr>
                <w:rFonts w:ascii="PT Astra Serif" w:hAnsi="PT Astra Serif" w:cs="PT Astra Serif" w:eastAsia="PT Astra Serif"/>
                <w:sz w:val="10"/>
                <w:szCs w:val="10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4320" w:type="dxa"/>
            <w:vAlign w:val="top"/>
            <w:textDirection w:val="lrTb"/>
            <w:noWrap w:val="false"/>
          </w:tcPr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bCs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bCs/>
                <w:sz w:val="24"/>
                <w:szCs w:val="24"/>
              </w:rPr>
              <w:t xml:space="preserve">Весь период в соответствии</w:t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bCs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bCs/>
                <w:sz w:val="24"/>
                <w:szCs w:val="24"/>
              </w:rPr>
              <w:t xml:space="preserve"> с графиком предоставления бесплатных и платных печатных площадей</w:t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3275" w:type="dxa"/>
            <w:vAlign w:val="top"/>
            <w:textDirection w:val="lrTb"/>
            <w:noWrap w:val="false"/>
          </w:tcPr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Организации периодических печатных изданий, редакции сетевых изданий </w:t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2191" w:type="dxa"/>
            <w:vAlign w:val="top"/>
            <w:textDirection w:val="lrTb"/>
            <w:noWrap w:val="false"/>
          </w:tcPr>
          <w:p>
            <w:pPr>
              <w:pStyle w:val="846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ч.8 ст.58 ИК</w:t>
            </w:r>
            <w:r>
              <w:rPr>
                <w:rFonts w:ascii="PT Astra Serif" w:hAnsi="PT Astra Serif" w:cs="PT Astra Serif" w:eastAsia="PT Astra Serif"/>
              </w:rPr>
            </w:r>
          </w:p>
        </w:tc>
      </w:tr>
      <w:tr>
        <w:trPr/>
        <w:tc>
          <w:tcPr>
            <w:tcW w:w="675" w:type="dxa"/>
            <w:vAlign w:val="top"/>
            <w:textDirection w:val="lrTb"/>
            <w:noWrap w:val="false"/>
          </w:tcPr>
          <w:p>
            <w:pPr>
              <w:pStyle w:val="846"/>
              <w:numPr>
                <w:ilvl w:val="0"/>
                <w:numId w:val="10"/>
              </w:numPr>
              <w:ind w:left="0" w:firstLine="0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5459" w:type="dxa"/>
            <w:vAlign w:val="top"/>
            <w:textDirection w:val="lrTb"/>
            <w:noWrap w:val="false"/>
          </w:tcPr>
          <w:p>
            <w:pPr>
              <w:pStyle w:val="846"/>
              <w:jc w:val="both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10"/>
                <w:szCs w:val="10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Представление Белгородскому отделению №8592 ПАО «Сбербанк России» платежного документа о перечислении средств в оплату стоимости печатной площади</w:t>
            </w:r>
            <w:r>
              <w:rPr>
                <w:rFonts w:ascii="PT Astra Serif" w:hAnsi="PT Astra Serif" w:cs="PT Astra Serif" w:eastAsia="PT Astra Serif"/>
                <w:sz w:val="10"/>
                <w:szCs w:val="10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4320" w:type="dxa"/>
            <w:vAlign w:val="top"/>
            <w:textDirection w:val="lrTb"/>
            <w:noWrap w:val="false"/>
          </w:tcPr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Не позднее чем за три дня </w:t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до дня опубликования агитационного материала</w:t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3275" w:type="dxa"/>
            <w:vAlign w:val="top"/>
            <w:textDirection w:val="lrTb"/>
            <w:noWrap w:val="false"/>
          </w:tcPr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Зарегистрированный кандидат, избирательное объединение, зарегистрировавшее списки кандидатов</w:t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2191" w:type="dxa"/>
            <w:vAlign w:val="top"/>
            <w:textDirection w:val="lrTb"/>
            <w:noWrap w:val="false"/>
          </w:tcPr>
          <w:p>
            <w:pPr>
              <w:pStyle w:val="846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ч. 11 ст. 60 ИК</w:t>
            </w:r>
            <w:r>
              <w:rPr>
                <w:rFonts w:ascii="PT Astra Serif" w:hAnsi="PT Astra Serif" w:cs="PT Astra Serif" w:eastAsia="PT Astra Serif"/>
              </w:rPr>
            </w:r>
          </w:p>
        </w:tc>
      </w:tr>
      <w:tr>
        <w:trPr/>
        <w:tc>
          <w:tcPr>
            <w:tcW w:w="675" w:type="dxa"/>
            <w:vAlign w:val="top"/>
            <w:textDirection w:val="lrTb"/>
            <w:noWrap w:val="false"/>
          </w:tcPr>
          <w:p>
            <w:pPr>
              <w:pStyle w:val="846"/>
              <w:numPr>
                <w:ilvl w:val="0"/>
                <w:numId w:val="10"/>
              </w:numPr>
              <w:ind w:left="0" w:firstLine="0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5459" w:type="dxa"/>
            <w:vAlign w:val="top"/>
            <w:textDirection w:val="lrTb"/>
            <w:noWrap w:val="false"/>
          </w:tcPr>
          <w:p>
            <w:pPr>
              <w:pStyle w:val="846"/>
              <w:jc w:val="both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10"/>
                <w:szCs w:val="10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Предоставление копии платежного документа с отметкой Белгородского отделения № 8592 ПАО «Сбербанк России» редакцию периодического печатного издания</w:t>
            </w:r>
            <w:r>
              <w:rPr>
                <w:rFonts w:ascii="PT Astra Serif" w:hAnsi="PT Astra Serif" w:cs="PT Astra Serif" w:eastAsia="PT Astra Serif"/>
                <w:sz w:val="10"/>
                <w:szCs w:val="10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4320" w:type="dxa"/>
            <w:vAlign w:val="top"/>
            <w:textDirection w:val="lrTb"/>
            <w:noWrap w:val="false"/>
          </w:tcPr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До предоставления эфирного времени, печатной площади</w:t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3275" w:type="dxa"/>
            <w:vAlign w:val="top"/>
            <w:textDirection w:val="lrTb"/>
            <w:noWrap w:val="false"/>
          </w:tcPr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Зарегистрированный кандидат, избирательное объединение, зарегистрировавшее списки кандидатов </w:t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2191" w:type="dxa"/>
            <w:vAlign w:val="top"/>
            <w:textDirection w:val="lrTb"/>
            <w:noWrap w:val="false"/>
          </w:tcPr>
          <w:p>
            <w:pPr>
              <w:pStyle w:val="846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ч. 11 ст. 59 ИК,</w:t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46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ч. 11 ст. 60 ИК</w:t>
            </w:r>
            <w:r>
              <w:rPr>
                <w:rFonts w:ascii="PT Astra Serif" w:hAnsi="PT Astra Serif" w:cs="PT Astra Serif" w:eastAsia="PT Astra Serif"/>
              </w:rPr>
            </w:r>
          </w:p>
        </w:tc>
      </w:tr>
      <w:tr>
        <w:trPr/>
        <w:tc>
          <w:tcPr>
            <w:tcW w:w="675" w:type="dxa"/>
            <w:vAlign w:val="top"/>
            <w:textDirection w:val="lrTb"/>
            <w:noWrap w:val="false"/>
          </w:tcPr>
          <w:p>
            <w:pPr>
              <w:pStyle w:val="846"/>
              <w:numPr>
                <w:ilvl w:val="0"/>
                <w:numId w:val="10"/>
              </w:numPr>
              <w:ind w:left="0" w:firstLine="0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5459" w:type="dxa"/>
            <w:vAlign w:val="top"/>
            <w:textDirection w:val="lrTb"/>
            <w:noWrap w:val="false"/>
          </w:tcPr>
          <w:p>
            <w:pPr>
              <w:pStyle w:val="846"/>
              <w:jc w:val="both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10"/>
                <w:szCs w:val="10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Предоставление в Грайворонскую 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ТИК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 данных учета объемов и сто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имости печатной площади, услуг по размещению агитационных материалов в сетевых изданиях, предоставленных зарегистрированным кандидатам, избирательным объединениям, зарегистрировавшим списки кандидатов, для проведения предвыборной агитации</w:t>
            </w:r>
            <w:r>
              <w:rPr>
                <w:rFonts w:ascii="PT Astra Serif" w:hAnsi="PT Astra Serif" w:cs="PT Astra Serif" w:eastAsia="PT Astra Serif"/>
                <w:sz w:val="10"/>
                <w:szCs w:val="10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4320" w:type="dxa"/>
            <w:vAlign w:val="top"/>
            <w:textDirection w:val="lrTb"/>
            <w:noWrap w:val="false"/>
          </w:tcPr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Не позднее чем через 10 дней </w:t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со дня голосования</w:t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</w:rPr>
              <w:outlineLvl w:val="5"/>
            </w:pPr>
            <w:r>
              <w:rPr>
                <w:rFonts w:ascii="PT Astra Serif" w:hAnsi="PT Astra Serif" w:cs="PT Astra Serif" w:eastAsia="PT Astra Serif"/>
                <w:b/>
                <w:i/>
                <w:iCs/>
                <w:sz w:val="24"/>
                <w:szCs w:val="24"/>
              </w:rPr>
              <w:t xml:space="preserve">(не позднее </w:t>
            </w:r>
            <w:r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</w:rPr>
              <w:t xml:space="preserve">20</w:t>
            </w:r>
            <w:r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</w:rPr>
              <w:t xml:space="preserve"> сентября 20</w:t>
            </w:r>
            <w:r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</w:rPr>
              <w:t xml:space="preserve">23</w:t>
            </w:r>
            <w:r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</w:rPr>
              <w:t xml:space="preserve"> года)</w:t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3275" w:type="dxa"/>
            <w:vAlign w:val="top"/>
            <w:textDirection w:val="lrTb"/>
            <w:noWrap w:val="false"/>
          </w:tcPr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Организации, осуществляющие выпуск СМИ, редакции сетевых изданий</w:t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2191" w:type="dxa"/>
            <w:vAlign w:val="top"/>
            <w:textDirection w:val="lrTb"/>
            <w:noWrap w:val="false"/>
          </w:tcPr>
          <w:p>
            <w:pPr>
              <w:pStyle w:val="846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ч. 8 ст. 58 ИК</w:t>
            </w:r>
            <w:r>
              <w:rPr>
                <w:rFonts w:ascii="PT Astra Serif" w:hAnsi="PT Astra Serif" w:cs="PT Astra Serif" w:eastAsia="PT Astra Serif"/>
              </w:rPr>
            </w:r>
          </w:p>
        </w:tc>
      </w:tr>
      <w:tr>
        <w:trPr/>
        <w:tc>
          <w:tcPr>
            <w:tcW w:w="675" w:type="dxa"/>
            <w:vAlign w:val="top"/>
            <w:textDirection w:val="lrTb"/>
            <w:noWrap w:val="false"/>
          </w:tcPr>
          <w:p>
            <w:pPr>
              <w:pStyle w:val="846"/>
              <w:numPr>
                <w:ilvl w:val="0"/>
                <w:numId w:val="10"/>
              </w:numPr>
              <w:ind w:left="0" w:firstLine="0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5459" w:type="dxa"/>
            <w:vAlign w:val="top"/>
            <w:textDirection w:val="lrTb"/>
            <w:noWrap w:val="false"/>
          </w:tcPr>
          <w:p>
            <w:pPr>
              <w:pStyle w:val="846"/>
              <w:jc w:val="both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Рассмотрение письменных заявок о выделении помещений для проведения встреч зарегистрированных кандидатов, представителей избирательных объединений, зарегистрировавших списки кандидатов, их доверенных лиц с избирателями 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4320" w:type="dxa"/>
            <w:vAlign w:val="top"/>
            <w:textDirection w:val="lrTb"/>
            <w:noWrap w:val="false"/>
          </w:tcPr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В течение трех дней со дня </w:t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подачи заявок</w:t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3275" w:type="dxa"/>
            <w:vAlign w:val="top"/>
            <w:textDirection w:val="lrTb"/>
            <w:noWrap w:val="false"/>
          </w:tcPr>
          <w:p>
            <w:pPr>
              <w:pStyle w:val="846"/>
              <w:jc w:val="center"/>
              <w:spacing w:lineRule="auto" w:line="240" w:after="0"/>
              <w:widowControl w:val="off"/>
              <w:tabs>
                <w:tab w:val="center" w:pos="4677" w:leader="none"/>
                <w:tab w:val="right" w:pos="9355" w:leader="none"/>
              </w:tabs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Собственники, </w:t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46"/>
              <w:jc w:val="center"/>
              <w:spacing w:lineRule="auto" w:line="240" w:after="0"/>
              <w:widowControl w:val="off"/>
              <w:tabs>
                <w:tab w:val="center" w:pos="4677" w:leader="none"/>
                <w:tab w:val="right" w:pos="9355" w:leader="none"/>
              </w:tabs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владельцы помещений, находящихся </w:t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46"/>
              <w:jc w:val="center"/>
              <w:spacing w:lineRule="auto" w:line="240" w:after="0"/>
              <w:widowControl w:val="off"/>
              <w:tabs>
                <w:tab w:val="center" w:pos="4677" w:leader="none"/>
                <w:tab w:val="right" w:pos="9355" w:leader="none"/>
              </w:tabs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в муниципальной собственности</w:t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2191" w:type="dxa"/>
            <w:vAlign w:val="top"/>
            <w:textDirection w:val="lrTb"/>
            <w:noWrap w:val="false"/>
          </w:tcPr>
          <w:p>
            <w:pPr>
              <w:pStyle w:val="846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п.5 ст. 53 ФЗ-67,</w:t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46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ч. 5 ст. 61 ИК</w:t>
            </w:r>
            <w:r>
              <w:rPr>
                <w:rFonts w:ascii="PT Astra Serif" w:hAnsi="PT Astra Serif" w:cs="PT Astra Serif" w:eastAsia="PT Astra Serif"/>
              </w:rPr>
            </w:r>
          </w:p>
        </w:tc>
      </w:tr>
      <w:tr>
        <w:trPr/>
        <w:tc>
          <w:tcPr>
            <w:tcW w:w="675" w:type="dxa"/>
            <w:vAlign w:val="top"/>
            <w:textDirection w:val="lrTb"/>
            <w:noWrap w:val="false"/>
          </w:tcPr>
          <w:p>
            <w:pPr>
              <w:pStyle w:val="846"/>
              <w:numPr>
                <w:ilvl w:val="0"/>
                <w:numId w:val="10"/>
              </w:numPr>
              <w:ind w:left="0" w:firstLine="0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5459" w:type="dxa"/>
            <w:vAlign w:val="top"/>
            <w:textDirection w:val="lrTb"/>
            <w:noWrap w:val="false"/>
          </w:tcPr>
          <w:p>
            <w:pPr>
              <w:pStyle w:val="846"/>
              <w:jc w:val="both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10"/>
                <w:szCs w:val="10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Уведомление в письменной форме Грайворонской 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ТИК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 о факте предоставления помещения зарегистрированному кандидату, избирательному объединению, зарегистрировавшему списк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и кандидатов, об условиях, на которых помещение было предоставлено в течение агитационного периода, а также о том, когда это помещение может быть предоставлено в течение агитационного периода другим зарегистрированным кандидатам, избирательным объединениям</w:t>
            </w:r>
            <w:r>
              <w:rPr>
                <w:rFonts w:ascii="PT Astra Serif" w:hAnsi="PT Astra Serif" w:cs="PT Astra Serif" w:eastAsia="PT Astra Serif"/>
                <w:sz w:val="10"/>
                <w:szCs w:val="10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4320" w:type="dxa"/>
            <w:vAlign w:val="top"/>
            <w:textDirection w:val="lrTb"/>
            <w:noWrap w:val="false"/>
          </w:tcPr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Не позднее дня, </w:t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следующего за днем предоставления помещения</w:t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3275" w:type="dxa"/>
            <w:vAlign w:val="top"/>
            <w:textDirection w:val="lrTb"/>
            <w:noWrap w:val="false"/>
          </w:tcPr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Собственники, </w:t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владельцы помещений, находящихся</w:t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 в муниципальной собственности</w:t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2191" w:type="dxa"/>
            <w:vAlign w:val="top"/>
            <w:textDirection w:val="lrTb"/>
            <w:noWrap w:val="false"/>
          </w:tcPr>
          <w:p>
            <w:pPr>
              <w:pStyle w:val="846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ч.4 ст.61 ИК</w:t>
            </w:r>
            <w:r>
              <w:rPr>
                <w:rFonts w:ascii="PT Astra Serif" w:hAnsi="PT Astra Serif" w:cs="PT Astra Serif" w:eastAsia="PT Astra Serif"/>
              </w:rPr>
            </w:r>
          </w:p>
        </w:tc>
      </w:tr>
      <w:tr>
        <w:trPr/>
        <w:tc>
          <w:tcPr>
            <w:tcW w:w="675" w:type="dxa"/>
            <w:vAlign w:val="top"/>
            <w:textDirection w:val="lrTb"/>
            <w:noWrap w:val="false"/>
          </w:tcPr>
          <w:p>
            <w:pPr>
              <w:pStyle w:val="846"/>
              <w:numPr>
                <w:ilvl w:val="0"/>
                <w:numId w:val="10"/>
              </w:numPr>
              <w:ind w:left="0" w:firstLine="0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5459" w:type="dxa"/>
            <w:vAlign w:val="top"/>
            <w:textDirection w:val="lrTb"/>
            <w:noWrap w:val="false"/>
          </w:tcPr>
          <w:p>
            <w:pPr>
              <w:pStyle w:val="846"/>
              <w:jc w:val="both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10"/>
                <w:szCs w:val="10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Размещение в сети Интернет информации, содержащейся в уведомлении о факте предоставления кандидату, избирательному объединению помещения для проведения встреч с избирателями, или информирование об этом других кандидатов иным способом</w:t>
            </w:r>
            <w:r>
              <w:rPr>
                <w:rFonts w:ascii="PT Astra Serif" w:hAnsi="PT Astra Serif" w:cs="PT Astra Serif" w:eastAsia="PT Astra Serif"/>
                <w:sz w:val="10"/>
                <w:szCs w:val="10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4320" w:type="dxa"/>
            <w:vAlign w:val="top"/>
            <w:textDirection w:val="lrTb"/>
            <w:noWrap w:val="false"/>
          </w:tcPr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В течение двух суток </w:t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с момента получения уведомления о факте предоставления помещения</w:t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3275" w:type="dxa"/>
            <w:vAlign w:val="top"/>
            <w:textDirection w:val="lrTb"/>
            <w:noWrap w:val="false"/>
          </w:tcPr>
          <w:p>
            <w:pPr>
              <w:pStyle w:val="846"/>
              <w:jc w:val="center"/>
              <w:spacing w:lineRule="auto" w:line="240" w:after="0"/>
              <w:widowControl w:val="off"/>
              <w:tabs>
                <w:tab w:val="center" w:pos="4677" w:leader="none"/>
                <w:tab w:val="right" w:pos="9355" w:leader="none"/>
              </w:tabs>
              <w:rPr>
                <w:rFonts w:ascii="PT Astra Serif" w:hAnsi="PT Astra Serif" w:cs="PT Astra Serif" w:eastAsia="PT Astra Serif"/>
                <w:sz w:val="24"/>
                <w:szCs w:val="24"/>
                <w:highlight w:val="none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  <w:lang w:val="en-US"/>
              </w:rPr>
              <w:t xml:space="preserve">Грайворонская ТИК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46"/>
              <w:jc w:val="center"/>
              <w:spacing w:lineRule="auto" w:line="240" w:after="0"/>
              <w:widowControl w:val="off"/>
              <w:tabs>
                <w:tab w:val="center" w:pos="4677" w:leader="none"/>
                <w:tab w:val="right" w:pos="9355" w:leader="none"/>
              </w:tabs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  <w:highlight w:val="none"/>
                <w:lang w:val="en-US"/>
              </w:rPr>
              <w:t xml:space="preserve">Краснокутский С.В.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  <w:highlight w:val="none"/>
                <w:lang w:val="en-US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2191" w:type="dxa"/>
            <w:vAlign w:val="top"/>
            <w:textDirection w:val="lrTb"/>
            <w:noWrap w:val="false"/>
          </w:tcPr>
          <w:p>
            <w:pPr>
              <w:pStyle w:val="846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ч.4.1 ст.61 ИК</w:t>
            </w:r>
            <w:r>
              <w:rPr>
                <w:rFonts w:ascii="PT Astra Serif" w:hAnsi="PT Astra Serif" w:cs="PT Astra Serif" w:eastAsia="PT Astra Serif"/>
              </w:rPr>
            </w:r>
          </w:p>
        </w:tc>
      </w:tr>
      <w:tr>
        <w:trPr/>
        <w:tc>
          <w:tcPr>
            <w:tcW w:w="675" w:type="dxa"/>
            <w:vAlign w:val="top"/>
            <w:textDirection w:val="lrTb"/>
            <w:noWrap w:val="false"/>
          </w:tcPr>
          <w:p>
            <w:pPr>
              <w:pStyle w:val="846"/>
              <w:numPr>
                <w:ilvl w:val="0"/>
                <w:numId w:val="10"/>
              </w:numPr>
              <w:ind w:left="0" w:firstLine="0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5459" w:type="dxa"/>
            <w:vAlign w:val="top"/>
            <w:textDirection w:val="lrTb"/>
            <w:noWrap w:val="false"/>
          </w:tcPr>
          <w:p>
            <w:pPr>
              <w:pStyle w:val="846"/>
              <w:jc w:val="both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10"/>
                <w:szCs w:val="10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Подача и рассмотрение уведомлений организаторов митингов, демонстраций, шествий и пикетирования, носящих агитационный характер</w:t>
            </w:r>
            <w:r>
              <w:rPr>
                <w:rFonts w:ascii="PT Astra Serif" w:hAnsi="PT Astra Serif" w:cs="PT Astra Serif" w:eastAsia="PT Astra Serif"/>
                <w:sz w:val="10"/>
                <w:szCs w:val="10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4320" w:type="dxa"/>
            <w:vAlign w:val="top"/>
            <w:textDirection w:val="lrTb"/>
            <w:noWrap w:val="false"/>
          </w:tcPr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В соответствии с Федеральным законом «О собраниях, митингах, демонстрациях, шествиях и пикетированиях»</w:t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3275" w:type="dxa"/>
            <w:vAlign w:val="top"/>
            <w:textDirection w:val="lrTb"/>
            <w:noWrap w:val="false"/>
          </w:tcPr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Организатор публичного мероприятия, </w:t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органы местного самоуправления</w:t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2191" w:type="dxa"/>
            <w:vAlign w:val="top"/>
            <w:textDirection w:val="lrTb"/>
            <w:noWrap w:val="false"/>
          </w:tcPr>
          <w:p>
            <w:pPr>
              <w:pStyle w:val="846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ч.2. ст.61 ИК</w:t>
            </w:r>
            <w:r>
              <w:rPr>
                <w:rFonts w:ascii="PT Astra Serif" w:hAnsi="PT Astra Serif" w:cs="PT Astra Serif" w:eastAsia="PT Astra Serif"/>
              </w:rPr>
            </w:r>
          </w:p>
        </w:tc>
      </w:tr>
      <w:tr>
        <w:trPr/>
        <w:tc>
          <w:tcPr>
            <w:tcW w:w="675" w:type="dxa"/>
            <w:vAlign w:val="top"/>
            <w:textDirection w:val="lrTb"/>
            <w:noWrap w:val="false"/>
          </w:tcPr>
          <w:p>
            <w:pPr>
              <w:pStyle w:val="846"/>
              <w:numPr>
                <w:ilvl w:val="0"/>
                <w:numId w:val="10"/>
              </w:numPr>
              <w:ind w:left="0" w:firstLine="0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5459" w:type="dxa"/>
            <w:vAlign w:val="top"/>
            <w:textDirection w:val="lrTb"/>
            <w:noWrap w:val="false"/>
          </w:tcPr>
          <w:p>
            <w:pPr>
              <w:pStyle w:val="846"/>
              <w:jc w:val="both"/>
              <w:spacing w:lineRule="auto" w:line="240" w:after="0"/>
              <w:widowControl w:val="off"/>
              <w:tabs>
                <w:tab w:val="center" w:pos="4677" w:leader="none"/>
                <w:tab w:val="right" w:pos="9355" w:leader="none"/>
              </w:tabs>
              <w:rPr>
                <w:rFonts w:ascii="PT Astra Serif" w:hAnsi="PT Astra Serif" w:cs="PT Astra Serif" w:eastAsia="PT Astra Serif"/>
                <w:sz w:val="10"/>
                <w:szCs w:val="10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Выделение и оборудование специальных мест для размещения печатных агитационных материалов на территории каждого избирательного участка</w:t>
            </w:r>
            <w:r>
              <w:rPr>
                <w:rFonts w:ascii="PT Astra Serif" w:hAnsi="PT Astra Serif" w:cs="PT Astra Serif" w:eastAsia="PT Astra Serif"/>
                <w:sz w:val="10"/>
                <w:szCs w:val="10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4320" w:type="dxa"/>
            <w:vAlign w:val="top"/>
            <w:textDirection w:val="lrTb"/>
            <w:noWrap w:val="false"/>
          </w:tcPr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Не позднее, чем за 30 дней</w:t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до дня голосования</w:t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</w:rPr>
              <w:t xml:space="preserve">(не позднее </w:t>
            </w:r>
            <w:r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</w:rPr>
              <w:t xml:space="preserve">10</w:t>
            </w:r>
            <w:r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</w:rPr>
              <w:t xml:space="preserve"> августа 20</w:t>
            </w:r>
            <w:r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</w:rPr>
              <w:t xml:space="preserve">23</w:t>
            </w:r>
            <w:r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</w:rPr>
              <w:t xml:space="preserve"> года)</w:t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3275" w:type="dxa"/>
            <w:vAlign w:val="top"/>
            <w:textDirection w:val="lrTb"/>
            <w:noWrap w:val="false"/>
          </w:tcPr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Администрация 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городского округа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 по предложению Грайворонской 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ТИК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2191" w:type="dxa"/>
            <w:vAlign w:val="top"/>
            <w:textDirection w:val="lrTb"/>
            <w:noWrap w:val="false"/>
          </w:tcPr>
          <w:p>
            <w:pPr>
              <w:pStyle w:val="846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ч.7 ст.62 ИК</w:t>
            </w:r>
            <w:r>
              <w:rPr>
                <w:rFonts w:ascii="PT Astra Serif" w:hAnsi="PT Astra Serif" w:cs="PT Astra Serif" w:eastAsia="PT Astra Serif"/>
              </w:rPr>
            </w:r>
          </w:p>
        </w:tc>
      </w:tr>
      <w:tr>
        <w:trPr/>
        <w:tc>
          <w:tcPr>
            <w:tcW w:w="675" w:type="dxa"/>
            <w:vAlign w:val="top"/>
            <w:textDirection w:val="lrTb"/>
            <w:noWrap w:val="false"/>
          </w:tcPr>
          <w:p>
            <w:pPr>
              <w:pStyle w:val="846"/>
              <w:numPr>
                <w:ilvl w:val="0"/>
                <w:numId w:val="10"/>
              </w:numPr>
              <w:ind w:left="0" w:firstLine="0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5459" w:type="dxa"/>
            <w:vAlign w:val="top"/>
            <w:textDirection w:val="lrTb"/>
            <w:noWrap w:val="false"/>
          </w:tcPr>
          <w:p>
            <w:pPr>
              <w:pStyle w:val="846"/>
              <w:jc w:val="both"/>
              <w:spacing w:lineRule="auto" w:line="240" w:after="0"/>
              <w:widowControl w:val="off"/>
              <w:tabs>
                <w:tab w:val="center" w:pos="4677" w:leader="none"/>
                <w:tab w:val="right" w:pos="9355" w:leader="none"/>
              </w:tabs>
              <w:rPr>
                <w:rFonts w:ascii="PT Astra Serif" w:hAnsi="PT Astra Serif" w:cs="PT Astra Serif" w:eastAsia="PT Astra Serif"/>
                <w:sz w:val="23"/>
                <w:szCs w:val="23"/>
              </w:rPr>
            </w:pPr>
            <w:r>
              <w:rPr>
                <w:rFonts w:ascii="PT Astra Serif" w:hAnsi="PT Astra Serif" w:cs="PT Astra Serif" w:eastAsia="PT Astra Serif"/>
                <w:sz w:val="23"/>
                <w:szCs w:val="23"/>
              </w:rPr>
              <w:t xml:space="preserve">Представление в </w:t>
            </w:r>
            <w:r>
              <w:rPr>
                <w:rFonts w:ascii="PT Astra Serif" w:hAnsi="PT Astra Serif" w:cs="PT Astra Serif" w:eastAsia="PT Astra Serif"/>
                <w:sz w:val="23"/>
                <w:szCs w:val="23"/>
                <w:lang w:val="en-US"/>
              </w:rPr>
              <w:t xml:space="preserve">ТИК</w:t>
            </w:r>
            <w:r>
              <w:rPr>
                <w:rFonts w:ascii="PT Astra Serif" w:hAnsi="PT Astra Serif" w:cs="PT Astra Serif" w:eastAsia="PT Astra Serif"/>
                <w:sz w:val="23"/>
                <w:szCs w:val="23"/>
              </w:rPr>
              <w:t xml:space="preserve"> </w:t>
            </w:r>
            <w:r>
              <w:rPr>
                <w:rFonts w:ascii="PT Astra Serif" w:hAnsi="PT Astra Serif" w:cs="PT Astra Serif" w:eastAsia="PT Astra Serif"/>
                <w:sz w:val="23"/>
                <w:szCs w:val="23"/>
              </w:rPr>
              <w:t xml:space="preserve">экземпляров печатных агитационных материалов или их копий, экземпляров или копий аудиовизуальных агитационных материалов, фотографий, экземпляров или копий иных агитационных материалов</w:t>
            </w:r>
            <w:r>
              <w:rPr>
                <w:rFonts w:ascii="PT Astra Serif" w:hAnsi="PT Astra Serif" w:cs="PT Astra Serif" w:eastAsia="PT Astra Serif"/>
                <w:sz w:val="23"/>
                <w:szCs w:val="23"/>
              </w:rPr>
              <w:t xml:space="preserve">, а также сведений о месте нахождения (об адресе места жительства) организации (лица), изготовившей и заказавшей (изготовившего и заказавшего) эти материалы</w:t>
            </w:r>
            <w:r>
              <w:rPr>
                <w:rFonts w:ascii="PT Astra Serif" w:hAnsi="PT Astra Serif" w:cs="PT Astra Serif" w:eastAsia="PT Astra Serif"/>
                <w:sz w:val="23"/>
                <w:szCs w:val="23"/>
              </w:rPr>
              <w:t xml:space="preserve">, и копий документов об оплате изготовления предвыборных агитационных материалов из соответствующих избирательных фондов, </w:t>
            </w:r>
            <w:r>
              <w:rPr>
                <w:rFonts w:ascii="PT Astra Serif" w:hAnsi="PT Astra Serif" w:cs="PT Astra Serif" w:eastAsia="PT Astra Serif"/>
                <w:sz w:val="23"/>
                <w:szCs w:val="23"/>
              </w:rPr>
              <w:t xml:space="preserve">а также </w:t>
            </w:r>
            <w:r>
              <w:rPr>
                <w:rFonts w:ascii="PT Astra Serif" w:hAnsi="PT Astra Serif" w:cs="PT Astra Serif" w:eastAsia="PT Astra Serif"/>
                <w:sz w:val="23"/>
                <w:szCs w:val="23"/>
              </w:rPr>
              <w:t xml:space="preserve">электронных образов предвыборных агитационных материалов в машиночитаемом виде</w:t>
            </w:r>
            <w:r>
              <w:rPr>
                <w:rFonts w:ascii="PT Astra Serif" w:hAnsi="PT Astra Serif" w:cs="PT Astra Serif" w:eastAsia="PT Astra Serif"/>
                <w:sz w:val="23"/>
                <w:szCs w:val="23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4320" w:type="dxa"/>
            <w:vAlign w:val="top"/>
            <w:textDirection w:val="lrTb"/>
            <w:noWrap w:val="false"/>
          </w:tcPr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До начала распространения</w:t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соответствующих агитационных материалов</w:t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3275" w:type="dxa"/>
            <w:vAlign w:val="top"/>
            <w:textDirection w:val="lrTb"/>
            <w:noWrap w:val="false"/>
          </w:tcPr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Зарегистрированный кандидат, избирательное объединение, зарегистрировавшее списки кандидатов</w:t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2191" w:type="dxa"/>
            <w:vAlign w:val="top"/>
            <w:textDirection w:val="lrTb"/>
            <w:noWrap w:val="false"/>
          </w:tcPr>
          <w:p>
            <w:pPr>
              <w:pStyle w:val="846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ч.3 ст.62 ИК</w:t>
            </w:r>
            <w:r>
              <w:rPr>
                <w:rFonts w:ascii="PT Astra Serif" w:hAnsi="PT Astra Serif" w:cs="PT Astra Serif" w:eastAsia="PT Astra Serif"/>
              </w:rPr>
            </w:r>
          </w:p>
        </w:tc>
      </w:tr>
      <w:tr>
        <w:trPr/>
        <w:tc>
          <w:tcPr>
            <w:tcW w:w="675" w:type="dxa"/>
            <w:vAlign w:val="top"/>
            <w:textDirection w:val="lrTb"/>
            <w:noWrap w:val="false"/>
          </w:tcPr>
          <w:p>
            <w:pPr>
              <w:pStyle w:val="846"/>
              <w:numPr>
                <w:ilvl w:val="0"/>
                <w:numId w:val="10"/>
              </w:numPr>
              <w:ind w:left="0" w:firstLine="0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5459" w:type="dxa"/>
            <w:vAlign w:val="top"/>
            <w:textDirection w:val="lrTb"/>
            <w:noWrap w:val="false"/>
          </w:tcPr>
          <w:p>
            <w:pPr>
              <w:pStyle w:val="846"/>
              <w:jc w:val="both"/>
              <w:spacing w:lineRule="auto" w:line="240" w:after="0"/>
              <w:widowControl w:val="off"/>
              <w:tabs>
                <w:tab w:val="center" w:pos="4677" w:leader="none"/>
                <w:tab w:val="right" w:pos="9355" w:leader="none"/>
              </w:tabs>
              <w:rPr>
                <w:rFonts w:ascii="PT Astra Serif" w:hAnsi="PT Astra Serif" w:cs="PT Astra Serif" w:eastAsia="PT Astra Serif"/>
                <w:sz w:val="10"/>
                <w:szCs w:val="10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Принятие мер по пресечению противоправной агитационной деятельности, предотвращению изготовлени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я подложных и незаконных предвыборных агитационных материалов и их изъятию, установление изготовителей указанных материалов и источников их оплаты и незамедлительное информирование соответствующей избирательной комиссии о выявленных фактах и принятых мерах</w:t>
            </w:r>
            <w:r>
              <w:rPr>
                <w:rFonts w:ascii="PT Astra Serif" w:hAnsi="PT Astra Serif" w:cs="PT Astra Serif" w:eastAsia="PT Astra Serif"/>
                <w:sz w:val="10"/>
                <w:szCs w:val="10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4320" w:type="dxa"/>
            <w:vAlign w:val="top"/>
            <w:textDirection w:val="lrTb"/>
            <w:noWrap w:val="false"/>
          </w:tcPr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Незамедлительно</w:t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3275" w:type="dxa"/>
            <w:vAlign w:val="top"/>
            <w:textDirection w:val="lrTb"/>
            <w:noWrap w:val="false"/>
          </w:tcPr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Правоохранительные </w:t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и иные органы</w:t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2191" w:type="dxa"/>
            <w:vAlign w:val="top"/>
            <w:textDirection w:val="lrTb"/>
            <w:noWrap w:val="false"/>
          </w:tcPr>
          <w:p>
            <w:pPr>
              <w:pStyle w:val="846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ч.9 ст.64 ИК</w:t>
            </w:r>
            <w:r>
              <w:rPr>
                <w:rFonts w:ascii="PT Astra Serif" w:hAnsi="PT Astra Serif" w:cs="PT Astra Serif" w:eastAsia="PT Astra Serif"/>
              </w:rPr>
            </w:r>
          </w:p>
        </w:tc>
      </w:tr>
      <w:tr>
        <w:trPr/>
        <w:tc>
          <w:tcPr>
            <w:tcW w:w="675" w:type="dxa"/>
            <w:vAlign w:val="top"/>
            <w:textDirection w:val="lrTb"/>
            <w:noWrap w:val="false"/>
          </w:tcPr>
          <w:p>
            <w:pPr>
              <w:pStyle w:val="846"/>
              <w:numPr>
                <w:ilvl w:val="0"/>
                <w:numId w:val="10"/>
              </w:numPr>
              <w:ind w:left="0" w:firstLine="0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5459" w:type="dxa"/>
            <w:vAlign w:val="top"/>
            <w:textDirection w:val="lrTb"/>
            <w:noWrap w:val="false"/>
          </w:tcPr>
          <w:p>
            <w:pPr>
              <w:pStyle w:val="846"/>
              <w:jc w:val="both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Хранение видео- и аудиозаписей, содержащих предвыборную агитацию</w:t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4320" w:type="dxa"/>
            <w:vAlign w:val="top"/>
            <w:textDirection w:val="lrTb"/>
            <w:noWrap w:val="false"/>
          </w:tcPr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В течение шести месяцев </w:t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со дня выхода в эфир теле- </w:t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и радиопрограмм</w:t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3275" w:type="dxa"/>
            <w:vAlign w:val="top"/>
            <w:textDirection w:val="lrTb"/>
            <w:noWrap w:val="false"/>
          </w:tcPr>
          <w:p>
            <w:pPr>
              <w:pStyle w:val="846"/>
              <w:jc w:val="center"/>
              <w:spacing w:lineRule="auto" w:line="240" w:after="0"/>
              <w:widowControl w:val="off"/>
              <w:tabs>
                <w:tab w:val="center" w:pos="4677" w:leader="none"/>
                <w:tab w:val="right" w:pos="9355" w:leader="none"/>
              </w:tabs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Соответствующие организации телерадиовещания</w:t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2191" w:type="dxa"/>
            <w:vAlign w:val="top"/>
            <w:textDirection w:val="lrTb"/>
            <w:noWrap w:val="false"/>
          </w:tcPr>
          <w:p>
            <w:pPr>
              <w:pStyle w:val="846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ч.14 ст. 59 ИК</w:t>
            </w:r>
            <w:r>
              <w:rPr>
                <w:rFonts w:ascii="PT Astra Serif" w:hAnsi="PT Astra Serif" w:cs="PT Astra Serif" w:eastAsia="PT Astra Serif"/>
              </w:rPr>
            </w:r>
          </w:p>
        </w:tc>
      </w:tr>
      <w:tr>
        <w:trPr/>
        <w:tc>
          <w:tcPr>
            <w:tcW w:w="675" w:type="dxa"/>
            <w:vAlign w:val="top"/>
            <w:textDirection w:val="lrTb"/>
            <w:noWrap w:val="false"/>
          </w:tcPr>
          <w:p>
            <w:pPr>
              <w:pStyle w:val="846"/>
              <w:numPr>
                <w:ilvl w:val="0"/>
                <w:numId w:val="10"/>
              </w:numPr>
              <w:ind w:left="0" w:firstLine="0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5459" w:type="dxa"/>
            <w:vAlign w:val="top"/>
            <w:textDirection w:val="lrTb"/>
            <w:noWrap w:val="false"/>
          </w:tcPr>
          <w:p>
            <w:pPr>
              <w:pStyle w:val="846"/>
              <w:jc w:val="both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10"/>
                <w:szCs w:val="10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Хранение учетной документации о безвозмездном и платном предоставлении печатной площади, предоставлении услуг по размещению агитационных материалов в сетевых изданиях</w:t>
            </w:r>
            <w:r>
              <w:rPr>
                <w:rFonts w:ascii="PT Astra Serif" w:hAnsi="PT Astra Serif" w:cs="PT Astra Serif" w:eastAsia="PT Astra Serif"/>
                <w:sz w:val="10"/>
                <w:szCs w:val="10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4320" w:type="dxa"/>
            <w:vAlign w:val="top"/>
            <w:textDirection w:val="lrTb"/>
            <w:noWrap w:val="false"/>
          </w:tcPr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bCs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bCs/>
                <w:sz w:val="24"/>
                <w:szCs w:val="24"/>
              </w:rPr>
              <w:t xml:space="preserve">Не менее трех лет </w:t>
            </w:r>
            <w:r>
              <w:rPr>
                <w:rFonts w:ascii="PT Astra Serif" w:hAnsi="PT Astra Serif" w:cs="PT Astra Serif" w:eastAsia="PT Astra Serif"/>
                <w:bCs/>
                <w:sz w:val="24"/>
                <w:szCs w:val="24"/>
              </w:rPr>
              <w:t xml:space="preserve">после</w:t>
            </w:r>
            <w:r>
              <w:rPr>
                <w:rFonts w:ascii="PT Astra Serif" w:hAnsi="PT Astra Serif" w:cs="PT Astra Serif" w:eastAsia="PT Astra Serif"/>
                <w:bCs/>
                <w:sz w:val="24"/>
                <w:szCs w:val="24"/>
              </w:rPr>
              <w:t xml:space="preserve"> дня голосования</w:t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3275" w:type="dxa"/>
            <w:vAlign w:val="top"/>
            <w:textDirection w:val="lrTb"/>
            <w:noWrap w:val="false"/>
          </w:tcPr>
          <w:p>
            <w:pPr>
              <w:pStyle w:val="846"/>
              <w:jc w:val="center"/>
              <w:spacing w:lineRule="auto" w:line="240" w:after="0"/>
              <w:widowControl w:val="off"/>
              <w:tabs>
                <w:tab w:val="center" w:pos="4677" w:leader="none"/>
                <w:tab w:val="right" w:pos="9355" w:leader="none"/>
              </w:tabs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Организации телерадиовещания и периодических печатных изданий, редакции сетевых изданий</w:t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2191" w:type="dxa"/>
            <w:vAlign w:val="top"/>
            <w:textDirection w:val="lrTb"/>
            <w:noWrap w:val="false"/>
          </w:tcPr>
          <w:p>
            <w:pPr>
              <w:pStyle w:val="846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ч.9 ст.58 ИК</w:t>
            </w:r>
            <w:r>
              <w:rPr>
                <w:rFonts w:ascii="PT Astra Serif" w:hAnsi="PT Astra Serif" w:cs="PT Astra Serif" w:eastAsia="PT Astra Serif"/>
              </w:rPr>
            </w:r>
          </w:p>
        </w:tc>
      </w:tr>
      <w:tr>
        <w:trPr/>
        <w:tc>
          <w:tcPr>
            <w:tcW w:w="675" w:type="dxa"/>
            <w:vAlign w:val="top"/>
            <w:textDirection w:val="lrTb"/>
            <w:noWrap w:val="false"/>
          </w:tcPr>
          <w:p>
            <w:pPr>
              <w:pStyle w:val="846"/>
              <w:numPr>
                <w:ilvl w:val="0"/>
                <w:numId w:val="10"/>
              </w:numPr>
              <w:ind w:left="0" w:firstLine="0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5459" w:type="dxa"/>
            <w:vAlign w:val="top"/>
            <w:textDirection w:val="lrTb"/>
            <w:noWrap w:val="false"/>
          </w:tcPr>
          <w:p>
            <w:pPr>
              <w:pStyle w:val="846"/>
              <w:jc w:val="both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10"/>
                <w:szCs w:val="10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Запрет на опубликование (обнародование) результатов опросов общественного мн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ения, прогнозов результатов выборов, иных исследований, связанных с проводимыми выборами, в том числе их размещение в информационно-телекоммуникационных сетях общего пользования, доступ к которым не ограничен определенным кругом лиц (включая сеть Интернет)</w:t>
            </w:r>
            <w:r>
              <w:rPr>
                <w:rFonts w:ascii="PT Astra Serif" w:hAnsi="PT Astra Serif" w:cs="PT Astra Serif" w:eastAsia="PT Astra Serif"/>
                <w:sz w:val="10"/>
                <w:szCs w:val="10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4320" w:type="dxa"/>
            <w:vAlign w:val="top"/>
            <w:textDirection w:val="lrTb"/>
            <w:noWrap w:val="false"/>
          </w:tcPr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В течение 5 дней до дня голосования, </w:t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а также в день голосования</w:t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b/>
                <w:i/>
                <w:iCs/>
                <w:sz w:val="24"/>
                <w:szCs w:val="24"/>
              </w:rPr>
              <w:outlineLvl w:val="5"/>
            </w:pPr>
            <w:r>
              <w:rPr>
                <w:rFonts w:ascii="PT Astra Serif" w:hAnsi="PT Astra Serif" w:cs="PT Astra Serif" w:eastAsia="PT Astra Serif"/>
                <w:b/>
                <w:i/>
                <w:iCs/>
                <w:sz w:val="24"/>
                <w:szCs w:val="24"/>
              </w:rPr>
              <w:t xml:space="preserve">(с </w:t>
            </w:r>
            <w:r>
              <w:rPr>
                <w:rFonts w:ascii="PT Astra Serif" w:hAnsi="PT Astra Serif" w:cs="PT Astra Serif" w:eastAsia="PT Astra Serif"/>
                <w:b/>
                <w:i/>
                <w:iCs/>
                <w:sz w:val="24"/>
                <w:szCs w:val="24"/>
              </w:rPr>
              <w:t xml:space="preserve">5</w:t>
            </w:r>
            <w:r>
              <w:rPr>
                <w:rFonts w:ascii="PT Astra Serif" w:hAnsi="PT Astra Serif" w:cs="PT Astra Serif" w:eastAsia="PT Astra Serif"/>
                <w:b/>
                <w:i/>
                <w:iCs/>
                <w:sz w:val="24"/>
                <w:szCs w:val="24"/>
              </w:rPr>
              <w:t xml:space="preserve"> по </w:t>
            </w:r>
            <w:r>
              <w:rPr>
                <w:rFonts w:ascii="PT Astra Serif" w:hAnsi="PT Astra Serif" w:cs="PT Astra Serif" w:eastAsia="PT Astra Serif"/>
                <w:b/>
                <w:i/>
                <w:iCs/>
                <w:sz w:val="24"/>
                <w:szCs w:val="24"/>
              </w:rPr>
              <w:t xml:space="preserve">9</w:t>
            </w:r>
            <w:r>
              <w:rPr>
                <w:rFonts w:ascii="PT Astra Serif" w:hAnsi="PT Astra Serif" w:cs="PT Astra Serif" w:eastAsia="PT Astra Serif"/>
                <w:b/>
                <w:i/>
                <w:iCs/>
                <w:sz w:val="24"/>
                <w:szCs w:val="24"/>
              </w:rPr>
              <w:t xml:space="preserve"> сентября, </w:t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</w:rPr>
              <w:outlineLvl w:val="5"/>
            </w:pPr>
            <w:r>
              <w:rPr>
                <w:rFonts w:ascii="PT Astra Serif" w:hAnsi="PT Astra Serif" w:cs="PT Astra Serif" w:eastAsia="PT Astra Serif"/>
                <w:b/>
                <w:i/>
                <w:iCs/>
                <w:sz w:val="24"/>
                <w:szCs w:val="24"/>
              </w:rPr>
              <w:t xml:space="preserve">а также </w:t>
            </w:r>
            <w:r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</w:rPr>
              <w:t xml:space="preserve">10</w:t>
            </w:r>
            <w:r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</w:rPr>
              <w:t xml:space="preserve"> сентября 20</w:t>
            </w:r>
            <w:r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</w:rPr>
              <w:t xml:space="preserve">23</w:t>
            </w:r>
            <w:r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</w:rPr>
              <w:t xml:space="preserve"> года)</w:t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3275" w:type="dxa"/>
            <w:vAlign w:val="top"/>
            <w:textDirection w:val="lrTb"/>
            <w:noWrap w:val="false"/>
          </w:tcPr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Граждане, организации телерадиовещания,</w:t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редакции периодических печатных изданий, организации, публикующие</w:t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результаты опросов </w:t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и прогнозы результатов выборов</w:t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2191" w:type="dxa"/>
            <w:vAlign w:val="top"/>
            <w:textDirection w:val="lrTb"/>
            <w:noWrap w:val="false"/>
          </w:tcPr>
          <w:p>
            <w:pPr>
              <w:pStyle w:val="846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п.3 ст.46 ФЗ-67,</w:t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46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ч.3 ст.54 ИК</w:t>
            </w:r>
            <w:r>
              <w:rPr>
                <w:rFonts w:ascii="PT Astra Serif" w:hAnsi="PT Astra Serif" w:cs="PT Astra Serif" w:eastAsia="PT Astra Serif"/>
              </w:rPr>
            </w:r>
          </w:p>
        </w:tc>
      </w:tr>
      <w:tr>
        <w:trPr/>
        <w:tc>
          <w:tcPr>
            <w:tcW w:w="675" w:type="dxa"/>
            <w:vAlign w:val="top"/>
            <w:textDirection w:val="lrTb"/>
            <w:noWrap w:val="false"/>
          </w:tcPr>
          <w:p>
            <w:pPr>
              <w:pStyle w:val="846"/>
              <w:numPr>
                <w:ilvl w:val="0"/>
                <w:numId w:val="10"/>
              </w:numPr>
              <w:ind w:left="0" w:firstLine="0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5459" w:type="dxa"/>
            <w:vAlign w:val="top"/>
            <w:textDirection w:val="lrTb"/>
            <w:noWrap w:val="false"/>
          </w:tcPr>
          <w:p>
            <w:pPr>
              <w:pStyle w:val="846"/>
              <w:jc w:val="both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10"/>
                <w:szCs w:val="10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Запрет на рекламу коммерческой и иной, не связанной с выборами деятельности с использованием фамилии или изображения кандидата, а также рекламы с использованием наименования, эмблемы, иной символики избирательного объединения, выдвинувшего кандидата</w:t>
            </w:r>
            <w:r>
              <w:rPr>
                <w:rFonts w:ascii="PT Astra Serif" w:hAnsi="PT Astra Serif" w:cs="PT Astra Serif" w:eastAsia="PT Astra Serif"/>
                <w:sz w:val="10"/>
                <w:szCs w:val="10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4320" w:type="dxa"/>
            <w:vAlign w:val="top"/>
            <w:textDirection w:val="lrTb"/>
            <w:noWrap w:val="false"/>
          </w:tcPr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В день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 (дни) 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голосования </w:t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и в день, предшествующий </w:t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дню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голосования</w:t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b/>
                <w:i/>
                <w:iCs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b/>
                <w:i/>
                <w:iCs/>
                <w:sz w:val="24"/>
                <w:szCs w:val="24"/>
              </w:rPr>
              <w:t xml:space="preserve">(</w:t>
            </w:r>
            <w:r>
              <w:rPr>
                <w:rFonts w:ascii="PT Astra Serif" w:hAnsi="PT Astra Serif" w:cs="PT Astra Serif" w:eastAsia="PT Astra Serif"/>
                <w:b/>
                <w:i/>
                <w:iCs/>
                <w:sz w:val="24"/>
                <w:szCs w:val="24"/>
              </w:rPr>
              <w:t xml:space="preserve">9</w:t>
            </w:r>
            <w:r>
              <w:rPr>
                <w:rFonts w:ascii="PT Astra Serif" w:hAnsi="PT Astra Serif" w:cs="PT Astra Serif" w:eastAsia="PT Astra Serif"/>
                <w:b/>
                <w:i/>
                <w:iCs/>
                <w:sz w:val="24"/>
                <w:szCs w:val="24"/>
              </w:rPr>
              <w:t xml:space="preserve"> и </w:t>
            </w:r>
            <w:r>
              <w:rPr>
                <w:rFonts w:ascii="PT Astra Serif" w:hAnsi="PT Astra Serif" w:cs="PT Astra Serif" w:eastAsia="PT Astra Serif"/>
                <w:b/>
                <w:i/>
                <w:iCs/>
                <w:sz w:val="24"/>
                <w:szCs w:val="24"/>
              </w:rPr>
              <w:t xml:space="preserve">10 (8, 9, 10)</w:t>
            </w:r>
            <w:r>
              <w:rPr>
                <w:rFonts w:ascii="PT Astra Serif" w:hAnsi="PT Astra Serif" w:cs="PT Astra Serif" w:eastAsia="PT Astra Serif"/>
                <w:b/>
                <w:i/>
                <w:iCs/>
                <w:sz w:val="24"/>
                <w:szCs w:val="24"/>
              </w:rPr>
              <w:t xml:space="preserve"> сентября 20</w:t>
            </w:r>
            <w:r>
              <w:rPr>
                <w:rFonts w:ascii="PT Astra Serif" w:hAnsi="PT Astra Serif" w:cs="PT Astra Serif" w:eastAsia="PT Astra Serif"/>
                <w:b/>
                <w:i/>
                <w:iCs/>
                <w:sz w:val="24"/>
                <w:szCs w:val="24"/>
              </w:rPr>
              <w:t xml:space="preserve">23</w:t>
            </w:r>
            <w:r>
              <w:rPr>
                <w:rFonts w:ascii="PT Astra Serif" w:hAnsi="PT Astra Serif" w:cs="PT Astra Serif" w:eastAsia="PT Astra Serif"/>
                <w:b/>
                <w:i/>
                <w:iCs/>
                <w:sz w:val="24"/>
                <w:szCs w:val="24"/>
              </w:rPr>
              <w:t xml:space="preserve"> года)</w:t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3275" w:type="dxa"/>
            <w:vAlign w:val="top"/>
            <w:textDirection w:val="lrTb"/>
            <w:noWrap w:val="false"/>
          </w:tcPr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Кандидат, избирательные объединения,  </w:t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иные физические и юридические лица</w:t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2191" w:type="dxa"/>
            <w:vAlign w:val="top"/>
            <w:textDirection w:val="lrTb"/>
            <w:noWrap w:val="false"/>
          </w:tcPr>
          <w:p>
            <w:pPr>
              <w:pStyle w:val="846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ч.5 ст. 64 ИК </w:t>
            </w:r>
            <w:r>
              <w:rPr>
                <w:rFonts w:ascii="PT Astra Serif" w:hAnsi="PT Astra Serif" w:cs="PT Astra Serif" w:eastAsia="PT Astra Serif"/>
              </w:rPr>
            </w:r>
          </w:p>
        </w:tc>
      </w:tr>
      <w:tr>
        <w:trPr/>
        <w:tc>
          <w:tcPr>
            <w:tcW w:w="675" w:type="dxa"/>
            <w:vAlign w:val="top"/>
            <w:textDirection w:val="lrTb"/>
            <w:noWrap w:val="false"/>
          </w:tcPr>
          <w:p>
            <w:pPr>
              <w:pStyle w:val="846"/>
              <w:numPr>
                <w:ilvl w:val="0"/>
                <w:numId w:val="10"/>
              </w:numPr>
              <w:ind w:left="0" w:firstLine="0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5459" w:type="dxa"/>
            <w:vAlign w:val="top"/>
            <w:textDirection w:val="lrTb"/>
            <w:noWrap w:val="false"/>
          </w:tcPr>
          <w:p>
            <w:pPr>
              <w:pStyle w:val="846"/>
              <w:jc w:val="both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10"/>
                <w:szCs w:val="10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Запрет на опубликование (обнародование) данных об итогах голосования, о результатах выборов, в том числе размещение таких данных в информационно-телекоммуникационных сетях, доступ к которым не ограничен определенным кругом лиц (включая сеть Интернет)</w:t>
            </w:r>
            <w:r>
              <w:rPr>
                <w:rFonts w:ascii="PT Astra Serif" w:hAnsi="PT Astra Serif" w:cs="PT Astra Serif" w:eastAsia="PT Astra Serif"/>
                <w:sz w:val="10"/>
                <w:szCs w:val="10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4320" w:type="dxa"/>
            <w:vAlign w:val="top"/>
            <w:textDirection w:val="lrTb"/>
            <w:noWrap w:val="false"/>
          </w:tcPr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В день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голосования, </w:t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до момента окончания голосования</w:t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b/>
                <w:i/>
                <w:iCs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b/>
                <w:i/>
                <w:iCs/>
                <w:sz w:val="24"/>
                <w:szCs w:val="24"/>
              </w:rPr>
              <w:t xml:space="preserve">(до 20.00 часов </w:t>
            </w:r>
            <w:r>
              <w:rPr>
                <w:rFonts w:ascii="PT Astra Serif" w:hAnsi="PT Astra Serif" w:cs="PT Astra Serif" w:eastAsia="PT Astra Serif"/>
                <w:b/>
                <w:i/>
                <w:iCs/>
                <w:sz w:val="24"/>
                <w:szCs w:val="24"/>
              </w:rPr>
              <w:t xml:space="preserve">10</w:t>
            </w:r>
            <w:r>
              <w:rPr>
                <w:rFonts w:ascii="PT Astra Serif" w:hAnsi="PT Astra Serif" w:cs="PT Astra Serif" w:eastAsia="PT Astra Serif"/>
                <w:b/>
                <w:i/>
                <w:iCs/>
                <w:sz w:val="24"/>
                <w:szCs w:val="24"/>
              </w:rPr>
              <w:t xml:space="preserve"> сентября 20</w:t>
            </w:r>
            <w:r>
              <w:rPr>
                <w:rFonts w:ascii="PT Astra Serif" w:hAnsi="PT Astra Serif" w:cs="PT Astra Serif" w:eastAsia="PT Astra Serif"/>
                <w:b/>
                <w:i/>
                <w:iCs/>
                <w:sz w:val="24"/>
                <w:szCs w:val="24"/>
              </w:rPr>
              <w:t xml:space="preserve">23</w:t>
            </w:r>
            <w:r>
              <w:rPr>
                <w:rFonts w:ascii="PT Astra Serif" w:hAnsi="PT Astra Serif" w:cs="PT Astra Serif" w:eastAsia="PT Astra Serif"/>
                <w:b/>
                <w:i/>
                <w:iCs/>
                <w:sz w:val="24"/>
                <w:szCs w:val="24"/>
              </w:rPr>
              <w:t xml:space="preserve"> года)</w:t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3275" w:type="dxa"/>
            <w:vAlign w:val="top"/>
            <w:textDirection w:val="lrTb"/>
            <w:noWrap w:val="false"/>
          </w:tcPr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Гражданин РФ, избирательное объединение, организации телерадиовещания и периодических печатных изданий</w:t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2191" w:type="dxa"/>
            <w:vAlign w:val="top"/>
            <w:textDirection w:val="lrTb"/>
            <w:noWrap w:val="false"/>
          </w:tcPr>
          <w:p>
            <w:pPr>
              <w:pStyle w:val="846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ч.7 ст. 53 ИК</w:t>
            </w:r>
            <w:r>
              <w:rPr>
                <w:rFonts w:ascii="PT Astra Serif" w:hAnsi="PT Astra Serif" w:cs="PT Astra Serif" w:eastAsia="PT Astra Serif"/>
              </w:rPr>
            </w:r>
          </w:p>
        </w:tc>
      </w:tr>
      <w:tr>
        <w:trPr>
          <w:trHeight w:val="469"/>
        </w:trPr>
        <w:tc>
          <w:tcPr>
            <w:gridSpan w:val="5"/>
            <w:tcW w:w="15920" w:type="dxa"/>
            <w:vAlign w:val="center"/>
            <w:textDirection w:val="lrTb"/>
            <w:noWrap w:val="false"/>
          </w:tcPr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b/>
                <w:sz w:val="12"/>
                <w:szCs w:val="10"/>
              </w:rPr>
            </w:pPr>
            <w:r>
              <w:rPr>
                <w:rFonts w:ascii="PT Astra Serif" w:hAnsi="PT Astra Serif" w:cs="PT Astra Serif" w:eastAsia="PT Astra Serif"/>
                <w:b/>
                <w:sz w:val="24"/>
                <w:szCs w:val="24"/>
              </w:rPr>
              <w:t xml:space="preserve">ФИНАНСИРОВАНИЕ ВЫБОРОВ</w:t>
            </w:r>
            <w:r>
              <w:rPr>
                <w:rFonts w:ascii="PT Astra Serif" w:hAnsi="PT Astra Serif" w:cs="PT Astra Serif" w:eastAsia="PT Astra Serif"/>
                <w:b/>
                <w:sz w:val="12"/>
                <w:szCs w:val="10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</w:tr>
      <w:tr>
        <w:trPr/>
        <w:tc>
          <w:tcPr>
            <w:tcW w:w="675" w:type="dxa"/>
            <w:vAlign w:val="top"/>
            <w:textDirection w:val="lrTb"/>
            <w:noWrap w:val="false"/>
          </w:tcPr>
          <w:p>
            <w:pPr>
              <w:pStyle w:val="846"/>
              <w:numPr>
                <w:ilvl w:val="0"/>
                <w:numId w:val="10"/>
              </w:numPr>
              <w:ind w:left="0" w:firstLine="0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5459" w:type="dxa"/>
            <w:vAlign w:val="top"/>
            <w:textDirection w:val="lrTb"/>
            <w:noWrap w:val="false"/>
          </w:tcPr>
          <w:p>
            <w:pPr>
              <w:pStyle w:val="846"/>
              <w:jc w:val="both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Финансирование Грайворонской 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ТИК из муниципального бюджета 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на подготовку и проведение выборов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4320" w:type="dxa"/>
            <w:vAlign w:val="top"/>
            <w:textDirection w:val="lrTb"/>
            <w:noWrap w:val="false"/>
          </w:tcPr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Не позднее чем в десятидневный срок </w:t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со дня официального опубликования решения о назначении выборов</w:t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3275" w:type="dxa"/>
            <w:vAlign w:val="top"/>
            <w:textDirection w:val="lrTb"/>
            <w:noWrap w:val="false"/>
          </w:tcPr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  <w:highlight w:val="none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Глава администрации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  <w:highlight w:val="none"/>
              </w:rPr>
              <w:t xml:space="preserve">Бондарев Г.И.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  <w:highlight w:val="none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2191" w:type="dxa"/>
            <w:vAlign w:val="top"/>
            <w:textDirection w:val="lrTb"/>
            <w:noWrap w:val="false"/>
          </w:tcPr>
          <w:p>
            <w:pPr>
              <w:pStyle w:val="846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ч.1,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3 ст. 65 ИК</w:t>
            </w:r>
            <w:r>
              <w:rPr>
                <w:rFonts w:ascii="PT Astra Serif" w:hAnsi="PT Astra Serif" w:cs="PT Astra Serif" w:eastAsia="PT Astra Serif"/>
              </w:rPr>
            </w:r>
          </w:p>
        </w:tc>
      </w:tr>
      <w:tr>
        <w:trPr>
          <w:trHeight w:val="927"/>
        </w:trPr>
        <w:tc>
          <w:tcPr>
            <w:tcW w:w="675" w:type="dxa"/>
            <w:vAlign w:val="top"/>
            <w:textDirection w:val="lrTb"/>
            <w:noWrap w:val="false"/>
          </w:tcPr>
          <w:p>
            <w:pPr>
              <w:pStyle w:val="846"/>
              <w:numPr>
                <w:ilvl w:val="0"/>
                <w:numId w:val="10"/>
              </w:numPr>
              <w:ind w:left="0" w:firstLine="0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Borders>
              <w:right w:val="single" w:color="000000" w:sz="6" w:space="0"/>
            </w:tcBorders>
            <w:tcW w:w="5459" w:type="dxa"/>
            <w:vAlign w:val="top"/>
            <w:textDirection w:val="lrTb"/>
            <w:noWrap w:val="false"/>
          </w:tcPr>
          <w:p>
            <w:pPr>
              <w:pStyle w:val="846"/>
              <w:jc w:val="both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Распределение средств на проведение выборов:</w:t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46"/>
              <w:jc w:val="both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- участковым избирательным комиссиям</w:t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Borders>
              <w:left w:val="single" w:color="000000" w:sz="6" w:space="0"/>
            </w:tcBorders>
            <w:tcW w:w="4320" w:type="dxa"/>
            <w:vAlign w:val="top"/>
            <w:textDirection w:val="lrTb"/>
            <w:noWrap w:val="false"/>
          </w:tcPr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Не позднее чем за 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1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5 дней</w:t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до дня 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(первого дня) 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голосования</w:t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</w:rPr>
              <w:outlineLvl w:val="5"/>
            </w:pPr>
            <w:r>
              <w:rPr>
                <w:rFonts w:ascii="PT Astra Serif" w:hAnsi="PT Astra Serif" w:cs="PT Astra Serif" w:eastAsia="PT Astra Serif"/>
                <w:b/>
                <w:i/>
                <w:iCs/>
                <w:sz w:val="24"/>
                <w:szCs w:val="24"/>
              </w:rPr>
              <w:t xml:space="preserve">(не позднее </w:t>
            </w:r>
            <w:r>
              <w:rPr>
                <w:rFonts w:ascii="PT Astra Serif" w:hAnsi="PT Astra Serif" w:cs="PT Astra Serif" w:eastAsia="PT Astra Serif"/>
                <w:b/>
                <w:i/>
                <w:iCs/>
                <w:sz w:val="24"/>
                <w:szCs w:val="24"/>
              </w:rPr>
              <w:t xml:space="preserve">2</w:t>
            </w:r>
            <w:r>
              <w:rPr>
                <w:rFonts w:ascii="PT Astra Serif" w:hAnsi="PT Astra Serif" w:cs="PT Astra Serif" w:eastAsia="PT Astra Serif"/>
                <w:b/>
                <w:i/>
                <w:iCs/>
                <w:sz w:val="24"/>
                <w:szCs w:val="24"/>
              </w:rPr>
              <w:t xml:space="preserve">5</w:t>
            </w:r>
            <w:r>
              <w:rPr>
                <w:rFonts w:ascii="PT Astra Serif" w:hAnsi="PT Astra Serif" w:cs="PT Astra Serif" w:eastAsia="PT Astra Serif"/>
                <w:b/>
                <w:i/>
                <w:iCs/>
                <w:sz w:val="24"/>
                <w:szCs w:val="24"/>
              </w:rPr>
              <w:t xml:space="preserve"> (23)</w:t>
            </w:r>
            <w:r>
              <w:rPr>
                <w:rFonts w:ascii="PT Astra Serif" w:hAnsi="PT Astra Serif" w:cs="PT Astra Serif" w:eastAsia="PT Astra Serif"/>
                <w:b/>
                <w:i/>
                <w:iCs/>
                <w:sz w:val="24"/>
                <w:szCs w:val="24"/>
              </w:rPr>
              <w:t xml:space="preserve"> августа 20</w:t>
            </w:r>
            <w:r>
              <w:rPr>
                <w:rFonts w:ascii="PT Astra Serif" w:hAnsi="PT Astra Serif" w:cs="PT Astra Serif" w:eastAsia="PT Astra Serif"/>
                <w:b/>
                <w:i/>
                <w:iCs/>
                <w:sz w:val="24"/>
                <w:szCs w:val="24"/>
              </w:rPr>
              <w:t xml:space="preserve">23</w:t>
            </w:r>
            <w:r>
              <w:rPr>
                <w:rFonts w:ascii="PT Astra Serif" w:hAnsi="PT Astra Serif" w:cs="PT Astra Serif" w:eastAsia="PT Astra Serif"/>
                <w:b/>
                <w:i/>
                <w:iCs/>
                <w:sz w:val="24"/>
                <w:szCs w:val="24"/>
              </w:rPr>
              <w:t xml:space="preserve"> года)</w:t>
            </w:r>
            <w:r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3275" w:type="dxa"/>
            <w:vAlign w:val="top"/>
            <w:textDirection w:val="lrTb"/>
            <w:noWrap w:val="false"/>
          </w:tcPr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  <w:highlight w:val="none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Грайворонская ТИК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  <w:highlight w:val="none"/>
              </w:rPr>
              <w:t xml:space="preserve">Краснокутский С.В.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  <w:highlight w:val="none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2191" w:type="dxa"/>
            <w:vAlign w:val="top"/>
            <w:textDirection w:val="lrTb"/>
            <w:noWrap w:val="false"/>
          </w:tcPr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Инструкция ИКБО «О порядке открытия и ведения счетов...»</w:t>
            </w:r>
            <w:r>
              <w:rPr>
                <w:rFonts w:ascii="PT Astra Serif" w:hAnsi="PT Astra Serif" w:cs="PT Astra Serif" w:eastAsia="PT Astra Serif"/>
              </w:rPr>
            </w:r>
          </w:p>
        </w:tc>
      </w:tr>
      <w:tr>
        <w:trPr>
          <w:trHeight w:val="489"/>
        </w:trPr>
        <w:tc>
          <w:tcPr>
            <w:gridSpan w:val="5"/>
            <w:tcW w:w="15920" w:type="dxa"/>
            <w:vAlign w:val="center"/>
            <w:textDirection w:val="lrTb"/>
            <w:noWrap w:val="false"/>
          </w:tcPr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10"/>
                <w:szCs w:val="10"/>
              </w:rPr>
            </w:pPr>
            <w:r>
              <w:rPr>
                <w:rFonts w:ascii="PT Astra Serif" w:hAnsi="PT Astra Serif" w:cs="PT Astra Serif" w:eastAsia="PT Astra Serif"/>
                <w:b/>
                <w:sz w:val="24"/>
                <w:szCs w:val="24"/>
              </w:rPr>
              <w:t xml:space="preserve">ОТЧЕТНОСТЬ ИЗБИРАТЕЛЬНЫХ КОМИССИЙ</w:t>
            </w:r>
            <w:r>
              <w:rPr>
                <w:rFonts w:ascii="PT Astra Serif" w:hAnsi="PT Astra Serif" w:cs="PT Astra Serif" w:eastAsia="PT Astra Serif"/>
                <w:sz w:val="10"/>
                <w:szCs w:val="10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</w:tr>
      <w:tr>
        <w:trPr/>
        <w:tc>
          <w:tcPr>
            <w:tcW w:w="675" w:type="dxa"/>
            <w:vAlign w:val="top"/>
            <w:textDirection w:val="lrTb"/>
            <w:noWrap w:val="false"/>
          </w:tcPr>
          <w:p>
            <w:pPr>
              <w:pStyle w:val="846"/>
              <w:numPr>
                <w:ilvl w:val="0"/>
                <w:numId w:val="10"/>
              </w:numPr>
              <w:ind w:left="0" w:firstLine="0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5459" w:type="dxa"/>
            <w:vAlign w:val="top"/>
            <w:textDirection w:val="lrTb"/>
            <w:noWrap w:val="false"/>
          </w:tcPr>
          <w:p>
            <w:pPr>
              <w:pStyle w:val="846"/>
              <w:jc w:val="both"/>
              <w:spacing w:lineRule="auto" w:line="240" w:after="0"/>
              <w:widowControl w:val="off"/>
              <w:tabs>
                <w:tab w:val="center" w:pos="4677" w:leader="none"/>
                <w:tab w:val="right" w:pos="9355" w:leader="none"/>
              </w:tabs>
              <w:rPr>
                <w:rFonts w:ascii="PT Astra Serif" w:hAnsi="PT Astra Serif" w:cs="PT Astra Serif" w:eastAsia="PT Astra Serif"/>
                <w:sz w:val="10"/>
                <w:szCs w:val="10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Представление в Грайворонскую 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  <w:lang w:val="en-US"/>
              </w:rPr>
              <w:t xml:space="preserve">ТИК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 финансовых отчетов о поступлении и расходовании средств, выделенных на подготовку и проведение выборов</w:t>
            </w:r>
            <w:r>
              <w:rPr>
                <w:rFonts w:ascii="PT Astra Serif" w:hAnsi="PT Astra Serif" w:cs="PT Astra Serif" w:eastAsia="PT Astra Serif"/>
                <w:sz w:val="10"/>
                <w:szCs w:val="10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4320" w:type="dxa"/>
            <w:vAlign w:val="top"/>
            <w:textDirection w:val="lrTb"/>
            <w:noWrap w:val="false"/>
          </w:tcPr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Не позднее чем через 10 дней со дня проведения выборов</w:t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b/>
                <w:i/>
                <w:iCs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b/>
                <w:i/>
                <w:iCs/>
                <w:sz w:val="24"/>
                <w:szCs w:val="24"/>
              </w:rPr>
              <w:t xml:space="preserve">(не позднее </w:t>
            </w:r>
            <w:r>
              <w:rPr>
                <w:rFonts w:ascii="PT Astra Serif" w:hAnsi="PT Astra Serif" w:cs="PT Astra Serif" w:eastAsia="PT Astra Serif"/>
                <w:b/>
                <w:i/>
                <w:iCs/>
                <w:sz w:val="24"/>
                <w:szCs w:val="24"/>
              </w:rPr>
              <w:t xml:space="preserve">20</w:t>
            </w:r>
            <w:r>
              <w:rPr>
                <w:rFonts w:ascii="PT Astra Serif" w:hAnsi="PT Astra Serif" w:cs="PT Astra Serif" w:eastAsia="PT Astra Serif"/>
                <w:b/>
                <w:i/>
                <w:iCs/>
                <w:sz w:val="24"/>
                <w:szCs w:val="24"/>
              </w:rPr>
              <w:t xml:space="preserve"> сентября 20</w:t>
            </w:r>
            <w:r>
              <w:rPr>
                <w:rFonts w:ascii="PT Astra Serif" w:hAnsi="PT Astra Serif" w:cs="PT Astra Serif" w:eastAsia="PT Astra Serif"/>
                <w:b/>
                <w:i/>
                <w:iCs/>
                <w:sz w:val="24"/>
                <w:szCs w:val="24"/>
              </w:rPr>
              <w:t xml:space="preserve">23</w:t>
            </w:r>
            <w:r>
              <w:rPr>
                <w:rFonts w:ascii="PT Astra Serif" w:hAnsi="PT Astra Serif" w:cs="PT Astra Serif" w:eastAsia="PT Astra Serif"/>
                <w:b/>
                <w:i/>
                <w:iCs/>
                <w:sz w:val="24"/>
                <w:szCs w:val="24"/>
              </w:rPr>
              <w:t xml:space="preserve"> года)</w:t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3275" w:type="dxa"/>
            <w:vAlign w:val="top"/>
            <w:textDirection w:val="lrTb"/>
            <w:noWrap w:val="false"/>
          </w:tcPr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УИК </w:t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Грайворонского горокруга</w:t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2191" w:type="dxa"/>
            <w:vAlign w:val="top"/>
            <w:textDirection w:val="lrTb"/>
            <w:noWrap w:val="false"/>
          </w:tcPr>
          <w:p>
            <w:pPr>
              <w:pStyle w:val="846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ч. 5 ст. 65 ИК</w:t>
            </w:r>
            <w:r>
              <w:rPr>
                <w:rFonts w:ascii="PT Astra Serif" w:hAnsi="PT Astra Serif" w:cs="PT Astra Serif" w:eastAsia="PT Astra Serif"/>
              </w:rPr>
            </w:r>
          </w:p>
        </w:tc>
      </w:tr>
      <w:tr>
        <w:trPr/>
        <w:tc>
          <w:tcPr>
            <w:tcW w:w="675" w:type="dxa"/>
            <w:vAlign w:val="top"/>
            <w:textDirection w:val="lrTb"/>
            <w:noWrap w:val="false"/>
          </w:tcPr>
          <w:p>
            <w:pPr>
              <w:pStyle w:val="846"/>
              <w:numPr>
                <w:ilvl w:val="0"/>
                <w:numId w:val="10"/>
              </w:numPr>
              <w:ind w:left="0" w:firstLine="0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5459" w:type="dxa"/>
            <w:vAlign w:val="top"/>
            <w:textDirection w:val="lrTb"/>
            <w:noWrap w:val="false"/>
          </w:tcPr>
          <w:p>
            <w:pPr>
              <w:pStyle w:val="846"/>
              <w:jc w:val="both"/>
              <w:spacing w:lineRule="auto" w:line="240" w:after="0"/>
              <w:widowControl w:val="off"/>
              <w:tabs>
                <w:tab w:val="center" w:pos="4677" w:leader="none"/>
                <w:tab w:val="right" w:pos="9355" w:leader="none"/>
              </w:tabs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Перечисление неизрасходованных в ходе подготовки и проведения выборов средств в 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местный 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бюджет</w:t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4320" w:type="dxa"/>
            <w:vAlign w:val="top"/>
            <w:textDirection w:val="lrTb"/>
            <w:noWrap w:val="false"/>
          </w:tcPr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Не позднее чем через 50 дней со дня официального опубликования результатов выборов</w:t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3275" w:type="dxa"/>
            <w:vAlign w:val="top"/>
            <w:textDirection w:val="lrTb"/>
            <w:noWrap w:val="false"/>
          </w:tcPr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  <w:highlight w:val="none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Грайворонская ТИК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  <w:highlight w:val="none"/>
              </w:rPr>
              <w:t xml:space="preserve">Краснокутский С.В.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  <w:highlight w:val="none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2191" w:type="dxa"/>
            <w:vAlign w:val="top"/>
            <w:textDirection w:val="lrTb"/>
            <w:noWrap w:val="false"/>
          </w:tcPr>
          <w:p>
            <w:pPr>
              <w:pStyle w:val="846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ч. 5 ст. 65 ИК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</w:tr>
      <w:tr>
        <w:trPr/>
        <w:tc>
          <w:tcPr>
            <w:tcW w:w="675" w:type="dxa"/>
            <w:vAlign w:val="top"/>
            <w:textDirection w:val="lrTb"/>
            <w:noWrap w:val="false"/>
          </w:tcPr>
          <w:p>
            <w:pPr>
              <w:pStyle w:val="846"/>
              <w:numPr>
                <w:ilvl w:val="0"/>
                <w:numId w:val="10"/>
              </w:numPr>
              <w:ind w:left="0" w:firstLine="0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5459" w:type="dxa"/>
            <w:vAlign w:val="top"/>
            <w:textDirection w:val="lrTb"/>
            <w:noWrap w:val="false"/>
          </w:tcPr>
          <w:p>
            <w:pPr>
              <w:pStyle w:val="846"/>
              <w:jc w:val="both"/>
              <w:spacing w:lineRule="auto" w:line="240" w:after="0"/>
              <w:widowControl w:val="off"/>
              <w:tabs>
                <w:tab w:val="center" w:pos="4677" w:leader="none"/>
                <w:tab w:val="right" w:pos="9355" w:leader="none"/>
              </w:tabs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Представление в 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Совет депутатов городского округа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 финансового отчета о поступлении и расходовании средств, выделенных на подготовку и проведение выборов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  <w:lang w:val="en-US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4320" w:type="dxa"/>
            <w:vAlign w:val="top"/>
            <w:textDirection w:val="lrTb"/>
            <w:noWrap w:val="false"/>
          </w:tcPr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Не позднее чем через 50 дней со дня официального опубликования результатов выборов</w:t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3275" w:type="dxa"/>
            <w:vAlign w:val="top"/>
            <w:textDirection w:val="lrTb"/>
            <w:noWrap w:val="false"/>
          </w:tcPr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  <w:highlight w:val="none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Грайворонская ТИК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  <w:highlight w:val="none"/>
              </w:rPr>
              <w:t xml:space="preserve">Краснокутский С.В.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  <w:highlight w:val="none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2191" w:type="dxa"/>
            <w:vAlign w:val="top"/>
            <w:textDirection w:val="lrTb"/>
            <w:noWrap w:val="false"/>
          </w:tcPr>
          <w:p>
            <w:pPr>
              <w:pStyle w:val="846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ч. 5 ст. 65 ИК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</w:tr>
      <w:tr>
        <w:trPr>
          <w:trHeight w:val="301"/>
        </w:trPr>
        <w:tc>
          <w:tcPr>
            <w:gridSpan w:val="5"/>
            <w:tcW w:w="15920" w:type="dxa"/>
            <w:vAlign w:val="center"/>
            <w:textDirection w:val="lrTb"/>
            <w:noWrap w:val="false"/>
          </w:tcPr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b/>
                <w:sz w:val="10"/>
                <w:szCs w:val="10"/>
              </w:rPr>
            </w:pPr>
            <w:r>
              <w:rPr>
                <w:rFonts w:ascii="PT Astra Serif" w:hAnsi="PT Astra Serif" w:cs="PT Astra Serif" w:eastAsia="PT Astra Serif"/>
                <w:b/>
                <w:sz w:val="24"/>
                <w:szCs w:val="24"/>
              </w:rPr>
              <w:t xml:space="preserve">ИЗБИРАТЕЛЬНЫЙ ФОНД КАНДИДАТА</w:t>
            </w:r>
            <w:r>
              <w:rPr>
                <w:rFonts w:ascii="PT Astra Serif" w:hAnsi="PT Astra Serif" w:cs="PT Astra Serif" w:eastAsia="PT Astra Serif"/>
                <w:b/>
                <w:sz w:val="24"/>
                <w:szCs w:val="24"/>
              </w:rPr>
              <w:t xml:space="preserve">, ИЗБИРАТЕЛЬНОГО ОБЪЕДИНЕНИЯ</w:t>
            </w:r>
            <w:r>
              <w:rPr>
                <w:rFonts w:ascii="PT Astra Serif" w:hAnsi="PT Astra Serif" w:cs="PT Astra Serif" w:eastAsia="PT Astra Serif"/>
                <w:b/>
                <w:sz w:val="10"/>
                <w:szCs w:val="10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</w:tr>
      <w:tr>
        <w:trPr/>
        <w:tc>
          <w:tcPr>
            <w:tcW w:w="675" w:type="dxa"/>
            <w:vAlign w:val="top"/>
            <w:textDirection w:val="lrTb"/>
            <w:noWrap w:val="false"/>
          </w:tcPr>
          <w:p>
            <w:pPr>
              <w:pStyle w:val="846"/>
              <w:numPr>
                <w:ilvl w:val="0"/>
                <w:numId w:val="10"/>
              </w:numPr>
              <w:ind w:left="0" w:firstLine="0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5459" w:type="dxa"/>
            <w:vAlign w:val="top"/>
            <w:textDirection w:val="lrTb"/>
            <w:noWrap w:val="false"/>
          </w:tcPr>
          <w:p>
            <w:pPr>
              <w:pStyle w:val="846"/>
              <w:jc w:val="both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Уведомление Грайворонской 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ТИК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 кандидатом о реализации права не создавать избирательный фонд при условии, что число избирателей в избирательном округе не превышает пять тысяч и финансирование кандидатом своей избирательной кампании не производится.</w:t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4320" w:type="dxa"/>
            <w:vAlign w:val="top"/>
            <w:textDirection w:val="lrTb"/>
            <w:noWrap w:val="false"/>
          </w:tcPr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В период после письменного уведомления Грайворонской 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ТИК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о выдвижении (самовыдвижении) </w:t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и до представления документов для регистрации</w:t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3275" w:type="dxa"/>
            <w:vAlign w:val="top"/>
            <w:textDirection w:val="lrTb"/>
            <w:noWrap w:val="false"/>
          </w:tcPr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Кандидат</w:t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2191" w:type="dxa"/>
            <w:vAlign w:val="top"/>
            <w:textDirection w:val="lrTb"/>
            <w:noWrap w:val="false"/>
          </w:tcPr>
          <w:p>
            <w:pPr>
              <w:pStyle w:val="846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п.1 ст.58 ФЗ-67,</w:t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46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ч. 1 ст. 67 ИК</w:t>
            </w:r>
            <w:r>
              <w:rPr>
                <w:rFonts w:ascii="PT Astra Serif" w:hAnsi="PT Astra Serif" w:cs="PT Astra Serif" w:eastAsia="PT Astra Serif"/>
              </w:rPr>
            </w:r>
          </w:p>
        </w:tc>
      </w:tr>
      <w:tr>
        <w:trPr/>
        <w:tc>
          <w:tcPr>
            <w:tcW w:w="675" w:type="dxa"/>
            <w:vAlign w:val="top"/>
            <w:textDirection w:val="lrTb"/>
            <w:noWrap w:val="false"/>
          </w:tcPr>
          <w:p>
            <w:pPr>
              <w:pStyle w:val="846"/>
              <w:numPr>
                <w:ilvl w:val="0"/>
                <w:numId w:val="10"/>
              </w:numPr>
              <w:ind w:left="0" w:firstLine="0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5459" w:type="dxa"/>
            <w:vAlign w:val="top"/>
            <w:textDirection w:val="lrTb"/>
            <w:noWrap w:val="false"/>
          </w:tcPr>
          <w:p>
            <w:pPr>
              <w:pStyle w:val="846"/>
              <w:jc w:val="both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Создание кандидатом собственного избирательного фонда для финансирования своей избирательной кампании </w:t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4320" w:type="dxa"/>
            <w:vAlign w:val="top"/>
            <w:textDirection w:val="lrTb"/>
            <w:noWrap w:val="false"/>
          </w:tcPr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В период после письменного уведомления Грайворонской 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ТИК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о выдвижении (самовыдвижении) </w:t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и до представления документов для регистрации </w:t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3275" w:type="dxa"/>
            <w:vAlign w:val="top"/>
            <w:textDirection w:val="lrTb"/>
            <w:noWrap w:val="false"/>
          </w:tcPr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Кандидат</w:t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2191" w:type="dxa"/>
            <w:vAlign w:val="top"/>
            <w:textDirection w:val="lrTb"/>
            <w:noWrap w:val="false"/>
          </w:tcPr>
          <w:p>
            <w:pPr>
              <w:pStyle w:val="846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п.1 ст.58 ФЗ-67,</w:t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46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ч. 1 ст. 67 ИК</w:t>
            </w:r>
            <w:r>
              <w:rPr>
                <w:rFonts w:ascii="PT Astra Serif" w:hAnsi="PT Astra Serif" w:cs="PT Astra Serif" w:eastAsia="PT Astra Serif"/>
              </w:rPr>
            </w:r>
          </w:p>
        </w:tc>
      </w:tr>
      <w:tr>
        <w:trPr/>
        <w:tc>
          <w:tcPr>
            <w:tcW w:w="675" w:type="dxa"/>
            <w:vAlign w:val="top"/>
            <w:textDirection w:val="lrTb"/>
            <w:noWrap w:val="false"/>
          </w:tcPr>
          <w:p>
            <w:pPr>
              <w:pStyle w:val="846"/>
              <w:numPr>
                <w:ilvl w:val="0"/>
                <w:numId w:val="10"/>
              </w:numPr>
              <w:ind w:left="0" w:firstLine="0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5459" w:type="dxa"/>
            <w:vAlign w:val="top"/>
            <w:textDirection w:val="lrTb"/>
            <w:noWrap w:val="false"/>
          </w:tcPr>
          <w:p>
            <w:pPr>
              <w:pStyle w:val="846"/>
              <w:jc w:val="both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Создание избирательным объединением, выдвинувшим список кандидатов, избирательного фонда для финансирования своей избирательной кампании</w:t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4320" w:type="dxa"/>
            <w:vAlign w:val="top"/>
            <w:textDirection w:val="lrTb"/>
            <w:noWrap w:val="false"/>
          </w:tcPr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После регистрации его уполномоченного представителя по финансовым вопросам</w:t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3275" w:type="dxa"/>
            <w:vAlign w:val="top"/>
            <w:textDirection w:val="lrTb"/>
            <w:noWrap w:val="false"/>
          </w:tcPr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Избирательные объединения</w:t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2191" w:type="dxa"/>
            <w:vAlign w:val="top"/>
            <w:textDirection w:val="lrTb"/>
            <w:noWrap w:val="false"/>
          </w:tcPr>
          <w:p>
            <w:pPr>
              <w:pStyle w:val="846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п.1 ст.58 ФЗ-67,</w:t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46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ч.1 ст.67 ИК</w:t>
            </w:r>
            <w:r>
              <w:rPr>
                <w:rFonts w:ascii="PT Astra Serif" w:hAnsi="PT Astra Serif" w:cs="PT Astra Serif" w:eastAsia="PT Astra Serif"/>
              </w:rPr>
            </w:r>
          </w:p>
        </w:tc>
      </w:tr>
      <w:tr>
        <w:trPr/>
        <w:tc>
          <w:tcPr>
            <w:tcW w:w="675" w:type="dxa"/>
            <w:vAlign w:val="top"/>
            <w:textDirection w:val="lrTb"/>
            <w:noWrap w:val="false"/>
          </w:tcPr>
          <w:p>
            <w:pPr>
              <w:pStyle w:val="846"/>
              <w:numPr>
                <w:ilvl w:val="0"/>
                <w:numId w:val="10"/>
              </w:numPr>
              <w:ind w:left="0" w:firstLine="0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5459" w:type="dxa"/>
            <w:vAlign w:val="top"/>
            <w:textDirection w:val="lrTb"/>
            <w:noWrap w:val="false"/>
          </w:tcPr>
          <w:p>
            <w:pPr>
              <w:pStyle w:val="846"/>
              <w:jc w:val="both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10"/>
                <w:szCs w:val="10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Выдача кандидату, уполномоченному представителю избирательного объединения по финансовым вопросам письменного разрешения на открытие специального избирательного счета для формирования избирательного фонда</w:t>
            </w:r>
            <w:r>
              <w:rPr>
                <w:rFonts w:ascii="PT Astra Serif" w:hAnsi="PT Astra Serif" w:cs="PT Astra Serif" w:eastAsia="PT Astra Serif"/>
                <w:sz w:val="10"/>
                <w:szCs w:val="10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4320" w:type="dxa"/>
            <w:vAlign w:val="top"/>
            <w:textDirection w:val="lrTb"/>
            <w:noWrap w:val="false"/>
          </w:tcPr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После письменного уведомления  Грайворонской 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ТИК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о выдвижении (самовыдвижении), регистрации уполномоченного представителя по финансовым вопросам избирательного объединения</w:t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3275" w:type="dxa"/>
            <w:vAlign w:val="top"/>
            <w:textDirection w:val="lrTb"/>
            <w:noWrap w:val="false"/>
          </w:tcPr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  <w:highlight w:val="none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Грайворонская ТИК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  <w:highlight w:val="none"/>
              </w:rPr>
              <w:t xml:space="preserve">Краснокутский С.В.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  <w:highlight w:val="none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2191" w:type="dxa"/>
            <w:vAlign w:val="top"/>
            <w:textDirection w:val="lrTb"/>
            <w:noWrap w:val="false"/>
          </w:tcPr>
          <w:p>
            <w:pPr>
              <w:pStyle w:val="846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п.11 ст.58 ФЗ-67,</w:t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46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ч.12 ст.67 ИК</w:t>
            </w:r>
            <w:r>
              <w:rPr>
                <w:rFonts w:ascii="PT Astra Serif" w:hAnsi="PT Astra Serif" w:cs="PT Astra Serif" w:eastAsia="PT Astra Serif"/>
              </w:rPr>
            </w:r>
          </w:p>
        </w:tc>
      </w:tr>
      <w:tr>
        <w:trPr/>
        <w:tc>
          <w:tcPr>
            <w:tcW w:w="675" w:type="dxa"/>
            <w:vAlign w:val="top"/>
            <w:textDirection w:val="lrTb"/>
            <w:noWrap w:val="false"/>
          </w:tcPr>
          <w:p>
            <w:pPr>
              <w:pStyle w:val="846"/>
              <w:numPr>
                <w:ilvl w:val="0"/>
                <w:numId w:val="10"/>
              </w:numPr>
              <w:ind w:left="0" w:firstLine="0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5459" w:type="dxa"/>
            <w:vAlign w:val="top"/>
            <w:textDirection w:val="lrTb"/>
            <w:noWrap w:val="false"/>
          </w:tcPr>
          <w:p>
            <w:pPr>
              <w:pStyle w:val="846"/>
              <w:jc w:val="both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10"/>
                <w:szCs w:val="10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Открытие кандидат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ом либо его уполномоченным представителем по финансовым вопросам, уполномоченным представителем по финансовым вопросам избирательного объединения специального счета в Белгородском отделении № 8592 ПАО «Сбербанк России» для формирования избирательного фонда</w:t>
            </w:r>
            <w:r>
              <w:rPr>
                <w:rFonts w:ascii="PT Astra Serif" w:hAnsi="PT Astra Serif" w:cs="PT Astra Serif" w:eastAsia="PT Astra Serif"/>
                <w:sz w:val="10"/>
                <w:szCs w:val="10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4320" w:type="dxa"/>
            <w:vAlign w:val="top"/>
            <w:textDirection w:val="lrTb"/>
            <w:noWrap w:val="false"/>
          </w:tcPr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В трехдневный срок со дня получения разрешения на открытие специального избирательного счета</w:t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3275" w:type="dxa"/>
            <w:vAlign w:val="top"/>
            <w:textDirection w:val="lrTb"/>
            <w:noWrap w:val="false"/>
          </w:tcPr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Кандидат </w:t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либо его уполномоченный </w:t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по финансовым вопросам, уполномоченный представитель по финансовым вопросам избирательного объединения</w:t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2191" w:type="dxa"/>
            <w:vAlign w:val="top"/>
            <w:textDirection w:val="lrTb"/>
            <w:noWrap w:val="false"/>
          </w:tcPr>
          <w:p>
            <w:pPr>
              <w:pStyle w:val="846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п.11 ст.58 ФЗ-67,</w:t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46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ч.12 ст.67 ИК</w:t>
            </w:r>
            <w:r>
              <w:rPr>
                <w:rFonts w:ascii="PT Astra Serif" w:hAnsi="PT Astra Serif" w:cs="PT Astra Serif" w:eastAsia="PT Astra Serif"/>
              </w:rPr>
            </w:r>
          </w:p>
        </w:tc>
      </w:tr>
      <w:tr>
        <w:trPr/>
        <w:tc>
          <w:tcPr>
            <w:tcW w:w="675" w:type="dxa"/>
            <w:vAlign w:val="top"/>
            <w:textDirection w:val="lrTb"/>
            <w:noWrap w:val="false"/>
          </w:tcPr>
          <w:p>
            <w:pPr>
              <w:pStyle w:val="846"/>
              <w:numPr>
                <w:ilvl w:val="0"/>
                <w:numId w:val="10"/>
              </w:numPr>
              <w:ind w:left="0" w:firstLine="0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5459" w:type="dxa"/>
            <w:vAlign w:val="top"/>
            <w:textDirection w:val="lrTb"/>
            <w:noWrap w:val="false"/>
          </w:tcPr>
          <w:p>
            <w:pPr>
              <w:pStyle w:val="846"/>
              <w:jc w:val="both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10"/>
                <w:szCs w:val="10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Представление в Грайворонскую 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ТИК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 заверенных Белгородским отделением №8592 ПАО «Сбербанк России» сведений о реквизитах открытого специального счета для формирования избирательного фонда и лице, уполномоченном распоряжаться средствами фондов</w:t>
            </w:r>
            <w:r>
              <w:rPr>
                <w:rFonts w:ascii="PT Astra Serif" w:hAnsi="PT Astra Serif" w:cs="PT Astra Serif" w:eastAsia="PT Astra Serif"/>
                <w:sz w:val="10"/>
                <w:szCs w:val="10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4320" w:type="dxa"/>
            <w:vAlign w:val="top"/>
            <w:textDirection w:val="lrTb"/>
            <w:noWrap w:val="false"/>
          </w:tcPr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В трехдневный срок после открытия специального избирательного счета </w:t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3275" w:type="dxa"/>
            <w:vAlign w:val="top"/>
            <w:textDirection w:val="lrTb"/>
            <w:noWrap w:val="false"/>
          </w:tcPr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Кандидат </w:t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либо его уполномоченный </w:t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по финансовым вопросам, уполномоченный представитель по финансовым вопросам избирательного объединения  </w:t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2191" w:type="dxa"/>
            <w:vAlign w:val="top"/>
            <w:textDirection w:val="lrTb"/>
            <w:noWrap w:val="false"/>
          </w:tcPr>
          <w:p>
            <w:pPr>
              <w:pStyle w:val="846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0"/>
                <w:szCs w:val="20"/>
              </w:rPr>
            </w:pPr>
            <w:r>
              <w:rPr>
                <w:rFonts w:ascii="PT Astra Serif" w:hAnsi="PT Astra Serif" w:cs="PT Astra Serif" w:eastAsia="PT Astra Serif"/>
                <w:sz w:val="20"/>
                <w:szCs w:val="20"/>
              </w:rPr>
              <w:t xml:space="preserve">Инструкции ИКБО «О порядке открытия и ведения специальных счетов, формирования и расходования денежных средств избирательных фондов и отчетности по этим средствам»</w:t>
            </w:r>
            <w:r>
              <w:rPr>
                <w:rFonts w:ascii="PT Astra Serif" w:hAnsi="PT Astra Serif" w:cs="PT Astra Serif" w:eastAsia="PT Astra Serif"/>
              </w:rPr>
            </w:r>
          </w:p>
        </w:tc>
      </w:tr>
      <w:tr>
        <w:trPr/>
        <w:tc>
          <w:tcPr>
            <w:tcW w:w="675" w:type="dxa"/>
            <w:vAlign w:val="top"/>
            <w:textDirection w:val="lrTb"/>
            <w:noWrap w:val="false"/>
          </w:tcPr>
          <w:p>
            <w:pPr>
              <w:pStyle w:val="846"/>
              <w:numPr>
                <w:ilvl w:val="0"/>
                <w:numId w:val="10"/>
              </w:numPr>
              <w:ind w:left="0" w:firstLine="0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5459" w:type="dxa"/>
            <w:vAlign w:val="top"/>
            <w:textDirection w:val="lrTb"/>
            <w:noWrap w:val="false"/>
          </w:tcPr>
          <w:p>
            <w:pPr>
              <w:pStyle w:val="846"/>
              <w:jc w:val="both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10"/>
                <w:szCs w:val="10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Представление в Грайворонскую 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ТИК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 информации о поступлении и расходовании средств, находящихся на избирательном счете кандидата, избирательного объединения, а также по представлению 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ТИК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 и по требованию кандидата заверенных копий первичных финансовых документов, подтверждающих поступление и расходование средств избирательных фондов</w:t>
            </w:r>
            <w:r>
              <w:rPr>
                <w:rFonts w:ascii="PT Astra Serif" w:hAnsi="PT Astra Serif" w:cs="PT Astra Serif" w:eastAsia="PT Astra Serif"/>
                <w:sz w:val="10"/>
                <w:szCs w:val="10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4320" w:type="dxa"/>
            <w:vAlign w:val="top"/>
            <w:textDirection w:val="lrTb"/>
            <w:noWrap w:val="false"/>
          </w:tcPr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i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</w:rPr>
              <w:t xml:space="preserve">Периодически</w:t>
            </w:r>
            <w:r>
              <w:rPr>
                <w:rFonts w:ascii="PT Astra Serif" w:hAnsi="PT Astra Serif" w:cs="PT Astra Serif" w:eastAsia="PT Astra Serif"/>
                <w:i/>
                <w:sz w:val="24"/>
                <w:szCs w:val="24"/>
              </w:rPr>
              <w:t xml:space="preserve">,</w:t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по представлению Грайворонской 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ТИК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</w:rPr>
              <w:t xml:space="preserve">в трехдневный срок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,</w:t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 а за три дня до дня 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(первого дня) 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голосования-</w:t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</w:rPr>
              <w:t xml:space="preserve"> немедленно</w:t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3275" w:type="dxa"/>
            <w:vAlign w:val="top"/>
            <w:textDirection w:val="lrTb"/>
            <w:noWrap w:val="false"/>
          </w:tcPr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Белгородское отделение </w:t>
              <w:br/>
              <w:t xml:space="preserve">№ 8592 ПАО</w:t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 «Сбербанк России»</w:t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2191" w:type="dxa"/>
            <w:vAlign w:val="top"/>
            <w:textDirection w:val="lrTb"/>
            <w:noWrap w:val="false"/>
          </w:tcPr>
          <w:p>
            <w:pPr>
              <w:pStyle w:val="846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п.7 ст.59 ФЗ-67,</w:t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46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ч.7 ст. 68 ИК</w:t>
            </w:r>
            <w:r>
              <w:rPr>
                <w:rFonts w:ascii="PT Astra Serif" w:hAnsi="PT Astra Serif" w:cs="PT Astra Serif" w:eastAsia="PT Astra Serif"/>
              </w:rPr>
            </w:r>
          </w:p>
        </w:tc>
      </w:tr>
      <w:tr>
        <w:trPr/>
        <w:tc>
          <w:tcPr>
            <w:tcW w:w="675" w:type="dxa"/>
            <w:vAlign w:val="top"/>
            <w:textDirection w:val="lrTb"/>
            <w:noWrap w:val="false"/>
          </w:tcPr>
          <w:p>
            <w:pPr>
              <w:pStyle w:val="846"/>
              <w:numPr>
                <w:ilvl w:val="0"/>
                <w:numId w:val="10"/>
              </w:numPr>
              <w:ind w:left="0" w:firstLine="0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5459" w:type="dxa"/>
            <w:vAlign w:val="top"/>
            <w:textDirection w:val="lrTb"/>
            <w:noWrap w:val="false"/>
          </w:tcPr>
          <w:p>
            <w:pPr>
              <w:pStyle w:val="846"/>
              <w:jc w:val="both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Проведение на безвозмездной основе проверки сведений, указанных гражданами и юридическими лицами при внесении или перечислении пожертвований в избирательные фонды, и сообщение о результатах проверки в Грайворонскую 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ТИК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4320" w:type="dxa"/>
            <w:vAlign w:val="top"/>
            <w:textDirection w:val="lrTb"/>
            <w:noWrap w:val="false"/>
          </w:tcPr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В пятидневный срок</w:t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со дня поступления представления 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ТИК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3275" w:type="dxa"/>
            <w:vAlign w:val="top"/>
            <w:textDirection w:val="lrTb"/>
            <w:noWrap w:val="false"/>
          </w:tcPr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Управление по вопросам миграции УМВД России по Белгородской области, УФНС России по Белгородской области, Управление Мин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юста России 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по Белгородской области</w:t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2191" w:type="dxa"/>
            <w:vAlign w:val="top"/>
            <w:textDirection w:val="lrTb"/>
            <w:noWrap w:val="false"/>
          </w:tcPr>
          <w:p>
            <w:pPr>
              <w:pStyle w:val="846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п.13 ст. 59 ФЗ-67,</w:t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46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ч.17 ст.68 ИК</w:t>
            </w:r>
            <w:r>
              <w:rPr>
                <w:rFonts w:ascii="PT Astra Serif" w:hAnsi="PT Astra Serif" w:cs="PT Astra Serif" w:eastAsia="PT Astra Serif"/>
              </w:rPr>
            </w:r>
          </w:p>
        </w:tc>
      </w:tr>
      <w:tr>
        <w:trPr/>
        <w:tc>
          <w:tcPr>
            <w:tcW w:w="675" w:type="dxa"/>
            <w:vAlign w:val="top"/>
            <w:textDirection w:val="lrTb"/>
            <w:noWrap w:val="false"/>
          </w:tcPr>
          <w:p>
            <w:pPr>
              <w:pStyle w:val="846"/>
              <w:numPr>
                <w:ilvl w:val="0"/>
                <w:numId w:val="10"/>
              </w:numPr>
              <w:ind w:left="0" w:firstLine="0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5459" w:type="dxa"/>
            <w:vAlign w:val="top"/>
            <w:textDirection w:val="lrTb"/>
            <w:noWrap w:val="false"/>
          </w:tcPr>
          <w:p>
            <w:pPr>
              <w:pStyle w:val="846"/>
              <w:jc w:val="both"/>
              <w:spacing w:lineRule="auto" w:line="240" w:after="0"/>
              <w:widowControl w:val="off"/>
              <w:tabs>
                <w:tab w:val="center" w:pos="4677" w:leader="none"/>
                <w:tab w:val="right" w:pos="9355" w:leader="none"/>
              </w:tabs>
              <w:rPr>
                <w:rFonts w:ascii="PT Astra Serif" w:hAnsi="PT Astra Serif" w:cs="PT Astra Serif" w:eastAsia="PT Astra Serif"/>
                <w:sz w:val="10"/>
                <w:szCs w:val="10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Опубликование представленных в Грайворонскую 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  <w:lang w:val="en-US"/>
              </w:rPr>
              <w:t xml:space="preserve">ТИК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 сведений о поступлении и расходовании средств избирательных фондов</w:t>
            </w:r>
            <w:r>
              <w:rPr>
                <w:rFonts w:ascii="PT Astra Serif" w:hAnsi="PT Astra Serif" w:cs="PT Astra Serif" w:eastAsia="PT Astra Serif"/>
                <w:sz w:val="10"/>
                <w:szCs w:val="10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4320" w:type="dxa"/>
            <w:vAlign w:val="top"/>
            <w:textDirection w:val="lrTb"/>
            <w:noWrap w:val="false"/>
          </w:tcPr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В течение трех дней</w:t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со дня получения сведений</w:t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3275" w:type="dxa"/>
            <w:vAlign w:val="top"/>
            <w:textDirection w:val="lrTb"/>
            <w:noWrap w:val="false"/>
          </w:tcPr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Редакция газеты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highlight w:val="none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 «Родной край»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  <w:highlight w:val="none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  <w:highlight w:val="none"/>
              </w:rPr>
              <w:t xml:space="preserve">Сушков В.С.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2191" w:type="dxa"/>
            <w:vAlign w:val="top"/>
            <w:textDirection w:val="lrTb"/>
            <w:noWrap w:val="false"/>
          </w:tcPr>
          <w:p>
            <w:pPr>
              <w:pStyle w:val="846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п.8 ст.59 ФЗ-67,</w:t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46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ч.8 ст.68 ИК</w:t>
            </w:r>
            <w:r>
              <w:rPr>
                <w:rFonts w:ascii="PT Astra Serif" w:hAnsi="PT Astra Serif" w:cs="PT Astra Serif" w:eastAsia="PT Astra Serif"/>
              </w:rPr>
            </w:r>
          </w:p>
        </w:tc>
      </w:tr>
      <w:tr>
        <w:trPr/>
        <w:tc>
          <w:tcPr>
            <w:tcW w:w="675" w:type="dxa"/>
            <w:vAlign w:val="top"/>
            <w:textDirection w:val="lrTb"/>
            <w:noWrap w:val="false"/>
          </w:tcPr>
          <w:p>
            <w:pPr>
              <w:pStyle w:val="846"/>
              <w:numPr>
                <w:ilvl w:val="0"/>
                <w:numId w:val="10"/>
              </w:numPr>
              <w:ind w:left="0" w:firstLine="0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5459" w:type="dxa"/>
            <w:vAlign w:val="top"/>
            <w:textDirection w:val="lrTb"/>
            <w:noWrap w:val="false"/>
          </w:tcPr>
          <w:p>
            <w:pPr>
              <w:pStyle w:val="846"/>
              <w:jc w:val="both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Представление кандидатом, избирательным объединением в Грайворонскую 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ТИК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 первого финансового отчета</w:t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4320" w:type="dxa"/>
            <w:vAlign w:val="top"/>
            <w:textDirection w:val="lrTb"/>
            <w:noWrap w:val="false"/>
          </w:tcPr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Одновременно с представлением документов для регистрации</w:t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3275" w:type="dxa"/>
            <w:vAlign w:val="top"/>
            <w:textDirection w:val="lrTb"/>
            <w:noWrap w:val="false"/>
          </w:tcPr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Кандидат, избирательное объединение</w:t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2191" w:type="dxa"/>
            <w:vAlign w:val="top"/>
            <w:textDirection w:val="lrTb"/>
            <w:noWrap w:val="false"/>
          </w:tcPr>
          <w:p>
            <w:pPr>
              <w:pStyle w:val="846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ч.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1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 ст.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44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 ИК</w:t>
            </w:r>
            <w:r>
              <w:rPr>
                <w:rFonts w:ascii="PT Astra Serif" w:hAnsi="PT Astra Serif" w:cs="PT Astra Serif" w:eastAsia="PT Astra Serif"/>
              </w:rPr>
            </w:r>
          </w:p>
        </w:tc>
      </w:tr>
      <w:tr>
        <w:trPr/>
        <w:tc>
          <w:tcPr>
            <w:tcW w:w="675" w:type="dxa"/>
            <w:vAlign w:val="top"/>
            <w:textDirection w:val="lrTb"/>
            <w:noWrap w:val="false"/>
          </w:tcPr>
          <w:p>
            <w:pPr>
              <w:pStyle w:val="846"/>
              <w:numPr>
                <w:ilvl w:val="0"/>
                <w:numId w:val="10"/>
              </w:numPr>
              <w:ind w:left="0" w:firstLine="0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5459" w:type="dxa"/>
            <w:vAlign w:val="top"/>
            <w:textDirection w:val="lrTb"/>
            <w:noWrap w:val="false"/>
          </w:tcPr>
          <w:p>
            <w:pPr>
              <w:pStyle w:val="846"/>
              <w:jc w:val="both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Представление кандидатом, избирательным объединением в Грайворонскую 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ТИК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 итогового финансового отчета </w:t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4320" w:type="dxa"/>
            <w:vAlign w:val="top"/>
            <w:textDirection w:val="lrTb"/>
            <w:noWrap w:val="false"/>
          </w:tcPr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Не позднее чем через 30 дней со дня официального опубликования результатов выборов</w:t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3275" w:type="dxa"/>
            <w:vAlign w:val="top"/>
            <w:textDirection w:val="lrTb"/>
            <w:noWrap w:val="false"/>
          </w:tcPr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Кандидат, избирательное объединение</w:t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2191" w:type="dxa"/>
            <w:vAlign w:val="top"/>
            <w:textDirection w:val="lrTb"/>
            <w:noWrap w:val="false"/>
          </w:tcPr>
          <w:p>
            <w:pPr>
              <w:pStyle w:val="846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п.9 ст.59 ФЗ-67,</w:t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46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ч.9 ст.68 ИК</w:t>
            </w:r>
            <w:r>
              <w:rPr>
                <w:rFonts w:ascii="PT Astra Serif" w:hAnsi="PT Astra Serif" w:cs="PT Astra Serif" w:eastAsia="PT Astra Serif"/>
              </w:rPr>
            </w:r>
          </w:p>
        </w:tc>
      </w:tr>
      <w:tr>
        <w:trPr/>
        <w:tc>
          <w:tcPr>
            <w:tcW w:w="675" w:type="dxa"/>
            <w:vAlign w:val="top"/>
            <w:textDirection w:val="lrTb"/>
            <w:noWrap w:val="false"/>
          </w:tcPr>
          <w:p>
            <w:pPr>
              <w:pStyle w:val="846"/>
              <w:numPr>
                <w:ilvl w:val="0"/>
                <w:numId w:val="10"/>
              </w:numPr>
              <w:ind w:left="0" w:firstLine="0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5459" w:type="dxa"/>
            <w:vAlign w:val="top"/>
            <w:textDirection w:val="lrTb"/>
            <w:noWrap w:val="false"/>
          </w:tcPr>
          <w:p>
            <w:pPr>
              <w:pStyle w:val="846"/>
              <w:jc w:val="both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Передача Грайворонской 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ТИК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 копий финансовых отчетов кандидатов, избирательн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/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ых объединений для опубликования в СМИ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 и размещение Грайворонской ТИК указанных копий 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финансовых отчетов 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на своих официальных сайтах в информационно-телекоммуникационной сети 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«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Интернет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»</w:t>
            </w:r>
            <w:r>
              <w:rPr>
                <w:rFonts w:ascii="PT Astra Serif" w:hAnsi="PT Astra Serif" w:cs="PT Astra Serif" w:eastAsia="PT Astra Serif"/>
                <w:sz w:val="10"/>
                <w:szCs w:val="10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4320" w:type="dxa"/>
            <w:vAlign w:val="top"/>
            <w:textDirection w:val="lrTb"/>
            <w:noWrap w:val="false"/>
          </w:tcPr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Не позднее чем через пять дней со дня получения финансовых отчетов</w:t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3275" w:type="dxa"/>
            <w:vAlign w:val="top"/>
            <w:textDirection w:val="lrTb"/>
            <w:noWrap w:val="false"/>
          </w:tcPr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  <w:highlight w:val="none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Грайворонская ТИК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  <w:highlight w:val="none"/>
              </w:rPr>
              <w:t xml:space="preserve">Краснокутский С.В.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  <w:highlight w:val="none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2191" w:type="dxa"/>
            <w:vAlign w:val="top"/>
            <w:textDirection w:val="lrTb"/>
            <w:noWrap w:val="false"/>
          </w:tcPr>
          <w:p>
            <w:pPr>
              <w:pStyle w:val="846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п.9.1 ст.59 ФЗ-67</w:t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46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ч.9.1 ст.68 ИК</w:t>
            </w:r>
            <w:r>
              <w:rPr>
                <w:rFonts w:ascii="PT Astra Serif" w:hAnsi="PT Astra Serif" w:cs="PT Astra Serif" w:eastAsia="PT Astra Serif"/>
              </w:rPr>
            </w:r>
          </w:p>
        </w:tc>
      </w:tr>
      <w:tr>
        <w:trPr/>
        <w:tc>
          <w:tcPr>
            <w:tcW w:w="675" w:type="dxa"/>
            <w:vAlign w:val="top"/>
            <w:textDirection w:val="lrTb"/>
            <w:noWrap w:val="false"/>
          </w:tcPr>
          <w:p>
            <w:pPr>
              <w:pStyle w:val="846"/>
              <w:numPr>
                <w:ilvl w:val="0"/>
                <w:numId w:val="10"/>
              </w:numPr>
              <w:ind w:left="0" w:firstLine="0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5459" w:type="dxa"/>
            <w:vAlign w:val="top"/>
            <w:textDirection w:val="lrTb"/>
            <w:noWrap w:val="false"/>
          </w:tcPr>
          <w:p>
            <w:pPr>
              <w:pStyle w:val="846"/>
              <w:jc w:val="both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10"/>
                <w:szCs w:val="10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Опубликование финансовых отчетов кандидатов, избирательных объединений</w:t>
            </w:r>
            <w:r>
              <w:rPr>
                <w:rFonts w:ascii="PT Astra Serif" w:hAnsi="PT Astra Serif" w:cs="PT Astra Serif" w:eastAsia="PT Astra Serif"/>
                <w:sz w:val="10"/>
                <w:szCs w:val="10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4320" w:type="dxa"/>
            <w:vAlign w:val="top"/>
            <w:textDirection w:val="lrTb"/>
            <w:noWrap w:val="false"/>
          </w:tcPr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Не позднее пяти дней </w:t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со дня их представления </w:t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3275" w:type="dxa"/>
            <w:vAlign w:val="top"/>
            <w:textDirection w:val="lrTb"/>
            <w:noWrap w:val="false"/>
          </w:tcPr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Редакция газеты</w:t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  <w:highlight w:val="none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 «Родной край»</w:t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  <w:highlight w:val="none"/>
              </w:rPr>
              <w:t xml:space="preserve">Сушков В.С.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  <w:highlight w:val="none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2191" w:type="dxa"/>
            <w:vAlign w:val="top"/>
            <w:textDirection w:val="lrTb"/>
            <w:noWrap w:val="false"/>
          </w:tcPr>
          <w:p>
            <w:pPr>
              <w:pStyle w:val="846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п.9.1 ст.59 ФЗ-67,</w:t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46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ч.9.1 ст.68 ИК</w:t>
            </w:r>
            <w:r>
              <w:rPr>
                <w:rFonts w:ascii="PT Astra Serif" w:hAnsi="PT Astra Serif" w:cs="PT Astra Serif" w:eastAsia="PT Astra Serif"/>
              </w:rPr>
            </w:r>
          </w:p>
        </w:tc>
      </w:tr>
      <w:tr>
        <w:trPr/>
        <w:tc>
          <w:tcPr>
            <w:tcW w:w="675" w:type="dxa"/>
            <w:vAlign w:val="top"/>
            <w:textDirection w:val="lrTb"/>
            <w:noWrap w:val="false"/>
          </w:tcPr>
          <w:p>
            <w:pPr>
              <w:pStyle w:val="846"/>
              <w:numPr>
                <w:ilvl w:val="0"/>
                <w:numId w:val="10"/>
              </w:numPr>
              <w:ind w:left="0" w:firstLine="0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5459" w:type="dxa"/>
            <w:vAlign w:val="top"/>
            <w:textDirection w:val="lrTb"/>
            <w:noWrap w:val="false"/>
          </w:tcPr>
          <w:p>
            <w:pPr>
              <w:pStyle w:val="846"/>
              <w:jc w:val="both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10"/>
                <w:szCs w:val="10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Прекращение всех финансовых операций 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по специальным избирательным счетам 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кандидатов, избирательных объединений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, з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а исключением возвратов в избирательные фонды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неизрасходованных средств и зачислений на указанные счета средств, перечисленных до дня (первого дня) голосования</w:t>
            </w:r>
            <w:r>
              <w:rPr>
                <w:rFonts w:ascii="PT Astra Serif" w:hAnsi="PT Astra Serif" w:cs="PT Astra Serif" w:eastAsia="PT Astra Serif"/>
                <w:sz w:val="10"/>
                <w:szCs w:val="10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4320" w:type="dxa"/>
            <w:vAlign w:val="top"/>
            <w:textDirection w:val="lrTb"/>
            <w:noWrap w:val="false"/>
          </w:tcPr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В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 день (первый день) голосования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b/>
                <w:i/>
                <w:iCs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b/>
                <w:i/>
                <w:iCs/>
                <w:sz w:val="24"/>
                <w:szCs w:val="24"/>
              </w:rPr>
              <w:t xml:space="preserve">(</w:t>
            </w:r>
            <w:r>
              <w:rPr>
                <w:rFonts w:ascii="PT Astra Serif" w:hAnsi="PT Astra Serif" w:cs="PT Astra Serif" w:eastAsia="PT Astra Serif"/>
                <w:b/>
                <w:i/>
                <w:iCs/>
                <w:sz w:val="24"/>
                <w:szCs w:val="24"/>
              </w:rPr>
              <w:t xml:space="preserve">10 (8)</w:t>
            </w:r>
            <w:r>
              <w:rPr>
                <w:rFonts w:ascii="PT Astra Serif" w:hAnsi="PT Astra Serif" w:cs="PT Astra Serif" w:eastAsia="PT Astra Serif"/>
                <w:b/>
                <w:i/>
                <w:iCs/>
                <w:sz w:val="24"/>
                <w:szCs w:val="24"/>
              </w:rPr>
              <w:t xml:space="preserve"> сентября 20</w:t>
            </w:r>
            <w:r>
              <w:rPr>
                <w:rFonts w:ascii="PT Astra Serif" w:hAnsi="PT Astra Serif" w:cs="PT Astra Serif" w:eastAsia="PT Astra Serif"/>
                <w:b/>
                <w:i/>
                <w:iCs/>
                <w:sz w:val="24"/>
                <w:szCs w:val="24"/>
              </w:rPr>
              <w:t xml:space="preserve">23</w:t>
            </w:r>
            <w:r>
              <w:rPr>
                <w:rFonts w:ascii="PT Astra Serif" w:hAnsi="PT Astra Serif" w:cs="PT Astra Serif" w:eastAsia="PT Astra Serif"/>
                <w:b/>
                <w:i/>
                <w:iCs/>
                <w:sz w:val="24"/>
                <w:szCs w:val="24"/>
              </w:rPr>
              <w:t xml:space="preserve"> года)</w:t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3275" w:type="dxa"/>
            <w:vAlign w:val="top"/>
            <w:textDirection w:val="lrTb"/>
            <w:noWrap w:val="false"/>
          </w:tcPr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Белгородское отделение </w:t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№ 8592 ПАО</w:t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 «Сбербанк России»</w:t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2191" w:type="dxa"/>
            <w:vAlign w:val="top"/>
            <w:textDirection w:val="lrTb"/>
            <w:noWrap w:val="false"/>
          </w:tcPr>
          <w:p>
            <w:pPr>
              <w:pStyle w:val="846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ч.12 ст. 68 ИК</w:t>
            </w:r>
            <w:r>
              <w:rPr>
                <w:rFonts w:ascii="PT Astra Serif" w:hAnsi="PT Astra Serif" w:cs="PT Astra Serif" w:eastAsia="PT Astra Serif"/>
              </w:rPr>
            </w:r>
          </w:p>
        </w:tc>
      </w:tr>
      <w:tr>
        <w:trPr/>
        <w:tc>
          <w:tcPr>
            <w:tcW w:w="675" w:type="dxa"/>
            <w:vAlign w:val="top"/>
            <w:textDirection w:val="lrTb"/>
            <w:noWrap w:val="false"/>
          </w:tcPr>
          <w:p>
            <w:pPr>
              <w:pStyle w:val="846"/>
              <w:numPr>
                <w:ilvl w:val="0"/>
                <w:numId w:val="10"/>
              </w:numPr>
              <w:ind w:left="0" w:firstLine="0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5459" w:type="dxa"/>
            <w:vAlign w:val="top"/>
            <w:textDirection w:val="lrTb"/>
            <w:noWrap w:val="false"/>
          </w:tcPr>
          <w:p>
            <w:pPr>
              <w:pStyle w:val="846"/>
              <w:jc w:val="both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Возврат неи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зрасходованных денежных средств, находящихся на специальном избирательном счете кандидата, избирательного объединения, гражданам и юридическим лицам, осуществившим пожертвования либо перечисления в их избирательный фонд, пропорционально вложенным средствам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46"/>
              <w:jc w:val="both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10"/>
                <w:szCs w:val="10"/>
              </w:rPr>
            </w:pPr>
            <w:r>
              <w:rPr>
                <w:rFonts w:ascii="PT Astra Serif" w:hAnsi="PT Astra Serif" w:cs="PT Astra Serif" w:eastAsia="PT Astra Serif"/>
                <w:sz w:val="10"/>
                <w:szCs w:val="10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4320" w:type="dxa"/>
            <w:vAlign w:val="top"/>
            <w:textDirection w:val="lrTb"/>
            <w:noWrap w:val="false"/>
          </w:tcPr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После дня голосования </w:t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3275" w:type="dxa"/>
            <w:vAlign w:val="top"/>
            <w:textDirection w:val="lrTb"/>
            <w:noWrap w:val="false"/>
          </w:tcPr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Кандидат, избирательное объединение</w:t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2191" w:type="dxa"/>
            <w:vAlign w:val="top"/>
            <w:textDirection w:val="lrTb"/>
            <w:noWrap w:val="false"/>
          </w:tcPr>
          <w:p>
            <w:pPr>
              <w:pStyle w:val="846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п.11 ст.59 ФЗ-67,</w:t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46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ч.15 ст. 68 ИК</w:t>
            </w:r>
            <w:r>
              <w:rPr>
                <w:rFonts w:ascii="PT Astra Serif" w:hAnsi="PT Astra Serif" w:cs="PT Astra Serif" w:eastAsia="PT Astra Serif"/>
              </w:rPr>
            </w:r>
          </w:p>
        </w:tc>
      </w:tr>
      <w:tr>
        <w:trPr/>
        <w:tc>
          <w:tcPr>
            <w:tcW w:w="675" w:type="dxa"/>
            <w:vAlign w:val="top"/>
            <w:textDirection w:val="lrTb"/>
            <w:noWrap w:val="false"/>
          </w:tcPr>
          <w:p>
            <w:pPr>
              <w:pStyle w:val="846"/>
              <w:numPr>
                <w:ilvl w:val="0"/>
                <w:numId w:val="10"/>
              </w:numPr>
              <w:ind w:left="0" w:firstLine="0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5459" w:type="dxa"/>
            <w:vAlign w:val="top"/>
            <w:textDirection w:val="lrTb"/>
            <w:noWrap w:val="false"/>
          </w:tcPr>
          <w:p>
            <w:pPr>
              <w:pStyle w:val="846"/>
              <w:jc w:val="both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10"/>
                <w:szCs w:val="10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Перечисление в доход 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местного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 бюджета оставшихся на специальном избирательном сч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е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те кандидата, избирательного объединения неизрасходованных денежных средств</w:t>
            </w:r>
            <w:r>
              <w:rPr>
                <w:rFonts w:ascii="PT Astra Serif" w:hAnsi="PT Astra Serif" w:cs="PT Astra Serif" w:eastAsia="PT Astra Serif"/>
                <w:sz w:val="10"/>
                <w:szCs w:val="10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4320" w:type="dxa"/>
            <w:vAlign w:val="top"/>
            <w:textDirection w:val="lrTb"/>
            <w:noWrap w:val="false"/>
          </w:tcPr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По истечении 60 дней </w:t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со дня голосования </w:t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b/>
                <w:i/>
                <w:iCs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b/>
                <w:i/>
                <w:iCs/>
                <w:sz w:val="24"/>
                <w:szCs w:val="24"/>
              </w:rPr>
              <w:t xml:space="preserve">(с </w:t>
            </w:r>
            <w:r>
              <w:rPr>
                <w:rFonts w:ascii="PT Astra Serif" w:hAnsi="PT Astra Serif" w:cs="PT Astra Serif" w:eastAsia="PT Astra Serif"/>
                <w:b/>
                <w:i/>
                <w:iCs/>
                <w:sz w:val="24"/>
                <w:szCs w:val="24"/>
              </w:rPr>
              <w:t xml:space="preserve">9</w:t>
            </w:r>
            <w:r>
              <w:rPr>
                <w:rFonts w:ascii="PT Astra Serif" w:hAnsi="PT Astra Serif" w:cs="PT Astra Serif" w:eastAsia="PT Astra Serif"/>
                <w:b/>
                <w:i/>
                <w:iCs/>
                <w:sz w:val="24"/>
                <w:szCs w:val="24"/>
              </w:rPr>
              <w:t xml:space="preserve"> ноября 20</w:t>
            </w:r>
            <w:r>
              <w:rPr>
                <w:rFonts w:ascii="PT Astra Serif" w:hAnsi="PT Astra Serif" w:cs="PT Astra Serif" w:eastAsia="PT Astra Serif"/>
                <w:b/>
                <w:i/>
                <w:iCs/>
                <w:sz w:val="24"/>
                <w:szCs w:val="24"/>
              </w:rPr>
              <w:t xml:space="preserve">23</w:t>
            </w:r>
            <w:r>
              <w:rPr>
                <w:rFonts w:ascii="PT Astra Serif" w:hAnsi="PT Astra Serif" w:cs="PT Astra Serif" w:eastAsia="PT Astra Serif"/>
                <w:b/>
                <w:i/>
                <w:iCs/>
                <w:sz w:val="24"/>
                <w:szCs w:val="24"/>
              </w:rPr>
              <w:t xml:space="preserve"> года)</w:t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3275" w:type="dxa"/>
            <w:vAlign w:val="top"/>
            <w:textDirection w:val="lrTb"/>
            <w:noWrap w:val="false"/>
          </w:tcPr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Белгородское отделение №8592 ПАО</w:t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«Сбербанк России»</w:t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2191" w:type="dxa"/>
            <w:vAlign w:val="top"/>
            <w:textDirection w:val="lrTb"/>
            <w:noWrap w:val="false"/>
          </w:tcPr>
          <w:p>
            <w:pPr>
              <w:pStyle w:val="846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п.11 ст.59 ФЗ-67,</w:t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46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ч.15 ст. 68 ИК</w:t>
            </w:r>
            <w:r>
              <w:rPr>
                <w:rFonts w:ascii="PT Astra Serif" w:hAnsi="PT Astra Serif" w:cs="PT Astra Serif" w:eastAsia="PT Astra Serif"/>
              </w:rPr>
            </w:r>
          </w:p>
        </w:tc>
      </w:tr>
      <w:tr>
        <w:trPr/>
        <w:tc>
          <w:tcPr>
            <w:tcW w:w="675" w:type="dxa"/>
            <w:vAlign w:val="top"/>
            <w:textDirection w:val="lrTb"/>
            <w:noWrap w:val="false"/>
          </w:tcPr>
          <w:p>
            <w:pPr>
              <w:pStyle w:val="846"/>
              <w:numPr>
                <w:ilvl w:val="0"/>
                <w:numId w:val="10"/>
              </w:numPr>
              <w:ind w:left="0" w:firstLine="0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5459" w:type="dxa"/>
            <w:vAlign w:val="top"/>
            <w:textDirection w:val="lrTb"/>
            <w:noWrap w:val="false"/>
          </w:tcPr>
          <w:p>
            <w:pPr>
              <w:pStyle w:val="846"/>
              <w:jc w:val="both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Создание контрольно-ревизионных служб</w:t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4320" w:type="dxa"/>
            <w:vAlign w:val="top"/>
            <w:textDirection w:val="lrTb"/>
            <w:noWrap w:val="false"/>
          </w:tcPr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Не позднее чем через 30 дней </w:t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со дня принятия решения о назначении выборов</w:t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3275" w:type="dxa"/>
            <w:vAlign w:val="top"/>
            <w:textDirection w:val="lrTb"/>
            <w:noWrap w:val="false"/>
          </w:tcPr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  <w:highlight w:val="none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Грайворонская ТИК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  <w:highlight w:val="none"/>
              </w:rPr>
              <w:t xml:space="preserve">Краснокутский С.В.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  <w:highlight w:val="none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2191" w:type="dxa"/>
            <w:vAlign w:val="top"/>
            <w:textDirection w:val="lrTb"/>
            <w:noWrap w:val="false"/>
          </w:tcPr>
          <w:p>
            <w:pPr>
              <w:pStyle w:val="846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п.1 ,2 ст.59 ФЗ-67,</w:t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46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ч.1, 2 ст.70 ИК</w:t>
            </w:r>
            <w:r>
              <w:rPr>
                <w:rFonts w:ascii="PT Astra Serif" w:hAnsi="PT Astra Serif" w:cs="PT Astra Serif" w:eastAsia="PT Astra Serif"/>
              </w:rPr>
            </w:r>
          </w:p>
        </w:tc>
      </w:tr>
      <w:tr>
        <w:trPr>
          <w:trHeight w:val="373"/>
        </w:trPr>
        <w:tc>
          <w:tcPr>
            <w:gridSpan w:val="5"/>
            <w:tcW w:w="15920" w:type="dxa"/>
            <w:vAlign w:val="center"/>
            <w:textDirection w:val="lrTb"/>
            <w:noWrap w:val="false"/>
          </w:tcPr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b/>
                <w:sz w:val="10"/>
                <w:szCs w:val="10"/>
              </w:rPr>
            </w:pPr>
            <w:r>
              <w:rPr>
                <w:rFonts w:ascii="PT Astra Serif" w:hAnsi="PT Astra Serif" w:cs="PT Astra Serif" w:eastAsia="PT Astra Serif"/>
                <w:b/>
                <w:sz w:val="24"/>
                <w:szCs w:val="24"/>
              </w:rPr>
              <w:t xml:space="preserve">ПОМЕЩЕНИЕ ДЛЯ ГОЛОСОВАНИЯ</w:t>
            </w:r>
            <w:r>
              <w:rPr>
                <w:rFonts w:ascii="PT Astra Serif" w:hAnsi="PT Astra Serif" w:cs="PT Astra Serif" w:eastAsia="PT Astra Serif"/>
                <w:b/>
                <w:sz w:val="10"/>
                <w:szCs w:val="10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</w:tr>
      <w:tr>
        <w:trPr/>
        <w:tc>
          <w:tcPr>
            <w:tcW w:w="675" w:type="dxa"/>
            <w:vAlign w:val="top"/>
            <w:textDirection w:val="lrTb"/>
            <w:noWrap w:val="false"/>
          </w:tcPr>
          <w:p>
            <w:pPr>
              <w:pStyle w:val="846"/>
              <w:numPr>
                <w:ilvl w:val="0"/>
                <w:numId w:val="10"/>
              </w:numPr>
              <w:ind w:left="0" w:firstLine="0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5459" w:type="dxa"/>
            <w:vAlign w:val="top"/>
            <w:textDirection w:val="lrTb"/>
            <w:noWrap w:val="false"/>
          </w:tcPr>
          <w:p>
            <w:pPr>
              <w:pStyle w:val="846"/>
              <w:jc w:val="both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10"/>
                <w:szCs w:val="10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Безвозмездное предоставление в распоряжение участковых избирательных комиссий помещений для работы участковых комиссий, помещений для голосования</w:t>
            </w:r>
            <w:r>
              <w:rPr>
                <w:rFonts w:ascii="PT Astra Serif" w:hAnsi="PT Astra Serif" w:cs="PT Astra Serif" w:eastAsia="PT Astra Serif"/>
                <w:sz w:val="10"/>
                <w:szCs w:val="10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4320" w:type="dxa"/>
            <w:vAlign w:val="top"/>
            <w:textDirection w:val="lrTb"/>
            <w:noWrap w:val="false"/>
          </w:tcPr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Не позднее чем за 10 дней </w:t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до дня голосования</w:t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b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</w:rPr>
              <w:t xml:space="preserve">(не позднее </w:t>
            </w:r>
            <w:r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</w:rPr>
              <w:t xml:space="preserve">30</w:t>
            </w:r>
            <w:r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</w:rPr>
              <w:t xml:space="preserve"> августа 20</w:t>
            </w:r>
            <w:r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</w:rPr>
              <w:t xml:space="preserve">23</w:t>
            </w:r>
            <w:r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</w:rPr>
              <w:t xml:space="preserve"> года)</w:t>
            </w:r>
            <w:r>
              <w:rPr>
                <w:rFonts w:ascii="PT Astra Serif" w:hAnsi="PT Astra Serif" w:cs="PT Astra Serif" w:eastAsia="PT Astra Serif"/>
                <w:b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3275" w:type="dxa"/>
            <w:vAlign w:val="top"/>
            <w:textDirection w:val="lrTb"/>
            <w:noWrap w:val="false"/>
          </w:tcPr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  <w:highlight w:val="none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Глава администрации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  <w:highlight w:val="none"/>
              </w:rPr>
              <w:t xml:space="preserve">Бондарев Г.И.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  <w:highlight w:val="none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2191" w:type="dxa"/>
            <w:vAlign w:val="top"/>
            <w:textDirection w:val="lrTb"/>
            <w:noWrap w:val="false"/>
          </w:tcPr>
          <w:p>
            <w:pPr>
              <w:pStyle w:val="846"/>
              <w:spacing w:lineRule="auto" w:line="240" w:after="0"/>
              <w:widowControl w:val="off"/>
              <w:tabs>
                <w:tab w:val="center" w:pos="4677" w:leader="none"/>
                <w:tab w:val="right" w:pos="9355" w:leader="none"/>
              </w:tabs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п.1 ст.61 ФЗ-67,</w:t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46"/>
              <w:spacing w:lineRule="auto" w:line="240" w:after="0"/>
              <w:widowControl w:val="off"/>
              <w:tabs>
                <w:tab w:val="center" w:pos="4677" w:leader="none"/>
                <w:tab w:val="right" w:pos="9355" w:leader="none"/>
              </w:tabs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ч.1 ст.71 ИК</w:t>
            </w:r>
            <w:r>
              <w:rPr>
                <w:rFonts w:ascii="PT Astra Serif" w:hAnsi="PT Astra Serif" w:cs="PT Astra Serif" w:eastAsia="PT Astra Serif"/>
              </w:rPr>
            </w:r>
          </w:p>
        </w:tc>
      </w:tr>
      <w:tr>
        <w:trPr>
          <w:trHeight w:val="3084"/>
        </w:trPr>
        <w:tc>
          <w:tcPr>
            <w:tcW w:w="675" w:type="dxa"/>
            <w:vAlign w:val="top"/>
            <w:textDirection w:val="lrTb"/>
            <w:noWrap w:val="false"/>
          </w:tcPr>
          <w:p>
            <w:pPr>
              <w:pStyle w:val="846"/>
              <w:numPr>
                <w:ilvl w:val="0"/>
                <w:numId w:val="10"/>
              </w:numPr>
              <w:ind w:left="0" w:firstLine="0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5459" w:type="dxa"/>
            <w:vAlign w:val="top"/>
            <w:textDirection w:val="lrTb"/>
            <w:noWrap w:val="false"/>
          </w:tcPr>
          <w:p>
            <w:pPr>
              <w:pStyle w:val="846"/>
              <w:jc w:val="both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10"/>
                <w:szCs w:val="10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Оказание содействия участковым избирательным комиссиям в реализации их полномочий, в частности, на безвозмездной основе предоставление необходимых помещений, в том числе для хранения избирательной документации до передачи ука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занной документации в архив либо уничтожения по истечению сроков хранения, обеспечение охраны предоставляемых помещений и указанной документации, а также предоставление на безвозмездной основе транспортных средств, средств связи, технического оборудования </w:t>
            </w:r>
            <w:r>
              <w:rPr>
                <w:rFonts w:ascii="PT Astra Serif" w:hAnsi="PT Astra Serif" w:cs="PT Astra Serif" w:eastAsia="PT Astra Serif"/>
                <w:sz w:val="10"/>
                <w:szCs w:val="10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4320" w:type="dxa"/>
            <w:vAlign w:val="top"/>
            <w:textDirection w:val="lrTb"/>
            <w:noWrap w:val="false"/>
          </w:tcPr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bCs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bCs/>
                <w:sz w:val="24"/>
                <w:szCs w:val="24"/>
              </w:rPr>
              <w:t xml:space="preserve">Со дня получения участковыми комиссиями бюллетеней и до передачи их на хранение в Грайворонскую 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ТИК,</w:t>
            </w:r>
            <w:r>
              <w:rPr>
                <w:rFonts w:ascii="PT Astra Serif" w:hAnsi="PT Astra Serif" w:cs="PT Astra Serif" w:eastAsia="PT Astra Serif"/>
                <w:bCs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b/>
                <w:bCs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bCs/>
                <w:sz w:val="24"/>
                <w:szCs w:val="24"/>
              </w:rPr>
              <w:t xml:space="preserve">со дня работы участковой избирательной комиссии</w:t>
            </w:r>
            <w:r>
              <w:rPr>
                <w:rFonts w:ascii="PT Astra Serif" w:hAnsi="PT Astra Serif" w:cs="PT Astra Serif" w:eastAsia="PT Astra Serif"/>
                <w:b/>
                <w:bCs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3275" w:type="dxa"/>
            <w:vAlign w:val="top"/>
            <w:textDirection w:val="lrTb"/>
            <w:noWrap w:val="false"/>
          </w:tcPr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Подразделения 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УМВД России по Белгородской области,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 г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лава администрации 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городского округа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,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государственные и муниципальные учреждения, а также их должностные лица</w:t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2191" w:type="dxa"/>
            <w:vAlign w:val="top"/>
            <w:textDirection w:val="lrTb"/>
            <w:noWrap w:val="false"/>
          </w:tcPr>
          <w:p>
            <w:pPr>
              <w:pStyle w:val="846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п.16, 17 ст.20 ФЗ-67,</w:t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46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ч.15, 16 ст.25 ИК</w:t>
            </w:r>
            <w:r>
              <w:rPr>
                <w:rFonts w:ascii="PT Astra Serif" w:hAnsi="PT Astra Serif" w:cs="PT Astra Serif" w:eastAsia="PT Astra Serif"/>
              </w:rPr>
            </w:r>
          </w:p>
        </w:tc>
      </w:tr>
      <w:tr>
        <w:trPr/>
        <w:tc>
          <w:tcPr>
            <w:tcW w:w="675" w:type="dxa"/>
            <w:vAlign w:val="top"/>
            <w:textDirection w:val="lrTb"/>
            <w:noWrap w:val="false"/>
          </w:tcPr>
          <w:p>
            <w:pPr>
              <w:pStyle w:val="846"/>
              <w:numPr>
                <w:ilvl w:val="0"/>
                <w:numId w:val="10"/>
              </w:numPr>
              <w:ind w:left="0" w:firstLine="0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5459" w:type="dxa"/>
            <w:vAlign w:val="top"/>
            <w:textDirection w:val="lrTb"/>
            <w:noWrap w:val="false"/>
          </w:tcPr>
          <w:p>
            <w:pPr>
              <w:pStyle w:val="846"/>
              <w:jc w:val="both"/>
              <w:spacing w:lineRule="auto" w:line="240" w:after="0"/>
              <w:widowControl w:val="off"/>
              <w:tabs>
                <w:tab w:val="center" w:pos="4677" w:leader="none"/>
                <w:tab w:val="right" w:pos="9355" w:leader="none"/>
              </w:tabs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Определение избирательных участков, где в помещении для голосования либо непосредственно перед ним на информационном стенде будет размещена информация обо всех 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кандидатах, списках кандидатов, избирательных объединениях, внесенных в избирательный бюллетень, образец заполнения избирательного бюллетеня без указаний фамилий кандидатов, выполненные крупным шрифтом и (или) с применением рельефно-точечного шрифта Брайля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46"/>
              <w:jc w:val="both"/>
              <w:spacing w:lineRule="auto" w:line="240" w:after="0"/>
              <w:widowControl w:val="off"/>
              <w:tabs>
                <w:tab w:val="center" w:pos="4677" w:leader="none"/>
                <w:tab w:val="right" w:pos="9355" w:leader="none"/>
              </w:tabs>
              <w:rPr>
                <w:rFonts w:ascii="PT Astra Serif" w:hAnsi="PT Astra Serif" w:cs="PT Astra Serif" w:eastAsia="PT Astra Serif"/>
                <w:sz w:val="10"/>
                <w:szCs w:val="10"/>
              </w:rPr>
            </w:pPr>
            <w:r>
              <w:rPr>
                <w:rFonts w:ascii="PT Astra Serif" w:hAnsi="PT Astra Serif" w:cs="PT Astra Serif" w:eastAsia="PT Astra Serif"/>
                <w:sz w:val="10"/>
                <w:szCs w:val="10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4320" w:type="dxa"/>
            <w:vAlign w:val="top"/>
            <w:textDirection w:val="lrTb"/>
            <w:noWrap w:val="false"/>
          </w:tcPr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b/>
                <w:bCs/>
                <w:i/>
                <w:sz w:val="24"/>
                <w:szCs w:val="24"/>
              </w:rPr>
              <w:t xml:space="preserve">Н</w:t>
            </w:r>
            <w:r>
              <w:rPr>
                <w:rFonts w:ascii="PT Astra Serif" w:hAnsi="PT Astra Serif" w:cs="PT Astra Serif" w:eastAsia="PT Astra Serif"/>
                <w:b/>
                <w:bCs/>
                <w:i/>
                <w:sz w:val="24"/>
                <w:szCs w:val="24"/>
              </w:rPr>
              <w:t xml:space="preserve">е позднее 2</w:t>
            </w:r>
            <w:r>
              <w:rPr>
                <w:rFonts w:ascii="PT Astra Serif" w:hAnsi="PT Astra Serif" w:cs="PT Astra Serif" w:eastAsia="PT Astra Serif"/>
                <w:b/>
                <w:bCs/>
                <w:i/>
                <w:sz w:val="24"/>
                <w:szCs w:val="24"/>
              </w:rPr>
              <w:t xml:space="preserve">5</w:t>
            </w:r>
            <w:r>
              <w:rPr>
                <w:rFonts w:ascii="PT Astra Serif" w:hAnsi="PT Astra Serif" w:cs="PT Astra Serif" w:eastAsia="PT Astra Serif"/>
                <w:b/>
                <w:bCs/>
                <w:i/>
                <w:sz w:val="24"/>
                <w:szCs w:val="24"/>
              </w:rPr>
              <w:t xml:space="preserve"> августа 20</w:t>
            </w:r>
            <w:r>
              <w:rPr>
                <w:rFonts w:ascii="PT Astra Serif" w:hAnsi="PT Astra Serif" w:cs="PT Astra Serif" w:eastAsia="PT Astra Serif"/>
                <w:b/>
                <w:bCs/>
                <w:i/>
                <w:sz w:val="24"/>
                <w:szCs w:val="24"/>
              </w:rPr>
              <w:t xml:space="preserve">23</w:t>
            </w:r>
            <w:r>
              <w:rPr>
                <w:rFonts w:ascii="PT Astra Serif" w:hAnsi="PT Astra Serif" w:cs="PT Astra Serif" w:eastAsia="PT Astra Serif"/>
                <w:b/>
                <w:bCs/>
                <w:i/>
                <w:sz w:val="24"/>
                <w:szCs w:val="24"/>
              </w:rPr>
              <w:t xml:space="preserve"> года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3275" w:type="dxa"/>
            <w:vAlign w:val="top"/>
            <w:textDirection w:val="lrTb"/>
            <w:noWrap w:val="false"/>
          </w:tcPr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  <w:highlight w:val="none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Грайворонская ТИК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  <w:highlight w:val="none"/>
              </w:rPr>
              <w:t xml:space="preserve">Краснокутский С.В.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  <w:highlight w:val="none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2191" w:type="dxa"/>
            <w:vAlign w:val="top"/>
            <w:textDirection w:val="lrTb"/>
            <w:noWrap w:val="false"/>
          </w:tcPr>
          <w:p>
            <w:pPr>
              <w:pStyle w:val="846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ч.8.1 ст.71 ИК</w:t>
            </w:r>
            <w:r>
              <w:rPr>
                <w:rFonts w:ascii="PT Astra Serif" w:hAnsi="PT Astra Serif" w:cs="PT Astra Serif" w:eastAsia="PT Astra Serif"/>
              </w:rPr>
            </w:r>
          </w:p>
        </w:tc>
      </w:tr>
      <w:tr>
        <w:trPr/>
        <w:tc>
          <w:tcPr>
            <w:tcW w:w="675" w:type="dxa"/>
            <w:vAlign w:val="top"/>
            <w:textDirection w:val="lrTb"/>
            <w:noWrap w:val="false"/>
          </w:tcPr>
          <w:p>
            <w:pPr>
              <w:pStyle w:val="846"/>
              <w:numPr>
                <w:ilvl w:val="0"/>
                <w:numId w:val="10"/>
              </w:numPr>
              <w:ind w:left="0" w:firstLine="0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5459" w:type="dxa"/>
            <w:vAlign w:val="top"/>
            <w:textDirection w:val="lrTb"/>
            <w:noWrap w:val="false"/>
          </w:tcPr>
          <w:p>
            <w:pPr>
              <w:pStyle w:val="846"/>
              <w:jc w:val="both"/>
              <w:spacing w:lineRule="auto" w:line="240" w:after="0"/>
              <w:widowControl w:val="off"/>
              <w:tabs>
                <w:tab w:val="center" w:pos="4677" w:leader="none"/>
                <w:tab w:val="right" w:pos="9355" w:leader="none"/>
              </w:tabs>
              <w:rPr>
                <w:rFonts w:ascii="PT Astra Serif" w:hAnsi="PT Astra Serif" w:cs="PT Astra Serif" w:eastAsia="PT Astra Serif"/>
                <w:spacing w:val="-4"/>
                <w:sz w:val="10"/>
                <w:szCs w:val="10"/>
              </w:rPr>
            </w:pPr>
            <w:r>
              <w:rPr>
                <w:rFonts w:ascii="PT Astra Serif" w:hAnsi="PT Astra Serif" w:cs="PT Astra Serif" w:eastAsia="PT Astra Serif"/>
                <w:spacing w:val="-4"/>
                <w:sz w:val="24"/>
                <w:szCs w:val="24"/>
              </w:rPr>
              <w:t xml:space="preserve">Оборудование в помещении для голосования либо непосредственно перед указанным помещением информационного стенда, на котором размещается информация обо всех кандидатах, списках кандидатов, избирательных</w:t>
            </w:r>
            <w:r>
              <w:rPr>
                <w:rFonts w:ascii="PT Astra Serif" w:hAnsi="PT Astra Serif" w:cs="PT Astra Serif" w:eastAsia="PT Astra Serif"/>
                <w:spacing w:val="-4"/>
                <w:sz w:val="24"/>
                <w:szCs w:val="24"/>
              </w:rPr>
              <w:t xml:space="preserve"> объединения, внесенных в избирательный бюллетень, образцы заполненных избирательных бюллетеней, которые не должны содержать фамилий кандидатов, зарегистрированных в данном избирательном округе, наименования избирательных объединений, участвующих в выборах</w:t>
            </w:r>
            <w:r>
              <w:rPr>
                <w:rFonts w:ascii="PT Astra Serif" w:hAnsi="PT Astra Serif" w:cs="PT Astra Serif" w:eastAsia="PT Astra Serif"/>
                <w:spacing w:val="-4"/>
                <w:sz w:val="10"/>
                <w:szCs w:val="10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4320" w:type="dxa"/>
            <w:vAlign w:val="top"/>
            <w:textDirection w:val="lrTb"/>
            <w:noWrap w:val="false"/>
          </w:tcPr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Незамедлительно </w:t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после получения информационных плакатов от Грайворонской 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ТИК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3275" w:type="dxa"/>
            <w:vAlign w:val="top"/>
            <w:textDirection w:val="lrTb"/>
            <w:noWrap w:val="false"/>
          </w:tcPr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  <w:highlight w:val="none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УИК</w:t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  <w:highlight w:val="none"/>
              </w:rPr>
              <w:t xml:space="preserve">Грайворонского горокруга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  <w:highlight w:val="none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2191" w:type="dxa"/>
            <w:vAlign w:val="top"/>
            <w:textDirection w:val="lrTb"/>
            <w:noWrap w:val="false"/>
          </w:tcPr>
          <w:p>
            <w:pPr>
              <w:pStyle w:val="846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ч.3,9 ст.71 ИК</w:t>
            </w: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</w:tr>
      <w:tr>
        <w:trPr/>
        <w:tc>
          <w:tcPr>
            <w:tcW w:w="675" w:type="dxa"/>
            <w:vAlign w:val="top"/>
            <w:textDirection w:val="lrTb"/>
            <w:noWrap w:val="false"/>
          </w:tcPr>
          <w:p>
            <w:pPr>
              <w:pStyle w:val="846"/>
              <w:numPr>
                <w:ilvl w:val="0"/>
                <w:numId w:val="10"/>
              </w:numPr>
              <w:ind w:left="0" w:firstLine="0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5459" w:type="dxa"/>
            <w:vAlign w:val="top"/>
            <w:textDirection w:val="lrTb"/>
            <w:noWrap w:val="false"/>
          </w:tcPr>
          <w:p>
            <w:pPr>
              <w:pStyle w:val="846"/>
              <w:jc w:val="both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10"/>
                <w:szCs w:val="10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Определение решением 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УИК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 Грайворонского горокруга необходимого количества переносных ящиков для обеспечения голосования вне помещения для голосования на выборах</w:t>
            </w:r>
            <w:r>
              <w:rPr>
                <w:rFonts w:ascii="PT Astra Serif" w:hAnsi="PT Astra Serif" w:cs="PT Astra Serif" w:eastAsia="PT Astra Serif"/>
                <w:sz w:val="10"/>
                <w:szCs w:val="10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4320" w:type="dxa"/>
            <w:vAlign w:val="top"/>
            <w:textDirection w:val="lrTb"/>
            <w:noWrap w:val="false"/>
          </w:tcPr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b/>
                <w:bCs/>
                <w:i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b/>
                <w:bCs/>
                <w:i/>
                <w:sz w:val="24"/>
                <w:szCs w:val="24"/>
              </w:rPr>
              <w:t xml:space="preserve">до </w:t>
            </w:r>
            <w:r>
              <w:rPr>
                <w:rFonts w:ascii="PT Astra Serif" w:hAnsi="PT Astra Serif" w:cs="PT Astra Serif" w:eastAsia="PT Astra Serif"/>
                <w:b/>
                <w:bCs/>
                <w:i/>
                <w:sz w:val="24"/>
                <w:szCs w:val="24"/>
              </w:rPr>
              <w:t xml:space="preserve">30</w:t>
            </w:r>
            <w:r>
              <w:rPr>
                <w:rFonts w:ascii="PT Astra Serif" w:hAnsi="PT Astra Serif" w:cs="PT Astra Serif" w:eastAsia="PT Astra Serif"/>
                <w:b/>
                <w:bCs/>
                <w:i/>
                <w:sz w:val="24"/>
                <w:szCs w:val="24"/>
              </w:rPr>
              <w:t xml:space="preserve"> августа 20</w:t>
            </w:r>
            <w:r>
              <w:rPr>
                <w:rFonts w:ascii="PT Astra Serif" w:hAnsi="PT Astra Serif" w:cs="PT Astra Serif" w:eastAsia="PT Astra Serif"/>
                <w:b/>
                <w:bCs/>
                <w:i/>
                <w:sz w:val="24"/>
                <w:szCs w:val="24"/>
              </w:rPr>
              <w:t xml:space="preserve">23</w:t>
            </w:r>
            <w:r>
              <w:rPr>
                <w:rFonts w:ascii="PT Astra Serif" w:hAnsi="PT Astra Serif" w:cs="PT Astra Serif" w:eastAsia="PT Astra Serif"/>
                <w:b/>
                <w:bCs/>
                <w:i/>
                <w:sz w:val="24"/>
                <w:szCs w:val="24"/>
              </w:rPr>
              <w:t xml:space="preserve"> года</w:t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3275" w:type="dxa"/>
            <w:vAlign w:val="top"/>
            <w:textDirection w:val="lrTb"/>
            <w:noWrap w:val="false"/>
          </w:tcPr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b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УИК Грайворонского горокруга</w:t>
            </w:r>
            <w:r>
              <w:rPr>
                <w:rFonts w:ascii="PT Astra Serif" w:hAnsi="PT Astra Serif" w:cs="PT Astra Serif" w:eastAsia="PT Astra Serif"/>
                <w:b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2191" w:type="dxa"/>
            <w:vAlign w:val="top"/>
            <w:textDirection w:val="lrTb"/>
            <w:noWrap w:val="false"/>
          </w:tcPr>
          <w:p>
            <w:pPr>
              <w:pStyle w:val="846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  <w:outlineLvl w:val="3"/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п.8 ст.66 ФЗ-67,</w:t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46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ч.8 ст.76 ИК</w:t>
            </w:r>
            <w:r>
              <w:rPr>
                <w:rFonts w:ascii="PT Astra Serif" w:hAnsi="PT Astra Serif" w:cs="PT Astra Serif" w:eastAsia="PT Astra Serif"/>
              </w:rPr>
            </w:r>
          </w:p>
        </w:tc>
      </w:tr>
      <w:tr>
        <w:trPr>
          <w:trHeight w:val="307"/>
        </w:trPr>
        <w:tc>
          <w:tcPr>
            <w:gridSpan w:val="5"/>
            <w:tcW w:w="15920" w:type="dxa"/>
            <w:vAlign w:val="center"/>
            <w:textDirection w:val="lrTb"/>
            <w:noWrap w:val="false"/>
          </w:tcPr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10"/>
                <w:szCs w:val="10"/>
              </w:rPr>
            </w:pPr>
            <w:r>
              <w:rPr>
                <w:rFonts w:ascii="PT Astra Serif" w:hAnsi="PT Astra Serif" w:cs="PT Astra Serif" w:eastAsia="PT Astra Serif"/>
                <w:b/>
                <w:sz w:val="24"/>
                <w:szCs w:val="24"/>
              </w:rPr>
              <w:t xml:space="preserve">ИЗБИРАТЕЛЬНЫЕ БЮЛЛЕТЕНИ</w:t>
            </w:r>
            <w:r>
              <w:rPr>
                <w:rFonts w:ascii="PT Astra Serif" w:hAnsi="PT Astra Serif" w:cs="PT Astra Serif" w:eastAsia="PT Astra Serif"/>
                <w:sz w:val="10"/>
                <w:szCs w:val="10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</w:tr>
      <w:tr>
        <w:trPr/>
        <w:tc>
          <w:tcPr>
            <w:tcW w:w="675" w:type="dxa"/>
            <w:vAlign w:val="top"/>
            <w:textDirection w:val="lrTb"/>
            <w:noWrap w:val="false"/>
          </w:tcPr>
          <w:p>
            <w:pPr>
              <w:pStyle w:val="846"/>
              <w:numPr>
                <w:ilvl w:val="0"/>
                <w:numId w:val="10"/>
              </w:numPr>
              <w:ind w:left="0" w:firstLine="0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5459" w:type="dxa"/>
            <w:vAlign w:val="top"/>
            <w:textDirection w:val="lrTb"/>
            <w:noWrap w:val="false"/>
          </w:tcPr>
          <w:p>
            <w:pPr>
              <w:pStyle w:val="846"/>
              <w:jc w:val="both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10"/>
                <w:szCs w:val="10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Утверждение формы, числа бюллетеней, порядка изготовления и доставки бюллетеней, а также осуществления контроля за их изготовлением и доставкой</w:t>
            </w:r>
            <w:r>
              <w:rPr>
                <w:rFonts w:ascii="PT Astra Serif" w:hAnsi="PT Astra Serif" w:cs="PT Astra Serif" w:eastAsia="PT Astra Serif"/>
                <w:sz w:val="10"/>
                <w:szCs w:val="10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4320" w:type="dxa"/>
            <w:vAlign w:val="top"/>
            <w:textDirection w:val="lrTb"/>
            <w:noWrap w:val="false"/>
          </w:tcPr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Не позднее чем за 20 дней</w:t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 до дня голосования</w:t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b/>
                <w:i/>
                <w:iCs/>
                <w:sz w:val="24"/>
                <w:szCs w:val="24"/>
              </w:rPr>
              <w:t xml:space="preserve">(не позднее </w:t>
            </w:r>
            <w:r>
              <w:rPr>
                <w:rFonts w:ascii="PT Astra Serif" w:hAnsi="PT Astra Serif" w:cs="PT Astra Serif" w:eastAsia="PT Astra Serif"/>
                <w:b/>
                <w:i/>
                <w:iCs/>
                <w:sz w:val="24"/>
                <w:szCs w:val="24"/>
              </w:rPr>
              <w:t xml:space="preserve">20</w:t>
            </w:r>
            <w:r>
              <w:rPr>
                <w:rFonts w:ascii="PT Astra Serif" w:hAnsi="PT Astra Serif" w:cs="PT Astra Serif" w:eastAsia="PT Astra Serif"/>
                <w:b/>
                <w:i/>
                <w:iCs/>
                <w:sz w:val="24"/>
                <w:szCs w:val="24"/>
              </w:rPr>
              <w:t xml:space="preserve"> августа 20</w:t>
            </w:r>
            <w:r>
              <w:rPr>
                <w:rFonts w:ascii="PT Astra Serif" w:hAnsi="PT Astra Serif" w:cs="PT Astra Serif" w:eastAsia="PT Astra Serif"/>
                <w:b/>
                <w:i/>
                <w:iCs/>
                <w:sz w:val="24"/>
                <w:szCs w:val="24"/>
              </w:rPr>
              <w:t xml:space="preserve">23</w:t>
            </w:r>
            <w:r>
              <w:rPr>
                <w:rFonts w:ascii="PT Astra Serif" w:hAnsi="PT Astra Serif" w:cs="PT Astra Serif" w:eastAsia="PT Astra Serif"/>
                <w:b/>
                <w:i/>
                <w:iCs/>
                <w:sz w:val="24"/>
                <w:szCs w:val="24"/>
              </w:rPr>
              <w:t xml:space="preserve"> года)</w:t>
            </w:r>
            <w:r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3275" w:type="dxa"/>
            <w:vAlign w:val="top"/>
            <w:textDirection w:val="lrTb"/>
            <w:noWrap w:val="false"/>
          </w:tcPr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  <w:highlight w:val="none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Грайворонская ТИК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  <w:highlight w:val="none"/>
              </w:rPr>
              <w:t xml:space="preserve">Краснокутский С.В.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  <w:highlight w:val="none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2191" w:type="dxa"/>
            <w:vAlign w:val="top"/>
            <w:textDirection w:val="lrTb"/>
            <w:noWrap w:val="false"/>
          </w:tcPr>
          <w:p>
            <w:pPr>
              <w:pStyle w:val="846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  <w:outlineLvl w:val="3"/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п.4 ст.63 ФЗ-67,</w:t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46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ч.4 ст.73 ИК</w:t>
            </w:r>
            <w:r>
              <w:rPr>
                <w:rFonts w:ascii="PT Astra Serif" w:hAnsi="PT Astra Serif" w:cs="PT Astra Serif" w:eastAsia="PT Astra Serif"/>
              </w:rPr>
            </w:r>
          </w:p>
        </w:tc>
      </w:tr>
      <w:tr>
        <w:trPr/>
        <w:tc>
          <w:tcPr>
            <w:tcW w:w="675" w:type="dxa"/>
            <w:vAlign w:val="top"/>
            <w:textDirection w:val="lrTb"/>
            <w:noWrap w:val="false"/>
          </w:tcPr>
          <w:p>
            <w:pPr>
              <w:pStyle w:val="846"/>
              <w:numPr>
                <w:ilvl w:val="0"/>
                <w:numId w:val="10"/>
              </w:numPr>
              <w:ind w:left="0" w:firstLine="0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5459" w:type="dxa"/>
            <w:vAlign w:val="top"/>
            <w:textDirection w:val="lrTb"/>
            <w:noWrap w:val="false"/>
          </w:tcPr>
          <w:p>
            <w:pPr>
              <w:pStyle w:val="846"/>
              <w:jc w:val="both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10"/>
                <w:szCs w:val="10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Утверждение текста бюллетеней</w:t>
            </w:r>
            <w:r>
              <w:rPr>
                <w:rFonts w:ascii="PT Astra Serif" w:hAnsi="PT Astra Serif" w:cs="PT Astra Serif" w:eastAsia="PT Astra Serif"/>
                <w:sz w:val="10"/>
                <w:szCs w:val="10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4320" w:type="dxa"/>
            <w:vAlign w:val="top"/>
            <w:textDirection w:val="lrTb"/>
            <w:noWrap w:val="false"/>
          </w:tcPr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Не позднее чем за 20 дней</w:t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 до дня голосования</w:t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b/>
                <w:i/>
                <w:iCs/>
                <w:sz w:val="24"/>
                <w:szCs w:val="24"/>
              </w:rPr>
              <w:t xml:space="preserve">(не позднее </w:t>
            </w:r>
            <w:r>
              <w:rPr>
                <w:rFonts w:ascii="PT Astra Serif" w:hAnsi="PT Astra Serif" w:cs="PT Astra Serif" w:eastAsia="PT Astra Serif"/>
                <w:b/>
                <w:i/>
                <w:iCs/>
                <w:sz w:val="24"/>
                <w:szCs w:val="24"/>
              </w:rPr>
              <w:t xml:space="preserve">20</w:t>
            </w:r>
            <w:r>
              <w:rPr>
                <w:rFonts w:ascii="PT Astra Serif" w:hAnsi="PT Astra Serif" w:cs="PT Astra Serif" w:eastAsia="PT Astra Serif"/>
                <w:b/>
                <w:i/>
                <w:iCs/>
                <w:sz w:val="24"/>
                <w:szCs w:val="24"/>
              </w:rPr>
              <w:t xml:space="preserve"> августа 20</w:t>
            </w:r>
            <w:r>
              <w:rPr>
                <w:rFonts w:ascii="PT Astra Serif" w:hAnsi="PT Astra Serif" w:cs="PT Astra Serif" w:eastAsia="PT Astra Serif"/>
                <w:b/>
                <w:i/>
                <w:iCs/>
                <w:sz w:val="24"/>
                <w:szCs w:val="24"/>
              </w:rPr>
              <w:t xml:space="preserve">23</w:t>
            </w:r>
            <w:r>
              <w:rPr>
                <w:rFonts w:ascii="PT Astra Serif" w:hAnsi="PT Astra Serif" w:cs="PT Astra Serif" w:eastAsia="PT Astra Serif"/>
                <w:b/>
                <w:i/>
                <w:iCs/>
                <w:sz w:val="24"/>
                <w:szCs w:val="24"/>
              </w:rPr>
              <w:t xml:space="preserve"> года)</w:t>
            </w:r>
            <w:r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3275" w:type="dxa"/>
            <w:vAlign w:val="top"/>
            <w:textDirection w:val="lrTb"/>
            <w:noWrap w:val="false"/>
          </w:tcPr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highlight w:val="none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Грайворонская ТИК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  <w:highlight w:val="none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  <w:highlight w:val="none"/>
              </w:rPr>
              <w:t xml:space="preserve">Краснокутский С.В.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2191" w:type="dxa"/>
            <w:vAlign w:val="top"/>
            <w:textDirection w:val="lrTb"/>
            <w:noWrap w:val="false"/>
          </w:tcPr>
          <w:p>
            <w:pPr>
              <w:pStyle w:val="846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  <w:outlineLvl w:val="3"/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п.4 ст.63 ФЗ-67,</w:t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46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ч.4 ст.73 ИК</w:t>
            </w:r>
            <w:r>
              <w:rPr>
                <w:rFonts w:ascii="PT Astra Serif" w:hAnsi="PT Astra Serif" w:cs="PT Astra Serif" w:eastAsia="PT Astra Serif"/>
              </w:rPr>
            </w:r>
          </w:p>
        </w:tc>
      </w:tr>
      <w:tr>
        <w:trPr/>
        <w:tc>
          <w:tcPr>
            <w:tcW w:w="675" w:type="dxa"/>
            <w:vAlign w:val="top"/>
            <w:textDirection w:val="lrTb"/>
            <w:noWrap w:val="false"/>
          </w:tcPr>
          <w:p>
            <w:pPr>
              <w:pStyle w:val="846"/>
              <w:numPr>
                <w:ilvl w:val="0"/>
                <w:numId w:val="10"/>
              </w:numPr>
              <w:ind w:left="0" w:firstLine="0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5459" w:type="dxa"/>
            <w:vAlign w:val="top"/>
            <w:textDirection w:val="lrTb"/>
            <w:noWrap w:val="false"/>
          </w:tcPr>
          <w:p>
            <w:pPr>
              <w:pStyle w:val="846"/>
              <w:jc w:val="both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Изготовление специальных трафаретов для самостоятельного заполнения бюллетеня, в том числе с применением рельефно-точечного шрифта Брайля</w:t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4320" w:type="dxa"/>
            <w:vAlign w:val="top"/>
            <w:textDirection w:val="lrTb"/>
            <w:noWrap w:val="false"/>
          </w:tcPr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Не позднее чем за 20 дней</w:t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 до дня голосования</w:t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b/>
                <w:i/>
                <w:iCs/>
                <w:sz w:val="24"/>
                <w:szCs w:val="24"/>
              </w:rPr>
              <w:t xml:space="preserve">(не позднее </w:t>
            </w:r>
            <w:r>
              <w:rPr>
                <w:rFonts w:ascii="PT Astra Serif" w:hAnsi="PT Astra Serif" w:cs="PT Astra Serif" w:eastAsia="PT Astra Serif"/>
                <w:b/>
                <w:i/>
                <w:iCs/>
                <w:sz w:val="24"/>
                <w:szCs w:val="24"/>
              </w:rPr>
              <w:t xml:space="preserve">20</w:t>
            </w:r>
            <w:r>
              <w:rPr>
                <w:rFonts w:ascii="PT Astra Serif" w:hAnsi="PT Astra Serif" w:cs="PT Astra Serif" w:eastAsia="PT Astra Serif"/>
                <w:b/>
                <w:i/>
                <w:iCs/>
                <w:sz w:val="24"/>
                <w:szCs w:val="24"/>
              </w:rPr>
              <w:t xml:space="preserve"> августа 20</w:t>
            </w:r>
            <w:r>
              <w:rPr>
                <w:rFonts w:ascii="PT Astra Serif" w:hAnsi="PT Astra Serif" w:cs="PT Astra Serif" w:eastAsia="PT Astra Serif"/>
                <w:b/>
                <w:i/>
                <w:iCs/>
                <w:sz w:val="24"/>
                <w:szCs w:val="24"/>
              </w:rPr>
              <w:t xml:space="preserve">23</w:t>
            </w:r>
            <w:r>
              <w:rPr>
                <w:rFonts w:ascii="PT Astra Serif" w:hAnsi="PT Astra Serif" w:cs="PT Astra Serif" w:eastAsia="PT Astra Serif"/>
                <w:b/>
                <w:i/>
                <w:iCs/>
                <w:sz w:val="24"/>
                <w:szCs w:val="24"/>
              </w:rPr>
              <w:t xml:space="preserve"> года)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3275" w:type="dxa"/>
            <w:vAlign w:val="top"/>
            <w:textDirection w:val="lrTb"/>
            <w:noWrap w:val="false"/>
          </w:tcPr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highlight w:val="none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Грайворонская ТИК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  <w:highlight w:val="none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  <w:highlight w:val="none"/>
              </w:rPr>
              <w:t xml:space="preserve">Краснокутский С.В.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2191" w:type="dxa"/>
            <w:vAlign w:val="top"/>
            <w:textDirection w:val="lrTb"/>
            <w:noWrap w:val="false"/>
          </w:tcPr>
          <w:p>
            <w:pPr>
              <w:pStyle w:val="846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  <w:outlineLvl w:val="3"/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п.2.1 ст.63 ФЗ-67,</w:t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46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  <w:outlineLvl w:val="3"/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ч. 2.1 ст. 73 ИК</w:t>
            </w:r>
            <w:r>
              <w:rPr>
                <w:rFonts w:ascii="PT Astra Serif" w:hAnsi="PT Astra Serif" w:cs="PT Astra Serif" w:eastAsia="PT Astra Serif"/>
              </w:rPr>
            </w:r>
          </w:p>
        </w:tc>
      </w:tr>
      <w:tr>
        <w:trPr/>
        <w:tc>
          <w:tcPr>
            <w:tcW w:w="675" w:type="dxa"/>
            <w:vAlign w:val="top"/>
            <w:textDirection w:val="lrTb"/>
            <w:noWrap w:val="false"/>
          </w:tcPr>
          <w:p>
            <w:pPr>
              <w:pStyle w:val="846"/>
              <w:numPr>
                <w:ilvl w:val="0"/>
                <w:numId w:val="10"/>
              </w:numPr>
              <w:ind w:left="0" w:firstLine="0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5459" w:type="dxa"/>
            <w:vAlign w:val="top"/>
            <w:textDirection w:val="lrTb"/>
            <w:noWrap w:val="false"/>
          </w:tcPr>
          <w:p>
            <w:pPr>
              <w:pStyle w:val="846"/>
              <w:jc w:val="both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Изготовление бюллетеней для голосования на выборах по 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решению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 Грайворонской 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ТИК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4320" w:type="dxa"/>
            <w:vAlign w:val="top"/>
            <w:textDirection w:val="lrTb"/>
            <w:noWrap w:val="false"/>
          </w:tcPr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Не позднее чем за 1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5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 дней </w:t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до дня голосования</w:t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b/>
                <w:i/>
                <w:iCs/>
                <w:sz w:val="24"/>
                <w:szCs w:val="24"/>
              </w:rPr>
              <w:t xml:space="preserve">(не позднее 2</w:t>
            </w:r>
            <w:r>
              <w:rPr>
                <w:rFonts w:ascii="PT Astra Serif" w:hAnsi="PT Astra Serif" w:cs="PT Astra Serif" w:eastAsia="PT Astra Serif"/>
                <w:b/>
                <w:i/>
                <w:iCs/>
                <w:sz w:val="24"/>
                <w:szCs w:val="24"/>
              </w:rPr>
              <w:t xml:space="preserve">5</w:t>
            </w:r>
            <w:r>
              <w:rPr>
                <w:rFonts w:ascii="PT Astra Serif" w:hAnsi="PT Astra Serif" w:cs="PT Astra Serif" w:eastAsia="PT Astra Serif"/>
                <w:b/>
                <w:i/>
                <w:iCs/>
                <w:sz w:val="24"/>
                <w:szCs w:val="24"/>
              </w:rPr>
              <w:t xml:space="preserve"> августа 20</w:t>
            </w:r>
            <w:r>
              <w:rPr>
                <w:rFonts w:ascii="PT Astra Serif" w:hAnsi="PT Astra Serif" w:cs="PT Astra Serif" w:eastAsia="PT Astra Serif"/>
                <w:b/>
                <w:i/>
                <w:iCs/>
                <w:sz w:val="24"/>
                <w:szCs w:val="24"/>
              </w:rPr>
              <w:t xml:space="preserve">23</w:t>
            </w:r>
            <w:r>
              <w:rPr>
                <w:rFonts w:ascii="PT Astra Serif" w:hAnsi="PT Astra Serif" w:cs="PT Astra Serif" w:eastAsia="PT Astra Serif"/>
                <w:b/>
                <w:i/>
                <w:iCs/>
                <w:sz w:val="24"/>
                <w:szCs w:val="24"/>
              </w:rPr>
              <w:t xml:space="preserve"> года)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3275" w:type="dxa"/>
            <w:vAlign w:val="top"/>
            <w:textDirection w:val="lrTb"/>
            <w:noWrap w:val="false"/>
          </w:tcPr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Полиграфическая организация</w:t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2191" w:type="dxa"/>
            <w:vAlign w:val="top"/>
            <w:textDirection w:val="lrTb"/>
            <w:noWrap w:val="false"/>
          </w:tcPr>
          <w:p>
            <w:pPr>
              <w:pStyle w:val="846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  <w:outlineLvl w:val="3"/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п.11 ст.63 ФЗ-67,</w:t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46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ч. 11 ст. 73 ИК</w:t>
            </w:r>
            <w:r>
              <w:rPr>
                <w:rFonts w:ascii="PT Astra Serif" w:hAnsi="PT Astra Serif" w:cs="PT Astra Serif" w:eastAsia="PT Astra Serif"/>
              </w:rPr>
            </w:r>
          </w:p>
        </w:tc>
      </w:tr>
      <w:tr>
        <w:trPr/>
        <w:tc>
          <w:tcPr>
            <w:tcW w:w="675" w:type="dxa"/>
            <w:vAlign w:val="top"/>
            <w:textDirection w:val="lrTb"/>
            <w:noWrap w:val="false"/>
          </w:tcPr>
          <w:p>
            <w:pPr>
              <w:pStyle w:val="846"/>
              <w:numPr>
                <w:ilvl w:val="0"/>
                <w:numId w:val="10"/>
              </w:numPr>
              <w:ind w:left="0" w:firstLine="0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5459" w:type="dxa"/>
            <w:vAlign w:val="top"/>
            <w:textDirection w:val="lrTb"/>
            <w:noWrap w:val="false"/>
          </w:tcPr>
          <w:p>
            <w:pPr>
              <w:pStyle w:val="846"/>
              <w:jc w:val="both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10"/>
                <w:szCs w:val="10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Принятие решения о времени и месте передачи бюллетеней членам Грайворонской 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ТИК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 и оповещении членов комиссии, кандидатов и избирательных объединений о времени и месте передачи бюллетеней, выбраковке и уничтожении бюллетеней</w:t>
            </w:r>
            <w:r>
              <w:rPr>
                <w:rFonts w:ascii="PT Astra Serif" w:hAnsi="PT Astra Serif" w:cs="PT Astra Serif" w:eastAsia="PT Astra Serif"/>
                <w:sz w:val="10"/>
                <w:szCs w:val="10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4320" w:type="dxa"/>
            <w:vAlign w:val="top"/>
            <w:textDirection w:val="lrTb"/>
            <w:noWrap w:val="false"/>
          </w:tcPr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Не позднее чем за 2 дня до получения изготовленных бюллетеней для голосования</w:t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3275" w:type="dxa"/>
            <w:vAlign w:val="top"/>
            <w:textDirection w:val="lrTb"/>
            <w:noWrap w:val="false"/>
          </w:tcPr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highlight w:val="none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Грайворонская ТИК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  <w:highlight w:val="none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  <w:highlight w:val="none"/>
              </w:rPr>
              <w:t xml:space="preserve">Краснокутский С.В.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2191" w:type="dxa"/>
            <w:vAlign w:val="top"/>
            <w:textDirection w:val="lrTb"/>
            <w:noWrap w:val="false"/>
          </w:tcPr>
          <w:p>
            <w:pPr>
              <w:pStyle w:val="846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  <w:outlineLvl w:val="3"/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п.11 ст.63 ФЗ-67,</w:t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46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ч. 11 ст. 73 ИК</w:t>
            </w:r>
            <w:r>
              <w:rPr>
                <w:rFonts w:ascii="PT Astra Serif" w:hAnsi="PT Astra Serif" w:cs="PT Astra Serif" w:eastAsia="PT Astra Serif"/>
              </w:rPr>
            </w:r>
          </w:p>
        </w:tc>
      </w:tr>
      <w:tr>
        <w:trPr/>
        <w:tc>
          <w:tcPr>
            <w:tcW w:w="675" w:type="dxa"/>
            <w:vAlign w:val="top"/>
            <w:textDirection w:val="lrTb"/>
            <w:noWrap w:val="false"/>
          </w:tcPr>
          <w:p>
            <w:pPr>
              <w:pStyle w:val="846"/>
              <w:numPr>
                <w:ilvl w:val="0"/>
                <w:numId w:val="10"/>
              </w:numPr>
              <w:ind w:left="0" w:firstLine="0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5459" w:type="dxa"/>
            <w:vAlign w:val="top"/>
            <w:textDirection w:val="lrTb"/>
            <w:noWrap w:val="false"/>
          </w:tcPr>
          <w:p>
            <w:pPr>
              <w:pStyle w:val="846"/>
              <w:jc w:val="both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10"/>
                <w:szCs w:val="10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Передача Грайворонской 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ТИК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 изготовленных бюллетеней, уничтожение при выявлении излишних и выбракованных избирательных бюллетеней (изготовленных с нарушением требований к изготовлению) с составлением соответствующего акта</w:t>
            </w:r>
            <w:r>
              <w:rPr>
                <w:rFonts w:ascii="PT Astra Serif" w:hAnsi="PT Astra Serif" w:cs="PT Astra Serif" w:eastAsia="PT Astra Serif"/>
                <w:sz w:val="10"/>
                <w:szCs w:val="10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4320" w:type="dxa"/>
            <w:vAlign w:val="top"/>
            <w:textDirection w:val="lrTb"/>
            <w:noWrap w:val="false"/>
          </w:tcPr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После передачи упакованных в пачки избирательных бюллетеней в количестве, соответствующем заказу в срок установленный Грайворонской 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ТИК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3275" w:type="dxa"/>
            <w:vAlign w:val="top"/>
            <w:textDirection w:val="lrTb"/>
            <w:noWrap w:val="false"/>
          </w:tcPr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Полиграфическая организация</w:t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2191" w:type="dxa"/>
            <w:vAlign w:val="top"/>
            <w:textDirection w:val="lrTb"/>
            <w:noWrap w:val="false"/>
          </w:tcPr>
          <w:p>
            <w:pPr>
              <w:pStyle w:val="846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п.11 ст.63 ФЗ-67,</w:t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46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ч.11 ст.73 ИК</w:t>
            </w:r>
            <w:r>
              <w:rPr>
                <w:rFonts w:ascii="PT Astra Serif" w:hAnsi="PT Astra Serif" w:cs="PT Astra Serif" w:eastAsia="PT Astra Serif"/>
              </w:rPr>
            </w:r>
          </w:p>
        </w:tc>
      </w:tr>
      <w:tr>
        <w:trPr/>
        <w:tc>
          <w:tcPr>
            <w:tcW w:w="675" w:type="dxa"/>
            <w:vAlign w:val="top"/>
            <w:textDirection w:val="lrTb"/>
            <w:noWrap w:val="false"/>
          </w:tcPr>
          <w:p>
            <w:pPr>
              <w:pStyle w:val="846"/>
              <w:numPr>
                <w:ilvl w:val="0"/>
                <w:numId w:val="10"/>
              </w:numPr>
              <w:ind w:left="0" w:firstLine="0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5459" w:type="dxa"/>
            <w:vAlign w:val="top"/>
            <w:textDirection w:val="lrTb"/>
            <w:noWrap w:val="false"/>
          </w:tcPr>
          <w:p>
            <w:pPr>
              <w:pStyle w:val="846"/>
              <w:jc w:val="both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Передача бюллетеней участковым избирательным комиссиям </w:t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4320" w:type="dxa"/>
            <w:vAlign w:val="top"/>
            <w:textDirection w:val="lrTb"/>
            <w:noWrap w:val="false"/>
          </w:tcPr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Не позднее чем за один день до дня 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(первого дня) 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голосования</w:t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b/>
                <w:i/>
                <w:iCs/>
                <w:sz w:val="10"/>
                <w:szCs w:val="10"/>
              </w:rPr>
            </w:pPr>
            <w:r>
              <w:rPr>
                <w:rFonts w:ascii="PT Astra Serif" w:hAnsi="PT Astra Serif" w:cs="PT Astra Serif" w:eastAsia="PT Astra Serif"/>
                <w:b/>
                <w:sz w:val="24"/>
                <w:szCs w:val="24"/>
              </w:rPr>
              <w:t xml:space="preserve">(</w:t>
            </w:r>
            <w:r>
              <w:rPr>
                <w:rFonts w:ascii="PT Astra Serif" w:hAnsi="PT Astra Serif" w:cs="PT Astra Serif" w:eastAsia="PT Astra Serif"/>
                <w:b/>
                <w:i/>
                <w:iCs/>
                <w:sz w:val="24"/>
                <w:szCs w:val="24"/>
              </w:rPr>
              <w:t xml:space="preserve">не позднее </w:t>
            </w:r>
            <w:r>
              <w:rPr>
                <w:rFonts w:ascii="PT Astra Serif" w:hAnsi="PT Astra Serif" w:cs="PT Astra Serif" w:eastAsia="PT Astra Serif"/>
                <w:b/>
                <w:i/>
                <w:iCs/>
                <w:sz w:val="24"/>
                <w:szCs w:val="24"/>
              </w:rPr>
              <w:t xml:space="preserve">8 (6)</w:t>
            </w:r>
            <w:r>
              <w:rPr>
                <w:rFonts w:ascii="PT Astra Serif" w:hAnsi="PT Astra Serif" w:cs="PT Astra Serif" w:eastAsia="PT Astra Serif"/>
                <w:b/>
                <w:i/>
                <w:iCs/>
                <w:sz w:val="24"/>
                <w:szCs w:val="24"/>
              </w:rPr>
              <w:t xml:space="preserve"> сентября 20</w:t>
            </w:r>
            <w:r>
              <w:rPr>
                <w:rFonts w:ascii="PT Astra Serif" w:hAnsi="PT Astra Serif" w:cs="PT Astra Serif" w:eastAsia="PT Astra Serif"/>
                <w:b/>
                <w:i/>
                <w:iCs/>
                <w:sz w:val="24"/>
                <w:szCs w:val="24"/>
              </w:rPr>
              <w:t xml:space="preserve">23</w:t>
            </w:r>
            <w:r>
              <w:rPr>
                <w:rFonts w:ascii="PT Astra Serif" w:hAnsi="PT Astra Serif" w:cs="PT Astra Serif" w:eastAsia="PT Astra Serif"/>
                <w:b/>
                <w:i/>
                <w:iCs/>
                <w:sz w:val="24"/>
                <w:szCs w:val="24"/>
              </w:rPr>
              <w:t xml:space="preserve"> года)</w:t>
            </w:r>
            <w:r>
              <w:rPr>
                <w:rFonts w:ascii="PT Astra Serif" w:hAnsi="PT Astra Serif" w:cs="PT Astra Serif" w:eastAsia="PT Astra Serif"/>
                <w:b/>
                <w:i/>
                <w:iCs/>
                <w:sz w:val="10"/>
                <w:szCs w:val="10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3275" w:type="dxa"/>
            <w:vAlign w:val="top"/>
            <w:textDirection w:val="lrTb"/>
            <w:noWrap w:val="false"/>
          </w:tcPr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highlight w:val="none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Грайворонская ТИК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  <w:highlight w:val="none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  <w:highlight w:val="none"/>
              </w:rPr>
              <w:t xml:space="preserve">Краснокутский С.В.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2191" w:type="dxa"/>
            <w:vAlign w:val="top"/>
            <w:textDirection w:val="lrTb"/>
            <w:noWrap w:val="false"/>
          </w:tcPr>
          <w:p>
            <w:pPr>
              <w:pStyle w:val="846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п.13 ст.63 ФЗ-67,</w:t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46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ч. 13 ст. 73 ИК</w:t>
            </w:r>
            <w:r>
              <w:rPr>
                <w:rFonts w:ascii="PT Astra Serif" w:hAnsi="PT Astra Serif" w:cs="PT Astra Serif" w:eastAsia="PT Astra Serif"/>
              </w:rPr>
            </w:r>
          </w:p>
        </w:tc>
      </w:tr>
      <w:tr>
        <w:trPr/>
        <w:tc>
          <w:tcPr>
            <w:tcW w:w="675" w:type="dxa"/>
            <w:vAlign w:val="top"/>
            <w:textDirection w:val="lrTb"/>
            <w:noWrap w:val="false"/>
          </w:tcPr>
          <w:p>
            <w:pPr>
              <w:pStyle w:val="846"/>
              <w:numPr>
                <w:ilvl w:val="0"/>
                <w:numId w:val="10"/>
              </w:numPr>
              <w:ind w:left="0" w:firstLine="0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5459" w:type="dxa"/>
            <w:vAlign w:val="top"/>
            <w:textDirection w:val="lrTb"/>
            <w:noWrap w:val="false"/>
          </w:tcPr>
          <w:p>
            <w:pPr>
              <w:pStyle w:val="846"/>
              <w:jc w:val="both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Передача специальных трафаретов для самостоятельного заполнения бюллетеня участковым избирательным комиссиям</w:t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4320" w:type="dxa"/>
            <w:vAlign w:val="top"/>
            <w:textDirection w:val="lrTb"/>
            <w:noWrap w:val="false"/>
          </w:tcPr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Не позднее чем за один день до дня 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(первого дня) 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голосования</w:t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b/>
                <w:sz w:val="24"/>
                <w:szCs w:val="24"/>
              </w:rPr>
              <w:t xml:space="preserve">(</w:t>
            </w:r>
            <w:r>
              <w:rPr>
                <w:rFonts w:ascii="PT Astra Serif" w:hAnsi="PT Astra Serif" w:cs="PT Astra Serif" w:eastAsia="PT Astra Serif"/>
                <w:b/>
                <w:i/>
                <w:iCs/>
                <w:sz w:val="24"/>
                <w:szCs w:val="24"/>
              </w:rPr>
              <w:t xml:space="preserve">не позднее </w:t>
            </w:r>
            <w:r>
              <w:rPr>
                <w:rFonts w:ascii="PT Astra Serif" w:hAnsi="PT Astra Serif" w:cs="PT Astra Serif" w:eastAsia="PT Astra Serif"/>
                <w:b/>
                <w:i/>
                <w:iCs/>
                <w:sz w:val="24"/>
                <w:szCs w:val="24"/>
              </w:rPr>
              <w:t xml:space="preserve">8 (6)</w:t>
            </w:r>
            <w:r>
              <w:rPr>
                <w:rFonts w:ascii="PT Astra Serif" w:hAnsi="PT Astra Serif" w:cs="PT Astra Serif" w:eastAsia="PT Astra Serif"/>
                <w:b/>
                <w:i/>
                <w:iCs/>
                <w:sz w:val="24"/>
                <w:szCs w:val="24"/>
              </w:rPr>
              <w:t xml:space="preserve"> сентября 20</w:t>
            </w:r>
            <w:r>
              <w:rPr>
                <w:rFonts w:ascii="PT Astra Serif" w:hAnsi="PT Astra Serif" w:cs="PT Astra Serif" w:eastAsia="PT Astra Serif"/>
                <w:b/>
                <w:i/>
                <w:iCs/>
                <w:sz w:val="24"/>
                <w:szCs w:val="24"/>
              </w:rPr>
              <w:t xml:space="preserve">23</w:t>
            </w:r>
            <w:r>
              <w:rPr>
                <w:rFonts w:ascii="PT Astra Serif" w:hAnsi="PT Astra Serif" w:cs="PT Astra Serif" w:eastAsia="PT Astra Serif"/>
                <w:b/>
                <w:i/>
                <w:iCs/>
                <w:sz w:val="24"/>
                <w:szCs w:val="24"/>
              </w:rPr>
              <w:t xml:space="preserve"> года)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3275" w:type="dxa"/>
            <w:vAlign w:val="top"/>
            <w:textDirection w:val="lrTb"/>
            <w:noWrap w:val="false"/>
          </w:tcPr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highlight w:val="none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Грайворонская ТИК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  <w:highlight w:val="none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  <w:highlight w:val="none"/>
              </w:rPr>
              <w:t xml:space="preserve">Краснокутский С.В.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2191" w:type="dxa"/>
            <w:vAlign w:val="top"/>
            <w:textDirection w:val="lrTb"/>
            <w:noWrap w:val="false"/>
          </w:tcPr>
          <w:p>
            <w:pPr>
              <w:pStyle w:val="846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  <w:outlineLvl w:val="3"/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п.2.1 ст.63 ФЗ-67,</w:t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46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  <w:outlineLvl w:val="3"/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ч. 2.1 ст. 73 ИК</w:t>
            </w:r>
            <w:r>
              <w:rPr>
                <w:rFonts w:ascii="PT Astra Serif" w:hAnsi="PT Astra Serif" w:cs="PT Astra Serif" w:eastAsia="PT Astra Serif"/>
              </w:rPr>
            </w:r>
          </w:p>
        </w:tc>
      </w:tr>
      <w:tr>
        <w:trPr/>
        <w:tc>
          <w:tcPr>
            <w:tcW w:w="675" w:type="dxa"/>
            <w:vAlign w:val="top"/>
            <w:textDirection w:val="lrTb"/>
            <w:noWrap w:val="false"/>
          </w:tcPr>
          <w:p>
            <w:pPr>
              <w:pStyle w:val="846"/>
              <w:numPr>
                <w:ilvl w:val="0"/>
                <w:numId w:val="10"/>
              </w:numPr>
              <w:ind w:left="0" w:firstLine="0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5459" w:type="dxa"/>
            <w:vAlign w:val="top"/>
            <w:textDirection w:val="lrTb"/>
            <w:noWrap w:val="false"/>
          </w:tcPr>
          <w:p>
            <w:pPr>
              <w:pStyle w:val="846"/>
              <w:jc w:val="both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Передача участковым избирательным комиссиям для размещения на информационных стендах плакатов, буклетов со сведениями о зарегистрированных кандидатах, избирательных объединениях крупным шрифтом</w:t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4320" w:type="dxa"/>
            <w:vAlign w:val="top"/>
            <w:textDirection w:val="lrTb"/>
            <w:noWrap w:val="false"/>
          </w:tcPr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Не позднее чем за один день до дня 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(первого дня) 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голосования</w:t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b/>
                <w:sz w:val="24"/>
                <w:szCs w:val="24"/>
              </w:rPr>
              <w:t xml:space="preserve">(</w:t>
            </w:r>
            <w:r>
              <w:rPr>
                <w:rFonts w:ascii="PT Astra Serif" w:hAnsi="PT Astra Serif" w:cs="PT Astra Serif" w:eastAsia="PT Astra Serif"/>
                <w:b/>
                <w:i/>
                <w:iCs/>
                <w:sz w:val="24"/>
                <w:szCs w:val="24"/>
              </w:rPr>
              <w:t xml:space="preserve">не позднее </w:t>
            </w:r>
            <w:r>
              <w:rPr>
                <w:rFonts w:ascii="PT Astra Serif" w:hAnsi="PT Astra Serif" w:cs="PT Astra Serif" w:eastAsia="PT Astra Serif"/>
                <w:b/>
                <w:i/>
                <w:iCs/>
                <w:sz w:val="24"/>
                <w:szCs w:val="24"/>
              </w:rPr>
              <w:t xml:space="preserve">8 (6)</w:t>
            </w:r>
            <w:r>
              <w:rPr>
                <w:rFonts w:ascii="PT Astra Serif" w:hAnsi="PT Astra Serif" w:cs="PT Astra Serif" w:eastAsia="PT Astra Serif"/>
                <w:b/>
                <w:i/>
                <w:iCs/>
                <w:sz w:val="24"/>
                <w:szCs w:val="24"/>
              </w:rPr>
              <w:t xml:space="preserve"> сентября 20</w:t>
            </w:r>
            <w:r>
              <w:rPr>
                <w:rFonts w:ascii="PT Astra Serif" w:hAnsi="PT Astra Serif" w:cs="PT Astra Serif" w:eastAsia="PT Astra Serif"/>
                <w:b/>
                <w:i/>
                <w:iCs/>
                <w:sz w:val="24"/>
                <w:szCs w:val="24"/>
              </w:rPr>
              <w:t xml:space="preserve">23</w:t>
            </w:r>
            <w:r>
              <w:rPr>
                <w:rFonts w:ascii="PT Astra Serif" w:hAnsi="PT Astra Serif" w:cs="PT Astra Serif" w:eastAsia="PT Astra Serif"/>
                <w:b/>
                <w:i/>
                <w:iCs/>
                <w:sz w:val="24"/>
                <w:szCs w:val="24"/>
              </w:rPr>
              <w:t xml:space="preserve"> года)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3275" w:type="dxa"/>
            <w:vAlign w:val="top"/>
            <w:textDirection w:val="lrTb"/>
            <w:noWrap w:val="false"/>
          </w:tcPr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highlight w:val="none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Грайворонская ТИК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  <w:highlight w:val="none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  <w:highlight w:val="none"/>
              </w:rPr>
              <w:t xml:space="preserve">Краснокутский С.В.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2191" w:type="dxa"/>
            <w:vAlign w:val="top"/>
            <w:textDirection w:val="lrTb"/>
            <w:noWrap w:val="false"/>
          </w:tcPr>
          <w:p>
            <w:pPr>
              <w:pStyle w:val="846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  <w:outlineLvl w:val="3"/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ч.8.1 ст.71 ИК</w:t>
            </w:r>
            <w:r>
              <w:rPr>
                <w:rFonts w:ascii="PT Astra Serif" w:hAnsi="PT Astra Serif" w:cs="PT Astra Serif" w:eastAsia="PT Astra Serif"/>
              </w:rPr>
            </w:r>
          </w:p>
        </w:tc>
      </w:tr>
      <w:tr>
        <w:trPr/>
        <w:tc>
          <w:tcPr>
            <w:gridSpan w:val="5"/>
            <w:tcW w:w="15920" w:type="dxa"/>
            <w:vAlign w:val="top"/>
            <w:textDirection w:val="lrTb"/>
            <w:noWrap w:val="false"/>
          </w:tcPr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b/>
                <w:sz w:val="24"/>
                <w:szCs w:val="24"/>
              </w:rPr>
              <w:t xml:space="preserve">ГОЛОСОВАНИЕ.</w:t>
            </w:r>
            <w:r>
              <w:rPr>
                <w:rFonts w:ascii="PT Astra Serif" w:hAnsi="PT Astra Serif" w:cs="PT Astra Serif" w:eastAsia="PT Astra Serif"/>
                <w:b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 w:eastAsia="PT Astra Serif"/>
                <w:b/>
                <w:sz w:val="24"/>
                <w:szCs w:val="24"/>
              </w:rPr>
              <w:t xml:space="preserve">ПОДСЧЕТ ГОЛОСОВ ИЗБИРАТЕЛЕЙ. ОПРЕДЕЛЕНИЕ РЕЗУЛЬТАТОВ ВЫБОРОВ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</w:tr>
      <w:tr>
        <w:trPr/>
        <w:tc>
          <w:tcPr>
            <w:tcW w:w="675" w:type="dxa"/>
            <w:vAlign w:val="top"/>
            <w:textDirection w:val="lrTb"/>
            <w:noWrap w:val="false"/>
          </w:tcPr>
          <w:p>
            <w:pPr>
              <w:pStyle w:val="846"/>
              <w:numPr>
                <w:ilvl w:val="0"/>
                <w:numId w:val="10"/>
              </w:numPr>
              <w:ind w:left="0" w:firstLine="0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5459" w:type="dxa"/>
            <w:vAlign w:val="top"/>
            <w:textDirection w:val="lrTb"/>
            <w:noWrap w:val="false"/>
          </w:tcPr>
          <w:p>
            <w:pPr>
              <w:pStyle w:val="846"/>
              <w:jc w:val="both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Принятие р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ешени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я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 избирательной комиссии, организующей выборы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,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о 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голосовани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и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 на выборах в течение нескольких дней подряд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 (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трех дней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)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 (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не подлежит пересмотру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)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4320" w:type="dxa"/>
            <w:vAlign w:val="top"/>
            <w:textDirection w:val="lrTb"/>
            <w:noWrap w:val="false"/>
          </w:tcPr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Н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е позднее чем в десятидневный срок со дня официального опубликования (публикации) решения о назначении выборов и </w:t>
            </w:r>
            <w:r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3275" w:type="dxa"/>
            <w:vAlign w:val="top"/>
            <w:textDirection w:val="lrTb"/>
            <w:noWrap w:val="false"/>
          </w:tcPr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highlight w:val="none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Грайворонская ТИК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  <w:highlight w:val="none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  <w:highlight w:val="none"/>
              </w:rPr>
              <w:t xml:space="preserve">Краснокутский С.В.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2191" w:type="dxa"/>
            <w:vAlign w:val="top"/>
            <w:textDirection w:val="lrTb"/>
            <w:noWrap w:val="false"/>
          </w:tcPr>
          <w:p>
            <w:pPr>
              <w:pStyle w:val="846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п.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1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 ст.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63.1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 ФЗ-67,</w:t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46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ч.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1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 ст.7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3.1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 ИК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</w:tr>
      <w:tr>
        <w:trPr/>
        <w:tc>
          <w:tcPr>
            <w:tcW w:w="675" w:type="dxa"/>
            <w:vAlign w:val="top"/>
            <w:textDirection w:val="lrTb"/>
            <w:noWrap w:val="false"/>
          </w:tcPr>
          <w:p>
            <w:pPr>
              <w:pStyle w:val="846"/>
              <w:numPr>
                <w:ilvl w:val="0"/>
                <w:numId w:val="10"/>
              </w:numPr>
              <w:ind w:left="0" w:firstLine="0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5459" w:type="dxa"/>
            <w:vAlign w:val="top"/>
            <w:textDirection w:val="lrTb"/>
            <w:noWrap w:val="false"/>
          </w:tcPr>
          <w:p>
            <w:pPr>
              <w:pStyle w:val="846"/>
              <w:jc w:val="both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Организация досрочного голосования избирателей в помещении участковой комиссии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4320" w:type="dxa"/>
            <w:vAlign w:val="top"/>
            <w:textDirection w:val="lrTb"/>
            <w:noWrap w:val="false"/>
          </w:tcPr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Не применяется при принятии решения о 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голосовани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и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 на выборах в течение нескольких дней подряд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3275" w:type="dxa"/>
            <w:vAlign w:val="top"/>
            <w:textDirection w:val="lrTb"/>
            <w:noWrap w:val="false"/>
          </w:tcPr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УИК Грайворонского горокруга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2191" w:type="dxa"/>
            <w:vAlign w:val="top"/>
            <w:textDirection w:val="lrTb"/>
            <w:noWrap w:val="false"/>
          </w:tcPr>
          <w:p>
            <w:pPr>
              <w:pStyle w:val="846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ч.1 ст. 75 ИК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46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ч.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6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 ст.7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3.1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 ИК</w:t>
            </w:r>
            <w:r>
              <w:rPr>
                <w:rFonts w:ascii="PT Astra Serif" w:hAnsi="PT Astra Serif" w:cs="PT Astra Serif" w:eastAsia="PT Astra Serif"/>
              </w:rPr>
            </w:r>
          </w:p>
        </w:tc>
      </w:tr>
      <w:tr>
        <w:trPr/>
        <w:tc>
          <w:tcPr>
            <w:tcW w:w="675" w:type="dxa"/>
            <w:vAlign w:val="top"/>
            <w:textDirection w:val="lrTb"/>
            <w:noWrap w:val="false"/>
          </w:tcPr>
          <w:p>
            <w:pPr>
              <w:pStyle w:val="846"/>
              <w:numPr>
                <w:ilvl w:val="0"/>
                <w:numId w:val="10"/>
              </w:numPr>
              <w:ind w:left="0" w:firstLine="0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5459" w:type="dxa"/>
            <w:vAlign w:val="top"/>
            <w:textDirection w:val="lrTb"/>
            <w:noWrap w:val="false"/>
          </w:tcPr>
          <w:p>
            <w:pPr>
              <w:pStyle w:val="846"/>
              <w:jc w:val="both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Оповещение избирателей о дне, времени и месте голосования через средства массовой информации и иным способом</w:t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4320" w:type="dxa"/>
            <w:vAlign w:val="top"/>
            <w:textDirection w:val="lrTb"/>
            <w:noWrap w:val="false"/>
          </w:tcPr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Не позднее чем за 10 дней до дня голосования</w:t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</w:rPr>
              <w:t xml:space="preserve">(не позднее </w:t>
            </w:r>
            <w:r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</w:rPr>
              <w:t xml:space="preserve">30</w:t>
            </w:r>
            <w:r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</w:rPr>
              <w:t xml:space="preserve"> августа 20</w:t>
            </w:r>
            <w:r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</w:rPr>
              <w:t xml:space="preserve">23</w:t>
            </w:r>
            <w:r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</w:rPr>
              <w:t xml:space="preserve"> года)</w:t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3275" w:type="dxa"/>
            <w:vAlign w:val="top"/>
            <w:textDirection w:val="lrTb"/>
            <w:noWrap w:val="false"/>
          </w:tcPr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highlight w:val="none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Грайворонская ТИК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  <w:highlight w:val="none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  <w:highlight w:val="none"/>
              </w:rPr>
              <w:t xml:space="preserve">Краснокутский С.В.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УИК Грайворонского горокруга</w:t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2191" w:type="dxa"/>
            <w:vAlign w:val="top"/>
            <w:textDirection w:val="lrTb"/>
            <w:noWrap w:val="false"/>
          </w:tcPr>
          <w:p>
            <w:pPr>
              <w:pStyle w:val="846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п.2 ст.64 ФЗ-67,</w:t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46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ч.2 ст.74 ИК</w:t>
            </w:r>
            <w:r>
              <w:rPr>
                <w:rFonts w:ascii="PT Astra Serif" w:hAnsi="PT Astra Serif" w:cs="PT Astra Serif" w:eastAsia="PT Astra Serif"/>
              </w:rPr>
            </w:r>
          </w:p>
        </w:tc>
      </w:tr>
      <w:tr>
        <w:trPr/>
        <w:tc>
          <w:tcPr>
            <w:tcW w:w="675" w:type="dxa"/>
            <w:vAlign w:val="top"/>
            <w:textDirection w:val="lrTb"/>
            <w:noWrap w:val="false"/>
          </w:tcPr>
          <w:p>
            <w:pPr>
              <w:pStyle w:val="846"/>
              <w:numPr>
                <w:ilvl w:val="0"/>
                <w:numId w:val="10"/>
              </w:numPr>
              <w:ind w:left="0" w:firstLine="0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5459" w:type="dxa"/>
            <w:vAlign w:val="top"/>
            <w:textDirection w:val="lrTb"/>
            <w:noWrap w:val="false"/>
          </w:tcPr>
          <w:p>
            <w:pPr>
              <w:pStyle w:val="846"/>
              <w:jc w:val="both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10"/>
                <w:szCs w:val="10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Направление избирателям приглашений для участия в выборах</w:t>
            </w:r>
            <w:r>
              <w:rPr>
                <w:rFonts w:ascii="PT Astra Serif" w:hAnsi="PT Astra Serif" w:cs="PT Astra Serif" w:eastAsia="PT Astra Serif"/>
                <w:sz w:val="10"/>
                <w:szCs w:val="10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4320" w:type="dxa"/>
            <w:vAlign w:val="top"/>
            <w:textDirection w:val="lrTb"/>
            <w:noWrap w:val="false"/>
          </w:tcPr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</w:rPr>
              <w:t xml:space="preserve">с </w:t>
            </w:r>
            <w:r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</w:rPr>
              <w:t xml:space="preserve">30</w:t>
            </w:r>
            <w:r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</w:rPr>
              <w:t xml:space="preserve"> августа 20</w:t>
            </w:r>
            <w:r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</w:rPr>
              <w:t xml:space="preserve">23</w:t>
            </w:r>
            <w:r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</w:rPr>
              <w:t xml:space="preserve"> года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3275" w:type="dxa"/>
            <w:vAlign w:val="top"/>
            <w:textDirection w:val="lrTb"/>
            <w:noWrap w:val="false"/>
          </w:tcPr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УИК Грайворонского горокруга</w:t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2191" w:type="dxa"/>
            <w:vAlign w:val="top"/>
            <w:textDirection w:val="lrTb"/>
            <w:noWrap w:val="false"/>
          </w:tcPr>
          <w:p>
            <w:pPr>
              <w:pStyle w:val="846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ч.6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ст.31 ИК</w:t>
            </w:r>
            <w:r>
              <w:rPr>
                <w:rFonts w:ascii="PT Astra Serif" w:hAnsi="PT Astra Serif" w:cs="PT Astra Serif" w:eastAsia="PT Astra Serif"/>
              </w:rPr>
            </w:r>
          </w:p>
        </w:tc>
      </w:tr>
      <w:tr>
        <w:trPr/>
        <w:tc>
          <w:tcPr>
            <w:tcW w:w="675" w:type="dxa"/>
            <w:vAlign w:val="top"/>
            <w:textDirection w:val="lrTb"/>
            <w:noWrap w:val="false"/>
          </w:tcPr>
          <w:p>
            <w:pPr>
              <w:pStyle w:val="846"/>
              <w:numPr>
                <w:ilvl w:val="0"/>
                <w:numId w:val="10"/>
              </w:numPr>
              <w:ind w:left="0" w:firstLine="0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5459" w:type="dxa"/>
            <w:vAlign w:val="top"/>
            <w:textDirection w:val="lrTb"/>
            <w:noWrap w:val="false"/>
          </w:tcPr>
          <w:p>
            <w:pPr>
              <w:pStyle w:val="846"/>
              <w:jc w:val="both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10"/>
                <w:szCs w:val="10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Организация голосования избирателей в день голосования (дни голосования) (в помещении для голосования и вне помещения для голосования)</w:t>
            </w:r>
            <w:r>
              <w:rPr>
                <w:rFonts w:ascii="PT Astra Serif" w:hAnsi="PT Astra Serif" w:cs="PT Astra Serif" w:eastAsia="PT Astra Serif"/>
                <w:sz w:val="10"/>
                <w:szCs w:val="10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4320" w:type="dxa"/>
            <w:vAlign w:val="top"/>
            <w:textDirection w:val="lrTb"/>
            <w:noWrap w:val="false"/>
          </w:tcPr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</w:rPr>
              <w:t xml:space="preserve">С 8 до 20 часов</w:t>
            </w:r>
            <w:r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</w:rPr>
              <w:t xml:space="preserve">1</w:t>
            </w:r>
            <w:r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</w:rPr>
              <w:t xml:space="preserve">0</w:t>
            </w:r>
            <w:r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</w:rPr>
              <w:t xml:space="preserve"> сентября 202</w:t>
            </w:r>
            <w:r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</w:rPr>
              <w:t xml:space="preserve">3</w:t>
            </w:r>
            <w:r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</w:rPr>
              <w:t xml:space="preserve"> г</w:t>
            </w:r>
            <w:r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</w:rPr>
              <w:t xml:space="preserve">ода</w:t>
            </w:r>
            <w:r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</w:rPr>
              <w:t xml:space="preserve">при голосовании в течени</w:t>
            </w:r>
            <w:r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</w:rPr>
              <w:t xml:space="preserve">е</w:t>
            </w:r>
            <w:r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</w:rPr>
              <w:t xml:space="preserve"> трех дней – </w:t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</w:rPr>
              <w:t xml:space="preserve">с 8 до 20 часов</w:t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</w:rPr>
              <w:t xml:space="preserve">8</w:t>
            </w:r>
            <w:r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</w:rPr>
              <w:t xml:space="preserve">, </w:t>
            </w:r>
            <w:r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</w:rPr>
              <w:t xml:space="preserve">9</w:t>
            </w:r>
            <w:r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</w:rPr>
              <w:t xml:space="preserve">, 1</w:t>
            </w:r>
            <w:r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</w:rPr>
              <w:t xml:space="preserve">0</w:t>
            </w:r>
            <w:r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</w:rPr>
              <w:t xml:space="preserve"> сентября 202</w:t>
            </w:r>
            <w:r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</w:rPr>
              <w:t xml:space="preserve">3</w:t>
            </w:r>
            <w:r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</w:rPr>
              <w:t xml:space="preserve"> г</w:t>
            </w:r>
            <w:r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</w:rPr>
              <w:t xml:space="preserve">ода</w:t>
            </w:r>
            <w:r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3275" w:type="dxa"/>
            <w:vAlign w:val="top"/>
            <w:textDirection w:val="lrTb"/>
            <w:noWrap w:val="false"/>
          </w:tcPr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УИК Грайворонского горокруга</w:t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2191" w:type="dxa"/>
            <w:vAlign w:val="top"/>
            <w:textDirection w:val="lrTb"/>
            <w:noWrap w:val="false"/>
          </w:tcPr>
          <w:p>
            <w:pPr>
              <w:pStyle w:val="846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п. 1 ст. 64, п. 4 ст. 63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.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1, ст. 66 ФЗ-67,</w:t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46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ч. 4 ст. 73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.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1, ст. 74, 76 ИК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</w:tr>
      <w:tr>
        <w:trPr/>
        <w:tc>
          <w:tcPr>
            <w:tcW w:w="675" w:type="dxa"/>
            <w:vAlign w:val="top"/>
            <w:textDirection w:val="lrTb"/>
            <w:noWrap w:val="false"/>
          </w:tcPr>
          <w:p>
            <w:pPr>
              <w:pStyle w:val="846"/>
              <w:numPr>
                <w:ilvl w:val="0"/>
                <w:numId w:val="10"/>
              </w:numPr>
              <w:ind w:left="0" w:firstLine="0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5459" w:type="dxa"/>
            <w:vAlign w:val="top"/>
            <w:textDirection w:val="lrTb"/>
            <w:noWrap w:val="false"/>
          </w:tcPr>
          <w:p>
            <w:pPr>
              <w:pStyle w:val="846"/>
              <w:jc w:val="both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Подача в УИК письменного заявления или устного обращения (в том числе переданного при содействии других лиц) избирателя о предоставлении возможности проголосовать вне помещения для голосования </w:t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4320" w:type="dxa"/>
            <w:vAlign w:val="top"/>
            <w:textDirection w:val="lrTb"/>
            <w:noWrap w:val="false"/>
          </w:tcPr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Заявления (устное обращение) могут быть поданы в любое время в течение 10 дней до дня голосования, и в день голосования - </w:t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не позднее, чем за шесть часов </w:t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до окончания времени голосования</w:t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</w:rPr>
              <w:t xml:space="preserve">(с </w:t>
            </w:r>
            <w:r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</w:rPr>
              <w:t xml:space="preserve">3</w:t>
            </w:r>
            <w:r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</w:rPr>
              <w:t xml:space="preserve">1</w:t>
            </w:r>
            <w:r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</w:rPr>
              <w:t xml:space="preserve"> августа 20</w:t>
            </w:r>
            <w:r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</w:rPr>
              <w:t xml:space="preserve">23</w:t>
            </w:r>
            <w:r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</w:rPr>
              <w:t xml:space="preserve"> года </w:t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b/>
                <w:i/>
                <w:sz w:val="10"/>
                <w:szCs w:val="10"/>
              </w:rPr>
            </w:pPr>
            <w:r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</w:rPr>
              <w:t xml:space="preserve">до 14.00 </w:t>
            </w:r>
            <w:r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</w:rPr>
              <w:t xml:space="preserve">10</w:t>
            </w:r>
            <w:r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</w:rPr>
              <w:t xml:space="preserve"> сентября 20</w:t>
            </w:r>
            <w:r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</w:rPr>
              <w:t xml:space="preserve">23</w:t>
            </w:r>
            <w:r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</w:rPr>
              <w:t xml:space="preserve"> года)</w:t>
            </w:r>
            <w:r>
              <w:rPr>
                <w:rFonts w:ascii="PT Astra Serif" w:hAnsi="PT Astra Serif" w:cs="PT Astra Serif" w:eastAsia="PT Astra Serif"/>
                <w:b/>
                <w:i/>
                <w:sz w:val="10"/>
                <w:szCs w:val="10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3275" w:type="dxa"/>
            <w:vAlign w:val="top"/>
            <w:textDirection w:val="lrTb"/>
            <w:noWrap w:val="false"/>
          </w:tcPr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3"/>
                <w:szCs w:val="23"/>
              </w:rPr>
            </w:pPr>
            <w:r>
              <w:rPr>
                <w:rFonts w:ascii="PT Astra Serif" w:hAnsi="PT Astra Serif" w:cs="PT Astra Serif" w:eastAsia="PT Astra Serif"/>
                <w:sz w:val="23"/>
                <w:szCs w:val="23"/>
              </w:rPr>
              <w:t xml:space="preserve">Избиратели, которые не могут самостоятельно по уважительным причинам </w:t>
            </w:r>
            <w:r>
              <w:rPr>
                <w:rFonts w:ascii="PT Astra Serif" w:hAnsi="PT Astra Serif" w:cs="PT Astra Serif" w:eastAsia="PT Astra Serif"/>
                <w:sz w:val="23"/>
                <w:szCs w:val="23"/>
              </w:rPr>
              <w:t xml:space="preserve">прибыть в помещение для голосования </w:t>
            </w:r>
            <w:r>
              <w:rPr>
                <w:rFonts w:ascii="PT Astra Serif" w:hAnsi="PT Astra Serif" w:cs="PT Astra Serif" w:eastAsia="PT Astra Serif"/>
                <w:sz w:val="23"/>
                <w:szCs w:val="23"/>
              </w:rPr>
              <w:t xml:space="preserve">(</w:t>
            </w:r>
            <w:r>
              <w:rPr>
                <w:rFonts w:ascii="PT Astra Serif" w:hAnsi="PT Astra Serif" w:cs="PT Astra Serif" w:eastAsia="PT Astra Serif"/>
                <w:sz w:val="23"/>
                <w:szCs w:val="23"/>
              </w:rPr>
              <w:t xml:space="preserve">по состоянию здоровья, инвалидности, в связи с необходимостью ухода за лицами, в этом нуждающимися, и иным уважительным причинам, не позволяющим прибыть в помещение для голосования</w:t>
            </w:r>
            <w:r>
              <w:rPr>
                <w:rFonts w:ascii="PT Astra Serif" w:hAnsi="PT Astra Serif" w:cs="PT Astra Serif" w:eastAsia="PT Astra Serif"/>
                <w:sz w:val="23"/>
                <w:szCs w:val="23"/>
              </w:rPr>
              <w:t xml:space="preserve">) </w:t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2191" w:type="dxa"/>
            <w:vAlign w:val="top"/>
            <w:textDirection w:val="lrTb"/>
            <w:noWrap w:val="false"/>
          </w:tcPr>
          <w:p>
            <w:pPr>
              <w:pStyle w:val="846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ч.2,5 ст.76 ИК</w:t>
            </w:r>
            <w:r>
              <w:rPr>
                <w:rFonts w:ascii="PT Astra Serif" w:hAnsi="PT Astra Serif" w:cs="PT Astra Serif" w:eastAsia="PT Astra Serif"/>
              </w:rPr>
            </w:r>
          </w:p>
        </w:tc>
      </w:tr>
      <w:tr>
        <w:trPr/>
        <w:tc>
          <w:tcPr>
            <w:tcW w:w="675" w:type="dxa"/>
            <w:vAlign w:val="top"/>
            <w:textDirection w:val="lrTb"/>
            <w:noWrap w:val="false"/>
          </w:tcPr>
          <w:p>
            <w:pPr>
              <w:pStyle w:val="846"/>
              <w:numPr>
                <w:ilvl w:val="0"/>
                <w:numId w:val="10"/>
              </w:numPr>
              <w:ind w:left="0" w:firstLine="0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5459" w:type="dxa"/>
            <w:vAlign w:val="top"/>
            <w:textDirection w:val="lrTb"/>
            <w:noWrap w:val="false"/>
          </w:tcPr>
          <w:p>
            <w:pPr>
              <w:pStyle w:val="846"/>
              <w:jc w:val="both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Подсчет голосов избирателей</w:t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4320" w:type="dxa"/>
            <w:vAlign w:val="top"/>
            <w:textDirection w:val="lrTb"/>
            <w:noWrap w:val="false"/>
          </w:tcPr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Начинается сразу после окончания времени голосования и проводится без перерыва до установления итогов голосования</w:t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3275" w:type="dxa"/>
            <w:vAlign w:val="top"/>
            <w:textDirection w:val="lrTb"/>
            <w:noWrap w:val="false"/>
          </w:tcPr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УИК Грайворонского горокруга</w:t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2191" w:type="dxa"/>
            <w:vAlign w:val="top"/>
            <w:textDirection w:val="lrTb"/>
            <w:noWrap w:val="false"/>
          </w:tcPr>
          <w:p>
            <w:pPr>
              <w:pStyle w:val="846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ч.1,2 ст.78 ИК</w:t>
            </w:r>
            <w:r>
              <w:rPr>
                <w:rFonts w:ascii="PT Astra Serif" w:hAnsi="PT Astra Serif" w:cs="PT Astra Serif" w:eastAsia="PT Astra Serif"/>
              </w:rPr>
            </w:r>
          </w:p>
        </w:tc>
      </w:tr>
      <w:tr>
        <w:trPr/>
        <w:tc>
          <w:tcPr>
            <w:tcW w:w="675" w:type="dxa"/>
            <w:vAlign w:val="top"/>
            <w:textDirection w:val="lrTb"/>
            <w:noWrap w:val="false"/>
          </w:tcPr>
          <w:p>
            <w:pPr>
              <w:pStyle w:val="846"/>
              <w:numPr>
                <w:ilvl w:val="0"/>
                <w:numId w:val="10"/>
              </w:numPr>
              <w:ind w:left="0" w:firstLine="0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5459" w:type="dxa"/>
            <w:vAlign w:val="top"/>
            <w:textDirection w:val="lrTb"/>
            <w:noWrap w:val="false"/>
          </w:tcPr>
          <w:p>
            <w:pPr>
              <w:pStyle w:val="846"/>
              <w:jc w:val="both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10"/>
                <w:szCs w:val="10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Оформление и подписание протоколов №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 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1 и </w:t>
              <w:br/>
              <w:t xml:space="preserve">№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 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2 УИК об итогах голосования на выборах</w:t>
            </w:r>
            <w:r>
              <w:rPr>
                <w:rFonts w:ascii="PT Astra Serif" w:hAnsi="PT Astra Serif" w:cs="PT Astra Serif" w:eastAsia="PT Astra Serif"/>
                <w:sz w:val="10"/>
                <w:szCs w:val="10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4320" w:type="dxa"/>
            <w:vAlign w:val="top"/>
            <w:textDirection w:val="lrTb"/>
            <w:noWrap w:val="false"/>
          </w:tcPr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bCs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На итоговом заседании участковой избирательной комиссии</w:t>
            </w:r>
            <w:r>
              <w:rPr>
                <w:rFonts w:ascii="PT Astra Serif" w:hAnsi="PT Astra Serif" w:cs="PT Astra Serif" w:eastAsia="PT Astra Serif"/>
                <w:bCs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3275" w:type="dxa"/>
            <w:vAlign w:val="top"/>
            <w:textDirection w:val="lrTb"/>
            <w:noWrap w:val="false"/>
          </w:tcPr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Члены УИК с правом решающего голоса</w:t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2191" w:type="dxa"/>
            <w:vAlign w:val="top"/>
            <w:textDirection w:val="lrTb"/>
            <w:noWrap w:val="false"/>
          </w:tcPr>
          <w:p>
            <w:pPr>
              <w:pStyle w:val="846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ч.1,2 ст.77 ИК,</w:t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46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ч.24-28 ст.78 ИК</w:t>
            </w:r>
            <w:r>
              <w:rPr>
                <w:rFonts w:ascii="PT Astra Serif" w:hAnsi="PT Astra Serif" w:cs="PT Astra Serif" w:eastAsia="PT Astra Serif"/>
              </w:rPr>
            </w:r>
          </w:p>
        </w:tc>
      </w:tr>
      <w:tr>
        <w:trPr/>
        <w:tc>
          <w:tcPr>
            <w:tcW w:w="675" w:type="dxa"/>
            <w:vAlign w:val="top"/>
            <w:textDirection w:val="lrTb"/>
            <w:noWrap w:val="false"/>
          </w:tcPr>
          <w:p>
            <w:pPr>
              <w:pStyle w:val="846"/>
              <w:numPr>
                <w:ilvl w:val="0"/>
                <w:numId w:val="10"/>
              </w:numPr>
              <w:ind w:left="0" w:firstLine="0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5459" w:type="dxa"/>
            <w:vAlign w:val="top"/>
            <w:textDirection w:val="lrTb"/>
            <w:noWrap w:val="false"/>
          </w:tcPr>
          <w:p>
            <w:pPr>
              <w:pStyle w:val="846"/>
              <w:jc w:val="both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10"/>
                <w:szCs w:val="10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Выдача заверенных копий протоколов №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 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1 и </w:t>
              <w:br/>
              <w:t xml:space="preserve">№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 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2 УИК об итогах голосования членам комиссии, наблюдателям, иным лицам, указанным в ч.3 ст. 34 ИК</w:t>
            </w:r>
            <w:r>
              <w:rPr>
                <w:rFonts w:ascii="PT Astra Serif" w:hAnsi="PT Astra Serif" w:cs="PT Astra Serif" w:eastAsia="PT Astra Serif"/>
                <w:sz w:val="10"/>
                <w:szCs w:val="10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4320" w:type="dxa"/>
            <w:vAlign w:val="top"/>
            <w:textDirection w:val="lrTb"/>
            <w:noWrap w:val="false"/>
          </w:tcPr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bCs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bCs/>
                <w:sz w:val="24"/>
                <w:szCs w:val="24"/>
              </w:rPr>
              <w:t xml:space="preserve">Незамедлительно</w:t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bCs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bCs/>
                <w:sz w:val="24"/>
                <w:szCs w:val="24"/>
              </w:rPr>
              <w:t xml:space="preserve">после подписания протокола</w:t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bCs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bCs/>
                <w:sz w:val="24"/>
                <w:szCs w:val="24"/>
              </w:rPr>
              <w:t xml:space="preserve">об итогах голосования</w:t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3275" w:type="dxa"/>
            <w:vAlign w:val="top"/>
            <w:textDirection w:val="lrTb"/>
            <w:noWrap w:val="false"/>
          </w:tcPr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УИК при обращении соответствующих лиц</w:t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2191" w:type="dxa"/>
            <w:vAlign w:val="top"/>
            <w:textDirection w:val="lrTb"/>
            <w:noWrap w:val="false"/>
          </w:tcPr>
          <w:p>
            <w:pPr>
              <w:pStyle w:val="846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п.29 ст.68 ФЗ-67,</w:t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46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ч.28 ст. 78 ИК</w:t>
            </w:r>
            <w:r>
              <w:rPr>
                <w:rFonts w:ascii="PT Astra Serif" w:hAnsi="PT Astra Serif" w:cs="PT Astra Serif" w:eastAsia="PT Astra Serif"/>
              </w:rPr>
            </w:r>
          </w:p>
        </w:tc>
      </w:tr>
      <w:tr>
        <w:trPr/>
        <w:tc>
          <w:tcPr>
            <w:tcW w:w="675" w:type="dxa"/>
            <w:vAlign w:val="top"/>
            <w:textDirection w:val="lrTb"/>
            <w:noWrap w:val="false"/>
          </w:tcPr>
          <w:p>
            <w:pPr>
              <w:pStyle w:val="846"/>
              <w:numPr>
                <w:ilvl w:val="0"/>
                <w:numId w:val="10"/>
              </w:numPr>
              <w:ind w:left="0" w:firstLine="0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5459" w:type="dxa"/>
            <w:vAlign w:val="top"/>
            <w:textDirection w:val="lrTb"/>
            <w:noWrap w:val="false"/>
          </w:tcPr>
          <w:p>
            <w:pPr>
              <w:pStyle w:val="846"/>
              <w:jc w:val="both"/>
              <w:spacing w:lineRule="auto" w:line="240" w:after="0"/>
              <w:widowControl w:val="off"/>
              <w:tabs>
                <w:tab w:val="center" w:pos="4677" w:leader="none"/>
                <w:tab w:val="right" w:pos="9355" w:leader="none"/>
              </w:tabs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Направление в Грайворонскую 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  <w:lang w:val="en-US"/>
              </w:rPr>
              <w:t xml:space="preserve">ТИК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 первого экземпляра протоколов №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 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1 и №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 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2 УИК об итогах голосования на выборах</w:t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4320" w:type="dxa"/>
            <w:vAlign w:val="top"/>
            <w:textDirection w:val="lrTb"/>
            <w:noWrap w:val="false"/>
          </w:tcPr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Незамедлительно после подписания протокола всеми членами УИК</w:t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с правом решающего голоса</w:t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10"/>
                <w:szCs w:val="10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и выдачи его заверенных копий лицам, имеющим право на получение этих копий</w:t>
            </w:r>
            <w:r>
              <w:rPr>
                <w:rFonts w:ascii="PT Astra Serif" w:hAnsi="PT Astra Serif" w:cs="PT Astra Serif" w:eastAsia="PT Astra Serif"/>
                <w:sz w:val="10"/>
                <w:szCs w:val="10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3275" w:type="dxa"/>
            <w:vAlign w:val="top"/>
            <w:textDirection w:val="lrTb"/>
            <w:noWrap w:val="false"/>
          </w:tcPr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УИК Грайворонского горокруга</w:t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2191" w:type="dxa"/>
            <w:vAlign w:val="top"/>
            <w:textDirection w:val="lrTb"/>
            <w:noWrap w:val="false"/>
          </w:tcPr>
          <w:p>
            <w:pPr>
              <w:pStyle w:val="846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ч.29 ст.78 ИК</w:t>
            </w:r>
            <w:r>
              <w:rPr>
                <w:rFonts w:ascii="PT Astra Serif" w:hAnsi="PT Astra Serif" w:cs="PT Astra Serif" w:eastAsia="PT Astra Serif"/>
              </w:rPr>
            </w:r>
          </w:p>
        </w:tc>
      </w:tr>
      <w:tr>
        <w:trPr/>
        <w:tc>
          <w:tcPr>
            <w:tcW w:w="675" w:type="dxa"/>
            <w:vAlign w:val="top"/>
            <w:textDirection w:val="lrTb"/>
            <w:noWrap w:val="false"/>
          </w:tcPr>
          <w:p>
            <w:pPr>
              <w:pStyle w:val="846"/>
              <w:numPr>
                <w:ilvl w:val="0"/>
                <w:numId w:val="10"/>
              </w:numPr>
              <w:ind w:left="0" w:firstLine="0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5459" w:type="dxa"/>
            <w:vAlign w:val="top"/>
            <w:textDirection w:val="lrTb"/>
            <w:noWrap w:val="false"/>
          </w:tcPr>
          <w:p>
            <w:pPr>
              <w:pStyle w:val="846"/>
              <w:jc w:val="both"/>
              <w:spacing w:lineRule="auto" w:line="240" w:after="0"/>
              <w:widowControl w:val="off"/>
              <w:tabs>
                <w:tab w:val="center" w:pos="4677" w:leader="none"/>
                <w:tab w:val="right" w:pos="9355" w:leader="none"/>
              </w:tabs>
              <w:rPr>
                <w:rFonts w:ascii="PT Astra Serif" w:hAnsi="PT Astra Serif" w:cs="PT Astra Serif" w:eastAsia="PT Astra Serif"/>
                <w:sz w:val="10"/>
                <w:szCs w:val="10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Определение результатов выборов депутатов Совета депутатов городского округа по соответствующему одномандатному избирательному округу, единому избирательному округу, определение общих результатов выборов на основании данных протоколов №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 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1 и №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 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2 УИК</w:t>
            </w:r>
            <w:r>
              <w:rPr>
                <w:rFonts w:ascii="PT Astra Serif" w:hAnsi="PT Astra Serif" w:cs="PT Astra Serif" w:eastAsia="PT Astra Serif"/>
                <w:sz w:val="10"/>
                <w:szCs w:val="10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4320" w:type="dxa"/>
            <w:vAlign w:val="top"/>
            <w:textDirection w:val="lrTb"/>
            <w:noWrap w:val="false"/>
          </w:tcPr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Не позднее 2-х дней после дня голосования, 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</w:rPr>
              <w:t xml:space="preserve">(не позднее </w:t>
            </w:r>
            <w:r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</w:rPr>
              <w:t xml:space="preserve">12</w:t>
            </w:r>
            <w:r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</w:rPr>
              <w:t xml:space="preserve">сентября</w:t>
            </w:r>
            <w:r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</w:rPr>
              <w:t xml:space="preserve"> 20</w:t>
            </w:r>
            <w:r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</w:rPr>
              <w:t xml:space="preserve">23</w:t>
            </w:r>
            <w:r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</w:rPr>
              <w:t xml:space="preserve"> года)</w:t>
            </w:r>
            <w:r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общие итоги не позднее 5-ти дней после дня голосования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</w:rPr>
              <w:t xml:space="preserve">(не позднее </w:t>
            </w:r>
            <w:r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</w:rPr>
              <w:t xml:space="preserve">15</w:t>
            </w:r>
            <w:r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</w:rPr>
              <w:t xml:space="preserve">сентября</w:t>
            </w:r>
            <w:r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</w:rPr>
              <w:t xml:space="preserve"> 20</w:t>
            </w:r>
            <w:r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</w:rPr>
              <w:t xml:space="preserve">23</w:t>
            </w:r>
            <w:r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</w:rPr>
              <w:t xml:space="preserve"> года)</w:t>
            </w:r>
            <w:r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b/>
                <w:i/>
                <w:iCs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b/>
                <w:i/>
                <w:iCs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3275" w:type="dxa"/>
            <w:vAlign w:val="top"/>
            <w:textDirection w:val="lrTb"/>
            <w:noWrap w:val="false"/>
          </w:tcPr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highlight w:val="none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Грайворонская ТИК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  <w:highlight w:val="none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  <w:highlight w:val="none"/>
              </w:rPr>
              <w:t xml:space="preserve">Краснокутский С.В.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2191" w:type="dxa"/>
            <w:vAlign w:val="top"/>
            <w:textDirection w:val="lrTb"/>
            <w:noWrap w:val="false"/>
          </w:tcPr>
          <w:p>
            <w:pPr>
              <w:pStyle w:val="846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ч. 1, 4, 10 ст. 94 ИК</w:t>
            </w:r>
            <w:r>
              <w:rPr>
                <w:rFonts w:ascii="PT Astra Serif" w:hAnsi="PT Astra Serif" w:cs="PT Astra Serif" w:eastAsia="PT Astra Serif"/>
              </w:rPr>
            </w:r>
          </w:p>
        </w:tc>
      </w:tr>
      <w:tr>
        <w:trPr/>
        <w:tc>
          <w:tcPr>
            <w:tcW w:w="675" w:type="dxa"/>
            <w:vAlign w:val="top"/>
            <w:textDirection w:val="lrTb"/>
            <w:noWrap w:val="false"/>
          </w:tcPr>
          <w:p>
            <w:pPr>
              <w:pStyle w:val="846"/>
              <w:numPr>
                <w:ilvl w:val="0"/>
                <w:numId w:val="10"/>
              </w:numPr>
              <w:ind w:left="0" w:firstLine="0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5459" w:type="dxa"/>
            <w:vAlign w:val="top"/>
            <w:textDirection w:val="lrTb"/>
            <w:noWrap w:val="false"/>
          </w:tcPr>
          <w:p>
            <w:pPr>
              <w:pStyle w:val="846"/>
              <w:jc w:val="both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10"/>
                <w:szCs w:val="10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Извещение зарегистрированного кандидата, избранного депутатом Совета депутатов городского округа, о результатах выборов</w:t>
            </w:r>
            <w:r>
              <w:rPr>
                <w:rFonts w:ascii="PT Astra Serif" w:hAnsi="PT Astra Serif" w:cs="PT Astra Serif" w:eastAsia="PT Astra Serif"/>
                <w:sz w:val="10"/>
                <w:szCs w:val="10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4320" w:type="dxa"/>
            <w:vAlign w:val="top"/>
            <w:textDirection w:val="lrTb"/>
            <w:noWrap w:val="false"/>
          </w:tcPr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Незамедлительно после определения результатов выборов</w:t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3275" w:type="dxa"/>
            <w:vAlign w:val="top"/>
            <w:textDirection w:val="lrTb"/>
            <w:noWrap w:val="false"/>
          </w:tcPr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highlight w:val="none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Грайворонская ТИК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  <w:highlight w:val="none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  <w:highlight w:val="none"/>
              </w:rPr>
              <w:t xml:space="preserve">Краснокутский С.В.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2191" w:type="dxa"/>
            <w:vAlign w:val="top"/>
            <w:textDirection w:val="lrTb"/>
            <w:noWrap w:val="false"/>
          </w:tcPr>
          <w:p>
            <w:pPr>
              <w:pStyle w:val="846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ч. 4 ст. 80 ИК</w:t>
            </w:r>
            <w:r>
              <w:rPr>
                <w:rFonts w:ascii="PT Astra Serif" w:hAnsi="PT Astra Serif" w:cs="PT Astra Serif" w:eastAsia="PT Astra Serif"/>
              </w:rPr>
            </w:r>
          </w:p>
        </w:tc>
      </w:tr>
      <w:tr>
        <w:trPr/>
        <w:tc>
          <w:tcPr>
            <w:tcW w:w="675" w:type="dxa"/>
            <w:vAlign w:val="top"/>
            <w:textDirection w:val="lrTb"/>
            <w:noWrap w:val="false"/>
          </w:tcPr>
          <w:p>
            <w:pPr>
              <w:pStyle w:val="846"/>
              <w:numPr>
                <w:ilvl w:val="0"/>
                <w:numId w:val="10"/>
              </w:numPr>
              <w:ind w:left="0" w:firstLine="0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5459" w:type="dxa"/>
            <w:vAlign w:val="top"/>
            <w:textDirection w:val="lrTb"/>
            <w:noWrap w:val="false"/>
          </w:tcPr>
          <w:p>
            <w:pPr>
              <w:pStyle w:val="846"/>
              <w:jc w:val="both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10"/>
                <w:szCs w:val="10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Передача в СМИ общих данных о результатах выборов и списка избранных депутатов Совета депутатов городского округа </w:t>
            </w:r>
            <w:r>
              <w:rPr>
                <w:rFonts w:ascii="PT Astra Serif" w:hAnsi="PT Astra Serif" w:cs="PT Astra Serif" w:eastAsia="PT Astra Serif"/>
                <w:sz w:val="10"/>
                <w:szCs w:val="10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4320" w:type="dxa"/>
            <w:vAlign w:val="top"/>
            <w:textDirection w:val="lrTb"/>
            <w:noWrap w:val="false"/>
          </w:tcPr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В течение одних суток после определения результатов выборов</w:t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3275" w:type="dxa"/>
            <w:vAlign w:val="top"/>
            <w:textDirection w:val="lrTb"/>
            <w:noWrap w:val="false"/>
          </w:tcPr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highlight w:val="none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Грайворонская ТИК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  <w:highlight w:val="none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  <w:highlight w:val="none"/>
              </w:rPr>
              <w:t xml:space="preserve">Краснокутский С.В.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2191" w:type="dxa"/>
            <w:vAlign w:val="top"/>
            <w:textDirection w:val="lrTb"/>
            <w:noWrap w:val="false"/>
          </w:tcPr>
          <w:p>
            <w:pPr>
              <w:pStyle w:val="846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ч.2 ст.84 ИК</w:t>
            </w:r>
            <w:r>
              <w:rPr>
                <w:rFonts w:ascii="PT Astra Serif" w:hAnsi="PT Astra Serif" w:cs="PT Astra Serif" w:eastAsia="PT Astra Serif"/>
              </w:rPr>
            </w:r>
          </w:p>
        </w:tc>
      </w:tr>
      <w:tr>
        <w:trPr/>
        <w:tc>
          <w:tcPr>
            <w:tcW w:w="675" w:type="dxa"/>
            <w:vAlign w:val="top"/>
            <w:textDirection w:val="lrTb"/>
            <w:noWrap w:val="false"/>
          </w:tcPr>
          <w:p>
            <w:pPr>
              <w:pStyle w:val="846"/>
              <w:numPr>
                <w:ilvl w:val="0"/>
                <w:numId w:val="10"/>
              </w:numPr>
              <w:ind w:left="0" w:firstLine="0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5459" w:type="dxa"/>
            <w:vAlign w:val="top"/>
            <w:textDirection w:val="lrTb"/>
            <w:noWrap w:val="false"/>
          </w:tcPr>
          <w:p>
            <w:pPr>
              <w:pStyle w:val="846"/>
              <w:jc w:val="both"/>
              <w:spacing w:lineRule="auto" w:line="240" w:after="0"/>
              <w:widowControl w:val="off"/>
              <w:tabs>
                <w:tab w:val="center" w:pos="4677" w:leader="none"/>
                <w:tab w:val="right" w:pos="9355" w:leader="none"/>
              </w:tabs>
              <w:rPr>
                <w:rFonts w:ascii="PT Astra Serif" w:hAnsi="PT Astra Serif" w:cs="PT Astra Serif" w:eastAsia="PT Astra Serif"/>
                <w:sz w:val="10"/>
                <w:szCs w:val="10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Передача в Совет депутатов городского округа постановления Грайворонской 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  <w:lang w:val="en-US"/>
              </w:rPr>
              <w:t xml:space="preserve">ТИК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 об установлении общих итогов выборов депутатов и списка избранных депутатов</w:t>
            </w:r>
            <w:r>
              <w:rPr>
                <w:rFonts w:ascii="PT Astra Serif" w:hAnsi="PT Astra Serif" w:cs="PT Astra Serif" w:eastAsia="PT Astra Serif"/>
                <w:sz w:val="10"/>
                <w:szCs w:val="10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4320" w:type="dxa"/>
            <w:vAlign w:val="top"/>
            <w:textDirection w:val="lrTb"/>
            <w:noWrap w:val="false"/>
          </w:tcPr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В течение одних суток после установления результатов выборов </w:t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3275" w:type="dxa"/>
            <w:vAlign w:val="top"/>
            <w:textDirection w:val="lrTb"/>
            <w:noWrap w:val="false"/>
          </w:tcPr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highlight w:val="none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Грайворонская ТИК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  <w:highlight w:val="none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  <w:highlight w:val="none"/>
              </w:rPr>
              <w:t xml:space="preserve">Краснокутский С.В.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2191" w:type="dxa"/>
            <w:vAlign w:val="top"/>
            <w:textDirection w:val="lrTb"/>
            <w:noWrap w:val="false"/>
          </w:tcPr>
          <w:p>
            <w:pPr>
              <w:pStyle w:val="846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ч. 10 ст. 94 ИК</w:t>
            </w:r>
            <w:r>
              <w:rPr>
                <w:rFonts w:ascii="PT Astra Serif" w:hAnsi="PT Astra Serif" w:cs="PT Astra Serif" w:eastAsia="PT Astra Serif"/>
              </w:rPr>
            </w:r>
          </w:p>
        </w:tc>
      </w:tr>
      <w:tr>
        <w:trPr/>
        <w:tc>
          <w:tcPr>
            <w:tcW w:w="675" w:type="dxa"/>
            <w:vAlign w:val="top"/>
            <w:textDirection w:val="lrTb"/>
            <w:noWrap w:val="false"/>
          </w:tcPr>
          <w:p>
            <w:pPr>
              <w:pStyle w:val="846"/>
              <w:numPr>
                <w:ilvl w:val="0"/>
                <w:numId w:val="10"/>
              </w:numPr>
              <w:ind w:left="0" w:firstLine="0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5459" w:type="dxa"/>
            <w:vAlign w:val="top"/>
            <w:textDirection w:val="lrTb"/>
            <w:noWrap w:val="false"/>
          </w:tcPr>
          <w:p>
            <w:pPr>
              <w:pStyle w:val="846"/>
              <w:jc w:val="both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10"/>
                <w:szCs w:val="10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Представление в Грайворонскую 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ТИК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 копии приказа (иного документа) об освобождении от обязанностей, несовместимых со статусом депутата, либо представление копии документов, удостоверяющих подачу в трехдневный срок заявления об освобождении от указанных обязанностей</w:t>
            </w:r>
            <w:r>
              <w:rPr>
                <w:rFonts w:ascii="PT Astra Serif" w:hAnsi="PT Astra Serif" w:cs="PT Astra Serif" w:eastAsia="PT Astra Serif"/>
                <w:sz w:val="10"/>
                <w:szCs w:val="10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4320" w:type="dxa"/>
            <w:vAlign w:val="top"/>
            <w:textDirection w:val="lrTb"/>
            <w:noWrap w:val="false"/>
          </w:tcPr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В пятидневный срок </w:t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после извещения </w:t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о результатах выборов</w:t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3275" w:type="dxa"/>
            <w:vAlign w:val="top"/>
            <w:textDirection w:val="lrTb"/>
            <w:noWrap w:val="false"/>
          </w:tcPr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избранный депутат</w:t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2191" w:type="dxa"/>
            <w:vAlign w:val="top"/>
            <w:textDirection w:val="lrTb"/>
            <w:noWrap w:val="false"/>
          </w:tcPr>
          <w:p>
            <w:pPr>
              <w:pStyle w:val="846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ч. 4 ст. 80 ИК</w:t>
            </w:r>
            <w:r>
              <w:rPr>
                <w:rFonts w:ascii="PT Astra Serif" w:hAnsi="PT Astra Serif" w:cs="PT Astra Serif" w:eastAsia="PT Astra Serif"/>
              </w:rPr>
            </w:r>
          </w:p>
        </w:tc>
      </w:tr>
      <w:tr>
        <w:trPr/>
        <w:tc>
          <w:tcPr>
            <w:tcW w:w="675" w:type="dxa"/>
            <w:vAlign w:val="top"/>
            <w:textDirection w:val="lrTb"/>
            <w:noWrap w:val="false"/>
          </w:tcPr>
          <w:p>
            <w:pPr>
              <w:pStyle w:val="846"/>
              <w:numPr>
                <w:ilvl w:val="0"/>
                <w:numId w:val="10"/>
              </w:numPr>
              <w:ind w:left="0" w:firstLine="0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5459" w:type="dxa"/>
            <w:vAlign w:val="top"/>
            <w:textDirection w:val="lrTb"/>
            <w:noWrap w:val="false"/>
          </w:tcPr>
          <w:p>
            <w:pPr>
              <w:pStyle w:val="846"/>
              <w:jc w:val="both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10"/>
                <w:szCs w:val="10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Официальное опубликование результатов выборов и данных о числе голосов избирателей, полученных каждым из кандидатов (списков кандидатов)</w:t>
            </w:r>
            <w:r>
              <w:rPr>
                <w:rFonts w:ascii="PT Astra Serif" w:hAnsi="PT Astra Serif" w:cs="PT Astra Serif" w:eastAsia="PT Astra Serif"/>
                <w:sz w:val="10"/>
                <w:szCs w:val="10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4320" w:type="dxa"/>
            <w:vAlign w:val="top"/>
            <w:textDirection w:val="lrTb"/>
            <w:noWrap w:val="false"/>
          </w:tcPr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Не позднее 10 дней со дня голосования</w:t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b/>
                <w:i/>
                <w:iCs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b/>
                <w:i/>
                <w:iCs/>
                <w:sz w:val="24"/>
                <w:szCs w:val="24"/>
              </w:rPr>
              <w:t xml:space="preserve">(не позднее </w:t>
            </w:r>
            <w:r>
              <w:rPr>
                <w:rFonts w:ascii="PT Astra Serif" w:hAnsi="PT Astra Serif" w:cs="PT Astra Serif" w:eastAsia="PT Astra Serif"/>
                <w:b/>
                <w:i/>
                <w:iCs/>
                <w:sz w:val="24"/>
                <w:szCs w:val="24"/>
              </w:rPr>
              <w:t xml:space="preserve">19</w:t>
            </w:r>
            <w:r>
              <w:rPr>
                <w:rFonts w:ascii="PT Astra Serif" w:hAnsi="PT Astra Serif" w:cs="PT Astra Serif" w:eastAsia="PT Astra Serif"/>
                <w:b/>
                <w:i/>
                <w:iCs/>
                <w:sz w:val="24"/>
                <w:szCs w:val="24"/>
              </w:rPr>
              <w:t xml:space="preserve"> сентября 20</w:t>
            </w:r>
            <w:r>
              <w:rPr>
                <w:rFonts w:ascii="PT Astra Serif" w:hAnsi="PT Astra Serif" w:cs="PT Astra Serif" w:eastAsia="PT Astra Serif"/>
                <w:b/>
                <w:i/>
                <w:iCs/>
                <w:sz w:val="24"/>
                <w:szCs w:val="24"/>
              </w:rPr>
              <w:t xml:space="preserve">23</w:t>
            </w:r>
            <w:r>
              <w:rPr>
                <w:rFonts w:ascii="PT Astra Serif" w:hAnsi="PT Astra Serif" w:cs="PT Astra Serif" w:eastAsia="PT Astra Serif"/>
                <w:b/>
                <w:i/>
                <w:iCs/>
                <w:sz w:val="24"/>
                <w:szCs w:val="24"/>
              </w:rPr>
              <w:t xml:space="preserve"> года)</w:t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3275" w:type="dxa"/>
            <w:vAlign w:val="top"/>
            <w:textDirection w:val="lrTb"/>
            <w:noWrap w:val="false"/>
          </w:tcPr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highlight w:val="none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Грайворонская ТИК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  <w:highlight w:val="none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  <w:highlight w:val="none"/>
              </w:rPr>
              <w:t xml:space="preserve">Краснокутский С.В.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2191" w:type="dxa"/>
            <w:vAlign w:val="top"/>
            <w:textDirection w:val="lrTb"/>
            <w:noWrap w:val="false"/>
          </w:tcPr>
          <w:p>
            <w:pPr>
              <w:pStyle w:val="846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п.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2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 ч. 3 ст. 84 ИК</w:t>
            </w:r>
            <w:r>
              <w:rPr>
                <w:rFonts w:ascii="PT Astra Serif" w:hAnsi="PT Astra Serif" w:cs="PT Astra Serif" w:eastAsia="PT Astra Serif"/>
              </w:rPr>
            </w:r>
          </w:p>
        </w:tc>
      </w:tr>
      <w:tr>
        <w:trPr/>
        <w:tc>
          <w:tcPr>
            <w:tcW w:w="675" w:type="dxa"/>
            <w:vAlign w:val="top"/>
            <w:textDirection w:val="lrTb"/>
            <w:noWrap w:val="false"/>
          </w:tcPr>
          <w:p>
            <w:pPr>
              <w:pStyle w:val="846"/>
              <w:numPr>
                <w:ilvl w:val="0"/>
                <w:numId w:val="10"/>
              </w:numPr>
              <w:ind w:left="0" w:firstLine="0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5459" w:type="dxa"/>
            <w:vAlign w:val="top"/>
            <w:textDirection w:val="lrTb"/>
            <w:noWrap w:val="false"/>
          </w:tcPr>
          <w:p>
            <w:pPr>
              <w:pStyle w:val="846"/>
              <w:jc w:val="both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Регистрация избранных депутатов Совета депутатов городского округа и выдача удостоверений об избрании </w:t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4320" w:type="dxa"/>
            <w:vAlign w:val="top"/>
            <w:textDirection w:val="lrTb"/>
            <w:noWrap w:val="false"/>
          </w:tcPr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После официального опубликования результатов выборов и представления избранным депутатом копии приказа (иного документа) об освобождении его от обязанностей, несовместимых со статусом депутата </w:t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3275" w:type="dxa"/>
            <w:vAlign w:val="top"/>
            <w:textDirection w:val="lrTb"/>
            <w:noWrap w:val="false"/>
          </w:tcPr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highlight w:val="none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Грайворонская ТИК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  <w:highlight w:val="none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  <w:highlight w:val="none"/>
              </w:rPr>
              <w:t xml:space="preserve">Краснокутский С.В.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2191" w:type="dxa"/>
            <w:vAlign w:val="top"/>
            <w:textDirection w:val="lrTb"/>
            <w:noWrap w:val="false"/>
          </w:tcPr>
          <w:p>
            <w:pPr>
              <w:pStyle w:val="846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ст. 94.2 ИК</w:t>
            </w:r>
            <w:r>
              <w:rPr>
                <w:rFonts w:ascii="PT Astra Serif" w:hAnsi="PT Astra Serif" w:cs="PT Astra Serif" w:eastAsia="PT Astra Serif"/>
              </w:rPr>
            </w:r>
          </w:p>
        </w:tc>
      </w:tr>
      <w:tr>
        <w:trPr/>
        <w:tc>
          <w:tcPr>
            <w:tcW w:w="675" w:type="dxa"/>
            <w:vAlign w:val="top"/>
            <w:textDirection w:val="lrTb"/>
            <w:noWrap w:val="false"/>
          </w:tcPr>
          <w:p>
            <w:pPr>
              <w:pStyle w:val="846"/>
              <w:numPr>
                <w:ilvl w:val="0"/>
                <w:numId w:val="10"/>
              </w:numPr>
              <w:ind w:left="0" w:firstLine="0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5459" w:type="dxa"/>
            <w:vAlign w:val="top"/>
            <w:textDirection w:val="lrTb"/>
            <w:noWrap w:val="false"/>
          </w:tcPr>
          <w:p>
            <w:pPr>
              <w:pStyle w:val="846"/>
              <w:jc w:val="both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10"/>
                <w:szCs w:val="10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Официальное опубликование (обнародование) полных данных о результатах выборов, содержащихся в протоколах Грайворонской 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ТИК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, УИК Грайворонского горокруга</w:t>
            </w:r>
            <w:r>
              <w:rPr>
                <w:rFonts w:ascii="PT Astra Serif" w:hAnsi="PT Astra Serif" w:cs="PT Astra Serif" w:eastAsia="PT Astra Serif"/>
                <w:sz w:val="10"/>
                <w:szCs w:val="10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4320" w:type="dxa"/>
            <w:vAlign w:val="top"/>
            <w:textDirection w:val="lrTb"/>
            <w:noWrap w:val="false"/>
          </w:tcPr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В течение двух месяцев </w:t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со дня голосования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46"/>
              <w:jc w:val="center"/>
              <w:spacing w:lineRule="auto" w:line="240" w:after="0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3275" w:type="dxa"/>
            <w:vAlign w:val="top"/>
            <w:textDirection w:val="lrTb"/>
            <w:noWrap w:val="false"/>
          </w:tcPr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highlight w:val="none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Грайворонская ТИК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  <w:highlight w:val="none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  <w:highlight w:val="none"/>
              </w:rPr>
              <w:t xml:space="preserve">Краснокутский С.В.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2191" w:type="dxa"/>
            <w:vAlign w:val="top"/>
            <w:textDirection w:val="lrTb"/>
            <w:noWrap w:val="false"/>
          </w:tcPr>
          <w:p>
            <w:pPr>
              <w:pStyle w:val="846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ч. 4 ст. 84 ИК</w:t>
            </w:r>
            <w:r>
              <w:rPr>
                <w:rFonts w:ascii="PT Astra Serif" w:hAnsi="PT Astra Serif" w:cs="PT Astra Serif" w:eastAsia="PT Astra Serif"/>
              </w:rPr>
            </w:r>
          </w:p>
        </w:tc>
      </w:tr>
      <w:tr>
        <w:trPr>
          <w:trHeight w:val="1961"/>
        </w:trPr>
        <w:tc>
          <w:tcPr>
            <w:tcW w:w="675" w:type="dxa"/>
            <w:vAlign w:val="top"/>
            <w:textDirection w:val="lrTb"/>
            <w:noWrap w:val="false"/>
          </w:tcPr>
          <w:p>
            <w:pPr>
              <w:pStyle w:val="846"/>
              <w:numPr>
                <w:ilvl w:val="0"/>
                <w:numId w:val="10"/>
              </w:numPr>
              <w:ind w:left="0" w:firstLine="0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5459" w:type="dxa"/>
            <w:vAlign w:val="top"/>
            <w:textDirection w:val="lrTb"/>
            <w:noWrap w:val="false"/>
          </w:tcPr>
          <w:p>
            <w:pPr>
              <w:pStyle w:val="846"/>
              <w:jc w:val="both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Размещение полных данных о результатах выборов, содержащихся в протоколах Грайворонской 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ТИК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, УИК Грайворонского горокруга в информационно-телекоммуникационной сети общего пользования Интернет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46"/>
              <w:jc w:val="both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46"/>
              <w:jc w:val="both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10"/>
                <w:szCs w:val="10"/>
              </w:rPr>
            </w:pPr>
            <w:r>
              <w:rPr>
                <w:rFonts w:ascii="PT Astra Serif" w:hAnsi="PT Astra Serif" w:cs="PT Astra Serif" w:eastAsia="PT Astra Serif"/>
                <w:sz w:val="10"/>
                <w:szCs w:val="10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4320" w:type="dxa"/>
            <w:vAlign w:val="top"/>
            <w:textDirection w:val="lrTb"/>
            <w:noWrap w:val="false"/>
          </w:tcPr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В течение трех месяцев </w:t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со дня голосования</w:t>
            </w:r>
            <w:r>
              <w:rPr>
                <w:rFonts w:ascii="PT Astra Serif" w:hAnsi="PT Astra Serif" w:cs="PT Astra Serif" w:eastAsia="PT Astra Serif"/>
                <w:b/>
                <w:i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3275" w:type="dxa"/>
            <w:vAlign w:val="top"/>
            <w:textDirection w:val="lrTb"/>
            <w:noWrap w:val="false"/>
          </w:tcPr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highlight w:val="none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Грайворонская ТИК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  <w:highlight w:val="none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  <w:highlight w:val="none"/>
              </w:rPr>
              <w:t xml:space="preserve">Краснокутский С.В.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2191" w:type="dxa"/>
            <w:vAlign w:val="top"/>
            <w:textDirection w:val="lrTb"/>
            <w:noWrap w:val="false"/>
          </w:tcPr>
          <w:p>
            <w:pPr>
              <w:pStyle w:val="846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ч. 4 ст. 84 ИК</w:t>
            </w:r>
            <w:r>
              <w:rPr>
                <w:rFonts w:ascii="PT Astra Serif" w:hAnsi="PT Astra Serif" w:cs="PT Astra Serif" w:eastAsia="PT Astra Serif"/>
              </w:rPr>
            </w:r>
          </w:p>
        </w:tc>
      </w:tr>
      <w:tr>
        <w:trPr/>
        <w:tc>
          <w:tcPr>
            <w:tcW w:w="675" w:type="dxa"/>
            <w:vAlign w:val="top"/>
            <w:textDirection w:val="lrTb"/>
            <w:noWrap w:val="false"/>
          </w:tcPr>
          <w:p>
            <w:pPr>
              <w:pStyle w:val="846"/>
              <w:numPr>
                <w:ilvl w:val="0"/>
                <w:numId w:val="10"/>
              </w:numPr>
              <w:ind w:left="0" w:firstLine="0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5459" w:type="dxa"/>
            <w:vAlign w:val="top"/>
            <w:textDirection w:val="lrTb"/>
            <w:noWrap w:val="false"/>
          </w:tcPr>
          <w:p>
            <w:pPr>
              <w:pStyle w:val="846"/>
              <w:jc w:val="both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Передача в Грайворонскую 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ТИК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 выборной документации, включая бюллетени и списки избирателей</w:t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4320" w:type="dxa"/>
            <w:vAlign w:val="top"/>
            <w:textDirection w:val="lrTb"/>
            <w:noWrap w:val="false"/>
          </w:tcPr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После установления итогов голосования по решению Грайворонской 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ТИК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3275" w:type="dxa"/>
            <w:vAlign w:val="top"/>
            <w:textDirection w:val="lrTb"/>
            <w:noWrap w:val="false"/>
          </w:tcPr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УИК Грайворонского горокруга</w:t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2191" w:type="dxa"/>
            <w:vAlign w:val="top"/>
            <w:textDirection w:val="lrTb"/>
            <w:noWrap w:val="false"/>
          </w:tcPr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0"/>
                <w:szCs w:val="20"/>
              </w:rPr>
            </w:pPr>
            <w:r>
              <w:rPr>
                <w:rFonts w:ascii="PT Astra Serif" w:hAnsi="PT Astra Serif" w:cs="PT Astra Serif" w:eastAsia="PT Astra Serif"/>
                <w:sz w:val="20"/>
                <w:szCs w:val="20"/>
              </w:rPr>
              <w:t xml:space="preserve">В соответствии с Порядком хранения и передачи в архив документов, связанных с подготовкой и проведением выборов, утвержденным постановлением </w:t>
            </w:r>
            <w:r>
              <w:rPr>
                <w:rFonts w:ascii="PT Astra Serif" w:hAnsi="PT Astra Serif" w:cs="PT Astra Serif" w:eastAsia="PT Astra Serif"/>
                <w:sz w:val="20"/>
                <w:szCs w:val="20"/>
              </w:rPr>
              <w:t xml:space="preserve">ТИК</w:t>
            </w:r>
            <w:r>
              <w:rPr>
                <w:rFonts w:ascii="PT Astra Serif" w:hAnsi="PT Astra Serif" w:cs="PT Astra Serif" w:eastAsia="PT Astra Serif"/>
                <w:sz w:val="20"/>
                <w:szCs w:val="20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</w:tr>
      <w:tr>
        <w:trPr/>
        <w:tc>
          <w:tcPr>
            <w:tcW w:w="675" w:type="dxa"/>
            <w:vAlign w:val="top"/>
            <w:textDirection w:val="lrTb"/>
            <w:noWrap w:val="false"/>
          </w:tcPr>
          <w:p>
            <w:pPr>
              <w:pStyle w:val="846"/>
              <w:numPr>
                <w:ilvl w:val="0"/>
                <w:numId w:val="10"/>
              </w:numPr>
              <w:ind w:left="0" w:firstLine="0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5459" w:type="dxa"/>
            <w:vAlign w:val="top"/>
            <w:textDirection w:val="lrTb"/>
            <w:noWrap w:val="false"/>
          </w:tcPr>
          <w:p>
            <w:pPr>
              <w:pStyle w:val="846"/>
              <w:jc w:val="both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Хранение документов, связанных с подготовкой и проведением выборов </w:t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4320" w:type="dxa"/>
            <w:vAlign w:val="top"/>
            <w:textDirection w:val="lrTb"/>
            <w:noWrap w:val="false"/>
          </w:tcPr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В соответствии с Порядком хранения и передачи в архив документов, связанных с подготовкой и проведением выборов, утвержденным постановлением 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ТИК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3275" w:type="dxa"/>
            <w:vAlign w:val="top"/>
            <w:textDirection w:val="lrTb"/>
            <w:noWrap w:val="false"/>
          </w:tcPr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highlight w:val="none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Грайворонская ТИК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  <w:highlight w:val="none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46"/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  <w:highlight w:val="none"/>
              </w:rPr>
              <w:t xml:space="preserve">Краснокутский С.В.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2191" w:type="dxa"/>
            <w:vAlign w:val="top"/>
            <w:textDirection w:val="lrTb"/>
            <w:noWrap w:val="false"/>
          </w:tcPr>
          <w:p>
            <w:pPr>
              <w:pStyle w:val="846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ч. 8 ст. 80 ИК</w:t>
            </w:r>
            <w:r>
              <w:rPr>
                <w:rFonts w:ascii="PT Astra Serif" w:hAnsi="PT Astra Serif" w:cs="PT Astra Serif" w:eastAsia="PT Astra Serif"/>
              </w:rPr>
            </w:r>
          </w:p>
        </w:tc>
      </w:tr>
    </w:tbl>
    <w:p>
      <w:pPr>
        <w:pStyle w:val="846"/>
        <w:spacing w:lineRule="auto" w:line="240" w:after="0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2"/>
          <w:szCs w:val="2"/>
        </w:rPr>
      </w:r>
      <w:r/>
    </w:p>
    <w:sectPr>
      <w:headerReference w:type="default" r:id="rId9"/>
      <w:footnotePr>
        <w:numFmt w:val="decimal"/>
      </w:footnotePr>
      <w:endnotePr>
        <w:numFmt w:val="decimal"/>
      </w:endnotePr>
      <w:type w:val="nextPage"/>
      <w:pgSz w:w="16838" w:h="11906" w:orient="landscape"/>
      <w:pgMar w:top="567" w:right="567" w:bottom="567" w:left="567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times new roman cyr">
    <w:panose1 w:val="02000603000000000000"/>
  </w:font>
  <w:font w:name="Courier New">
    <w:panose1 w:val="02070409020205020404"/>
  </w:font>
  <w:font w:name="Segoe UI">
    <w:panose1 w:val="020B0503020203020204"/>
  </w:font>
  <w:font w:name="Tahoma">
    <w:panose1 w:val="020B0606030504020204"/>
  </w:font>
  <w:font w:name="Cambria">
    <w:panose1 w:val="02040503050406030204"/>
  </w:font>
  <w:font w:name="PT Astra Serif">
    <w:panose1 w:val="020A0603040505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65"/>
      <w:jc w:val="center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46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46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46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46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46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46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46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46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46"/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46"/>
        <w:ind w:left="720" w:hanging="360"/>
      </w:pPr>
      <w:rPr>
        <w:sz w:val="24"/>
        <w:szCs w:val="24"/>
        <w:highlight w:val="white"/>
      </w:rPr>
    </w:lvl>
    <w:lvl w:ilvl="1">
      <w:start w:val="1"/>
      <w:numFmt w:val="lowerLetter"/>
      <w:isLgl w:val="false"/>
      <w:suff w:val="tab"/>
      <w:lvlText w:val="%2."/>
      <w:lvlJc w:val="left"/>
      <w:pPr>
        <w:pStyle w:val="846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46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46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46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46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46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46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46"/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 "/>
      <w:legacy w:legacy="1" w:legacyIndent="0" w:legacySpace="0"/>
      <w:lvlJc w:val="left"/>
      <w:pPr>
        <w:pStyle w:val="846"/>
        <w:ind w:left="992" w:hanging="283"/>
      </w:pPr>
      <w:rPr>
        <w:b w:val="false"/>
        <w:i w:val="false"/>
        <w:sz w:val="28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46"/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46"/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46"/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46"/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46"/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46"/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46"/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46"/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46"/>
        <w:ind w:left="6840" w:hanging="180"/>
      </w:pPr>
    </w:lvl>
  </w:abstractNum>
  <w:abstractNum w:abstractNumId="4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846"/>
        <w:ind w:left="144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46"/>
        <w:ind w:left="216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46"/>
        <w:ind w:left="288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46"/>
        <w:ind w:left="360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46"/>
        <w:ind w:left="432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46"/>
        <w:ind w:left="504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46"/>
        <w:ind w:left="576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46"/>
        <w:ind w:left="648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46"/>
        <w:ind w:left="7200" w:hanging="180"/>
      </w:pPr>
    </w:lvl>
  </w:abstractNum>
  <w:abstractNum w:abstractNumId="5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pStyle w:val="846"/>
        <w:ind w:left="1080" w:hanging="72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46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46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46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46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46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46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46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46"/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46"/>
        <w:ind w:left="144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46"/>
        <w:ind w:left="216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46"/>
        <w:ind w:left="288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46"/>
        <w:ind w:left="360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46"/>
        <w:ind w:left="432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46"/>
        <w:ind w:left="504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46"/>
        <w:ind w:left="576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46"/>
        <w:ind w:left="648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46"/>
        <w:ind w:left="720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46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46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46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46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46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46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46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46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46"/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46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46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46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46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46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46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46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46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46"/>
        <w:ind w:left="648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46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46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46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46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46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46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46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46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46"/>
        <w:ind w:left="648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3"/>
  </w:num>
  <w:num w:numId="5">
    <w:abstractNumId w:val="0"/>
  </w:num>
  <w:num w:numId="6">
    <w:abstractNumId w:val="2"/>
  </w:num>
  <w:num w:numId="7">
    <w:abstractNumId w:val="8"/>
  </w:num>
  <w:num w:numId="8">
    <w:abstractNumId w:val="5"/>
  </w:num>
  <w:num w:numId="9">
    <w:abstractNumId w:val="6"/>
  </w:num>
  <w:num w:numId="10">
    <w:abstractNumId w:val="1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Times New Roman"/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8">
    <w:name w:val="Heading 1"/>
    <w:link w:val="66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69">
    <w:name w:val="Heading 1 Char"/>
    <w:link w:val="668"/>
    <w:uiPriority w:val="9"/>
    <w:rPr>
      <w:rFonts w:ascii="Arial" w:hAnsi="Arial" w:cs="Arial" w:eastAsia="Arial"/>
      <w:sz w:val="40"/>
      <w:szCs w:val="40"/>
    </w:rPr>
  </w:style>
  <w:style w:type="paragraph" w:styleId="670">
    <w:name w:val="Heading 2"/>
    <w:link w:val="67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71">
    <w:name w:val="Heading 2 Char"/>
    <w:link w:val="670"/>
    <w:uiPriority w:val="9"/>
    <w:rPr>
      <w:rFonts w:ascii="Arial" w:hAnsi="Arial" w:cs="Arial" w:eastAsia="Arial"/>
      <w:sz w:val="34"/>
    </w:rPr>
  </w:style>
  <w:style w:type="paragraph" w:styleId="672">
    <w:name w:val="Heading 3"/>
    <w:link w:val="67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73">
    <w:name w:val="Heading 3 Char"/>
    <w:link w:val="672"/>
    <w:uiPriority w:val="9"/>
    <w:rPr>
      <w:rFonts w:ascii="Arial" w:hAnsi="Arial" w:cs="Arial" w:eastAsia="Arial"/>
      <w:sz w:val="30"/>
      <w:szCs w:val="30"/>
    </w:rPr>
  </w:style>
  <w:style w:type="paragraph" w:styleId="674">
    <w:name w:val="Heading 4"/>
    <w:link w:val="67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75">
    <w:name w:val="Heading 4 Char"/>
    <w:link w:val="674"/>
    <w:uiPriority w:val="9"/>
    <w:rPr>
      <w:rFonts w:ascii="Arial" w:hAnsi="Arial" w:cs="Arial" w:eastAsia="Arial"/>
      <w:b/>
      <w:bCs/>
      <w:sz w:val="26"/>
      <w:szCs w:val="26"/>
    </w:rPr>
  </w:style>
  <w:style w:type="paragraph" w:styleId="676">
    <w:name w:val="Heading 5"/>
    <w:link w:val="67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77">
    <w:name w:val="Heading 5 Char"/>
    <w:link w:val="676"/>
    <w:uiPriority w:val="9"/>
    <w:rPr>
      <w:rFonts w:ascii="Arial" w:hAnsi="Arial" w:cs="Arial" w:eastAsia="Arial"/>
      <w:b/>
      <w:bCs/>
      <w:sz w:val="24"/>
      <w:szCs w:val="24"/>
    </w:rPr>
  </w:style>
  <w:style w:type="paragraph" w:styleId="678">
    <w:name w:val="Heading 6"/>
    <w:link w:val="679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79">
    <w:name w:val="Heading 6 Char"/>
    <w:link w:val="678"/>
    <w:uiPriority w:val="9"/>
    <w:rPr>
      <w:rFonts w:ascii="Arial" w:hAnsi="Arial" w:cs="Arial" w:eastAsia="Arial"/>
      <w:b/>
      <w:bCs/>
      <w:sz w:val="22"/>
      <w:szCs w:val="22"/>
    </w:rPr>
  </w:style>
  <w:style w:type="paragraph" w:styleId="680">
    <w:name w:val="Heading 7"/>
    <w:link w:val="681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81">
    <w:name w:val="Heading 7 Char"/>
    <w:link w:val="68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82">
    <w:name w:val="Heading 8"/>
    <w:link w:val="683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83">
    <w:name w:val="Heading 8 Char"/>
    <w:link w:val="682"/>
    <w:uiPriority w:val="9"/>
    <w:rPr>
      <w:rFonts w:ascii="Arial" w:hAnsi="Arial" w:cs="Arial" w:eastAsia="Arial"/>
      <w:i/>
      <w:iCs/>
      <w:sz w:val="22"/>
      <w:szCs w:val="22"/>
    </w:rPr>
  </w:style>
  <w:style w:type="paragraph" w:styleId="684">
    <w:name w:val="Heading 9"/>
    <w:link w:val="68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85">
    <w:name w:val="Heading 9 Char"/>
    <w:link w:val="684"/>
    <w:uiPriority w:val="9"/>
    <w:rPr>
      <w:rFonts w:ascii="Arial" w:hAnsi="Arial" w:cs="Arial" w:eastAsia="Arial"/>
      <w:i/>
      <w:iCs/>
      <w:sz w:val="21"/>
      <w:szCs w:val="21"/>
    </w:rPr>
  </w:style>
  <w:style w:type="paragraph" w:styleId="686">
    <w:name w:val="List Paragraph"/>
    <w:qFormat/>
    <w:uiPriority w:val="34"/>
    <w:pPr>
      <w:contextualSpacing w:val="true"/>
      <w:ind w:left="720"/>
    </w:pPr>
  </w:style>
  <w:style w:type="paragraph" w:styleId="687">
    <w:name w:val="No Spacing"/>
    <w:qFormat/>
    <w:uiPriority w:val="1"/>
    <w:pPr>
      <w:spacing w:lineRule="auto" w:line="240" w:after="0" w:before="0"/>
    </w:pPr>
  </w:style>
  <w:style w:type="paragraph" w:styleId="688">
    <w:name w:val="Title"/>
    <w:link w:val="689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89">
    <w:name w:val="Title Char"/>
    <w:link w:val="688"/>
    <w:uiPriority w:val="10"/>
    <w:rPr>
      <w:sz w:val="48"/>
      <w:szCs w:val="48"/>
    </w:rPr>
  </w:style>
  <w:style w:type="paragraph" w:styleId="690">
    <w:name w:val="Subtitle"/>
    <w:link w:val="691"/>
    <w:qFormat/>
    <w:uiPriority w:val="11"/>
    <w:rPr>
      <w:sz w:val="24"/>
      <w:szCs w:val="24"/>
    </w:rPr>
    <w:pPr>
      <w:spacing w:after="200" w:before="200"/>
    </w:pPr>
  </w:style>
  <w:style w:type="character" w:styleId="691">
    <w:name w:val="Subtitle Char"/>
    <w:link w:val="690"/>
    <w:uiPriority w:val="11"/>
    <w:rPr>
      <w:sz w:val="24"/>
      <w:szCs w:val="24"/>
    </w:rPr>
  </w:style>
  <w:style w:type="paragraph" w:styleId="692">
    <w:name w:val="Quote"/>
    <w:link w:val="693"/>
    <w:qFormat/>
    <w:uiPriority w:val="29"/>
    <w:rPr>
      <w:i/>
    </w:rPr>
    <w:pPr>
      <w:ind w:left="720" w:right="720"/>
    </w:pPr>
  </w:style>
  <w:style w:type="character" w:styleId="693">
    <w:name w:val="Quote Char"/>
    <w:link w:val="692"/>
    <w:uiPriority w:val="29"/>
    <w:rPr>
      <w:i/>
    </w:rPr>
  </w:style>
  <w:style w:type="paragraph" w:styleId="694">
    <w:name w:val="Intense Quote"/>
    <w:link w:val="695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95">
    <w:name w:val="Intense Quote Char"/>
    <w:link w:val="694"/>
    <w:uiPriority w:val="30"/>
    <w:rPr>
      <w:i/>
    </w:rPr>
  </w:style>
  <w:style w:type="paragraph" w:styleId="696">
    <w:name w:val="Header"/>
    <w:link w:val="69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97">
    <w:name w:val="Header Char"/>
    <w:link w:val="696"/>
    <w:uiPriority w:val="99"/>
  </w:style>
  <w:style w:type="paragraph" w:styleId="698">
    <w:name w:val="Footer"/>
    <w:link w:val="70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99">
    <w:name w:val="Footer Char"/>
    <w:link w:val="698"/>
    <w:uiPriority w:val="99"/>
  </w:style>
  <w:style w:type="paragraph" w:styleId="700">
    <w:name w:val="Caption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01">
    <w:name w:val="Caption Char"/>
    <w:basedOn w:val="700"/>
    <w:link w:val="698"/>
    <w:uiPriority w:val="99"/>
  </w:style>
  <w:style w:type="table" w:styleId="702">
    <w:name w:val="Table Grid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3">
    <w:name w:val="Table Grid Light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4">
    <w:name w:val="Plain Table 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5">
    <w:name w:val="Plain Table 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6">
    <w:name w:val="Plain Table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7">
    <w:name w:val="Plain Table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>
    <w:name w:val="Plain Table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09">
    <w:name w:val="Grid Table 1 Light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>
    <w:name w:val="Grid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>
    <w:name w:val="Grid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>
    <w:name w:val="Grid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>
    <w:name w:val="Grid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>
    <w:name w:val="Grid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>
    <w:name w:val="Grid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>
    <w:name w:val="Grid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17">
    <w:name w:val="Grid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Grid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Grid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Grid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Grid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Grid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Grid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Grid Table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1">
    <w:name w:val="Grid Table 4 - Accent 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32">
    <w:name w:val="Grid Table 4 - Accent 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33">
    <w:name w:val="Grid Table 4 - Accent 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34">
    <w:name w:val="Grid Table 4 - Accent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35">
    <w:name w:val="Grid Table 4 - Accent 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36">
    <w:name w:val="Grid Table 4 - Accent 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37">
    <w:name w:val="Grid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738">
    <w:name w:val="Grid Table 5 Dark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739">
    <w:name w:val="Grid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740">
    <w:name w:val="Grid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741">
    <w:name w:val="Grid Table 5 Dark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742">
    <w:name w:val="Grid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743">
    <w:name w:val="Grid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744">
    <w:name w:val="Grid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45">
    <w:name w:val="Grid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46">
    <w:name w:val="Grid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47">
    <w:name w:val="Grid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48">
    <w:name w:val="Grid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49">
    <w:name w:val="Grid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0">
    <w:name w:val="Grid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1">
    <w:name w:val="Grid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52">
    <w:name w:val="Grid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fill="FFFFFF"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53">
    <w:name w:val="Grid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54">
    <w:name w:val="Grid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fill="FFFFFF"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55">
    <w:name w:val="Grid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56">
    <w:name w:val="Grid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fill="FFFFFF"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57">
    <w:name w:val="Grid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fill="FFFFFF"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58">
    <w:name w:val="List Table 1 Light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59">
    <w:name w:val="List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60">
    <w:name w:val="List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61">
    <w:name w:val="List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62">
    <w:name w:val="List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63">
    <w:name w:val="List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64">
    <w:name w:val="List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65">
    <w:name w:val="List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66">
    <w:name w:val="List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67">
    <w:name w:val="List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68">
    <w:name w:val="List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69">
    <w:name w:val="List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70">
    <w:name w:val="List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71">
    <w:name w:val="List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72">
    <w:name w:val="List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4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4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4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4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4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4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List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7">
    <w:name w:val="List Table 5 Dark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8">
    <w:name w:val="List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9">
    <w:name w:val="List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0">
    <w:name w:val="List Table 5 Dark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1">
    <w:name w:val="List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2">
    <w:name w:val="List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3">
    <w:name w:val="List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94">
    <w:name w:val="List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95">
    <w:name w:val="List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96">
    <w:name w:val="List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97">
    <w:name w:val="List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98">
    <w:name w:val="List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99">
    <w:name w:val="List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00">
    <w:name w:val="List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01">
    <w:name w:val="List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fill="FFFFFF"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02">
    <w:name w:val="List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03">
    <w:name w:val="List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04">
    <w:name w:val="List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05">
    <w:name w:val="List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06">
    <w:name w:val="List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07">
    <w:name w:val="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808">
    <w:name w:val="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809">
    <w:name w:val="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810">
    <w:name w:val="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811">
    <w:name w:val="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812">
    <w:name w:val="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813">
    <w:name w:val="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814">
    <w:name w:val="Bordered &amp; 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815">
    <w:name w:val="Bordered &amp; 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816">
    <w:name w:val="Bordered &amp; 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817">
    <w:name w:val="Bordered &amp; 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818">
    <w:name w:val="Bordered &amp; 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819">
    <w:name w:val="Bordered &amp; 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820">
    <w:name w:val="Bordered &amp; 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821">
    <w:name w:val="Bordered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22">
    <w:name w:val="Bordered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23">
    <w:name w:val="Bordered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24">
    <w:name w:val="Bordered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25">
    <w:name w:val="Bordered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26">
    <w:name w:val="Bordered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27">
    <w:name w:val="Bordered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28">
    <w:name w:val="Hyperlink"/>
    <w:uiPriority w:val="99"/>
    <w:unhideWhenUsed/>
    <w:rPr>
      <w:color w:val="0000FF" w:themeColor="hyperlink"/>
      <w:u w:val="single"/>
    </w:rPr>
  </w:style>
  <w:style w:type="paragraph" w:styleId="829">
    <w:name w:val="footnote text"/>
    <w:link w:val="830"/>
    <w:uiPriority w:val="99"/>
    <w:semiHidden/>
    <w:unhideWhenUsed/>
    <w:rPr>
      <w:sz w:val="18"/>
    </w:rPr>
    <w:pPr>
      <w:spacing w:lineRule="auto" w:line="240" w:after="40"/>
    </w:pPr>
  </w:style>
  <w:style w:type="character" w:styleId="830">
    <w:name w:val="Footnote Text Char"/>
    <w:link w:val="829"/>
    <w:uiPriority w:val="99"/>
    <w:rPr>
      <w:sz w:val="18"/>
    </w:rPr>
  </w:style>
  <w:style w:type="character" w:styleId="831">
    <w:name w:val="footnote reference"/>
    <w:uiPriority w:val="99"/>
    <w:unhideWhenUsed/>
    <w:rPr>
      <w:vertAlign w:val="superscript"/>
    </w:rPr>
  </w:style>
  <w:style w:type="paragraph" w:styleId="832">
    <w:name w:val="endnote text"/>
    <w:link w:val="833"/>
    <w:uiPriority w:val="99"/>
    <w:semiHidden/>
    <w:unhideWhenUsed/>
    <w:rPr>
      <w:sz w:val="20"/>
    </w:rPr>
    <w:pPr>
      <w:spacing w:lineRule="auto" w:line="240" w:after="0"/>
    </w:pPr>
  </w:style>
  <w:style w:type="character" w:styleId="833">
    <w:name w:val="Endnote Text Char"/>
    <w:link w:val="832"/>
    <w:uiPriority w:val="99"/>
    <w:rPr>
      <w:sz w:val="20"/>
    </w:rPr>
  </w:style>
  <w:style w:type="character" w:styleId="834">
    <w:name w:val="endnote reference"/>
    <w:uiPriority w:val="99"/>
    <w:semiHidden/>
    <w:unhideWhenUsed/>
    <w:rPr>
      <w:vertAlign w:val="superscript"/>
    </w:rPr>
  </w:style>
  <w:style w:type="paragraph" w:styleId="835">
    <w:name w:val="toc 1"/>
    <w:uiPriority w:val="39"/>
    <w:unhideWhenUsed/>
    <w:pPr>
      <w:ind w:left="0" w:right="0" w:firstLine="0"/>
      <w:spacing w:after="57"/>
    </w:pPr>
  </w:style>
  <w:style w:type="paragraph" w:styleId="836">
    <w:name w:val="toc 2"/>
    <w:uiPriority w:val="39"/>
    <w:unhideWhenUsed/>
    <w:pPr>
      <w:ind w:left="283" w:right="0" w:firstLine="0"/>
      <w:spacing w:after="57"/>
    </w:pPr>
  </w:style>
  <w:style w:type="paragraph" w:styleId="837">
    <w:name w:val="toc 3"/>
    <w:uiPriority w:val="39"/>
    <w:unhideWhenUsed/>
    <w:pPr>
      <w:ind w:left="567" w:right="0" w:firstLine="0"/>
      <w:spacing w:after="57"/>
    </w:pPr>
  </w:style>
  <w:style w:type="paragraph" w:styleId="838">
    <w:name w:val="toc 4"/>
    <w:uiPriority w:val="39"/>
    <w:unhideWhenUsed/>
    <w:pPr>
      <w:ind w:left="850" w:right="0" w:firstLine="0"/>
      <w:spacing w:after="57"/>
    </w:pPr>
  </w:style>
  <w:style w:type="paragraph" w:styleId="839">
    <w:name w:val="toc 5"/>
    <w:uiPriority w:val="39"/>
    <w:unhideWhenUsed/>
    <w:pPr>
      <w:ind w:left="1134" w:right="0" w:firstLine="0"/>
      <w:spacing w:after="57"/>
    </w:pPr>
  </w:style>
  <w:style w:type="paragraph" w:styleId="840">
    <w:name w:val="toc 6"/>
    <w:uiPriority w:val="39"/>
    <w:unhideWhenUsed/>
    <w:pPr>
      <w:ind w:left="1417" w:right="0" w:firstLine="0"/>
      <w:spacing w:after="57"/>
    </w:pPr>
  </w:style>
  <w:style w:type="paragraph" w:styleId="841">
    <w:name w:val="toc 7"/>
    <w:uiPriority w:val="39"/>
    <w:unhideWhenUsed/>
    <w:pPr>
      <w:ind w:left="1701" w:right="0" w:firstLine="0"/>
      <w:spacing w:after="57"/>
    </w:pPr>
  </w:style>
  <w:style w:type="paragraph" w:styleId="842">
    <w:name w:val="toc 8"/>
    <w:uiPriority w:val="39"/>
    <w:unhideWhenUsed/>
    <w:pPr>
      <w:ind w:left="1984" w:right="0" w:firstLine="0"/>
      <w:spacing w:after="57"/>
    </w:pPr>
  </w:style>
  <w:style w:type="paragraph" w:styleId="843">
    <w:name w:val="toc 9"/>
    <w:uiPriority w:val="39"/>
    <w:unhideWhenUsed/>
    <w:pPr>
      <w:ind w:left="2268" w:right="0" w:firstLine="0"/>
      <w:spacing w:after="57"/>
    </w:pPr>
  </w:style>
  <w:style w:type="paragraph" w:styleId="844">
    <w:name w:val="TOC Heading"/>
    <w:uiPriority w:val="39"/>
    <w:unhideWhenUsed/>
  </w:style>
  <w:style w:type="paragraph" w:styleId="845">
    <w:name w:val="table of figures"/>
    <w:uiPriority w:val="99"/>
    <w:unhideWhenUsed/>
    <w:pPr>
      <w:spacing w:after="0" w:afterAutospacing="0"/>
    </w:pPr>
  </w:style>
  <w:style w:type="paragraph" w:styleId="846">
    <w:name w:val="Обычный"/>
    <w:next w:val="846"/>
    <w:link w:val="846"/>
    <w:rPr>
      <w:sz w:val="22"/>
      <w:szCs w:val="22"/>
      <w:lang w:val="ru-RU" w:bidi="ar-SA" w:eastAsia="ru-RU"/>
    </w:rPr>
    <w:pPr>
      <w:spacing w:lineRule="auto" w:line="276" w:after="200"/>
    </w:pPr>
  </w:style>
  <w:style w:type="paragraph" w:styleId="847">
    <w:name w:val="Заголовок 1"/>
    <w:basedOn w:val="846"/>
    <w:next w:val="846"/>
    <w:link w:val="855"/>
    <w:rPr>
      <w:rFonts w:ascii="Times New Roman" w:hAnsi="Times New Roman"/>
      <w:b/>
      <w:bCs/>
      <w:i/>
      <w:sz w:val="28"/>
      <w:szCs w:val="28"/>
      <w:lang w:val="en-US"/>
    </w:rPr>
    <w:pPr>
      <w:jc w:val="center"/>
      <w:keepNext/>
      <w:spacing w:lineRule="auto" w:line="240" w:after="0"/>
      <w:outlineLvl w:val="0"/>
    </w:pPr>
  </w:style>
  <w:style w:type="paragraph" w:styleId="848">
    <w:name w:val="Заголовок 2"/>
    <w:basedOn w:val="846"/>
    <w:next w:val="846"/>
    <w:link w:val="856"/>
    <w:rPr>
      <w:rFonts w:ascii="Times New Roman" w:hAnsi="Times New Roman"/>
      <w:b/>
      <w:sz w:val="20"/>
      <w:szCs w:val="20"/>
      <w:lang w:val="en-US"/>
    </w:rPr>
    <w:pPr>
      <w:jc w:val="center"/>
      <w:keepNext/>
      <w:spacing w:lineRule="auto" w:line="360" w:after="120" w:before="120"/>
      <w:outlineLvl w:val="1"/>
    </w:pPr>
  </w:style>
  <w:style w:type="paragraph" w:styleId="849">
    <w:name w:val="Заголовок 3"/>
    <w:basedOn w:val="846"/>
    <w:next w:val="846"/>
    <w:link w:val="857"/>
    <w:semiHidden/>
    <w:rPr>
      <w:rFonts w:ascii="Cambria" w:hAnsi="Cambria"/>
      <w:b/>
      <w:bCs/>
      <w:color w:val="4F81BD"/>
      <w:sz w:val="20"/>
      <w:szCs w:val="20"/>
      <w:lang w:val="en-US"/>
    </w:rPr>
    <w:pPr>
      <w:keepLines/>
      <w:keepNext/>
      <w:spacing w:after="0" w:before="200"/>
      <w:outlineLvl w:val="2"/>
    </w:pPr>
  </w:style>
  <w:style w:type="paragraph" w:styleId="850">
    <w:name w:val="Заголовок 4"/>
    <w:basedOn w:val="846"/>
    <w:next w:val="846"/>
    <w:link w:val="858"/>
    <w:rPr>
      <w:rFonts w:ascii="Times New Roman" w:hAnsi="Times New Roman"/>
      <w:b/>
      <w:sz w:val="20"/>
      <w:szCs w:val="20"/>
      <w:lang w:val="en-US"/>
    </w:rPr>
    <w:pPr>
      <w:jc w:val="center"/>
      <w:keepNext/>
      <w:spacing w:lineRule="auto" w:line="240" w:after="0"/>
      <w:outlineLvl w:val="3"/>
    </w:pPr>
  </w:style>
  <w:style w:type="paragraph" w:styleId="851">
    <w:name w:val="Заголовок 6"/>
    <w:basedOn w:val="846"/>
    <w:next w:val="846"/>
    <w:link w:val="859"/>
    <w:rPr>
      <w:rFonts w:ascii="Times New Roman" w:hAnsi="Times New Roman"/>
      <w:i/>
      <w:iCs/>
      <w:sz w:val="20"/>
      <w:szCs w:val="20"/>
      <w:lang w:val="en-US"/>
    </w:rPr>
    <w:pPr>
      <w:jc w:val="center"/>
      <w:keepNext/>
      <w:spacing w:lineRule="auto" w:line="240" w:after="0"/>
      <w:outlineLvl w:val="5"/>
    </w:pPr>
  </w:style>
  <w:style w:type="character" w:styleId="852">
    <w:name w:val="Основной шрифт абзаца"/>
    <w:next w:val="852"/>
    <w:link w:val="846"/>
    <w:semiHidden/>
  </w:style>
  <w:style w:type="table" w:styleId="853">
    <w:name w:val="Обычная таблица"/>
    <w:next w:val="853"/>
    <w:link w:val="846"/>
    <w:semiHidden/>
    <w:tblPr/>
  </w:style>
  <w:style w:type="numbering" w:styleId="854">
    <w:name w:val="Нет списка"/>
    <w:next w:val="854"/>
    <w:link w:val="846"/>
    <w:semiHidden/>
  </w:style>
  <w:style w:type="character" w:styleId="855">
    <w:name w:val="Заголовок 1 Знак"/>
    <w:next w:val="855"/>
    <w:link w:val="847"/>
    <w:rPr>
      <w:rFonts w:ascii="Times New Roman" w:hAnsi="Times New Roman"/>
      <w:b/>
      <w:bCs/>
      <w:i/>
      <w:sz w:val="28"/>
      <w:szCs w:val="28"/>
      <w:lang w:val="en-US" w:eastAsia="ru-RU"/>
    </w:rPr>
  </w:style>
  <w:style w:type="character" w:styleId="856">
    <w:name w:val="Заголовок 2 Знак"/>
    <w:next w:val="856"/>
    <w:link w:val="848"/>
    <w:rPr>
      <w:rFonts w:ascii="Times New Roman" w:hAnsi="Times New Roman"/>
      <w:b/>
      <w:sz w:val="20"/>
      <w:szCs w:val="20"/>
      <w:lang w:val="en-US" w:eastAsia="ru-RU"/>
    </w:rPr>
  </w:style>
  <w:style w:type="character" w:styleId="857">
    <w:name w:val="Заголовок 3 Знак"/>
    <w:next w:val="857"/>
    <w:link w:val="849"/>
    <w:semiHidden/>
    <w:rPr>
      <w:rFonts w:ascii="Cambria" w:hAnsi="Cambria"/>
      <w:b/>
      <w:bCs/>
      <w:color w:val="4F81BD"/>
      <w:lang w:val="en-US" w:eastAsia="ru-RU"/>
    </w:rPr>
  </w:style>
  <w:style w:type="character" w:styleId="858">
    <w:name w:val="Заголовок 4 Знак"/>
    <w:next w:val="858"/>
    <w:link w:val="850"/>
    <w:rPr>
      <w:rFonts w:ascii="Times New Roman" w:hAnsi="Times New Roman"/>
      <w:b/>
      <w:sz w:val="20"/>
      <w:szCs w:val="20"/>
      <w:lang w:val="en-US" w:eastAsia="ru-RU"/>
    </w:rPr>
  </w:style>
  <w:style w:type="character" w:styleId="859">
    <w:name w:val="Заголовок 6 Знак"/>
    <w:next w:val="859"/>
    <w:link w:val="851"/>
    <w:rPr>
      <w:rFonts w:ascii="Times New Roman" w:hAnsi="Times New Roman"/>
      <w:i/>
      <w:iCs/>
      <w:sz w:val="20"/>
      <w:szCs w:val="20"/>
      <w:lang w:val="en-US" w:eastAsia="ru-RU"/>
    </w:rPr>
  </w:style>
  <w:style w:type="paragraph" w:styleId="860">
    <w:name w:val="ConsPlusNormal"/>
    <w:next w:val="860"/>
    <w:link w:val="846"/>
    <w:rPr>
      <w:rFonts w:ascii="Arial" w:hAnsi="Arial"/>
      <w:lang w:val="ru-RU" w:bidi="ar-SA" w:eastAsia="ru-RU"/>
    </w:rPr>
    <w:pPr>
      <w:ind w:firstLine="720"/>
      <w:widowControl w:val="off"/>
    </w:pPr>
  </w:style>
  <w:style w:type="paragraph" w:styleId="861">
    <w:name w:val="Основной текст с отступом"/>
    <w:basedOn w:val="846"/>
    <w:next w:val="861"/>
    <w:link w:val="863"/>
    <w:semiHidden/>
    <w:rPr>
      <w:sz w:val="20"/>
      <w:szCs w:val="20"/>
      <w:lang w:val="en-US"/>
    </w:rPr>
    <w:pPr>
      <w:ind w:firstLine="720"/>
      <w:jc w:val="center"/>
    </w:pPr>
  </w:style>
  <w:style w:type="character" w:styleId="862">
    <w:name w:val="Основной текст с отступом Знак1"/>
    <w:next w:val="862"/>
    <w:link w:val="846"/>
    <w:semiHidden/>
    <w:rPr>
      <w:sz w:val="22"/>
      <w:szCs w:val="22"/>
    </w:rPr>
  </w:style>
  <w:style w:type="character" w:styleId="863">
    <w:name w:val="Основной текст с отступом Знак"/>
    <w:next w:val="863"/>
    <w:link w:val="861"/>
    <w:semiHidden/>
    <w:rPr>
      <w:rFonts w:ascii="Calibri" w:hAnsi="Calibri"/>
      <w:lang w:val="en-US" w:eastAsia="ru-RU"/>
    </w:rPr>
  </w:style>
  <w:style w:type="paragraph" w:styleId="864">
    <w:name w:val="ConsPlusTitle"/>
    <w:next w:val="864"/>
    <w:link w:val="846"/>
    <w:rPr>
      <w:rFonts w:ascii="Arial" w:hAnsi="Arial"/>
      <w:b/>
      <w:bCs/>
      <w:lang w:val="ru-RU" w:bidi="ar-SA" w:eastAsia="ru-RU"/>
    </w:rPr>
    <w:pPr>
      <w:widowControl w:val="off"/>
    </w:pPr>
  </w:style>
  <w:style w:type="paragraph" w:styleId="865">
    <w:name w:val="Верхний колонтитул"/>
    <w:basedOn w:val="846"/>
    <w:next w:val="865"/>
    <w:link w:val="878"/>
    <w:rPr>
      <w:sz w:val="20"/>
      <w:szCs w:val="20"/>
      <w:lang w:val="en-US"/>
    </w:rPr>
    <w:pPr>
      <w:tabs>
        <w:tab w:val="center" w:pos="4677" w:leader="none"/>
        <w:tab w:val="right" w:pos="9355" w:leader="none"/>
      </w:tabs>
    </w:pPr>
  </w:style>
  <w:style w:type="paragraph" w:styleId="866">
    <w:name w:val="Текст выноски"/>
    <w:basedOn w:val="846"/>
    <w:next w:val="866"/>
    <w:link w:val="868"/>
    <w:semiHidden/>
    <w:rPr>
      <w:rFonts w:ascii="Tahoma" w:hAnsi="Tahoma"/>
      <w:sz w:val="16"/>
      <w:szCs w:val="16"/>
      <w:lang w:val="en-US"/>
    </w:rPr>
    <w:pPr>
      <w:spacing w:lineRule="auto" w:line="240" w:after="0"/>
    </w:pPr>
  </w:style>
  <w:style w:type="character" w:styleId="867">
    <w:name w:val="Текст выноски Знак1"/>
    <w:next w:val="867"/>
    <w:link w:val="846"/>
    <w:semiHidden/>
    <w:rPr>
      <w:rFonts w:ascii="Segoe UI" w:hAnsi="Segoe UI"/>
      <w:sz w:val="18"/>
      <w:szCs w:val="18"/>
    </w:rPr>
  </w:style>
  <w:style w:type="character" w:styleId="868">
    <w:name w:val="Текст выноски Знак"/>
    <w:next w:val="868"/>
    <w:link w:val="866"/>
    <w:semiHidden/>
    <w:rPr>
      <w:rFonts w:ascii="Tahoma" w:hAnsi="Tahoma"/>
      <w:sz w:val="16"/>
      <w:szCs w:val="16"/>
      <w:lang w:val="en-US" w:eastAsia="ru-RU"/>
    </w:rPr>
  </w:style>
  <w:style w:type="paragraph" w:styleId="869">
    <w:name w:val="Текст концевой сноски"/>
    <w:basedOn w:val="846"/>
    <w:next w:val="869"/>
    <w:link w:val="871"/>
    <w:semiHidden/>
    <w:rPr>
      <w:sz w:val="20"/>
      <w:szCs w:val="20"/>
      <w:lang w:val="en-US"/>
    </w:rPr>
  </w:style>
  <w:style w:type="character" w:styleId="870">
    <w:name w:val="Текст концевой сноски Знак1"/>
    <w:next w:val="870"/>
    <w:link w:val="846"/>
    <w:semiHidden/>
  </w:style>
  <w:style w:type="character" w:styleId="871">
    <w:name w:val="Текст концевой сноски Знак"/>
    <w:next w:val="871"/>
    <w:link w:val="869"/>
    <w:semiHidden/>
    <w:rPr>
      <w:rFonts w:ascii="Calibri" w:hAnsi="Calibri"/>
      <w:sz w:val="20"/>
      <w:szCs w:val="20"/>
      <w:lang w:val="en-US" w:eastAsia="ru-RU"/>
    </w:rPr>
  </w:style>
  <w:style w:type="paragraph" w:styleId="872">
    <w:name w:val="Текст сноски"/>
    <w:basedOn w:val="846"/>
    <w:next w:val="872"/>
    <w:link w:val="874"/>
    <w:semiHidden/>
    <w:rPr>
      <w:sz w:val="20"/>
      <w:szCs w:val="20"/>
      <w:lang w:val="en-US"/>
    </w:rPr>
  </w:style>
  <w:style w:type="character" w:styleId="873">
    <w:name w:val="Текст сноски Знак1"/>
    <w:next w:val="873"/>
    <w:link w:val="846"/>
    <w:semiHidden/>
  </w:style>
  <w:style w:type="character" w:styleId="874">
    <w:name w:val="Текст сноски Знак"/>
    <w:next w:val="874"/>
    <w:link w:val="872"/>
    <w:semiHidden/>
    <w:rPr>
      <w:rFonts w:ascii="Calibri" w:hAnsi="Calibri"/>
      <w:sz w:val="20"/>
      <w:szCs w:val="20"/>
      <w:lang w:val="en-US" w:eastAsia="ru-RU"/>
    </w:rPr>
  </w:style>
  <w:style w:type="paragraph" w:styleId="875">
    <w:name w:val="Основной текст"/>
    <w:basedOn w:val="846"/>
    <w:next w:val="875"/>
    <w:link w:val="877"/>
    <w:semiHidden/>
    <w:rPr>
      <w:sz w:val="20"/>
      <w:szCs w:val="20"/>
      <w:lang w:val="en-US"/>
    </w:rPr>
    <w:pPr>
      <w:jc w:val="center"/>
      <w:spacing w:lineRule="auto" w:line="240" w:after="0"/>
    </w:pPr>
  </w:style>
  <w:style w:type="character" w:styleId="876">
    <w:name w:val="Основной текст Знак1"/>
    <w:next w:val="876"/>
    <w:link w:val="846"/>
    <w:semiHidden/>
    <w:rPr>
      <w:sz w:val="22"/>
      <w:szCs w:val="22"/>
    </w:rPr>
  </w:style>
  <w:style w:type="character" w:styleId="877">
    <w:name w:val="Основной текст Знак"/>
    <w:next w:val="877"/>
    <w:link w:val="875"/>
    <w:semiHidden/>
    <w:rPr>
      <w:rFonts w:ascii="Calibri" w:hAnsi="Calibri"/>
      <w:lang w:val="en-US" w:eastAsia="ru-RU"/>
    </w:rPr>
  </w:style>
  <w:style w:type="character" w:styleId="878">
    <w:name w:val="Верхний колонтитул Знак"/>
    <w:next w:val="878"/>
    <w:link w:val="865"/>
    <w:rPr>
      <w:rFonts w:ascii="Calibri" w:hAnsi="Calibri"/>
      <w:lang w:val="en-US" w:eastAsia="ru-RU"/>
    </w:rPr>
  </w:style>
  <w:style w:type="paragraph" w:styleId="879">
    <w:name w:val="Нижний колонтитул"/>
    <w:basedOn w:val="846"/>
    <w:next w:val="879"/>
    <w:link w:val="880"/>
    <w:rPr>
      <w:sz w:val="20"/>
      <w:szCs w:val="20"/>
      <w:lang w:val="en-US"/>
    </w:rPr>
    <w:pPr>
      <w:tabs>
        <w:tab w:val="center" w:pos="4677" w:leader="none"/>
        <w:tab w:val="right" w:pos="9355" w:leader="none"/>
      </w:tabs>
    </w:pPr>
  </w:style>
  <w:style w:type="character" w:styleId="880">
    <w:name w:val="Нижний колонтитул Знак"/>
    <w:next w:val="880"/>
    <w:link w:val="879"/>
    <w:rPr>
      <w:rFonts w:ascii="Calibri" w:hAnsi="Calibri"/>
      <w:lang w:val="en-US" w:eastAsia="ru-RU"/>
    </w:rPr>
  </w:style>
  <w:style w:type="table" w:styleId="881">
    <w:name w:val="Сетка таблицы"/>
    <w:basedOn w:val="853"/>
    <w:next w:val="881"/>
    <w:link w:val="846"/>
    <w:tblPr/>
  </w:style>
  <w:style w:type="paragraph" w:styleId="882">
    <w:name w:val="Основной текст 2"/>
    <w:basedOn w:val="846"/>
    <w:next w:val="882"/>
    <w:link w:val="883"/>
    <w:rPr>
      <w:sz w:val="20"/>
      <w:szCs w:val="20"/>
      <w:lang w:val="en-US"/>
    </w:rPr>
    <w:pPr>
      <w:spacing w:lineRule="auto" w:line="480" w:after="120"/>
    </w:pPr>
  </w:style>
  <w:style w:type="character" w:styleId="883">
    <w:name w:val="Основной текст 2 Знак"/>
    <w:next w:val="883"/>
    <w:link w:val="882"/>
    <w:rPr>
      <w:rFonts w:ascii="Calibri" w:hAnsi="Calibri"/>
      <w:lang w:val="en-US" w:eastAsia="ru-RU"/>
    </w:rPr>
  </w:style>
  <w:style w:type="paragraph" w:styleId="884">
    <w:name w:val="Стандартный HTML"/>
    <w:basedOn w:val="846"/>
    <w:next w:val="884"/>
    <w:link w:val="885"/>
    <w:semiHidden/>
    <w:rPr>
      <w:rFonts w:ascii="Courier New" w:hAnsi="Courier New"/>
      <w:sz w:val="20"/>
      <w:szCs w:val="20"/>
      <w:lang w:val="en-US"/>
    </w:rPr>
    <w:pPr>
      <w:spacing w:lineRule="auto" w:line="240" w:after="0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885">
    <w:name w:val="Стандартный HTML Знак"/>
    <w:next w:val="885"/>
    <w:link w:val="884"/>
    <w:semiHidden/>
    <w:rPr>
      <w:rFonts w:ascii="Courier New" w:hAnsi="Courier New"/>
      <w:sz w:val="20"/>
      <w:szCs w:val="20"/>
      <w:lang w:val="en-US" w:eastAsia="ru-RU"/>
    </w:rPr>
  </w:style>
  <w:style w:type="paragraph" w:styleId="886">
    <w:name w:val="Основной текст 3"/>
    <w:basedOn w:val="846"/>
    <w:next w:val="886"/>
    <w:link w:val="887"/>
    <w:rPr>
      <w:rFonts w:ascii="Times New Roman" w:hAnsi="Times New Roman"/>
      <w:sz w:val="20"/>
      <w:szCs w:val="20"/>
      <w:lang w:val="en-US"/>
    </w:rPr>
    <w:pPr>
      <w:jc w:val="center"/>
      <w:spacing w:lineRule="auto" w:line="240" w:after="0"/>
    </w:pPr>
  </w:style>
  <w:style w:type="character" w:styleId="887">
    <w:name w:val="Основной текст 3 Знак"/>
    <w:next w:val="887"/>
    <w:link w:val="886"/>
    <w:semiHidden/>
    <w:rPr>
      <w:rFonts w:ascii="Times New Roman" w:hAnsi="Times New Roman"/>
      <w:sz w:val="20"/>
      <w:szCs w:val="20"/>
      <w:lang w:val="en-US" w:eastAsia="ru-RU"/>
    </w:rPr>
  </w:style>
  <w:style w:type="paragraph" w:styleId="888">
    <w:name w:val="Цитата"/>
    <w:basedOn w:val="846"/>
    <w:next w:val="888"/>
    <w:link w:val="846"/>
    <w:rPr>
      <w:rFonts w:ascii="Times New Roman" w:hAnsi="Times New Roman"/>
      <w:sz w:val="24"/>
      <w:szCs w:val="20"/>
    </w:rPr>
    <w:pPr>
      <w:ind w:left="-70" w:right="-70"/>
      <w:jc w:val="center"/>
      <w:spacing w:lineRule="auto" w:line="240" w:after="0"/>
    </w:pPr>
  </w:style>
  <w:style w:type="character" w:styleId="889">
    <w:name w:val="Гиперссылка"/>
    <w:next w:val="889"/>
    <w:link w:val="846"/>
    <w:semiHidden/>
    <w:rPr>
      <w:color w:val="0000FF"/>
      <w:u w:val="single"/>
    </w:rPr>
  </w:style>
  <w:style w:type="paragraph" w:styleId="890">
    <w:name w:val="Основной текст 21"/>
    <w:basedOn w:val="846"/>
    <w:next w:val="890"/>
    <w:link w:val="846"/>
    <w:rPr>
      <w:rFonts w:ascii="Times New Roman" w:hAnsi="Times New Roman"/>
      <w:sz w:val="28"/>
      <w:szCs w:val="28"/>
      <w:lang w:eastAsia="ar-SA"/>
    </w:rPr>
    <w:pPr>
      <w:jc w:val="both"/>
      <w:spacing w:lineRule="auto" w:line="240" w:after="0"/>
    </w:pPr>
  </w:style>
  <w:style w:type="paragraph" w:styleId="891">
    <w:name w:val="Без интервала1"/>
    <w:next w:val="891"/>
    <w:link w:val="846"/>
    <w:rPr>
      <w:sz w:val="22"/>
      <w:szCs w:val="22"/>
      <w:lang w:val="ru-RU" w:bidi="ar-SA" w:eastAsia="en-US"/>
    </w:rPr>
  </w:style>
  <w:style w:type="paragraph" w:styleId="892">
    <w:name w:val="Знак6"/>
    <w:basedOn w:val="850"/>
    <w:next w:val="892"/>
    <w:link w:val="846"/>
    <w:rPr>
      <w:bCs/>
      <w:sz w:val="28"/>
      <w:szCs w:val="26"/>
    </w:rPr>
    <w:pPr>
      <w:spacing w:after="60" w:before="240"/>
    </w:pPr>
  </w:style>
  <w:style w:type="paragraph" w:styleId="893">
    <w:name w:val="Абзац списка"/>
    <w:basedOn w:val="846"/>
    <w:next w:val="893"/>
    <w:link w:val="846"/>
    <w:pPr>
      <w:contextualSpacing w:val="true"/>
      <w:ind w:left="720"/>
    </w:pPr>
  </w:style>
  <w:style w:type="character" w:styleId="894">
    <w:name w:val="Строгий"/>
    <w:next w:val="894"/>
    <w:link w:val="846"/>
    <w:rPr>
      <w:b/>
      <w:bCs/>
    </w:rPr>
  </w:style>
  <w:style w:type="paragraph" w:styleId="895">
    <w:name w:val="Основной текст 22"/>
    <w:basedOn w:val="846"/>
    <w:next w:val="895"/>
    <w:link w:val="846"/>
    <w:rPr>
      <w:rFonts w:ascii="Times New Roman" w:hAnsi="Times New Roman"/>
      <w:sz w:val="26"/>
      <w:szCs w:val="20"/>
    </w:rPr>
    <w:pPr>
      <w:ind w:firstLine="709"/>
      <w:jc w:val="both"/>
      <w:spacing w:lineRule="auto" w:line="360" w:after="0"/>
      <w:widowControl w:val="off"/>
    </w:pPr>
  </w:style>
  <w:style w:type="paragraph" w:styleId="896">
    <w:name w:val="Body Text 21"/>
    <w:basedOn w:val="846"/>
    <w:next w:val="896"/>
    <w:link w:val="846"/>
    <w:rPr>
      <w:rFonts w:ascii="Times New Roman" w:hAnsi="Times New Roman"/>
      <w:sz w:val="28"/>
      <w:szCs w:val="20"/>
    </w:rPr>
    <w:pPr>
      <w:jc w:val="both"/>
      <w:spacing w:lineRule="auto" w:line="240" w:after="0"/>
      <w:widowControl w:val="off"/>
    </w:pPr>
  </w:style>
  <w:style w:type="table" w:styleId="897">
    <w:name w:val="Сетка таблицы1"/>
    <w:basedOn w:val="853"/>
    <w:next w:val="881"/>
    <w:link w:val="846"/>
    <w:rPr>
      <w:rFonts w:ascii="Times New Roman CYR" w:hAnsi="Times New Roman CYR"/>
    </w:rPr>
    <w:tblPr/>
  </w:style>
  <w:style w:type="character" w:styleId="898" w:default="1">
    <w:name w:val="Default Paragraph Font"/>
    <w:uiPriority w:val="1"/>
    <w:semiHidden/>
    <w:unhideWhenUsed/>
  </w:style>
  <w:style w:type="numbering" w:styleId="899" w:default="1">
    <w:name w:val="No List"/>
    <w:uiPriority w:val="99"/>
    <w:semiHidden/>
    <w:unhideWhenUsed/>
  </w:style>
  <w:style w:type="paragraph" w:styleId="900" w:default="1">
    <w:name w:val="Normal"/>
    <w:qFormat/>
  </w:style>
  <w:style w:type="table" w:styleId="901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Relationship Id="rId11" Type="http://schemas.openxmlformats.org/officeDocument/2006/relationships/image" Target="media/image1.png"/><Relationship Id="rId12" Type="http://schemas.openxmlformats.org/officeDocument/2006/relationships/oleObject" Target="embeddings/oleObject1.doc"/><Relationship Id="rId13" Type="http://schemas.openxmlformats.org/officeDocument/2006/relationships/hyperlink" Target="http://18.00" TargetMode="External"/><Relationship Id="rId14" Type="http://schemas.openxmlformats.org/officeDocument/2006/relationships/hyperlink" Target="http://18.00" TargetMode="External"/><Relationship Id="rId15" Type="http://schemas.openxmlformats.org/officeDocument/2006/relationships/hyperlink" Target="http://18.00" TargetMode="External"/><Relationship Id="rId16" Type="http://schemas.openxmlformats.org/officeDocument/2006/relationships/hyperlink" Target="http://18.00" TargetMode="External"/><Relationship Id="rId17" Type="http://schemas.openxmlformats.org/officeDocument/2006/relationships/hyperlink" Target="http://16.07.2023-26.07.2023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Р7-Офис/6.2.2.20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4</cp:revision>
  <dcterms:modified xsi:type="dcterms:W3CDTF">2023-03-16T11:10:59Z</dcterms:modified>
</cp:coreProperties>
</file>