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65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66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66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66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67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65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18 мая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65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№16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/62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4"/>
        <w:ind w:left="0" w:right="0" w:firstLine="0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Об итогах муниципального конкурса рисунков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(плакатов) среди учащихся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общеобразовательных учреждений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Грайворонского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на тему «Мы - будущие избиратели»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в 2022-2023 учебном году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</w:r>
            <w:r/>
          </w:p>
          <w:p>
            <w:pPr>
              <w:pStyle w:val="854"/>
              <w:ind w:left="0" w:right="0" w:firstLine="0"/>
              <w:jc w:val="both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pStyle w:val="85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9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54"/>
        <w:ind w:right="3826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постановлением Грайворонской территориальной избирательной комиссии от 10 апреля 2023 года № 15/56-1 «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О проведении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муниципального конкурса 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рисунков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(плакатов)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среди учащи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х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ся общеобразовательных учрежд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ний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на тему «Мы – будущие и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з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биратели»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в 2022-2023 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учебном г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ду»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с 12 по 24 апреля в общеобразовательных учреждениях городского округа проведен конку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рс рисунков (плакатов), члены жюри подвели итоги конкурса (прилагаются), на основании чего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 </w:t>
      </w:r>
      <w:r/>
    </w:p>
    <w:p>
      <w:pPr>
        <w:ind w:left="0" w:right="0" w:firstLine="0"/>
        <w:jc w:val="both"/>
        <w:spacing w:lineRule="auto" w:line="240" w:after="100" w:afterAutospacing="1" w:before="100" w:beforeAutospacing="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1. Признать победителями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муниципального конкурса рисунков (плакатов) среди учащихся общеобразовательных учреждений Грайворонского городского округа на тему «Мы - будущие избиратели» в 2022-2023 учебном году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наградить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Почетными грамотами за 1-е место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следующих участников: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Васюренко Полину Эдуардовну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4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учащуюся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8-го класса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Сивун Анастасию Евгеньевну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учащуюся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9-го класса муниципального бюджетного общеобразовательного учреждения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 Подольская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Гора- Подол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Грушко Кристину Романовну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учащуюся </w:t>
      </w:r>
      <w:r>
        <w:rPr>
          <w:rFonts w:ascii="PT Astra Serif" w:hAnsi="PT Astra Serif" w:cs="PT Astra Serif" w:eastAsia="PT Astra Serif"/>
          <w:sz w:val="28"/>
          <w:szCs w:val="28"/>
          <w:highlight w:val="white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 класса муниципального бюджетного общеобразовательного учреждения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 Подольская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Гора- Подол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highlight w:val="whit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Крамскую Софию Витальевну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обучающуюся</w:t>
      </w:r>
      <w:r>
        <w:rPr>
          <w:rFonts w:ascii="PT Astra Serif" w:hAnsi="PT Astra Serif" w:cs="PT Astra Serif" w:eastAsia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  <w:highlight w:val="white"/>
        </w:rPr>
        <w:t xml:space="preserve">муниципального бюджетного учреждения </w:t>
      </w:r>
      <w:r>
        <w:rPr>
          <w:rFonts w:ascii="PT Astra Serif" w:hAnsi="PT Astra Serif" w:cs="PT Astra Serif" w:eastAsia="PT Astra Serif"/>
          <w:i w:val="false"/>
          <w:sz w:val="28"/>
          <w:szCs w:val="28"/>
          <w:highlight w:val="white"/>
        </w:rPr>
        <w:t xml:space="preserve">дошкольного образования «Центр детского творчества»</w:t>
      </w:r>
      <w:r>
        <w:rPr>
          <w:rFonts w:ascii="PT Astra Serif" w:hAnsi="PT Astra Serif" w:cs="PT Astra Serif" w:eastAsia="PT Astra Serif"/>
          <w:i w:val="false"/>
          <w:sz w:val="28"/>
          <w:szCs w:val="28"/>
          <w:highlight w:val="white"/>
        </w:rPr>
        <w:t xml:space="preserve">,</w:t>
      </w:r>
      <w:r>
        <w:rPr>
          <w:rFonts w:ascii="PT Astra Serif" w:hAnsi="PT Astra Serif" w:cs="PT Astra Serif" w:eastAsia="PT Astra Serif"/>
          <w:i w:val="false"/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Грайворонский городской округ, город Грайворон</w:t>
      </w:r>
      <w:r>
        <w:rPr>
          <w:rFonts w:ascii="PT Astra Serif" w:hAnsi="PT Astra Serif" w:cs="PT Astra Serif" w:eastAsia="PT Astra Serif"/>
          <w:i w:val="false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100" w:afterAutospacing="1" w:before="100" w:beforeAutospacing="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2. Признать призером 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рисунков (плакатов) среди учащихся общеобразовательных учреждений Грайворонского городского округа на тему «Мы - будущие избиратели» в 2022-2023 учебном году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наградить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грамотой за 2-е место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Романчук Владимира Владимировича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учащегося 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 класса муниципального бюджетного общеобразовательного учреждения «Ивано-Лисичанская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Ивановская Лисиц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100" w:afterAutospacing="1" w:before="100" w:beforeAutospacing="1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4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Признать призером муниципального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конкурса рисунков (плакатов) среди учащихся общеобразовательных учреждений Грайворонского городского округа на тему «Мы - будущие избиратели» в 2022-2023 учебном году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наградить Почетной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грамотой за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 место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Светличную Екатерину Николаевну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учащуюся 9-го класса муниципального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Головчинская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средняя общеобразовательная школа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Головчино</w:t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Наградить Почетными грамотами Грайворонской территориальной избирательной комиссии учителей общеобразовательных школ Грайворонского городского округа, подготовивших победителей и призеров муниципального конкурса рисунков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(плакатов) среди учащихся общеобразовательных учреждений Грайворонского городского округа на тему «Мы - будущие избиратели» в 2022-2023 учебном году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Токарь Галину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«Безыменская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Павленко Валентину Сергеевну</w:t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 - Подольская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 - Подол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ind w:firstLine="0"/>
        <w:jc w:val="lef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Левченко Софию Юрьевну,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педагога дополнительного образования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</w:t>
      </w:r>
      <w:r>
        <w:rPr>
          <w:rFonts w:ascii="PT Astra Serif" w:hAnsi="PT Astra Serif" w:cs="PT Astra Serif" w:eastAsia="PT Astra Serif"/>
          <w:sz w:val="28"/>
        </w:rPr>
        <w:t xml:space="preserve"> дополнительного образования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«Центр детского творчества»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город Грайворон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Сопину Наталью Николаевну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униципального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бюджетного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общеобразовательного учреждения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Ивано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Лисичанская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средняя общ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образовательная школа»,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городской округ, село Ивановская Лисица;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Деминову Оксану Юрьевну,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Головчинская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средняя общеобразовательная школа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углубленным изучением отдельных предметов»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Головчино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lineRule="auto" w:line="24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77"/>
        <w:ind w:right="-5" w:firstLine="0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 Unicode MS">
    <w:panose1 w:val="020B0503020203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9"/>
    <w:next w:val="849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51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9"/>
    <w:next w:val="849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basedOn w:val="851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9"/>
    <w:next w:val="849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basedOn w:val="851"/>
    <w:link w:val="676"/>
    <w:uiPriority w:val="9"/>
    <w:rPr>
      <w:rFonts w:ascii="Arial" w:hAnsi="Arial" w:cs="Arial" w:eastAsia="Arial"/>
      <w:sz w:val="30"/>
      <w:szCs w:val="30"/>
    </w:rPr>
  </w:style>
  <w:style w:type="character" w:styleId="678">
    <w:name w:val="Heading 4 Char"/>
    <w:basedOn w:val="851"/>
    <w:link w:val="850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9"/>
    <w:next w:val="849"/>
    <w:link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0">
    <w:name w:val="Heading 5 Char"/>
    <w:basedOn w:val="85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9"/>
    <w:next w:val="849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2">
    <w:name w:val="Heading 6 Char"/>
    <w:basedOn w:val="851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9"/>
    <w:next w:val="849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4">
    <w:name w:val="Heading 7 Char"/>
    <w:basedOn w:val="851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9"/>
    <w:next w:val="849"/>
    <w:link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6">
    <w:name w:val="Heading 8 Char"/>
    <w:basedOn w:val="851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9"/>
    <w:next w:val="849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>
    <w:name w:val="Heading 9 Char"/>
    <w:basedOn w:val="851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List Paragraph"/>
    <w:basedOn w:val="849"/>
    <w:qFormat/>
    <w:uiPriority w:val="34"/>
    <w:pPr>
      <w:contextualSpacing w:val="true"/>
      <w:ind w:left="720"/>
    </w:pPr>
  </w:style>
  <w:style w:type="paragraph" w:styleId="690">
    <w:name w:val="No Spacing"/>
    <w:qFormat/>
    <w:uiPriority w:val="1"/>
    <w:pPr>
      <w:spacing w:lineRule="auto" w:line="240" w:after="0" w:before="0"/>
    </w:pPr>
  </w:style>
  <w:style w:type="paragraph" w:styleId="691">
    <w:name w:val="Title"/>
    <w:basedOn w:val="849"/>
    <w:next w:val="849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>
    <w:name w:val="Title Char"/>
    <w:basedOn w:val="851"/>
    <w:link w:val="691"/>
    <w:uiPriority w:val="10"/>
    <w:rPr>
      <w:sz w:val="48"/>
      <w:szCs w:val="48"/>
    </w:rPr>
  </w:style>
  <w:style w:type="paragraph" w:styleId="693">
    <w:name w:val="Subtitle"/>
    <w:basedOn w:val="849"/>
    <w:next w:val="849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>
    <w:name w:val="Subtitle Char"/>
    <w:basedOn w:val="851"/>
    <w:link w:val="693"/>
    <w:uiPriority w:val="11"/>
    <w:rPr>
      <w:sz w:val="24"/>
      <w:szCs w:val="24"/>
    </w:rPr>
  </w:style>
  <w:style w:type="paragraph" w:styleId="695">
    <w:name w:val="Quote"/>
    <w:basedOn w:val="849"/>
    <w:next w:val="849"/>
    <w:link w:val="696"/>
    <w:qFormat/>
    <w:uiPriority w:val="29"/>
    <w:rPr>
      <w:i/>
    </w:rPr>
    <w:pPr>
      <w:ind w:left="720" w:right="720"/>
    </w:p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9"/>
    <w:next w:val="849"/>
    <w:link w:val="69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9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51"/>
    <w:link w:val="699"/>
    <w:uiPriority w:val="99"/>
  </w:style>
  <w:style w:type="paragraph" w:styleId="701">
    <w:name w:val="Footer"/>
    <w:basedOn w:val="849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51"/>
    <w:link w:val="701"/>
    <w:uiPriority w:val="99"/>
  </w:style>
  <w:style w:type="paragraph" w:styleId="703">
    <w:name w:val="Caption"/>
    <w:basedOn w:val="849"/>
    <w:next w:val="8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701"/>
    <w:uiPriority w:val="99"/>
  </w:style>
  <w:style w:type="table" w:styleId="705">
    <w:name w:val="Table Grid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5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6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7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8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9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0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7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9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0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1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2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3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4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5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8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0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2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3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1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2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3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4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5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6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7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8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9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0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1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2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3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4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5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6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7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8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9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0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1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1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50">
    <w:name w:val="Heading 4"/>
    <w:basedOn w:val="849"/>
    <w:next w:val="849"/>
    <w:link w:val="862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 w:customStyle="1">
    <w:name w:val="Body Text 21"/>
    <w:basedOn w:val="849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55" w:customStyle="1">
    <w:name w:val="Т-14.5"/>
    <w:basedOn w:val="849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56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57" w:customStyle="1">
    <w:name w:val="Body Text 22"/>
    <w:basedOn w:val="849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58">
    <w:name w:val="Body Text Indent"/>
    <w:basedOn w:val="849"/>
    <w:link w:val="859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59" w:customStyle="1">
    <w:name w:val="Основной текст с отступом Знак"/>
    <w:basedOn w:val="851"/>
    <w:link w:val="858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60">
    <w:name w:val="Body Text 2"/>
    <w:basedOn w:val="849"/>
    <w:link w:val="861"/>
    <w:uiPriority w:val="99"/>
    <w:semiHidden/>
    <w:unhideWhenUsed/>
    <w:pPr>
      <w:spacing w:lineRule="auto" w:line="480" w:after="120"/>
    </w:pPr>
  </w:style>
  <w:style w:type="character" w:styleId="861" w:customStyle="1">
    <w:name w:val="Основной текст 2 Знак"/>
    <w:basedOn w:val="851"/>
    <w:link w:val="860"/>
    <w:uiPriority w:val="99"/>
    <w:semiHidden/>
  </w:style>
  <w:style w:type="character" w:styleId="862" w:customStyle="1">
    <w:name w:val="Заголовок 4 Знак"/>
    <w:basedOn w:val="851"/>
    <w:link w:val="850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63">
    <w:name w:val="Body Text"/>
    <w:basedOn w:val="849"/>
    <w:link w:val="864"/>
    <w:uiPriority w:val="99"/>
    <w:unhideWhenUsed/>
    <w:pPr>
      <w:spacing w:after="120"/>
    </w:pPr>
  </w:style>
  <w:style w:type="character" w:styleId="864" w:customStyle="1">
    <w:name w:val="Основной текст Знак"/>
    <w:basedOn w:val="851"/>
    <w:link w:val="863"/>
    <w:uiPriority w:val="99"/>
  </w:style>
  <w:style w:type="paragraph" w:styleId="86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6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67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68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9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0">
    <w:name w:val="Название"/>
    <w:basedOn w:val="697"/>
    <w:next w:val="731"/>
    <w:link w:val="697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71">
    <w:name w:val="Strong"/>
    <w:basedOn w:val="732"/>
    <w:qFormat/>
    <w:uiPriority w:val="0"/>
    <w:rPr>
      <w:rFonts w:ascii="Times New Roman" w:hAnsi="Times New Roman" w:cs="Times New Roman" w:eastAsia="Times New Roman"/>
      <w:b/>
      <w:sz w:val="24"/>
    </w:rPr>
  </w:style>
  <w:style w:type="character" w:styleId="872">
    <w:name w:val="Строгий"/>
    <w:basedOn w:val="725"/>
    <w:next w:val="742"/>
    <w:link w:val="715"/>
    <w:rPr>
      <w:b/>
      <w:bCs/>
    </w:rPr>
  </w:style>
  <w:style w:type="paragraph" w:styleId="873" w:customStyle="1">
    <w:name w:val="Основной текст 21"/>
    <w:basedOn w:val="84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4">
    <w:name w:val="Основной текст с отступом 2"/>
    <w:basedOn w:val="715"/>
    <w:next w:val="732"/>
    <w:link w:val="715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5">
    <w:name w:val="Основной текст 2"/>
    <w:basedOn w:val="715"/>
    <w:next w:val="736"/>
    <w:link w:val="715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6">
    <w:name w:val="Основной текст"/>
    <w:basedOn w:val="715"/>
    <w:next w:val="728"/>
    <w:link w:val="715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302" w:firstLine="0"/>
      <w:jc w:val="both"/>
      <w:keepLines w:val="false"/>
      <w:keepNext w:val="false"/>
      <w:pageBreakBefore w:val="false"/>
      <w:spacing w:lineRule="exact" w:line="278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7">
    <w:name w:val="Основной текст с отступом"/>
    <w:basedOn w:val="715"/>
    <w:next w:val="731"/>
    <w:link w:val="743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1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clear" w:fill="FFFFFF" w:color="FFFFFF"/>
      <w:widowControl w:val="off"/>
      <w:tabs>
        <w:tab w:val="left" w:pos="709" w:leader="none"/>
        <w:tab w:val="left" w:pos="5654" w:leader="none"/>
        <w:tab w:val="left" w:pos="595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8">
    <w:name w:val="Основной текст 3"/>
    <w:basedOn w:val="715"/>
    <w:next w:val="735"/>
    <w:link w:val="751"/>
    <w:semiHidden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9">
    <w:name w:val="Заголовок 3"/>
    <w:basedOn w:val="715"/>
    <w:next w:val="715"/>
    <w:link w:val="750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000000"/>
      <w:spacing w:val="5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880">
    <w:name w:val="14-15"/>
    <w:basedOn w:val="715"/>
    <w:next w:val="749"/>
    <w:link w:val="71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4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81">
    <w:name w:val="Body Text Indent 3"/>
    <w:basedOn w:val="69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82">
    <w:name w:val="Заголовок 5"/>
    <w:basedOn w:val="715"/>
    <w:next w:val="715"/>
    <w:link w:val="71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  <w:suppressLineNumbers w:val="0"/>
    </w:pPr>
  </w:style>
  <w:style w:type="paragraph" w:styleId="883">
    <w:name w:val="Заголовок 8"/>
    <w:basedOn w:val="715"/>
    <w:next w:val="715"/>
    <w:link w:val="747"/>
    <w:semiHidden/>
    <w:rPr>
      <w:rFonts w:ascii="Calibri" w:hAnsi="Calibri" w:cs="Times New Roman" w:eastAsia="Times New Roman"/>
      <w:b w:val="false"/>
      <w:bCs w:val="false"/>
      <w:i/>
      <w:iCs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60" w:afterAutospacing="0" w:before="24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  <w:suppressLineNumbers w:val="0"/>
    </w:pPr>
  </w:style>
  <w:style w:type="paragraph" w:styleId="884">
    <w:name w:val="Заголовок 6"/>
    <w:basedOn w:val="715"/>
    <w:next w:val="715"/>
    <w:link w:val="715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  <w:suppressLineNumbers w:val="0"/>
    </w:pPr>
  </w:style>
  <w:style w:type="paragraph" w:styleId="885">
    <w:name w:val="Заголовок 7"/>
    <w:basedOn w:val="715"/>
    <w:next w:val="715"/>
    <w:link w:val="71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7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  <w:suppressLineNumbers w:val="0"/>
    </w:pPr>
  </w:style>
  <w:style w:type="paragraph" w:styleId="886">
    <w:name w:val="Обычный (веб)"/>
    <w:semiHidden/>
    <w:rPr>
      <w:rFonts w:ascii="Arial Unicode MS" w:hAnsi="Arial Unicode MS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33</cp:revision>
  <dcterms:created xsi:type="dcterms:W3CDTF">2021-02-01T10:33:00Z</dcterms:created>
  <dcterms:modified xsi:type="dcterms:W3CDTF">2023-05-18T07:04:42Z</dcterms:modified>
</cp:coreProperties>
</file>