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</w:rPr>
      </w:pPr>
      <w:r>
        <w:rPr>
          <w:sz w:val="28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ГРАЙВОРОНСКАЯ ТЕРРИТОРИАЛЬНАЯ </w:t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32"/>
          <w:szCs w:val="32"/>
        </w:rPr>
      </w:pPr>
      <w:r>
        <w:rPr>
          <w:rFonts w:ascii="PT Astra Serif" w:hAnsi="PT Astra Serif" w:cs="PT Astra Serif" w:eastAsia="PT Astra Serif"/>
          <w:b/>
          <w:bCs/>
          <w:iCs/>
          <w:sz w:val="32"/>
          <w:szCs w:val="32"/>
        </w:rPr>
        <w:t xml:space="preserve">ИЗБИРАТЕЛЬНАЯ КОМИССИЯ </w:t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pPr>
      <w:r>
        <w:rPr>
          <w:rFonts w:ascii="PT Astra Serif" w:hAnsi="PT Astra Serif" w:cs="PT Astra Serif" w:eastAsia="PT Astra Serif"/>
          <w:b/>
          <w:bCs/>
          <w:iCs/>
          <w:sz w:val="16"/>
          <w:szCs w:val="16"/>
        </w:rPr>
      </w:r>
      <w:r>
        <w:rPr>
          <w:rFonts w:ascii="PT Astra Serif" w:hAnsi="PT Astra Serif" w:cs="PT Astra Serif" w:eastAsia="PT Astra Serif"/>
        </w:rPr>
      </w:r>
    </w:p>
    <w:p>
      <w:pPr>
        <w:ind w:left="1080" w:hanging="720"/>
        <w:jc w:val="center"/>
        <w:keepNext/>
        <w:tabs>
          <w:tab w:val="left" w:pos="1080" w:leader="none"/>
        </w:tabs>
        <w:rPr>
          <w:rFonts w:ascii="PT Astra Serif" w:hAnsi="PT Astra Serif" w:cs="PT Astra Serif" w:eastAsia="PT Astra Serif"/>
          <w:b/>
          <w:sz w:val="32"/>
          <w:szCs w:val="32"/>
        </w:rPr>
        <w:outlineLvl w:val="0"/>
      </w:pPr>
      <w:r>
        <w:rPr>
          <w:rFonts w:ascii="PT Astra Serif" w:hAnsi="PT Astra Serif" w:cs="PT Astra Serif" w:eastAsia="PT Astra Serif"/>
          <w:b/>
          <w:sz w:val="32"/>
          <w:szCs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sz w:val="26"/>
          <w:szCs w:val="26"/>
        </w:rPr>
      </w:pPr>
      <w:r>
        <w:rPr>
          <w:rFonts w:ascii="PT Astra Serif" w:hAnsi="PT Astra Serif" w:cs="PT Astra Serif" w:eastAsia="PT Astra Serif"/>
          <w:sz w:val="26"/>
          <w:szCs w:val="26"/>
        </w:rPr>
      </w:r>
      <w:r>
        <w:rPr>
          <w:rFonts w:ascii="PT Astra Serif" w:hAnsi="PT Astra Serif" w:cs="PT Astra Serif" w:eastAsia="PT Astra Serif"/>
        </w:rPr>
      </w:r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  <w:shd w:val="clear" w:fill="FFFFFF" w:color="FFFFFF" w:themeFill="background1"/>
        </w:rPr>
        <w:t xml:space="preserve">02 июля 2023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             № 21/100-1</w:t>
      </w:r>
      <w:r>
        <w:rPr>
          <w:rFonts w:ascii="PT Astra Serif" w:hAnsi="PT Astra Serif" w:cs="PT Astra Serif" w:eastAsia="PT Astra Serif"/>
          <w:sz w:val="28"/>
          <w:szCs w:val="28"/>
          <w:highlight w:val="yellow"/>
        </w:rPr>
      </w:r>
      <w:r>
        <w:rPr>
          <w:rFonts w:ascii="PT Astra Serif" w:hAnsi="PT Astra Serif" w:cs="PT Astra Serif" w:eastAsia="PT Astra Serif"/>
        </w:rPr>
      </w:r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ind w:right="4110"/>
        <w:jc w:val="both"/>
        <w:tabs>
          <w:tab w:val="left" w:pos="5812" w:leader="none"/>
          <w:tab w:val="left" w:pos="6237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bookmarkStart w:id="0" w:name="_Hlk105432997"/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Об открытии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специального избирательного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счёта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избирательного объединения «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Грайворонско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местное отделение Всероссийской политической партии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«ЕДИНАЯ РОССИЯ»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выбор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ах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 депутатов Совета депутатов Грайворонского городского округа второго созыва </w:t>
      </w:r>
      <w:bookmarkEnd w:id="0"/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jc w:val="both"/>
        <w:rPr>
          <w:rFonts w:ascii="PT Astra Serif" w:hAnsi="PT Astra Serif" w:cs="PT Astra Serif" w:eastAsia="PT Astra Serif"/>
          <w:b/>
          <w:sz w:val="28"/>
          <w:szCs w:val="24"/>
        </w:rPr>
      </w:pPr>
      <w:r>
        <w:rPr>
          <w:rFonts w:ascii="PT Astra Serif" w:hAnsi="PT Astra Serif" w:cs="PT Astra Serif" w:eastAsia="PT Astra Serif"/>
          <w:b/>
          <w:sz w:val="28"/>
          <w:szCs w:val="24"/>
        </w:rPr>
      </w:r>
      <w:r>
        <w:rPr>
          <w:rFonts w:ascii="PT Astra Serif" w:hAnsi="PT Astra Serif" w:cs="PT Astra Serif" w:eastAsia="PT Astra Serif"/>
        </w:rPr>
      </w:r>
    </w:p>
    <w:p>
      <w:pPr>
        <w:ind w:firstLine="709"/>
        <w:jc w:val="both"/>
        <w:tabs>
          <w:tab w:val="left" w:pos="4962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пунктом 12 статьи 58 Федерального закона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12 июня 2002 года № 67-ФЗ «Об основных гарантиях избирательных прав и права на участие в референдуме граждан Российской Федерации», частями 12 и 14 статьи 67 Избирательного кодекса Белгородской области от 1 апреля 2005 года № 182, 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14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июня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78-1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«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 возложении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полномочий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окружных избирательных комиссий по выборам депутатов Совета депутатов Грайворонского городского округа второго созыва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райворон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скую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территориальную избирательную комиссию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постановлением Избирательной комиссии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17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433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-7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депутатов представительных органов муниципальных образований 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постановлени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ями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избирательн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от 29 июня 2023 года № 20/95-1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«Об Инструкции о порядке и формах учета и отчетности кандидатов, избирательных объединений о поступлении и расходовании средств их избирательных фондов при проведении выборов депутатов Совета депутатов Грайворонского городского округа второго созыва 10 сен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тября 2023 года»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от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июня 2023 года №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18/72-1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«Об утверждении предельных размеров расходования средств избирательных фондов избирательных объединений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единому избирательному округу, кандидатов по одномандатным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избирательным округам на выборах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райворонского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созыва», а также на основании документов, представленных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избирательным объединением</w:t>
      </w:r>
      <w:r>
        <w:rPr>
          <w:rFonts w:ascii="PT Astra Serif" w:hAnsi="PT Astra Serif" w:cs="PT Astra Serif" w:eastAsia="PT Astra Serif"/>
          <w:i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местное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олитической партии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»,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выдвинувшего списки кандидатов по единому избирательному округу на выборах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депутатов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Совета депутатов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райворонского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созыва,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территориальная избирательная комиссия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pacing w:val="60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</w:p>
    <w:p>
      <w:pPr>
        <w:pStyle w:val="977"/>
        <w:ind w:left="0" w:right="0" w:firstLine="709"/>
        <w:jc w:val="both"/>
        <w:tabs>
          <w:tab w:val="left" w:pos="0" w:leader="none"/>
          <w:tab w:val="left" w:pos="856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Разрешить 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избирательн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м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у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 объединени</w:t>
      </w:r>
      <w:r>
        <w:rPr>
          <w:rFonts w:ascii="PT Astra Serif" w:hAnsi="PT Astra Serif" w:cs="PT Astra Serif" w:eastAsia="PT Astra Serif"/>
          <w:iCs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i/>
          <w:i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«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Грайворонское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местное отделение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Всероссийской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олитической партии «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ЕДИНАЯ РОССИЯ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pacing w:val="2"/>
          <w:sz w:val="28"/>
          <w:szCs w:val="28"/>
        </w:rPr>
        <w:t xml:space="preserve">(без образования юридического лица)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открыть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специальный избирательный счет для формирования избирательного фонда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дополнительном офисе № 8592/0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513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Белгородского отделения № 8592 ПАО Сбербанк по адресу: 309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370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Белгородская область,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райворон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ул.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Ленина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д.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pStyle w:val="998"/>
        <w:ind w:firstLine="709"/>
        <w:spacing w:lineRule="auto" w:line="240" w:after="0"/>
        <w:tabs>
          <w:tab w:val="left" w:pos="9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 </w:t>
      </w:r>
      <w:r>
        <w:rPr>
          <w:rFonts w:ascii="PT Astra Serif" w:hAnsi="PT Astra Serif" w:cs="PT Astra Serif" w:eastAsia="PT Astra Serif"/>
        </w:rPr>
        <w:t xml:space="preserve">Разместить</w:t>
      </w:r>
      <w:r>
        <w:rPr>
          <w:rFonts w:ascii="PT Astra Serif" w:hAnsi="PT Astra Serif" w:cs="PT Astra Serif" w:eastAsia="PT Astra Serif"/>
        </w:rPr>
        <w:t xml:space="preserve"> настоящее постановление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</w:p>
    <w:p>
      <w:pPr>
        <w:pStyle w:val="984"/>
        <w:ind w:firstLine="708"/>
        <w:widowControl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исполнением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настоящего поста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новления возложить на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председателя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С.В.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Угольникова</w:t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contextualSpacing w:val="true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</w:p>
    <w:p>
      <w:pPr>
        <w:contextualSpacing w:val="true"/>
        <w:jc w:val="both"/>
        <w:rPr>
          <w:rFonts w:ascii="PT Astra Serif" w:hAnsi="PT Astra Serif" w:cs="PT Astra Serif" w:eastAsia="PT Astra Serif"/>
          <w:b/>
          <w:bCs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3" w:bottom="851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rPr>
        <w:rStyle w:val="981"/>
      </w:rPr>
      <w:framePr w:wrap="around" w:vAnchor="text" w:hAnchor="margin" w:xAlign="right" w:y="1"/>
    </w:pPr>
    <w:r/>
    <w:r/>
  </w:p>
  <w:p>
    <w:pPr>
      <w:pStyle w:val="980"/>
      <w:ind w:right="360"/>
      <w:rPr>
        <w:rStyle w:val="981"/>
      </w:rPr>
      <w:framePr w:wrap="around" w:vAnchor="text" w:hAnchor="margin" w:xAlign="center" w:y="1"/>
    </w:pPr>
    <w:r/>
    <w:r/>
  </w:p>
  <w:p>
    <w:pPr>
      <w:pStyle w:val="98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separate"/>
    </w:r>
    <w:r>
      <w:rPr>
        <w:rStyle w:val="981"/>
      </w:rPr>
      <w:t xml:space="preserve">2</w:t>
    </w:r>
    <w:r>
      <w:rPr>
        <w:rStyle w:val="981"/>
      </w:rPr>
      <w:fldChar w:fldCharType="end"/>
    </w:r>
    <w:r/>
  </w:p>
  <w:p>
    <w:pPr>
      <w:pStyle w:val="980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  <w:rPr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  <w:rPr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  <w:rPr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  <w:rPr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  <w:rPr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  <w:tabs>
          <w:tab w:val="num" w:pos="6048" w:leader="none"/>
        </w:tabs>
      </w:pPr>
      <w:rPr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  <w:rPr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390"/>
        <w:tabs>
          <w:tab w:val="num" w:pos="14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31" w:hanging="1080"/>
        <w:tabs>
          <w:tab w:val="num" w:pos="1731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31" w:hanging="360"/>
        <w:tabs>
          <w:tab w:val="num" w:pos="173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51" w:hanging="180"/>
        <w:tabs>
          <w:tab w:val="num" w:pos="245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71" w:hanging="360"/>
        <w:tabs>
          <w:tab w:val="num" w:pos="317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91" w:hanging="360"/>
        <w:tabs>
          <w:tab w:val="num" w:pos="389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11" w:hanging="180"/>
        <w:tabs>
          <w:tab w:val="num" w:pos="461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31" w:hanging="360"/>
        <w:tabs>
          <w:tab w:val="num" w:pos="533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51" w:hanging="360"/>
        <w:tabs>
          <w:tab w:val="num" w:pos="605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71" w:hanging="180"/>
        <w:tabs>
          <w:tab w:val="num" w:pos="6771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5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069" w:hanging="360"/>
        <w:tabs>
          <w:tab w:val="num" w:pos="1069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420" w:hanging="360"/>
        <w:tabs>
          <w:tab w:val="num" w:pos="4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  <w:tabs>
          <w:tab w:val="num" w:pos="11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  <w:tabs>
          <w:tab w:val="num" w:pos="18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  <w:tabs>
          <w:tab w:val="num" w:pos="25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  <w:tabs>
          <w:tab w:val="num" w:pos="33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  <w:tabs>
          <w:tab w:val="num" w:pos="40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  <w:tabs>
          <w:tab w:val="num" w:pos="47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  <w:tabs>
          <w:tab w:val="num" w:pos="54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  <w:tabs>
          <w:tab w:val="num" w:pos="61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0" w:hanging="11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0" w:hanging="180"/>
      </w:pPr>
    </w:lvl>
  </w:abstractNum>
  <w:abstractNum w:abstractNumId="27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1594" w:hanging="885"/>
        <w:tabs>
          <w:tab w:val="num" w:pos="1594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  <w:tabs>
          <w:tab w:val="num" w:pos="178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  <w:tabs>
          <w:tab w:val="num" w:pos="250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  <w:tabs>
          <w:tab w:val="num" w:pos="322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  <w:tabs>
          <w:tab w:val="num" w:pos="394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  <w:tabs>
          <w:tab w:val="num" w:pos="466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  <w:tabs>
          <w:tab w:val="num" w:pos="538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  <w:tabs>
          <w:tab w:val="num" w:pos="610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  <w:tabs>
          <w:tab w:val="num" w:pos="6829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  <w:tabs>
          <w:tab w:val="num" w:pos="504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22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90" w:hanging="180"/>
      </w:pPr>
    </w:lvl>
  </w:abstractNum>
  <w:abstractNum w:abstractNumId="3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15" w:hanging="465"/>
        <w:tabs>
          <w:tab w:val="num" w:pos="61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800" w:hanging="360"/>
        <w:tabs>
          <w:tab w:val="num" w:pos="180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  <w:tabs>
          <w:tab w:val="num" w:pos="1428" w:leader="none"/>
        </w:tabs>
      </w:pPr>
    </w:lvl>
    <w:lvl w:ilvl="1">
      <w:start w:val="4"/>
      <w:numFmt w:val="decimal"/>
      <w:isLgl w:val="false"/>
      <w:suff w:val="tab"/>
      <w:lvlText w:val="%2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5" w:hanging="1035"/>
        <w:tabs>
          <w:tab w:val="num" w:pos="1755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2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3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4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5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6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7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  <w:lvl w:ilvl="8">
      <w:start w:val="4"/>
      <w:numFmt w:val="decimal"/>
      <w:isLgl w:val="false"/>
      <w:suff w:val="tab"/>
      <w:lvlText w:val="%2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</w:rPr>
    </w:lvl>
  </w:abstractNum>
  <w:abstractNum w:abstractNumId="4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num w:numId="1">
    <w:abstractNumId w:val="35"/>
  </w:num>
  <w:num w:numId="2">
    <w:abstractNumId w:val="44"/>
  </w:num>
  <w:num w:numId="3">
    <w:abstractNumId w:val="40"/>
  </w:num>
  <w:num w:numId="4">
    <w:abstractNumId w:val="38"/>
  </w:num>
  <w:num w:numId="5">
    <w:abstractNumId w:val="6"/>
  </w:num>
  <w:num w:numId="6">
    <w:abstractNumId w:val="30"/>
  </w:num>
  <w:num w:numId="7">
    <w:abstractNumId w:val="18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46"/>
  </w:num>
  <w:num w:numId="13">
    <w:abstractNumId w:val="21"/>
  </w:num>
  <w:num w:numId="14">
    <w:abstractNumId w:val="13"/>
  </w:num>
  <w:num w:numId="15">
    <w:abstractNumId w:val="1"/>
  </w:num>
  <w:num w:numId="16">
    <w:abstractNumId w:val="39"/>
  </w:num>
  <w:num w:numId="17">
    <w:abstractNumId w:val="5"/>
  </w:num>
  <w:num w:numId="18">
    <w:abstractNumId w:val="33"/>
  </w:num>
  <w:num w:numId="19">
    <w:abstractNumId w:val="19"/>
  </w:num>
  <w:num w:numId="20">
    <w:abstractNumId w:val="41"/>
  </w:num>
  <w:num w:numId="21">
    <w:abstractNumId w:val="0"/>
  </w:num>
  <w:num w:numId="22">
    <w:abstractNumId w:val="9"/>
  </w:num>
  <w:num w:numId="23">
    <w:abstractNumId w:val="31"/>
  </w:num>
  <w:num w:numId="24">
    <w:abstractNumId w:val="32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3"/>
  </w:num>
  <w:num w:numId="31">
    <w:abstractNumId w:val="7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"/>
  </w:num>
  <w:num w:numId="36">
    <w:abstractNumId w:val="23"/>
  </w:num>
  <w:num w:numId="37">
    <w:abstractNumId w:val="37"/>
  </w:num>
  <w:num w:numId="38">
    <w:abstractNumId w:val="29"/>
  </w:num>
  <w:num w:numId="39">
    <w:abstractNumId w:val="8"/>
  </w:num>
  <w:num w:numId="40">
    <w:abstractNumId w:val="43"/>
  </w:num>
  <w:num w:numId="41">
    <w:abstractNumId w:val="26"/>
  </w:num>
  <w:num w:numId="42">
    <w:abstractNumId w:val="36"/>
  </w:num>
  <w:num w:numId="43">
    <w:abstractNumId w:val="25"/>
  </w:num>
  <w:num w:numId="44">
    <w:abstractNumId w:val="45"/>
  </w:num>
  <w:num w:numId="45">
    <w:abstractNumId w:val="28"/>
  </w:num>
  <w:num w:numId="46">
    <w:abstractNumId w:val="34"/>
  </w:num>
  <w:num w:numId="47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8">
    <w:name w:val="Title Char"/>
    <w:basedOn w:val="784"/>
    <w:link w:val="807"/>
    <w:uiPriority w:val="10"/>
    <w:rPr>
      <w:sz w:val="48"/>
      <w:szCs w:val="48"/>
    </w:rPr>
  </w:style>
  <w:style w:type="character" w:styleId="769">
    <w:name w:val="Subtitle Char"/>
    <w:basedOn w:val="784"/>
    <w:link w:val="809"/>
    <w:uiPriority w:val="11"/>
    <w:rPr>
      <w:sz w:val="24"/>
      <w:szCs w:val="24"/>
    </w:rPr>
  </w:style>
  <w:style w:type="character" w:styleId="770">
    <w:name w:val="Quote Char"/>
    <w:link w:val="811"/>
    <w:uiPriority w:val="29"/>
    <w:rPr>
      <w:i/>
    </w:rPr>
  </w:style>
  <w:style w:type="character" w:styleId="771">
    <w:name w:val="Intense Quote Char"/>
    <w:link w:val="813"/>
    <w:uiPriority w:val="30"/>
    <w:rPr>
      <w:i/>
    </w:rPr>
  </w:style>
  <w:style w:type="character" w:styleId="772">
    <w:name w:val="Footnote Text Char"/>
    <w:link w:val="948"/>
    <w:uiPriority w:val="99"/>
    <w:rPr>
      <w:sz w:val="18"/>
    </w:rPr>
  </w:style>
  <w:style w:type="character" w:styleId="773">
    <w:name w:val="Endnote Text Char"/>
    <w:link w:val="951"/>
    <w:uiPriority w:val="99"/>
    <w:rPr>
      <w:sz w:val="20"/>
    </w:rPr>
  </w:style>
  <w:style w:type="paragraph" w:styleId="774" w:default="1">
    <w:name w:val="Normal"/>
    <w:qFormat/>
    <w:rPr>
      <w:lang w:eastAsia="zh-CN"/>
    </w:rPr>
  </w:style>
  <w:style w:type="paragraph" w:styleId="775">
    <w:name w:val="Heading 1"/>
    <w:basedOn w:val="774"/>
    <w:next w:val="774"/>
    <w:link w:val="965"/>
    <w:rPr>
      <w:b/>
      <w:sz w:val="36"/>
    </w:rPr>
    <w:pPr>
      <w:jc w:val="center"/>
      <w:keepNext/>
      <w:outlineLvl w:val="0"/>
    </w:pPr>
  </w:style>
  <w:style w:type="paragraph" w:styleId="776">
    <w:name w:val="Heading 2"/>
    <w:basedOn w:val="774"/>
    <w:next w:val="774"/>
    <w:link w:val="966"/>
    <w:rPr>
      <w:bCs/>
      <w:sz w:val="28"/>
    </w:rPr>
    <w:pPr>
      <w:keepNext/>
      <w:outlineLvl w:val="1"/>
    </w:pPr>
  </w:style>
  <w:style w:type="paragraph" w:styleId="777">
    <w:name w:val="Heading 3"/>
    <w:basedOn w:val="774"/>
    <w:next w:val="774"/>
    <w:link w:val="967"/>
    <w:rPr>
      <w:b/>
      <w:sz w:val="32"/>
    </w:rPr>
    <w:pPr>
      <w:jc w:val="center"/>
      <w:keepNext/>
      <w:outlineLvl w:val="2"/>
    </w:pPr>
  </w:style>
  <w:style w:type="paragraph" w:styleId="778">
    <w:name w:val="Heading 4"/>
    <w:basedOn w:val="774"/>
    <w:next w:val="774"/>
    <w:link w:val="968"/>
    <w:rPr>
      <w:sz w:val="28"/>
    </w:rPr>
    <w:pPr>
      <w:ind w:right="4392"/>
      <w:keepNext/>
      <w:outlineLvl w:val="3"/>
    </w:pPr>
  </w:style>
  <w:style w:type="paragraph" w:styleId="779">
    <w:name w:val="Heading 5"/>
    <w:basedOn w:val="774"/>
    <w:next w:val="774"/>
    <w:link w:val="969"/>
    <w:rPr>
      <w:sz w:val="28"/>
    </w:rPr>
    <w:pPr>
      <w:ind w:right="4392"/>
      <w:jc w:val="both"/>
      <w:keepNext/>
      <w:outlineLvl w:val="4"/>
    </w:pPr>
  </w:style>
  <w:style w:type="paragraph" w:styleId="780">
    <w:name w:val="Heading 6"/>
    <w:basedOn w:val="774"/>
    <w:next w:val="774"/>
    <w:link w:val="970"/>
    <w:rPr>
      <w:sz w:val="40"/>
    </w:rPr>
    <w:pPr>
      <w:jc w:val="center"/>
      <w:keepNext/>
      <w:outlineLvl w:val="5"/>
    </w:pPr>
  </w:style>
  <w:style w:type="paragraph" w:styleId="781">
    <w:name w:val="Heading 7"/>
    <w:basedOn w:val="774"/>
    <w:next w:val="774"/>
    <w:link w:val="971"/>
    <w:rPr>
      <w:sz w:val="32"/>
    </w:rPr>
    <w:pPr>
      <w:jc w:val="center"/>
      <w:keepNext/>
      <w:outlineLvl w:val="6"/>
    </w:pPr>
  </w:style>
  <w:style w:type="paragraph" w:styleId="782">
    <w:name w:val="Heading 8"/>
    <w:basedOn w:val="774"/>
    <w:next w:val="774"/>
    <w:link w:val="972"/>
    <w:rPr>
      <w:color w:val="000000"/>
      <w:sz w:val="24"/>
      <w:szCs w:val="18"/>
      <w:lang w:eastAsia="ar-SA"/>
    </w:rPr>
    <w:pPr>
      <w:keepNext/>
      <w:spacing w:lineRule="exact" w:line="192"/>
      <w:shd w:val="clear" w:fill="FFFFFF" w:color="FFFFFF"/>
      <w:widowControl w:val="off"/>
      <w:outlineLvl w:val="7"/>
    </w:pPr>
  </w:style>
  <w:style w:type="paragraph" w:styleId="783">
    <w:name w:val="Heading 9"/>
    <w:basedOn w:val="774"/>
    <w:next w:val="774"/>
    <w:link w:val="973"/>
    <w:rPr>
      <w:b/>
      <w:sz w:val="28"/>
    </w:rPr>
    <w:pPr>
      <w:keepNext/>
      <w:outlineLvl w:val="8"/>
    </w:pPr>
  </w:style>
  <w:style w:type="character" w:styleId="784" w:default="1">
    <w:name w:val="Default Paragraph Font"/>
    <w:uiPriority w:val="1"/>
    <w:semiHidden/>
    <w:unhideWhenUsed/>
  </w:style>
  <w:style w:type="table" w:styleId="7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6" w:default="1">
    <w:name w:val="No List"/>
    <w:uiPriority w:val="99"/>
    <w:semiHidden/>
    <w:unhideWhenUsed/>
  </w:style>
  <w:style w:type="paragraph" w:styleId="787" w:customStyle="1">
    <w:name w:val="Heading 1"/>
    <w:link w:val="788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8" w:customStyle="1">
    <w:name w:val="Heading 1 Char"/>
    <w:link w:val="787"/>
    <w:uiPriority w:val="9"/>
    <w:rPr>
      <w:rFonts w:ascii="Arial" w:hAnsi="Arial" w:eastAsia="Arial"/>
      <w:sz w:val="40"/>
      <w:szCs w:val="40"/>
      <w:lang w:bidi="ar-SA"/>
    </w:rPr>
  </w:style>
  <w:style w:type="paragraph" w:styleId="789" w:customStyle="1">
    <w:name w:val="Heading 2"/>
    <w:link w:val="790"/>
    <w:qFormat/>
    <w:uiPriority w:val="9"/>
    <w:unhideWhenUsed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90" w:customStyle="1">
    <w:name w:val="Heading 2 Char"/>
    <w:link w:val="789"/>
    <w:uiPriority w:val="9"/>
    <w:rPr>
      <w:rFonts w:ascii="Arial" w:hAnsi="Arial" w:eastAsia="Arial"/>
      <w:sz w:val="34"/>
      <w:lang w:bidi="ar-SA"/>
    </w:rPr>
  </w:style>
  <w:style w:type="paragraph" w:styleId="791" w:customStyle="1">
    <w:name w:val="Heading 3"/>
    <w:link w:val="792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92" w:customStyle="1">
    <w:name w:val="Heading 3 Char"/>
    <w:link w:val="791"/>
    <w:uiPriority w:val="9"/>
    <w:rPr>
      <w:rFonts w:ascii="Arial" w:hAnsi="Arial" w:eastAsia="Arial"/>
      <w:sz w:val="30"/>
      <w:szCs w:val="30"/>
      <w:lang w:bidi="ar-SA"/>
    </w:rPr>
  </w:style>
  <w:style w:type="paragraph" w:styleId="793" w:customStyle="1">
    <w:name w:val="Heading 4"/>
    <w:link w:val="794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94" w:customStyle="1">
    <w:name w:val="Heading 4 Char"/>
    <w:link w:val="793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95" w:customStyle="1">
    <w:name w:val="Heading 5"/>
    <w:link w:val="796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96" w:customStyle="1">
    <w:name w:val="Heading 5 Char"/>
    <w:link w:val="795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97" w:customStyle="1">
    <w:name w:val="Heading 6"/>
    <w:link w:val="798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8" w:customStyle="1">
    <w:name w:val="Heading 6 Char"/>
    <w:link w:val="797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99" w:customStyle="1">
    <w:name w:val="Heading 7"/>
    <w:link w:val="800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00" w:customStyle="1">
    <w:name w:val="Heading 7 Char"/>
    <w:link w:val="799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801" w:customStyle="1">
    <w:name w:val="Heading 8"/>
    <w:link w:val="802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02" w:customStyle="1">
    <w:name w:val="Heading 8 Char"/>
    <w:link w:val="801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803" w:customStyle="1">
    <w:name w:val="Heading 9"/>
    <w:link w:val="804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4" w:customStyle="1">
    <w:name w:val="Heading 9 Char"/>
    <w:link w:val="803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805">
    <w:name w:val="List Paragraph"/>
    <w:basedOn w:val="774"/>
    <w:rPr>
      <w:rFonts w:ascii="Calibri" w:hAnsi="Calibri" w:eastAsia="Calibri"/>
      <w:sz w:val="22"/>
      <w:szCs w:val="22"/>
      <w:lang w:eastAsia="en-US"/>
    </w:rPr>
    <w:pPr>
      <w:contextualSpacing w:val="true"/>
      <w:ind w:left="720"/>
    </w:pPr>
  </w:style>
  <w:style w:type="paragraph" w:styleId="806">
    <w:name w:val="No Spacing"/>
    <w:qFormat/>
    <w:uiPriority w:val="1"/>
    <w:rPr>
      <w:lang w:eastAsia="zh-CN"/>
    </w:rPr>
  </w:style>
  <w:style w:type="paragraph" w:styleId="807">
    <w:name w:val="Title"/>
    <w:basedOn w:val="774"/>
    <w:link w:val="808"/>
    <w:uiPriority w:val="10"/>
    <w:rPr>
      <w:sz w:val="48"/>
      <w:szCs w:val="48"/>
    </w:rPr>
    <w:pPr>
      <w:ind w:left="5670"/>
      <w:jc w:val="center"/>
    </w:pPr>
  </w:style>
  <w:style w:type="character" w:styleId="808" w:customStyle="1">
    <w:name w:val="Название Знак"/>
    <w:link w:val="807"/>
    <w:uiPriority w:val="10"/>
    <w:rPr>
      <w:sz w:val="48"/>
      <w:szCs w:val="48"/>
    </w:rPr>
  </w:style>
  <w:style w:type="paragraph" w:styleId="809">
    <w:name w:val="Subtitle"/>
    <w:link w:val="810"/>
    <w:qFormat/>
    <w:uiPriority w:val="11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link w:val="809"/>
    <w:uiPriority w:val="11"/>
    <w:rPr>
      <w:sz w:val="24"/>
      <w:szCs w:val="24"/>
      <w:lang w:bidi="ar-SA"/>
    </w:rPr>
  </w:style>
  <w:style w:type="paragraph" w:styleId="811">
    <w:name w:val="Quote"/>
    <w:link w:val="812"/>
    <w:qFormat/>
    <w:uiPriority w:val="29"/>
    <w:rPr>
      <w:i/>
      <w:lang w:eastAsia="zh-CN"/>
    </w:rPr>
    <w:pPr>
      <w:ind w:left="720" w:right="720"/>
    </w:pPr>
  </w:style>
  <w:style w:type="character" w:styleId="812" w:customStyle="1">
    <w:name w:val="Цитата 2 Знак"/>
    <w:link w:val="811"/>
    <w:uiPriority w:val="29"/>
    <w:rPr>
      <w:i/>
      <w:lang w:val="ru-RU" w:bidi="ar-SA" w:eastAsia="zh-CN"/>
    </w:rPr>
  </w:style>
  <w:style w:type="paragraph" w:styleId="813">
    <w:name w:val="Intense Quote"/>
    <w:link w:val="814"/>
    <w:qFormat/>
    <w:uiPriority w:val="30"/>
    <w:rPr>
      <w:i/>
      <w:lang w:eastAsia="zh-CN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link w:val="813"/>
    <w:uiPriority w:val="30"/>
    <w:rPr>
      <w:i/>
      <w:shd w:val="clear" w:fill="F2F2F2" w:color="F2F2F2"/>
      <w:lang w:val="ru-RU" w:bidi="ar-SA" w:eastAsia="zh-CN"/>
    </w:rPr>
  </w:style>
  <w:style w:type="paragraph" w:styleId="815" w:customStyle="1">
    <w:name w:val="Header"/>
    <w:link w:val="816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6" w:customStyle="1">
    <w:name w:val="Header Char"/>
    <w:link w:val="815"/>
    <w:uiPriority w:val="99"/>
    <w:rPr>
      <w:lang w:val="ru-RU" w:bidi="ar-SA" w:eastAsia="zh-CN"/>
    </w:rPr>
  </w:style>
  <w:style w:type="paragraph" w:styleId="817" w:customStyle="1">
    <w:name w:val="Footer"/>
    <w:link w:val="820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818" w:customStyle="1">
    <w:name w:val="Footer Char"/>
    <w:uiPriority w:val="99"/>
  </w:style>
  <w:style w:type="paragraph" w:styleId="819" w:customStyle="1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820" w:customStyle="1">
    <w:name w:val="Caption Char"/>
    <w:link w:val="817"/>
    <w:uiPriority w:val="99"/>
    <w:rPr>
      <w:lang w:val="ru-RU" w:bidi="ar-SA" w:eastAsia="zh-CN"/>
    </w:rPr>
  </w:style>
  <w:style w:type="table" w:styleId="821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DAE5F1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F2DCDC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D99695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C3D69B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7">
    <w:name w:val="Hyperlink"/>
    <w:rPr>
      <w:color w:val="0000FF"/>
      <w:u w:val="single"/>
    </w:rPr>
  </w:style>
  <w:style w:type="paragraph" w:styleId="948">
    <w:name w:val="footnote text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сноски Знак"/>
    <w:link w:val="948"/>
    <w:uiPriority w:val="99"/>
    <w:semiHidden/>
    <w:rPr>
      <w:sz w:val="18"/>
      <w:lang w:bidi="ar-SA"/>
    </w:rPr>
  </w:style>
  <w:style w:type="character" w:styleId="950">
    <w:name w:val="footnote reference"/>
    <w:uiPriority w:val="99"/>
    <w:unhideWhenUsed/>
    <w:rPr>
      <w:vertAlign w:val="superscript"/>
    </w:rPr>
  </w:style>
  <w:style w:type="paragraph" w:styleId="951">
    <w:name w:val="endnote text"/>
    <w:link w:val="952"/>
    <w:uiPriority w:val="99"/>
    <w:semiHidden/>
    <w:unhideWhenUsed/>
    <w:rPr>
      <w:lang w:eastAsia="zh-CN"/>
    </w:rPr>
  </w:style>
  <w:style w:type="character" w:styleId="952" w:customStyle="1">
    <w:name w:val="Текст концевой сноски Знак"/>
    <w:link w:val="951"/>
    <w:uiPriority w:val="99"/>
    <w:semiHidden/>
    <w:rPr>
      <w:lang w:val="ru-RU" w:bidi="ar-SA" w:eastAsia="zh-CN"/>
    </w:rPr>
  </w:style>
  <w:style w:type="character" w:styleId="953">
    <w:name w:val="endnote reference"/>
    <w:uiPriority w:val="99"/>
    <w:semiHidden/>
    <w:unhideWhenUsed/>
    <w:rPr>
      <w:vertAlign w:val="superscript"/>
    </w:rPr>
  </w:style>
  <w:style w:type="paragraph" w:styleId="954">
    <w:name w:val="toc 1"/>
    <w:uiPriority w:val="39"/>
    <w:unhideWhenUsed/>
    <w:rPr>
      <w:lang w:eastAsia="zh-CN"/>
    </w:rPr>
    <w:pPr>
      <w:spacing w:after="57"/>
    </w:pPr>
  </w:style>
  <w:style w:type="paragraph" w:styleId="955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56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57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58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59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60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61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62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63">
    <w:name w:val="TOC Heading"/>
    <w:uiPriority w:val="39"/>
    <w:unhideWhenUsed/>
    <w:rPr>
      <w:lang w:eastAsia="zh-CN"/>
    </w:rPr>
  </w:style>
  <w:style w:type="paragraph" w:styleId="964">
    <w:name w:val="table of figures"/>
    <w:uiPriority w:val="99"/>
    <w:unhideWhenUsed/>
    <w:rPr>
      <w:lang w:eastAsia="zh-CN"/>
    </w:rPr>
  </w:style>
  <w:style w:type="character" w:styleId="965" w:customStyle="1">
    <w:name w:val="Заголовок 1 Знак"/>
    <w:link w:val="775"/>
    <w:rPr>
      <w:b/>
      <w:sz w:val="36"/>
    </w:rPr>
  </w:style>
  <w:style w:type="character" w:styleId="966" w:customStyle="1">
    <w:name w:val="Заголовок 2 Знак"/>
    <w:link w:val="776"/>
    <w:rPr>
      <w:bCs/>
      <w:sz w:val="28"/>
    </w:rPr>
  </w:style>
  <w:style w:type="character" w:styleId="967" w:customStyle="1">
    <w:name w:val="Заголовок 3 Знак"/>
    <w:link w:val="777"/>
    <w:rPr>
      <w:b/>
      <w:sz w:val="32"/>
    </w:rPr>
  </w:style>
  <w:style w:type="character" w:styleId="968" w:customStyle="1">
    <w:name w:val="Заголовок 4 Знак"/>
    <w:link w:val="778"/>
    <w:rPr>
      <w:sz w:val="28"/>
    </w:rPr>
  </w:style>
  <w:style w:type="character" w:styleId="969" w:customStyle="1">
    <w:name w:val="Заголовок 5 Знак"/>
    <w:link w:val="779"/>
    <w:rPr>
      <w:sz w:val="28"/>
    </w:rPr>
  </w:style>
  <w:style w:type="character" w:styleId="970" w:customStyle="1">
    <w:name w:val="Заголовок 6 Знак"/>
    <w:link w:val="780"/>
    <w:rPr>
      <w:sz w:val="40"/>
    </w:rPr>
  </w:style>
  <w:style w:type="character" w:styleId="971" w:customStyle="1">
    <w:name w:val="Заголовок 7 Знак"/>
    <w:link w:val="781"/>
    <w:rPr>
      <w:sz w:val="32"/>
    </w:rPr>
  </w:style>
  <w:style w:type="character" w:styleId="972" w:customStyle="1">
    <w:name w:val="Заголовок 8 Знак"/>
    <w:link w:val="782"/>
    <w:rPr>
      <w:color w:val="000000"/>
      <w:sz w:val="24"/>
      <w:szCs w:val="18"/>
      <w:shd w:val="clear" w:fill="FFFFFF" w:color="FFFFFF"/>
      <w:lang w:eastAsia="ar-SA"/>
    </w:rPr>
  </w:style>
  <w:style w:type="character" w:styleId="973" w:customStyle="1">
    <w:name w:val="Заголовок 9 Знак"/>
    <w:link w:val="783"/>
    <w:rPr>
      <w:b/>
      <w:sz w:val="28"/>
    </w:rPr>
  </w:style>
  <w:style w:type="paragraph" w:styleId="974">
    <w:name w:val="Caption"/>
    <w:basedOn w:val="774"/>
    <w:next w:val="774"/>
    <w:rPr>
      <w:sz w:val="28"/>
    </w:rPr>
    <w:pPr>
      <w:jc w:val="center"/>
    </w:pPr>
  </w:style>
  <w:style w:type="paragraph" w:styleId="975">
    <w:name w:val="Body Text"/>
    <w:basedOn w:val="774"/>
    <w:rPr>
      <w:b/>
      <w:sz w:val="28"/>
    </w:rPr>
    <w:pPr>
      <w:jc w:val="center"/>
    </w:pPr>
  </w:style>
  <w:style w:type="paragraph" w:styleId="976">
    <w:name w:val="Body Text 2"/>
    <w:basedOn w:val="774"/>
    <w:rPr>
      <w:bCs/>
      <w:sz w:val="28"/>
    </w:rPr>
  </w:style>
  <w:style w:type="paragraph" w:styleId="977">
    <w:name w:val="Body Text Indent"/>
    <w:basedOn w:val="774"/>
    <w:rPr>
      <w:sz w:val="28"/>
    </w:rPr>
    <w:pPr>
      <w:ind w:left="360"/>
    </w:pPr>
  </w:style>
  <w:style w:type="paragraph" w:styleId="978">
    <w:name w:val="Body Text Indent 2"/>
    <w:basedOn w:val="774"/>
    <w:rPr>
      <w:sz w:val="28"/>
    </w:rPr>
    <w:pPr>
      <w:ind w:firstLine="709"/>
      <w:jc w:val="both"/>
      <w:spacing w:lineRule="auto" w:line="360"/>
      <w:widowControl w:val="off"/>
    </w:pPr>
  </w:style>
  <w:style w:type="paragraph" w:styleId="979">
    <w:name w:val="Body Text Indent 3"/>
    <w:basedOn w:val="774"/>
    <w:rPr>
      <w:bCs/>
      <w:sz w:val="28"/>
    </w:rPr>
    <w:pPr>
      <w:ind w:firstLine="851"/>
    </w:pPr>
  </w:style>
  <w:style w:type="paragraph" w:styleId="980">
    <w:name w:val="Header"/>
    <w:basedOn w:val="774"/>
    <w:pPr>
      <w:tabs>
        <w:tab w:val="center" w:pos="4677" w:leader="none"/>
        <w:tab w:val="right" w:pos="9355" w:leader="none"/>
      </w:tabs>
    </w:pPr>
  </w:style>
  <w:style w:type="character" w:styleId="981">
    <w:name w:val="page number"/>
    <w:basedOn w:val="784"/>
  </w:style>
  <w:style w:type="paragraph" w:styleId="982">
    <w:name w:val="Footer"/>
    <w:basedOn w:val="774"/>
    <w:pPr>
      <w:tabs>
        <w:tab w:val="center" w:pos="4677" w:leader="none"/>
        <w:tab w:val="right" w:pos="9355" w:leader="none"/>
      </w:tabs>
    </w:pPr>
  </w:style>
  <w:style w:type="paragraph" w:styleId="983">
    <w:name w:val="Body Text 3"/>
    <w:basedOn w:val="774"/>
    <w:rPr>
      <w:bCs/>
      <w:sz w:val="28"/>
    </w:rPr>
    <w:pPr>
      <w:jc w:val="both"/>
    </w:pPr>
  </w:style>
  <w:style w:type="paragraph" w:styleId="984" w:customStyle="1">
    <w:name w:val="Body Text 21"/>
    <w:basedOn w:val="774"/>
    <w:rPr>
      <w:sz w:val="28"/>
    </w:rPr>
    <w:pPr>
      <w:jc w:val="both"/>
      <w:widowControl w:val="off"/>
    </w:pPr>
  </w:style>
  <w:style w:type="paragraph" w:styleId="985" w:customStyle="1">
    <w:name w:val="ConsNormal"/>
    <w:rPr>
      <w:rFonts w:ascii="Arial" w:hAnsi="Arial"/>
    </w:rPr>
    <w:pPr>
      <w:ind w:firstLine="720"/>
      <w:widowControl w:val="off"/>
    </w:pPr>
  </w:style>
  <w:style w:type="paragraph" w:styleId="986" w:customStyle="1">
    <w:name w:val="14-15"/>
    <w:basedOn w:val="977"/>
    <w:rPr>
      <w:bCs/>
      <w:sz w:val="24"/>
      <w:szCs w:val="24"/>
    </w:rPr>
    <w:pPr>
      <w:ind w:left="0" w:firstLine="709"/>
      <w:jc w:val="both"/>
      <w:spacing w:lineRule="auto" w:line="360"/>
    </w:pPr>
  </w:style>
  <w:style w:type="paragraph" w:styleId="987" w:customStyle="1">
    <w:name w:val="Загл.14"/>
    <w:basedOn w:val="774"/>
    <w:rPr>
      <w:b/>
      <w:sz w:val="28"/>
    </w:rPr>
    <w:pPr>
      <w:jc w:val="center"/>
    </w:pPr>
  </w:style>
  <w:style w:type="paragraph" w:styleId="988" w:customStyle="1">
    <w:name w:val="Таб"/>
    <w:basedOn w:val="980"/>
    <w:rPr>
      <w:sz w:val="28"/>
    </w:rPr>
    <w:pPr>
      <w:tabs>
        <w:tab w:val="clear" w:pos="4677" w:leader="none"/>
        <w:tab w:val="clear" w:pos="9355" w:leader="none"/>
      </w:tabs>
    </w:pPr>
  </w:style>
  <w:style w:type="paragraph" w:styleId="989" w:customStyle="1">
    <w:name w:val="Т-14.5"/>
    <w:basedOn w:val="774"/>
    <w:rPr>
      <w:sz w:val="28"/>
    </w:rPr>
    <w:pPr>
      <w:ind w:firstLine="720"/>
      <w:jc w:val="both"/>
      <w:spacing w:lineRule="auto" w:line="360"/>
      <w:widowControl w:val="off"/>
    </w:pPr>
  </w:style>
  <w:style w:type="paragraph" w:styleId="990">
    <w:name w:val="Balloon Text"/>
    <w:basedOn w:val="774"/>
    <w:semiHidden/>
    <w:rPr>
      <w:rFonts w:ascii="Tahoma" w:hAnsi="Tahoma"/>
      <w:sz w:val="16"/>
      <w:szCs w:val="16"/>
    </w:rPr>
  </w:style>
  <w:style w:type="paragraph" w:styleId="991">
    <w:name w:val="index 1"/>
    <w:basedOn w:val="774"/>
    <w:next w:val="774"/>
    <w:pPr>
      <w:ind w:left="200" w:hanging="200"/>
    </w:pPr>
  </w:style>
  <w:style w:type="paragraph" w:styleId="992" w:customStyle="1">
    <w:name w:val="ConsPlusNormal"/>
    <w:rPr>
      <w:rFonts w:ascii="Arial" w:hAnsi="Arial"/>
    </w:rPr>
    <w:pPr>
      <w:ind w:firstLine="720"/>
      <w:widowControl w:val="off"/>
    </w:pPr>
  </w:style>
  <w:style w:type="paragraph" w:styleId="993" w:customStyle="1">
    <w:name w:val="ConsNonformat"/>
    <w:rPr>
      <w:rFonts w:ascii="Courier New" w:hAnsi="Courier New"/>
    </w:rPr>
    <w:pPr>
      <w:ind w:right="19772"/>
      <w:widowControl w:val="off"/>
    </w:pPr>
  </w:style>
  <w:style w:type="character" w:styleId="994">
    <w:name w:val="Strong"/>
    <w:rPr>
      <w:b/>
      <w:bCs/>
    </w:rPr>
  </w:style>
  <w:style w:type="character" w:styleId="995" w:customStyle="1">
    <w:name w:val="apple-converted-space"/>
  </w:style>
  <w:style w:type="character" w:styleId="996">
    <w:name w:val="Emphasis"/>
    <w:rPr>
      <w:i/>
      <w:iCs/>
    </w:rPr>
  </w:style>
  <w:style w:type="character" w:styleId="997">
    <w:name w:val="line number"/>
  </w:style>
  <w:style w:type="paragraph" w:styleId="998" w:customStyle="1">
    <w:name w:val="текст14-20"/>
    <w:basedOn w:val="774"/>
    <w:rPr>
      <w:sz w:val="28"/>
      <w:szCs w:val="28"/>
      <w:lang w:eastAsia="ru-RU"/>
    </w:rPr>
    <w:pPr>
      <w:ind w:firstLine="720"/>
      <w:jc w:val="both"/>
      <w:spacing w:lineRule="exact" w:line="400" w:after="120"/>
    </w:pPr>
  </w:style>
  <w:style w:type="paragraph" w:styleId="999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2023-06-26T11:14:00Z</dcterms:created>
  <dcterms:modified xsi:type="dcterms:W3CDTF">2023-07-03T12:52:50Z</dcterms:modified>
</cp:coreProperties>
</file>