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CC" w:rsidRDefault="005A50CC" w:rsidP="005A50CC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-735965</wp:posOffset>
            </wp:positionV>
            <wp:extent cx="589915" cy="666750"/>
            <wp:effectExtent l="19050" t="0" r="635" b="0"/>
            <wp:wrapNone/>
            <wp:docPr id="2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D41">
        <w:rPr>
          <w:b/>
          <w:sz w:val="32"/>
          <w:szCs w:val="32"/>
        </w:rPr>
        <w:t xml:space="preserve">ИЗБИРАТЕЛЬНАЯ КОМИССИЯ </w:t>
      </w:r>
    </w:p>
    <w:p w:rsidR="005A50CC" w:rsidRPr="00A23D41" w:rsidRDefault="005A50CC" w:rsidP="00436D45">
      <w:pPr>
        <w:pStyle w:val="2"/>
        <w:spacing w:after="0" w:line="240" w:lineRule="auto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5A50CC" w:rsidRPr="00425D13" w:rsidRDefault="005A50CC" w:rsidP="00436D45">
      <w:pPr>
        <w:spacing w:after="0" w:line="240" w:lineRule="auto"/>
        <w:rPr>
          <w:b/>
        </w:rPr>
      </w:pPr>
    </w:p>
    <w:p w:rsidR="005A50CC" w:rsidRDefault="005A50CC" w:rsidP="00436D45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A50C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 О С Т А Н О В Л Е Н И Е</w:t>
      </w:r>
    </w:p>
    <w:p w:rsidR="00436D45" w:rsidRPr="00436D45" w:rsidRDefault="00436D45" w:rsidP="00436D45">
      <w:pPr>
        <w:rPr>
          <w:sz w:val="16"/>
          <w:szCs w:val="16"/>
        </w:rPr>
      </w:pPr>
    </w:p>
    <w:p w:rsidR="005A50CC" w:rsidRPr="005A50CC" w:rsidRDefault="005A50CC" w:rsidP="005A50C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50CC">
        <w:rPr>
          <w:rFonts w:ascii="Times New Roman" w:hAnsi="Times New Roman" w:cs="Times New Roman"/>
          <w:sz w:val="28"/>
          <w:szCs w:val="28"/>
        </w:rPr>
        <w:t xml:space="preserve"> Грайворон</w:t>
      </w:r>
    </w:p>
    <w:p w:rsidR="005A50CC" w:rsidRPr="005A50CC" w:rsidRDefault="005A50CC" w:rsidP="005A50CC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5A50CC">
        <w:rPr>
          <w:rFonts w:ascii="Times New Roman" w:hAnsi="Times New Roman" w:cs="Times New Roman"/>
          <w:bCs/>
          <w:sz w:val="28"/>
          <w:szCs w:val="28"/>
        </w:rPr>
        <w:t>19 июля 2021 года</w:t>
      </w:r>
      <w:r w:rsidRPr="005A5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A50CC">
        <w:rPr>
          <w:rFonts w:ascii="Times New Roman" w:hAnsi="Times New Roman" w:cs="Times New Roman"/>
          <w:bCs/>
          <w:sz w:val="28"/>
          <w:szCs w:val="28"/>
        </w:rPr>
        <w:t>№ 63/38</w:t>
      </w:r>
      <w:r w:rsidR="00436D45">
        <w:rPr>
          <w:rFonts w:ascii="Times New Roman" w:hAnsi="Times New Roman" w:cs="Times New Roman"/>
          <w:bCs/>
          <w:sz w:val="28"/>
          <w:szCs w:val="28"/>
        </w:rPr>
        <w:t>5</w:t>
      </w:r>
      <w:r w:rsidRPr="005A50CC">
        <w:rPr>
          <w:rFonts w:ascii="Times New Roman" w:hAnsi="Times New Roman" w:cs="Times New Roman"/>
          <w:bCs/>
          <w:sz w:val="28"/>
          <w:szCs w:val="28"/>
        </w:rPr>
        <w:t xml:space="preserve"> – 1</w:t>
      </w:r>
    </w:p>
    <w:p w:rsidR="005A50CC" w:rsidRPr="005A50CC" w:rsidRDefault="005A50CC" w:rsidP="005A50CC">
      <w:pPr>
        <w:ind w:right="2691"/>
        <w:jc w:val="both"/>
        <w:rPr>
          <w:rFonts w:ascii="Times New Roman" w:hAnsi="Times New Roman" w:cs="Times New Roman"/>
          <w:b/>
          <w:bCs/>
          <w:color w:val="0D0D0D"/>
          <w:sz w:val="16"/>
          <w:szCs w:val="16"/>
        </w:rPr>
      </w:pPr>
    </w:p>
    <w:p w:rsidR="005A50CC" w:rsidRPr="005A50CC" w:rsidRDefault="005A50CC" w:rsidP="005A50CC">
      <w:pPr>
        <w:ind w:right="340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5A50C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 Комплексе мероприятий Избирательной комиссии </w:t>
      </w:r>
      <w:r w:rsidR="00436D4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Грайворонского городского округа </w:t>
      </w:r>
      <w:r w:rsidRPr="005A50C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по подготовке и проведению </w:t>
      </w:r>
      <w:r w:rsidRPr="005A50CC">
        <w:rPr>
          <w:rFonts w:ascii="Times New Roman" w:hAnsi="Times New Roman" w:cs="Times New Roman"/>
          <w:b/>
          <w:color w:val="0D0D0D"/>
          <w:sz w:val="28"/>
          <w:szCs w:val="28"/>
        </w:rPr>
        <w:t>досрочных выборов Губернатора Белгородской области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5A50CC">
        <w:rPr>
          <w:rFonts w:ascii="Times New Roman" w:hAnsi="Times New Roman" w:cs="Times New Roman"/>
          <w:b/>
          <w:bCs/>
          <w:color w:val="0D0D0D"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5A50CC"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сентября 2021 года</w:t>
      </w:r>
    </w:p>
    <w:p w:rsidR="005A50CC" w:rsidRDefault="005A50CC" w:rsidP="005A50CC">
      <w:pPr>
        <w:pStyle w:val="ConsPlusNormal"/>
        <w:ind w:firstLine="567"/>
        <w:jc w:val="both"/>
        <w:rPr>
          <w:color w:val="0D0D0D"/>
          <w:sz w:val="28"/>
          <w:szCs w:val="28"/>
        </w:rPr>
      </w:pPr>
    </w:p>
    <w:p w:rsidR="005A50CC" w:rsidRDefault="005A50CC" w:rsidP="005A50CC">
      <w:pPr>
        <w:pStyle w:val="ConsPlusNormal"/>
        <w:ind w:firstLine="567"/>
        <w:jc w:val="both"/>
        <w:rPr>
          <w:color w:val="0D0D0D"/>
        </w:rPr>
      </w:pPr>
    </w:p>
    <w:p w:rsidR="005A50CC" w:rsidRPr="00D73E0D" w:rsidRDefault="005A50CC" w:rsidP="005A50C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73E0D">
        <w:rPr>
          <w:rFonts w:ascii="Times New Roman" w:hAnsi="Times New Roman" w:cs="Times New Roman"/>
          <w:color w:val="0D0D0D"/>
          <w:sz w:val="28"/>
          <w:szCs w:val="28"/>
        </w:rPr>
        <w:t>Руководствуясь</w:t>
      </w:r>
      <w:r w:rsidRPr="00D73E0D">
        <w:rPr>
          <w:rFonts w:ascii="Times New Roman" w:hAnsi="Times New Roman" w:cs="Times New Roman"/>
          <w:sz w:val="28"/>
          <w:szCs w:val="28"/>
        </w:rPr>
        <w:t xml:space="preserve"> статьей 23 Федерального </w:t>
      </w:r>
      <w:r w:rsidRPr="00667BAB">
        <w:rPr>
          <w:rFonts w:ascii="Times New Roman" w:hAnsi="Times New Roman" w:cs="Times New Roman"/>
          <w:sz w:val="28"/>
          <w:szCs w:val="28"/>
        </w:rPr>
        <w:t>закон</w:t>
      </w:r>
      <w:r w:rsidRPr="00D73E0D">
        <w:rPr>
          <w:rFonts w:ascii="Times New Roman" w:hAnsi="Times New Roman" w:cs="Times New Roman"/>
          <w:sz w:val="28"/>
          <w:szCs w:val="28"/>
        </w:rPr>
        <w:t>а</w:t>
      </w:r>
      <w:r w:rsidRPr="00667BAB">
        <w:rPr>
          <w:sz w:val="28"/>
        </w:rPr>
        <w:t xml:space="preserve"> </w:t>
      </w:r>
      <w:r w:rsidRPr="00667BAB">
        <w:rPr>
          <w:rFonts w:ascii="Times New Roman" w:hAnsi="Times New Roman" w:cs="Times New Roman"/>
          <w:sz w:val="28"/>
        </w:rPr>
        <w:t>от 12.06.2002 № 67-ФЗ</w:t>
      </w:r>
      <w:r w:rsidRPr="00667BAB">
        <w:rPr>
          <w:rFonts w:ascii="Times New Roman" w:hAnsi="Times New Roman" w:cs="Times New Roman"/>
          <w:sz w:val="28"/>
          <w:szCs w:val="28"/>
        </w:rPr>
        <w:t xml:space="preserve"> </w:t>
      </w:r>
      <w:r w:rsidRPr="00D73E0D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D73E0D">
        <w:rPr>
          <w:rFonts w:ascii="Times New Roman" w:hAnsi="Times New Roman" w:cs="Times New Roman"/>
          <w:color w:val="0D0D0D"/>
          <w:sz w:val="28"/>
          <w:szCs w:val="28"/>
        </w:rPr>
        <w:t>статьей 27 Избирательного кодекса Белгородской области, в целях обеспечения избирательных прав граждан при проведении</w:t>
      </w:r>
      <w:r w:rsidRPr="00667B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667BAB">
        <w:rPr>
          <w:rFonts w:ascii="Times New Roman" w:hAnsi="Times New Roman" w:cs="Times New Roman"/>
          <w:color w:val="0D0D0D"/>
          <w:sz w:val="28"/>
          <w:szCs w:val="28"/>
        </w:rPr>
        <w:t>досрочных выборов Губернатора Белгородской области</w:t>
      </w:r>
      <w:r w:rsidRPr="00D73E0D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73E0D">
        <w:rPr>
          <w:rFonts w:ascii="Times New Roman" w:hAnsi="Times New Roman" w:cs="Times New Roman"/>
          <w:sz w:val="28"/>
          <w:szCs w:val="28"/>
        </w:rPr>
        <w:t>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3E0D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73E0D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D73E0D">
        <w:rPr>
          <w:rFonts w:ascii="Times New Roman" w:hAnsi="Times New Roman" w:cs="Times New Roman"/>
          <w:color w:val="0D0D0D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Грайворонского городского округа </w:t>
      </w:r>
      <w:r w:rsidR="00436D4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D73E0D">
        <w:rPr>
          <w:rFonts w:ascii="Times New Roman" w:hAnsi="Times New Roman" w:cs="Times New Roman"/>
          <w:b/>
          <w:color w:val="0D0D0D"/>
          <w:sz w:val="28"/>
          <w:szCs w:val="28"/>
        </w:rPr>
        <w:t>постановляет:</w:t>
      </w:r>
    </w:p>
    <w:p w:rsidR="005A50CC" w:rsidRDefault="005A50CC" w:rsidP="005A50CC">
      <w:pPr>
        <w:spacing w:after="0" w:line="40" w:lineRule="atLeast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50CC">
        <w:rPr>
          <w:rFonts w:ascii="Times New Roman" w:hAnsi="Times New Roman" w:cs="Times New Roman"/>
          <w:color w:val="0D0D0D"/>
          <w:sz w:val="28"/>
          <w:szCs w:val="28"/>
        </w:rPr>
        <w:t xml:space="preserve">1. Утвердить </w:t>
      </w:r>
      <w:r w:rsidRPr="005A50C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5A50CC">
        <w:rPr>
          <w:rFonts w:ascii="Times New Roman" w:hAnsi="Times New Roman" w:cs="Times New Roman"/>
          <w:color w:val="0D0D0D"/>
          <w:sz w:val="28"/>
          <w:szCs w:val="28"/>
        </w:rPr>
        <w:t xml:space="preserve"> Избирательной комиссии </w:t>
      </w:r>
      <w:r w:rsidR="00436D45">
        <w:rPr>
          <w:rFonts w:ascii="Times New Roman" w:hAnsi="Times New Roman" w:cs="Times New Roman"/>
          <w:color w:val="0D0D0D"/>
          <w:sz w:val="28"/>
          <w:szCs w:val="28"/>
        </w:rPr>
        <w:t xml:space="preserve">Грайворонского городского округа </w:t>
      </w:r>
      <w:r w:rsidRPr="005A50CC">
        <w:rPr>
          <w:rFonts w:ascii="Times New Roman" w:hAnsi="Times New Roman" w:cs="Times New Roman"/>
          <w:color w:val="0D0D0D"/>
          <w:sz w:val="28"/>
          <w:szCs w:val="28"/>
        </w:rPr>
        <w:t>по подготовке и проведению досрочных выборов Губернатора Белгородской области</w:t>
      </w:r>
      <w:r w:rsidRPr="005A50CC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19 сентября 2021 года</w:t>
      </w:r>
      <w:r w:rsidRPr="005A50CC">
        <w:rPr>
          <w:rFonts w:ascii="Times New Roman" w:hAnsi="Times New Roman" w:cs="Times New Roman"/>
          <w:color w:val="0D0D0D"/>
          <w:sz w:val="28"/>
          <w:szCs w:val="28"/>
        </w:rPr>
        <w:t xml:space="preserve"> (прилагается).</w:t>
      </w:r>
    </w:p>
    <w:p w:rsidR="0058056A" w:rsidRPr="005A50CC" w:rsidRDefault="0058056A" w:rsidP="005A50CC">
      <w:pPr>
        <w:spacing w:after="0" w:line="40" w:lineRule="atLeast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A50CC" w:rsidRDefault="005A50CC" w:rsidP="005A50CC">
      <w:pPr>
        <w:pStyle w:val="a7"/>
        <w:spacing w:line="40" w:lineRule="atLeast"/>
        <w:ind w:firstLine="708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58056A" w:rsidRDefault="0058056A" w:rsidP="005A50CC">
      <w:pPr>
        <w:pStyle w:val="a7"/>
        <w:spacing w:line="40" w:lineRule="atLeast"/>
        <w:ind w:firstLine="708"/>
        <w:rPr>
          <w:szCs w:val="28"/>
        </w:rPr>
      </w:pPr>
    </w:p>
    <w:p w:rsidR="005A50CC" w:rsidRDefault="005A50CC" w:rsidP="005A50CC">
      <w:pPr>
        <w:shd w:val="clear" w:color="auto" w:fill="FFFFFF"/>
        <w:tabs>
          <w:tab w:val="left" w:pos="1075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5A50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0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5A50CC" w:rsidRDefault="005A50CC" w:rsidP="005A50CC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A50CC" w:rsidRPr="005A50CC" w:rsidRDefault="00AC5B5C" w:rsidP="00AC5B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5A50CC"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5A50CC" w:rsidRPr="005A50CC" w:rsidRDefault="00AC5B5C" w:rsidP="00AC5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5A50CC"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Избирательной комиссии</w:t>
      </w:r>
    </w:p>
    <w:p w:rsidR="005A50CC" w:rsidRPr="005A50CC" w:rsidRDefault="005A50CC" w:rsidP="00AC5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С.В. Краснокутский</w:t>
      </w:r>
    </w:p>
    <w:p w:rsidR="005A50CC" w:rsidRPr="005A50CC" w:rsidRDefault="005A50CC" w:rsidP="00AC5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A50CC" w:rsidRPr="005A50CC" w:rsidRDefault="00AC5B5C" w:rsidP="00AC5B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A50CC"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</w:t>
      </w:r>
    </w:p>
    <w:p w:rsidR="005A50CC" w:rsidRPr="005A50CC" w:rsidRDefault="005A50CC" w:rsidP="00AC5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C5B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Избирательной комиссии</w:t>
      </w:r>
    </w:p>
    <w:p w:rsidR="005A50CC" w:rsidRPr="005A50CC" w:rsidRDefault="005A50CC" w:rsidP="00AC5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Л.А. Угольникова</w:t>
      </w:r>
    </w:p>
    <w:p w:rsidR="005A50C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C" w:rsidRDefault="00AC5B5C" w:rsidP="00AC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CC" w:rsidRPr="005A50CC" w:rsidRDefault="005A50CC" w:rsidP="005A50CC">
      <w:pPr>
        <w:rPr>
          <w:rFonts w:ascii="Times New Roman" w:hAnsi="Times New Roman" w:cs="Times New Roman"/>
          <w:szCs w:val="28"/>
        </w:rPr>
        <w:sectPr w:rsidR="005A50CC" w:rsidRPr="005A50CC" w:rsidSect="005A50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680" w:footer="720" w:gutter="0"/>
          <w:cols w:space="720"/>
          <w:titlePg/>
          <w:docGrid w:linePitch="272"/>
        </w:sectPr>
      </w:pPr>
    </w:p>
    <w:tbl>
      <w:tblPr>
        <w:tblW w:w="0" w:type="auto"/>
        <w:tblLook w:val="01E0"/>
      </w:tblPr>
      <w:tblGrid>
        <w:gridCol w:w="9348"/>
        <w:gridCol w:w="5438"/>
      </w:tblGrid>
      <w:tr w:rsidR="005A50CC" w:rsidRPr="005A50CC" w:rsidTr="000635B7">
        <w:tc>
          <w:tcPr>
            <w:tcW w:w="9348" w:type="dxa"/>
          </w:tcPr>
          <w:p w:rsidR="005A50CC" w:rsidRPr="005A50CC" w:rsidRDefault="005A50CC" w:rsidP="000635B7">
            <w:pPr>
              <w:pStyle w:val="a3"/>
              <w:rPr>
                <w:sz w:val="24"/>
              </w:rPr>
            </w:pPr>
          </w:p>
        </w:tc>
        <w:tc>
          <w:tcPr>
            <w:tcW w:w="5438" w:type="dxa"/>
            <w:hideMark/>
          </w:tcPr>
          <w:p w:rsidR="005A50CC" w:rsidRPr="005A50CC" w:rsidRDefault="005A50CC" w:rsidP="000635B7">
            <w:pPr>
              <w:pStyle w:val="3"/>
              <w:jc w:val="center"/>
              <w:rPr>
                <w:sz w:val="24"/>
                <w:szCs w:val="24"/>
              </w:rPr>
            </w:pPr>
            <w:r w:rsidRPr="005A50CC">
              <w:rPr>
                <w:sz w:val="24"/>
                <w:szCs w:val="24"/>
              </w:rPr>
              <w:t>УТВЕРЖДЕН</w:t>
            </w:r>
          </w:p>
          <w:p w:rsidR="005A50CC" w:rsidRPr="005A50CC" w:rsidRDefault="005A50CC" w:rsidP="000635B7">
            <w:pPr>
              <w:pStyle w:val="3"/>
              <w:jc w:val="center"/>
              <w:rPr>
                <w:sz w:val="24"/>
                <w:szCs w:val="24"/>
              </w:rPr>
            </w:pPr>
            <w:r w:rsidRPr="005A50CC">
              <w:rPr>
                <w:sz w:val="24"/>
                <w:szCs w:val="24"/>
              </w:rPr>
              <w:t>постановлением Избирательной</w:t>
            </w:r>
          </w:p>
          <w:p w:rsidR="005A50CC" w:rsidRPr="005A50CC" w:rsidRDefault="005A50CC" w:rsidP="000635B7">
            <w:pPr>
              <w:pStyle w:val="3"/>
              <w:jc w:val="center"/>
              <w:rPr>
                <w:sz w:val="24"/>
                <w:szCs w:val="24"/>
              </w:rPr>
            </w:pPr>
            <w:r w:rsidRPr="005A50CC">
              <w:rPr>
                <w:sz w:val="24"/>
                <w:szCs w:val="24"/>
              </w:rPr>
              <w:t xml:space="preserve">комиссии </w:t>
            </w:r>
            <w:r w:rsidR="004F4C01">
              <w:rPr>
                <w:sz w:val="24"/>
                <w:szCs w:val="24"/>
              </w:rPr>
              <w:t xml:space="preserve">Грайворонского городского округа </w:t>
            </w:r>
            <w:r w:rsidRPr="005A50CC">
              <w:rPr>
                <w:sz w:val="24"/>
                <w:szCs w:val="24"/>
              </w:rPr>
              <w:t>Белгородской области</w:t>
            </w:r>
          </w:p>
          <w:p w:rsidR="005A50CC" w:rsidRPr="005A50CC" w:rsidRDefault="005A50CC" w:rsidP="00436D45">
            <w:pPr>
              <w:pStyle w:val="3"/>
              <w:jc w:val="center"/>
              <w:rPr>
                <w:sz w:val="24"/>
                <w:szCs w:val="24"/>
              </w:rPr>
            </w:pPr>
            <w:r w:rsidRPr="005A50CC">
              <w:rPr>
                <w:sz w:val="24"/>
                <w:szCs w:val="24"/>
              </w:rPr>
              <w:t xml:space="preserve">от </w:t>
            </w:r>
            <w:r w:rsidR="004F4C01">
              <w:rPr>
                <w:sz w:val="24"/>
                <w:szCs w:val="24"/>
              </w:rPr>
              <w:t>19 июля</w:t>
            </w:r>
            <w:r w:rsidRPr="005A50CC">
              <w:rPr>
                <w:sz w:val="24"/>
                <w:szCs w:val="24"/>
              </w:rPr>
              <w:t xml:space="preserve"> 2021 года № </w:t>
            </w:r>
            <w:r w:rsidR="004F4C01">
              <w:rPr>
                <w:sz w:val="24"/>
                <w:szCs w:val="24"/>
              </w:rPr>
              <w:t>6</w:t>
            </w:r>
            <w:r w:rsidRPr="005A50CC">
              <w:rPr>
                <w:sz w:val="24"/>
                <w:szCs w:val="24"/>
              </w:rPr>
              <w:t>3/</w:t>
            </w:r>
            <w:r w:rsidR="004F4C01">
              <w:rPr>
                <w:sz w:val="24"/>
                <w:szCs w:val="24"/>
              </w:rPr>
              <w:t>38</w:t>
            </w:r>
            <w:r w:rsidR="00436D45">
              <w:rPr>
                <w:sz w:val="24"/>
                <w:szCs w:val="24"/>
              </w:rPr>
              <w:t>5</w:t>
            </w:r>
            <w:r w:rsidRPr="005A50CC">
              <w:rPr>
                <w:sz w:val="24"/>
                <w:szCs w:val="24"/>
              </w:rPr>
              <w:t xml:space="preserve"> -6</w:t>
            </w:r>
          </w:p>
        </w:tc>
      </w:tr>
    </w:tbl>
    <w:p w:rsidR="005A50CC" w:rsidRPr="005A50CC" w:rsidRDefault="005A50CC" w:rsidP="005A50CC">
      <w:pPr>
        <w:pStyle w:val="14"/>
        <w:rPr>
          <w:bCs/>
          <w:sz w:val="16"/>
          <w:szCs w:val="16"/>
        </w:rPr>
      </w:pPr>
    </w:p>
    <w:p w:rsidR="005A50CC" w:rsidRPr="005A50CC" w:rsidRDefault="005A50CC" w:rsidP="005A50CC">
      <w:pPr>
        <w:pStyle w:val="14"/>
        <w:rPr>
          <w:bCs/>
          <w:sz w:val="26"/>
          <w:szCs w:val="26"/>
        </w:rPr>
      </w:pPr>
      <w:r w:rsidRPr="005A50CC">
        <w:rPr>
          <w:bCs/>
          <w:sz w:val="26"/>
          <w:szCs w:val="26"/>
        </w:rPr>
        <w:t xml:space="preserve">КОМПЛЕКС </w:t>
      </w:r>
      <w:r w:rsidRPr="005A50CC">
        <w:rPr>
          <w:sz w:val="26"/>
          <w:szCs w:val="26"/>
        </w:rPr>
        <w:t>МЕРОПРИЯТИЙ</w:t>
      </w:r>
    </w:p>
    <w:p w:rsidR="005A50CC" w:rsidRPr="001C5935" w:rsidRDefault="005A50CC" w:rsidP="005A50CC">
      <w:pPr>
        <w:pStyle w:val="a7"/>
        <w:ind w:firstLine="0"/>
        <w:jc w:val="center"/>
        <w:rPr>
          <w:b/>
          <w:color w:val="0D0D0D"/>
          <w:sz w:val="26"/>
          <w:szCs w:val="26"/>
        </w:rPr>
      </w:pPr>
      <w:r w:rsidRPr="005A50CC">
        <w:rPr>
          <w:b/>
          <w:color w:val="0D0D0D"/>
          <w:sz w:val="26"/>
          <w:szCs w:val="26"/>
        </w:rPr>
        <w:t xml:space="preserve">Избирательной комиссии </w:t>
      </w:r>
      <w:r w:rsidR="004F4C01">
        <w:rPr>
          <w:b/>
          <w:color w:val="0D0D0D"/>
          <w:sz w:val="26"/>
          <w:szCs w:val="26"/>
        </w:rPr>
        <w:t xml:space="preserve">Грайворонского городского округа </w:t>
      </w:r>
      <w:r w:rsidRPr="005A50CC">
        <w:rPr>
          <w:b/>
          <w:color w:val="0D0D0D"/>
          <w:sz w:val="26"/>
          <w:szCs w:val="26"/>
        </w:rPr>
        <w:t>Белгородской об</w:t>
      </w:r>
      <w:r w:rsidRPr="001C5935">
        <w:rPr>
          <w:b/>
          <w:color w:val="0D0D0D"/>
          <w:sz w:val="26"/>
          <w:szCs w:val="26"/>
        </w:rPr>
        <w:t>ласти по подготовке и проведению досрочных выборов Губернатора Белгородской области</w:t>
      </w:r>
      <w:r w:rsidRPr="001C5935">
        <w:rPr>
          <w:b/>
          <w:bCs/>
          <w:color w:val="0D0D0D"/>
          <w:sz w:val="26"/>
          <w:szCs w:val="26"/>
        </w:rPr>
        <w:t xml:space="preserve"> 19 сентября 2021 года</w:t>
      </w:r>
    </w:p>
    <w:p w:rsidR="005A50CC" w:rsidRDefault="005A50CC" w:rsidP="005A50CC">
      <w:pPr>
        <w:pStyle w:val="a7"/>
        <w:jc w:val="center"/>
        <w:rPr>
          <w:bCs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28"/>
        <w:gridCol w:w="3402"/>
        <w:gridCol w:w="283"/>
        <w:gridCol w:w="4678"/>
      </w:tblGrid>
      <w:tr w:rsidR="005A50CC" w:rsidRPr="004F4C01" w:rsidTr="00F94726">
        <w:trPr>
          <w:tblHeader/>
        </w:trPr>
        <w:tc>
          <w:tcPr>
            <w:tcW w:w="852" w:type="dxa"/>
            <w:hideMark/>
          </w:tcPr>
          <w:p w:rsidR="004F4C01" w:rsidRDefault="005A50CC" w:rsidP="000635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gridSpan w:val="2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A50CC" w:rsidRPr="004F4C01" w:rsidTr="000635B7">
        <w:tc>
          <w:tcPr>
            <w:tcW w:w="14743" w:type="dxa"/>
            <w:gridSpan w:val="5"/>
            <w:vAlign w:val="center"/>
            <w:hideMark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4F4C01">
              <w:rPr>
                <w:b/>
                <w:sz w:val="24"/>
              </w:rPr>
              <w:t>Раздел 1. Осуществление контроля за соблюдением избирательных прав граждан Российской Федерации при подготовке и проведении выборов</w:t>
            </w: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5A50CC" w:rsidRPr="004F4C01" w:rsidTr="00F94726">
        <w:trPr>
          <w:trHeight w:val="379"/>
        </w:trPr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hideMark/>
          </w:tcPr>
          <w:p w:rsidR="005A50CC" w:rsidRPr="004F4C01" w:rsidRDefault="004F4C01" w:rsidP="00F94726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</w:t>
            </w:r>
            <w:r w:rsidR="005A50CC"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змещение в сети Интернет на сайте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Грайворонского городского округа в разделе «</w:t>
            </w:r>
            <w:r w:rsidR="005A50CC"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 комиссия»</w:t>
            </w:r>
            <w:r w:rsidR="005A50CC"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ИКГО) </w:t>
            </w:r>
            <w:r w:rsidR="005A50CC"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сведений о назначенных на 19 сентября 2021 года </w:t>
            </w:r>
            <w:r w:rsidR="005A50CC" w:rsidRPr="004F4C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досрочных в</w:t>
            </w:r>
            <w:r w:rsidR="00F9472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ыборов Губернатора Белгородской </w:t>
            </w:r>
            <w:r w:rsidR="005A50CC"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(далее по тексту – выборы)</w:t>
            </w:r>
          </w:p>
        </w:tc>
        <w:tc>
          <w:tcPr>
            <w:tcW w:w="3685" w:type="dxa"/>
            <w:gridSpan w:val="2"/>
            <w:hideMark/>
          </w:tcPr>
          <w:p w:rsidR="005A50CC" w:rsidRPr="004F4C01" w:rsidRDefault="005A50CC" w:rsidP="0006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По мере назначения и в соответствии со сроками, установленными Избирательным кодексом Белгородской области, Инструкцией по р</w:t>
            </w:r>
            <w:r w:rsidR="00F94726">
              <w:rPr>
                <w:rFonts w:ascii="Times New Roman" w:hAnsi="Times New Roman" w:cs="Times New Roman"/>
                <w:sz w:val="24"/>
                <w:szCs w:val="24"/>
              </w:rPr>
              <w:t xml:space="preserve">азмещению данных ГАС «Выборы» в 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4678" w:type="dxa"/>
            <w:hideMark/>
          </w:tcPr>
          <w:p w:rsidR="005A50CC" w:rsidRDefault="004F4C01" w:rsidP="004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4F4C01" w:rsidRPr="004F4C01" w:rsidRDefault="004F4C01" w:rsidP="004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F947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F94726" w:rsidP="00F947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избирательных прав отдельных категорий граждан Российской Федерации: военнослужащих, работников правоохранительных органов, избирателей, являющихся инвалидами, избирателей, находящихся в местах временного 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пребывания,  проведения </w:t>
            </w:r>
            <w:r w:rsidR="005A50CC" w:rsidRPr="004F4C0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голосовании с использованием дополнительных возможностей </w:t>
            </w:r>
          </w:p>
        </w:tc>
        <w:tc>
          <w:tcPr>
            <w:tcW w:w="3685" w:type="dxa"/>
            <w:gridSpan w:val="2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4678" w:type="dxa"/>
            <w:hideMark/>
          </w:tcPr>
          <w:p w:rsidR="00F94726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F94726" w:rsidRPr="004F4C01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F94726" w:rsidP="00F9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УИК 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F947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94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A50CC" w:rsidRPr="004F4C01" w:rsidRDefault="005A50CC" w:rsidP="00F9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рассмотрением обращений о нарушениях избирательных прав граждан, поступивших в ходе подготовки и проведения выборов </w:t>
            </w:r>
          </w:p>
        </w:tc>
        <w:tc>
          <w:tcPr>
            <w:tcW w:w="3685" w:type="dxa"/>
            <w:gridSpan w:val="2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678" w:type="dxa"/>
            <w:hideMark/>
          </w:tcPr>
          <w:p w:rsidR="00F94726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F94726" w:rsidRPr="004F4C01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CC" w:rsidRPr="004F4C01" w:rsidTr="00F94726">
        <w:trPr>
          <w:trHeight w:val="877"/>
        </w:trPr>
        <w:tc>
          <w:tcPr>
            <w:tcW w:w="852" w:type="dxa"/>
            <w:hideMark/>
          </w:tcPr>
          <w:p w:rsidR="005A50CC" w:rsidRPr="004F4C01" w:rsidRDefault="00F94726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Рассмотрение жалоб на решения и действия (бездействие) нижестоящих избирательных комиссий и их должностных лиц</w:t>
            </w:r>
          </w:p>
        </w:tc>
        <w:tc>
          <w:tcPr>
            <w:tcW w:w="3685" w:type="dxa"/>
            <w:gridSpan w:val="2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законом (при поступлении жалоб)</w:t>
            </w:r>
          </w:p>
        </w:tc>
        <w:tc>
          <w:tcPr>
            <w:tcW w:w="4678" w:type="dxa"/>
            <w:hideMark/>
          </w:tcPr>
          <w:p w:rsidR="00F94726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F94726" w:rsidRPr="004F4C01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A50CC" w:rsidP="000635B7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50CC" w:rsidRPr="004F4C01" w:rsidTr="00F94726">
        <w:trPr>
          <w:trHeight w:val="525"/>
        </w:trPr>
        <w:tc>
          <w:tcPr>
            <w:tcW w:w="852" w:type="dxa"/>
            <w:hideMark/>
          </w:tcPr>
          <w:p w:rsidR="005A50CC" w:rsidRPr="004F4C01" w:rsidRDefault="005A50CC" w:rsidP="00F947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F94726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Рассмотрение вопросов подготовки выборов </w:t>
            </w:r>
            <w:r w:rsidRPr="004F4C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 заседаниях </w:t>
            </w:r>
            <w:r w:rsidR="00F9472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ИКГО</w:t>
            </w:r>
            <w:r w:rsidRPr="004F4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участковых избирательных комиссий</w:t>
            </w:r>
          </w:p>
        </w:tc>
        <w:tc>
          <w:tcPr>
            <w:tcW w:w="3685" w:type="dxa"/>
            <w:gridSpan w:val="2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678" w:type="dxa"/>
            <w:hideMark/>
          </w:tcPr>
          <w:p w:rsidR="00F94726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F94726" w:rsidRDefault="00F94726" w:rsidP="00F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F94726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0635B7">
        <w:tc>
          <w:tcPr>
            <w:tcW w:w="14743" w:type="dxa"/>
            <w:gridSpan w:val="5"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4F4C01">
              <w:rPr>
                <w:b/>
                <w:sz w:val="24"/>
              </w:rPr>
              <w:t xml:space="preserve">Раздел 2. Оказание правовой, методической, информационной, организационно-технической помощи </w:t>
            </w: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4F4C01">
              <w:rPr>
                <w:b/>
                <w:sz w:val="24"/>
              </w:rPr>
              <w:t xml:space="preserve">избирательным комиссиям в подготовке и проведении выборов </w:t>
            </w: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hideMark/>
          </w:tcPr>
          <w:p w:rsidR="005A50CC" w:rsidRPr="004F4C01" w:rsidRDefault="005A50CC" w:rsidP="00F74070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 </w:t>
            </w:r>
            <w:r w:rsidR="00F74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УИК</w:t>
            </w:r>
            <w:r w:rsidRPr="004F4C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 семинаров по вопросам организации работы по периодам  избирательных кампаний </w:t>
            </w:r>
          </w:p>
        </w:tc>
        <w:tc>
          <w:tcPr>
            <w:tcW w:w="3402" w:type="dxa"/>
            <w:hideMark/>
          </w:tcPr>
          <w:p w:rsidR="005A50CC" w:rsidRPr="004F4C01" w:rsidRDefault="005A50CC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</w:p>
          <w:p w:rsidR="005A50CC" w:rsidRPr="004F4C01" w:rsidRDefault="005A50CC" w:rsidP="00F740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Pr="004F4C01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hideMark/>
          </w:tcPr>
          <w:p w:rsidR="005A50CC" w:rsidRPr="004F4C01" w:rsidRDefault="005A50CC" w:rsidP="007172E2">
            <w:pPr>
              <w:pStyle w:val="14-15"/>
              <w:widowControl w:val="0"/>
              <w:spacing w:line="240" w:lineRule="auto"/>
              <w:ind w:firstLine="0"/>
              <w:rPr>
                <w:spacing w:val="-6"/>
                <w:sz w:val="24"/>
              </w:rPr>
            </w:pPr>
            <w:r w:rsidRPr="004F4C01">
              <w:rPr>
                <w:spacing w:val="-6"/>
                <w:sz w:val="24"/>
              </w:rPr>
              <w:t xml:space="preserve">Оказание практической помощи </w:t>
            </w:r>
            <w:r w:rsidR="007172E2">
              <w:rPr>
                <w:spacing w:val="-6"/>
                <w:sz w:val="24"/>
              </w:rPr>
              <w:t>УИК</w:t>
            </w:r>
            <w:r w:rsidRPr="004F4C01">
              <w:rPr>
                <w:sz w:val="24"/>
              </w:rPr>
              <w:t xml:space="preserve"> </w:t>
            </w:r>
            <w:r w:rsidRPr="004F4C01">
              <w:rPr>
                <w:spacing w:val="-6"/>
                <w:sz w:val="24"/>
              </w:rPr>
              <w:t>в организации работы по подготовке и проведению выборов</w:t>
            </w:r>
            <w:r w:rsidR="007172E2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7172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7172E2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7172E2">
            <w:pPr>
              <w:pStyle w:val="14-15"/>
              <w:widowControl w:val="0"/>
              <w:spacing w:line="240" w:lineRule="auto"/>
              <w:ind w:firstLine="0"/>
              <w:rPr>
                <w:spacing w:val="-6"/>
                <w:sz w:val="24"/>
              </w:rPr>
            </w:pPr>
            <w:r w:rsidRPr="004F4C01">
              <w:rPr>
                <w:spacing w:val="-6"/>
                <w:sz w:val="24"/>
              </w:rPr>
              <w:t xml:space="preserve">Оказание содействия </w:t>
            </w:r>
            <w:r w:rsidR="007172E2">
              <w:rPr>
                <w:spacing w:val="-6"/>
                <w:sz w:val="24"/>
              </w:rPr>
              <w:t>УИК</w:t>
            </w:r>
            <w:r w:rsidRPr="004F4C01">
              <w:rPr>
                <w:sz w:val="24"/>
              </w:rPr>
              <w:t xml:space="preserve"> </w:t>
            </w:r>
            <w:r w:rsidR="007172E2">
              <w:rPr>
                <w:spacing w:val="-6"/>
                <w:sz w:val="24"/>
              </w:rPr>
              <w:t xml:space="preserve">в </w:t>
            </w:r>
            <w:r w:rsidRPr="004F4C01">
              <w:rPr>
                <w:spacing w:val="-6"/>
                <w:sz w:val="24"/>
              </w:rPr>
              <w:t xml:space="preserve">информационно-разъяснительной деятельности в ходе подготовки и проведения выборов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7172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7172E2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 xml:space="preserve">Обобщение сведений о результатах контроля за ходом предвыборной агитации, соблюдением предусмотренного законодательством порядка рассмотрения информационных споров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7172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7172E2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>Сбор информации о рассмотрении избирательными комиссиями избирательных споров, оказание избирательным комиссиям необходимой правовой консультативной помощи.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  <w:p w:rsidR="007172E2" w:rsidRPr="004F4C01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Рабочих групп при ИКГО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7172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pStyle w:val="14-15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>Оказание содействия избирательным комиссиям по вопросам обеспечения безопасности участников избирательного процесса в ходе подготовки и проведения выборов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7172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7172E2">
        <w:trPr>
          <w:trHeight w:val="867"/>
        </w:trPr>
        <w:tc>
          <w:tcPr>
            <w:tcW w:w="852" w:type="dxa"/>
            <w:hideMark/>
          </w:tcPr>
          <w:p w:rsidR="005A50CC" w:rsidRPr="004F4C01" w:rsidRDefault="007172E2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7172E2">
            <w:pPr>
              <w:pStyle w:val="14-15"/>
              <w:widowControl w:val="0"/>
              <w:spacing w:line="240" w:lineRule="auto"/>
              <w:ind w:firstLine="0"/>
              <w:rPr>
                <w:spacing w:val="-4"/>
                <w:sz w:val="24"/>
              </w:rPr>
            </w:pPr>
            <w:r w:rsidRPr="004F4C01">
              <w:rPr>
                <w:spacing w:val="-4"/>
                <w:sz w:val="24"/>
              </w:rPr>
              <w:t xml:space="preserve">Оказание методической помощи </w:t>
            </w:r>
            <w:r w:rsidR="007172E2">
              <w:rPr>
                <w:spacing w:val="-4"/>
                <w:sz w:val="24"/>
              </w:rPr>
              <w:t>УИК</w:t>
            </w:r>
            <w:r w:rsidRPr="004F4C01">
              <w:rPr>
                <w:sz w:val="24"/>
              </w:rPr>
              <w:t xml:space="preserve"> </w:t>
            </w:r>
            <w:r w:rsidRPr="004F4C01">
              <w:rPr>
                <w:spacing w:val="-4"/>
                <w:sz w:val="24"/>
              </w:rPr>
              <w:t>в обучении членов участковых избирательных комиссий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7172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7172E2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7172E2">
            <w:pPr>
              <w:pStyle w:val="14-15"/>
              <w:spacing w:line="240" w:lineRule="auto"/>
              <w:ind w:firstLine="0"/>
              <w:rPr>
                <w:spacing w:val="-6"/>
                <w:sz w:val="24"/>
              </w:rPr>
            </w:pPr>
            <w:r w:rsidRPr="004F4C01">
              <w:rPr>
                <w:spacing w:val="-6"/>
                <w:sz w:val="24"/>
              </w:rPr>
              <w:t xml:space="preserve">Оказание содействия </w:t>
            </w:r>
            <w:r w:rsidR="007172E2">
              <w:rPr>
                <w:spacing w:val="-6"/>
                <w:sz w:val="24"/>
              </w:rPr>
              <w:t>УИК</w:t>
            </w:r>
            <w:r w:rsidRPr="004F4C01">
              <w:rPr>
                <w:sz w:val="24"/>
              </w:rPr>
              <w:t xml:space="preserve"> </w:t>
            </w:r>
            <w:r w:rsidRPr="004F4C01">
              <w:rPr>
                <w:spacing w:val="-6"/>
                <w:sz w:val="24"/>
              </w:rPr>
              <w:t>по вопросам оснащения технологическим оборудованием участковых избирательных комиссий и проверки их готовности к проведению выборов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7172E2" w:rsidRDefault="007172E2" w:rsidP="0071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7172E2" w:rsidP="007172E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УИК </w:t>
            </w:r>
          </w:p>
        </w:tc>
      </w:tr>
      <w:tr w:rsidR="005A50CC" w:rsidRPr="004F4C01" w:rsidTr="000635B7">
        <w:tc>
          <w:tcPr>
            <w:tcW w:w="14743" w:type="dxa"/>
            <w:gridSpan w:val="5"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4F4C01">
              <w:rPr>
                <w:b/>
                <w:sz w:val="24"/>
              </w:rPr>
              <w:t>Раздел 3. Информационное и медийное сопровождение подготовки и проведения выборов</w:t>
            </w: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  <w:hideMark/>
          </w:tcPr>
          <w:p w:rsidR="005A50CC" w:rsidRPr="004F4C01" w:rsidRDefault="00E8600F" w:rsidP="00E8600F">
            <w:pPr>
              <w:pStyle w:val="14-15"/>
              <w:widowControl w:val="0"/>
              <w:spacing w:line="240" w:lineRule="auto"/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Реализация</w:t>
            </w:r>
            <w:r w:rsidR="005A50CC" w:rsidRPr="004F4C01">
              <w:rPr>
                <w:sz w:val="24"/>
              </w:rPr>
              <w:t xml:space="preserve"> </w:t>
            </w:r>
            <w:r w:rsidR="005A50CC" w:rsidRPr="004F4C01">
              <w:rPr>
                <w:spacing w:val="-6"/>
                <w:sz w:val="24"/>
              </w:rPr>
              <w:t xml:space="preserve">планов мероприятий по организации информационно-разъяснительной деятельности на период подготовки и проведения выборов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58056A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E8600F" w:rsidP="00E860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28" w:type="dxa"/>
            <w:hideMark/>
          </w:tcPr>
          <w:p w:rsidR="005A50CC" w:rsidRPr="004F4C01" w:rsidRDefault="005A50CC" w:rsidP="00E8600F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>О</w:t>
            </w:r>
            <w:r w:rsidR="00E8600F">
              <w:rPr>
                <w:sz w:val="24"/>
              </w:rPr>
              <w:t>рганизация печатных публикаций</w:t>
            </w:r>
            <w:r w:rsidRPr="004F4C01">
              <w:rPr>
                <w:sz w:val="24"/>
              </w:rPr>
              <w:t>, информирующих граждан о ходе подготовки, проведения выборов и итогов избирательных кампаний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E8600F" w:rsidP="00E860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>Организация пресс-конференций, интервью, специальных мероприятий для средств массовой информации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E8600F" w:rsidP="00E860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УИК </w:t>
            </w:r>
          </w:p>
        </w:tc>
      </w:tr>
      <w:tr w:rsidR="005A50CC" w:rsidRPr="004F4C01" w:rsidTr="00F94726">
        <w:trPr>
          <w:trHeight w:val="771"/>
        </w:trPr>
        <w:tc>
          <w:tcPr>
            <w:tcW w:w="852" w:type="dxa"/>
            <w:hideMark/>
          </w:tcPr>
          <w:p w:rsidR="005A50CC" w:rsidRPr="004F4C01" w:rsidRDefault="00E8600F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E8600F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 xml:space="preserve">Размещение на сайте </w:t>
            </w:r>
            <w:r w:rsidR="00E8600F">
              <w:rPr>
                <w:sz w:val="24"/>
              </w:rPr>
              <w:t xml:space="preserve">Администрации Грайворонского городского округа в разделе «Избирательная комиссия» </w:t>
            </w:r>
            <w:r w:rsidRPr="004F4C01">
              <w:rPr>
                <w:sz w:val="24"/>
              </w:rPr>
              <w:t xml:space="preserve">информационных материалов о деятельности по подготовке к выборам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E8600F" w:rsidP="00E8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E8600F">
        <w:trPr>
          <w:trHeight w:val="1046"/>
        </w:trPr>
        <w:tc>
          <w:tcPr>
            <w:tcW w:w="852" w:type="dxa"/>
            <w:hideMark/>
          </w:tcPr>
          <w:p w:rsidR="005A50CC" w:rsidRPr="004F4C01" w:rsidRDefault="00E8600F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E8600F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 xml:space="preserve">Освещение текущих и предстоящих событий избирательной кампании на информационных стендах </w:t>
            </w:r>
            <w:r w:rsidR="00E8600F">
              <w:rPr>
                <w:sz w:val="24"/>
              </w:rPr>
              <w:t xml:space="preserve">ИКГО и УИК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  <w:gridSpan w:val="2"/>
            <w:hideMark/>
          </w:tcPr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E8600F" w:rsidRPr="004F4C01" w:rsidRDefault="00E8600F" w:rsidP="00E8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E8600F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E8600F">
            <w:pPr>
              <w:pStyle w:val="14-15"/>
              <w:widowControl w:val="0"/>
              <w:spacing w:line="240" w:lineRule="auto"/>
              <w:ind w:firstLine="0"/>
              <w:rPr>
                <w:sz w:val="24"/>
              </w:rPr>
            </w:pPr>
            <w:r w:rsidRPr="004F4C01">
              <w:rPr>
                <w:sz w:val="24"/>
              </w:rPr>
              <w:t xml:space="preserve">Подготовка информаций о ходе избирательных кампаний 19 сентября 2021 года с размещением их на сайте </w:t>
            </w:r>
            <w:r w:rsidR="00E8600F">
              <w:rPr>
                <w:sz w:val="24"/>
              </w:rPr>
              <w:t>Администрации Грайворонского городского округа в разделе «Избирательная комиссия»</w:t>
            </w:r>
            <w:r w:rsidRPr="004F4C01">
              <w:rPr>
                <w:sz w:val="24"/>
              </w:rPr>
              <w:t xml:space="preserve"> и направлением для размещения на сайте </w:t>
            </w:r>
            <w:r w:rsidR="00E8600F">
              <w:rPr>
                <w:sz w:val="24"/>
              </w:rPr>
              <w:t>ИКБО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Еженедельно, с начала избирательной кампании</w:t>
            </w:r>
          </w:p>
        </w:tc>
        <w:tc>
          <w:tcPr>
            <w:tcW w:w="4961" w:type="dxa"/>
            <w:gridSpan w:val="2"/>
            <w:hideMark/>
          </w:tcPr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E8600F" w:rsidRDefault="00E8600F" w:rsidP="00E8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E8600F" w:rsidP="00E860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2066D6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A50CC" w:rsidRPr="004F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</w:t>
            </w:r>
            <w:r w:rsidR="00206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</w:t>
            </w:r>
            <w:r w:rsidR="002066D6">
              <w:rPr>
                <w:rFonts w:ascii="Times New Roman" w:hAnsi="Times New Roman" w:cs="Times New Roman"/>
                <w:sz w:val="24"/>
                <w:szCs w:val="24"/>
              </w:rPr>
              <w:t>ИКГО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4961" w:type="dxa"/>
            <w:gridSpan w:val="2"/>
            <w:hideMark/>
          </w:tcPr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A50CC" w:rsidP="0006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CC" w:rsidRPr="004F4C01" w:rsidTr="000635B7">
        <w:tc>
          <w:tcPr>
            <w:tcW w:w="14743" w:type="dxa"/>
            <w:gridSpan w:val="5"/>
          </w:tcPr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4F4C01">
              <w:rPr>
                <w:b/>
                <w:sz w:val="24"/>
              </w:rPr>
              <w:t>Раздел 4. Анализ итогов избирательных кампаний</w:t>
            </w:r>
          </w:p>
          <w:p w:rsidR="005A50CC" w:rsidRPr="004F4C01" w:rsidRDefault="005A50CC" w:rsidP="000635B7">
            <w:pPr>
              <w:pStyle w:val="14-15"/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  <w:hideMark/>
          </w:tcPr>
          <w:p w:rsidR="0058056A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предварительных результатах выборов </w:t>
            </w:r>
          </w:p>
        </w:tc>
        <w:tc>
          <w:tcPr>
            <w:tcW w:w="3402" w:type="dxa"/>
            <w:hideMark/>
          </w:tcPr>
          <w:p w:rsidR="005A50CC" w:rsidRPr="004F4C01" w:rsidRDefault="0058056A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2021 года</w:t>
            </w:r>
          </w:p>
        </w:tc>
        <w:tc>
          <w:tcPr>
            <w:tcW w:w="4961" w:type="dxa"/>
            <w:gridSpan w:val="2"/>
            <w:hideMark/>
          </w:tcPr>
          <w:p w:rsidR="002066D6" w:rsidRDefault="002066D6" w:rsidP="002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2066D6" w:rsidRDefault="002066D6" w:rsidP="002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2066D6" w:rsidP="002066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  <w:hideMark/>
          </w:tcPr>
          <w:p w:rsidR="005A50CC" w:rsidRPr="004F4C01" w:rsidRDefault="005A50CC" w:rsidP="005805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информации о работе избирательных комиссий с обращениями, поступившими в ходе подготовки и проведения выборов, рассмотрение данного вопроса на заседании </w:t>
            </w:r>
            <w:r w:rsidR="0058056A">
              <w:rPr>
                <w:rFonts w:ascii="Times New Roman" w:hAnsi="Times New Roman" w:cs="Times New Roman"/>
                <w:sz w:val="24"/>
                <w:szCs w:val="24"/>
              </w:rPr>
              <w:t>ИКГО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До 15 октября 2021 года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hideMark/>
          </w:tcPr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8056A" w:rsidP="0058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о работе избирательных комиссий в ходе подготовки и проведения выборов 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До 1 октября 2021 года</w:t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C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</w:tcPr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8056A" w:rsidP="0058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A50CC" w:rsidRPr="004F4C01" w:rsidTr="00F94726">
        <w:tc>
          <w:tcPr>
            <w:tcW w:w="852" w:type="dxa"/>
            <w:hideMark/>
          </w:tcPr>
          <w:p w:rsidR="005A50CC" w:rsidRPr="004F4C01" w:rsidRDefault="005A50CC" w:rsidP="00063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  <w:hideMark/>
          </w:tcPr>
          <w:p w:rsidR="005A50CC" w:rsidRPr="004F4C01" w:rsidRDefault="005A50CC" w:rsidP="005805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 выборов на совещании-семинаре с председателями </w:t>
            </w:r>
            <w:r w:rsidR="0058056A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3402" w:type="dxa"/>
            <w:hideMark/>
          </w:tcPr>
          <w:p w:rsidR="005A50CC" w:rsidRPr="004F4C01" w:rsidRDefault="005A50CC" w:rsidP="00063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01">
              <w:rPr>
                <w:rFonts w:ascii="Times New Roman" w:hAnsi="Times New Roman" w:cs="Times New Roman"/>
                <w:sz w:val="24"/>
                <w:szCs w:val="24"/>
              </w:rPr>
              <w:t>До 1 ноября 2020 года</w:t>
            </w:r>
          </w:p>
        </w:tc>
        <w:tc>
          <w:tcPr>
            <w:tcW w:w="4961" w:type="dxa"/>
            <w:gridSpan w:val="2"/>
            <w:hideMark/>
          </w:tcPr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 С.В.</w:t>
            </w:r>
          </w:p>
          <w:p w:rsidR="0058056A" w:rsidRDefault="0058056A" w:rsidP="005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 Л.А.</w:t>
            </w:r>
          </w:p>
          <w:p w:rsidR="005A50CC" w:rsidRPr="004F4C01" w:rsidRDefault="0058056A" w:rsidP="005805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УИК </w:t>
            </w:r>
          </w:p>
        </w:tc>
      </w:tr>
    </w:tbl>
    <w:p w:rsidR="005A50CC" w:rsidRDefault="005A50CC" w:rsidP="005A50CC">
      <w:pPr>
        <w:ind w:right="-270"/>
        <w:rPr>
          <w:sz w:val="2"/>
          <w:szCs w:val="2"/>
        </w:rPr>
      </w:pPr>
    </w:p>
    <w:p w:rsidR="00F00E12" w:rsidRPr="0058056A" w:rsidRDefault="00F00E12" w:rsidP="0058056A">
      <w:pPr>
        <w:pStyle w:val="1"/>
        <w:rPr>
          <w:bCs/>
          <w:sz w:val="27"/>
          <w:szCs w:val="27"/>
        </w:rPr>
      </w:pPr>
    </w:p>
    <w:sectPr w:rsidR="00F00E12" w:rsidRPr="0058056A" w:rsidSect="00B92494">
      <w:pgSz w:w="16838" w:h="11906" w:orient="landscape"/>
      <w:pgMar w:top="567" w:right="1134" w:bottom="426" w:left="1134" w:header="68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B2" w:rsidRDefault="00651AB2" w:rsidP="008C2690">
      <w:pPr>
        <w:spacing w:after="0" w:line="240" w:lineRule="auto"/>
      </w:pPr>
      <w:r>
        <w:separator/>
      </w:r>
    </w:p>
  </w:endnote>
  <w:endnote w:type="continuationSeparator" w:id="1">
    <w:p w:rsidR="00651AB2" w:rsidRDefault="00651AB2" w:rsidP="008C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1" w:rsidRDefault="00651A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1" w:rsidRDefault="00651A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8" w:rsidRDefault="00651AB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B2" w:rsidRDefault="00651AB2" w:rsidP="008C2690">
      <w:pPr>
        <w:spacing w:after="0" w:line="240" w:lineRule="auto"/>
      </w:pPr>
      <w:r>
        <w:separator/>
      </w:r>
    </w:p>
  </w:footnote>
  <w:footnote w:type="continuationSeparator" w:id="1">
    <w:p w:rsidR="00651AB2" w:rsidRDefault="00651AB2" w:rsidP="008C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1" w:rsidRDefault="00651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8" w:rsidRDefault="00651AB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1" w:rsidRDefault="00651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0CC"/>
    <w:rsid w:val="002066D6"/>
    <w:rsid w:val="00436D45"/>
    <w:rsid w:val="004F4C01"/>
    <w:rsid w:val="00505662"/>
    <w:rsid w:val="0058056A"/>
    <w:rsid w:val="005A50CC"/>
    <w:rsid w:val="00651AB2"/>
    <w:rsid w:val="007172E2"/>
    <w:rsid w:val="008C2690"/>
    <w:rsid w:val="00AC5B5C"/>
    <w:rsid w:val="00E8600F"/>
    <w:rsid w:val="00F00E12"/>
    <w:rsid w:val="00F74070"/>
    <w:rsid w:val="00F9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0"/>
  </w:style>
  <w:style w:type="paragraph" w:styleId="1">
    <w:name w:val="heading 1"/>
    <w:basedOn w:val="a"/>
    <w:next w:val="a"/>
    <w:link w:val="10"/>
    <w:uiPriority w:val="9"/>
    <w:qFormat/>
    <w:rsid w:val="005A50CC"/>
    <w:pPr>
      <w:keepNext/>
      <w:tabs>
        <w:tab w:val="num" w:pos="0"/>
      </w:tabs>
      <w:suppressAutoHyphens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50CC"/>
    <w:pPr>
      <w:keepNext/>
      <w:tabs>
        <w:tab w:val="num" w:pos="0"/>
      </w:tabs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5A5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50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11"/>
    <w:uiPriority w:val="99"/>
    <w:rsid w:val="005A50CC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0CC"/>
  </w:style>
  <w:style w:type="character" w:customStyle="1" w:styleId="11">
    <w:name w:val="Верхний колонтитул Знак1"/>
    <w:basedOn w:val="a0"/>
    <w:link w:val="a3"/>
    <w:uiPriority w:val="99"/>
    <w:rsid w:val="005A50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12"/>
    <w:uiPriority w:val="99"/>
    <w:rsid w:val="005A50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50CC"/>
  </w:style>
  <w:style w:type="character" w:customStyle="1" w:styleId="12">
    <w:name w:val="Нижний колонтитул Знак1"/>
    <w:basedOn w:val="a0"/>
    <w:link w:val="a5"/>
    <w:uiPriority w:val="99"/>
    <w:rsid w:val="005A50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5A50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0CC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A50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13"/>
    <w:uiPriority w:val="99"/>
    <w:rsid w:val="005A50CC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0CC"/>
  </w:style>
  <w:style w:type="character" w:customStyle="1" w:styleId="13">
    <w:name w:val="Основной текст с отступом Знак1"/>
    <w:basedOn w:val="a0"/>
    <w:link w:val="a7"/>
    <w:uiPriority w:val="99"/>
    <w:rsid w:val="005A50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5A50CC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">
    <w:name w:val="Загл.14"/>
    <w:basedOn w:val="a"/>
    <w:rsid w:val="005A50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4-15">
    <w:name w:val="14-15"/>
    <w:basedOn w:val="a7"/>
    <w:rsid w:val="005A50CC"/>
    <w:pPr>
      <w:spacing w:line="360" w:lineRule="auto"/>
      <w:ind w:firstLine="709"/>
    </w:pPr>
    <w:rPr>
      <w:bCs/>
      <w:kern w:val="2"/>
      <w:szCs w:val="24"/>
    </w:rPr>
  </w:style>
  <w:style w:type="paragraph" w:customStyle="1" w:styleId="ConsPlusNormal">
    <w:name w:val="ConsPlusNormal"/>
    <w:rsid w:val="005A50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A5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a"/>
    <w:rsid w:val="005A50C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4</cp:revision>
  <cp:lastPrinted>2021-07-26T06:55:00Z</cp:lastPrinted>
  <dcterms:created xsi:type="dcterms:W3CDTF">2021-07-20T10:42:00Z</dcterms:created>
  <dcterms:modified xsi:type="dcterms:W3CDTF">2021-07-26T07:09:00Z</dcterms:modified>
</cp:coreProperties>
</file>