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5D" w:rsidRPr="00D41C5D" w:rsidRDefault="00D41C5D" w:rsidP="00D41C5D">
      <w:pPr>
        <w:pStyle w:val="1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47625</wp:posOffset>
            </wp:positionV>
            <wp:extent cx="607695" cy="685800"/>
            <wp:effectExtent l="19050" t="0" r="1905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framePr w:w="864" w:h="566" w:hSpace="141" w:wrap="around" w:vAnchor="text" w:hAnchor="page" w:x="5616" w:y="-287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1C5D" w:rsidRPr="00D41C5D" w:rsidRDefault="00D41C5D" w:rsidP="00D41C5D">
      <w:pPr>
        <w:pStyle w:val="1"/>
        <w:jc w:val="left"/>
        <w:rPr>
          <w:b w:val="0"/>
          <w:color w:val="000000"/>
          <w:sz w:val="28"/>
          <w:szCs w:val="28"/>
        </w:rPr>
      </w:pPr>
    </w:p>
    <w:p w:rsidR="00D41C5D" w:rsidRPr="00D41C5D" w:rsidRDefault="00D41C5D" w:rsidP="00D41C5D">
      <w:pPr>
        <w:pStyle w:val="1"/>
        <w:rPr>
          <w:color w:val="000000"/>
          <w:sz w:val="28"/>
          <w:szCs w:val="28"/>
        </w:rPr>
      </w:pPr>
      <w:r w:rsidRPr="00D41C5D">
        <w:rPr>
          <w:color w:val="000000"/>
          <w:sz w:val="28"/>
          <w:szCs w:val="28"/>
        </w:rPr>
        <w:t xml:space="preserve">ИЗБИРАТЕЛЬНАЯ КОМИССИЯ </w:t>
      </w:r>
    </w:p>
    <w:p w:rsidR="00D41C5D" w:rsidRPr="00D41C5D" w:rsidRDefault="00D41C5D" w:rsidP="00D41C5D">
      <w:pPr>
        <w:pStyle w:val="1"/>
        <w:rPr>
          <w:color w:val="000000"/>
          <w:sz w:val="28"/>
          <w:szCs w:val="28"/>
        </w:rPr>
      </w:pPr>
      <w:r w:rsidRPr="00D41C5D">
        <w:rPr>
          <w:color w:val="000000"/>
          <w:sz w:val="28"/>
          <w:szCs w:val="28"/>
        </w:rPr>
        <w:t>ГРАЙВОРОНСКОГО ГОРОДСКОГО ОКРУГА БЕЛГОРОДСКОЙ ОБЛАСТИ С ПОЛНОМОЧИЯМИ ОКРУЖНОЙ ИЗБИРАТЕЛЬНОЙ КОМИССИИ</w:t>
      </w:r>
    </w:p>
    <w:p w:rsidR="00D41C5D" w:rsidRPr="00D41C5D" w:rsidRDefault="00D41C5D" w:rsidP="00D41C5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41C5D" w:rsidRPr="00D41C5D" w:rsidRDefault="00D41C5D" w:rsidP="00D41C5D">
      <w:pPr>
        <w:pStyle w:val="2"/>
        <w:rPr>
          <w:color w:val="000000"/>
          <w:sz w:val="28"/>
          <w:szCs w:val="28"/>
        </w:rPr>
      </w:pPr>
      <w:r w:rsidRPr="00D41C5D">
        <w:rPr>
          <w:color w:val="000000"/>
          <w:sz w:val="28"/>
          <w:szCs w:val="28"/>
        </w:rPr>
        <w:t>ПОСТАНОВЛЕНИЕ</w:t>
      </w:r>
    </w:p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1C5D">
        <w:rPr>
          <w:rFonts w:ascii="Times New Roman" w:hAnsi="Times New Roman" w:cs="Times New Roman"/>
          <w:color w:val="000000"/>
          <w:sz w:val="24"/>
          <w:szCs w:val="24"/>
        </w:rPr>
        <w:t>Грайворон</w:t>
      </w:r>
    </w:p>
    <w:tbl>
      <w:tblPr>
        <w:tblW w:w="10029" w:type="dxa"/>
        <w:tblLayout w:type="fixed"/>
        <w:tblLook w:val="0000"/>
      </w:tblPr>
      <w:tblGrid>
        <w:gridCol w:w="108"/>
        <w:gridCol w:w="3828"/>
        <w:gridCol w:w="2528"/>
        <w:gridCol w:w="1924"/>
        <w:gridCol w:w="1359"/>
        <w:gridCol w:w="282"/>
      </w:tblGrid>
      <w:tr w:rsidR="00D41C5D" w:rsidRPr="00D41C5D" w:rsidTr="00D41C5D">
        <w:trPr>
          <w:gridBefore w:val="1"/>
          <w:gridAfter w:val="1"/>
          <w:wBefore w:w="108" w:type="dxa"/>
          <w:wAfter w:w="282" w:type="dxa"/>
          <w:trHeight w:val="491"/>
        </w:trPr>
        <w:tc>
          <w:tcPr>
            <w:tcW w:w="3828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04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2020 год</w:t>
            </w:r>
          </w:p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8" w:type="dxa"/>
          </w:tcPr>
          <w:p w:rsidR="00D41C5D" w:rsidRPr="00D41C5D" w:rsidRDefault="00D41C5D" w:rsidP="00D41C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  <w:gridSpan w:val="2"/>
          </w:tcPr>
          <w:p w:rsidR="00D41C5D" w:rsidRPr="00D41C5D" w:rsidRDefault="00D41C5D" w:rsidP="00D41C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69/414-1</w:t>
            </w:r>
            <w:r w:rsidRPr="00D41C5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</w:tr>
      <w:tr w:rsidR="00D41C5D" w:rsidRPr="00D41C5D" w:rsidTr="00D4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3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5D" w:rsidRPr="00D41C5D" w:rsidRDefault="00D41C5D" w:rsidP="007E17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 количестве переносных избирательных ящиков для голосования на выборах депутатов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Государственной Думы Федерального</w:t>
            </w:r>
            <w:r w:rsidR="00BD13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Собрания Российской Федерации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восьмого созыва</w:t>
            </w:r>
            <w:r w:rsidR="007E17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 досрочных выборах Губернатора Белгородской области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19</w:t>
            </w: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сентября 202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41C5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1C5D" w:rsidRPr="00D41C5D" w:rsidRDefault="00D41C5D" w:rsidP="00D41C5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613" w:rsidRPr="00043613" w:rsidRDefault="00D41C5D" w:rsidP="007E1765">
      <w:pPr>
        <w:pStyle w:val="1"/>
        <w:ind w:firstLine="709"/>
        <w:jc w:val="both"/>
        <w:rPr>
          <w:b w:val="0"/>
          <w:sz w:val="28"/>
          <w:szCs w:val="28"/>
        </w:rPr>
      </w:pPr>
      <w:proofErr w:type="gramStart"/>
      <w:r w:rsidRPr="00B51674">
        <w:rPr>
          <w:b w:val="0"/>
          <w:sz w:val="28"/>
          <w:szCs w:val="28"/>
        </w:rPr>
        <w:t xml:space="preserve">Согласно </w:t>
      </w:r>
      <w:r w:rsidR="007E1765">
        <w:rPr>
          <w:rStyle w:val="hl"/>
          <w:b w:val="0"/>
          <w:sz w:val="28"/>
          <w:szCs w:val="28"/>
        </w:rPr>
        <w:t>статьи</w:t>
      </w:r>
      <w:proofErr w:type="gramEnd"/>
      <w:r w:rsidR="007E1765">
        <w:rPr>
          <w:rStyle w:val="hl"/>
          <w:b w:val="0"/>
          <w:sz w:val="28"/>
          <w:szCs w:val="28"/>
        </w:rPr>
        <w:t xml:space="preserve"> 83</w:t>
      </w:r>
      <w:r w:rsidR="00043613" w:rsidRPr="007E1765">
        <w:rPr>
          <w:sz w:val="28"/>
          <w:szCs w:val="28"/>
        </w:rPr>
        <w:t xml:space="preserve"> </w:t>
      </w:r>
      <w:hyperlink r:id="rId5" w:history="1">
        <w:r w:rsidR="00043613" w:rsidRPr="007E1765">
          <w:rPr>
            <w:rStyle w:val="a5"/>
            <w:b w:val="0"/>
            <w:bCs/>
            <w:color w:val="auto"/>
            <w:sz w:val="28"/>
            <w:szCs w:val="28"/>
            <w:u w:val="none"/>
          </w:rPr>
          <w:t>Федеральн</w:t>
        </w:r>
        <w:r w:rsidR="007E1765">
          <w:rPr>
            <w:rStyle w:val="a5"/>
            <w:b w:val="0"/>
            <w:bCs/>
            <w:color w:val="auto"/>
            <w:sz w:val="28"/>
            <w:szCs w:val="28"/>
            <w:u w:val="none"/>
          </w:rPr>
          <w:t>ого</w:t>
        </w:r>
        <w:r w:rsidR="00043613" w:rsidRPr="007E1765">
          <w:rPr>
            <w:rStyle w:val="a5"/>
            <w:b w:val="0"/>
            <w:bCs/>
            <w:color w:val="auto"/>
            <w:sz w:val="28"/>
            <w:szCs w:val="28"/>
            <w:u w:val="none"/>
          </w:rPr>
          <w:t xml:space="preserve"> закон</w:t>
        </w:r>
        <w:r w:rsidR="007E1765">
          <w:rPr>
            <w:rStyle w:val="a5"/>
            <w:b w:val="0"/>
            <w:bCs/>
            <w:color w:val="auto"/>
            <w:sz w:val="28"/>
            <w:szCs w:val="28"/>
            <w:u w:val="none"/>
          </w:rPr>
          <w:t>а</w:t>
        </w:r>
        <w:r w:rsidR="00043613" w:rsidRPr="007E1765">
          <w:rPr>
            <w:rStyle w:val="a5"/>
            <w:b w:val="0"/>
            <w:bCs/>
            <w:color w:val="auto"/>
            <w:sz w:val="28"/>
            <w:szCs w:val="28"/>
            <w:u w:val="none"/>
          </w:rPr>
          <w:t xml:space="preserve"> от 22.02.2014 N 20-ФЗ (ред. от 04.06.2021) "О выборах депутатов Государственной Думы Федерального Собрания Российской Федерации"</w:t>
        </w:r>
      </w:hyperlink>
      <w:r w:rsidR="00B51674" w:rsidRPr="00B51674">
        <w:rPr>
          <w:sz w:val="28"/>
          <w:szCs w:val="28"/>
        </w:rPr>
        <w:t xml:space="preserve">, </w:t>
      </w:r>
      <w:r w:rsidR="00184656" w:rsidRPr="007E1765">
        <w:rPr>
          <w:b w:val="0"/>
          <w:sz w:val="28"/>
          <w:szCs w:val="28"/>
        </w:rPr>
        <w:t>статьи 76, ч.</w:t>
      </w:r>
      <w:r w:rsidR="007E1765" w:rsidRPr="007E1765">
        <w:rPr>
          <w:b w:val="0"/>
          <w:sz w:val="28"/>
          <w:szCs w:val="28"/>
        </w:rPr>
        <w:t xml:space="preserve"> </w:t>
      </w:r>
      <w:r w:rsidR="00184656" w:rsidRPr="007E1765">
        <w:rPr>
          <w:b w:val="0"/>
          <w:sz w:val="28"/>
          <w:szCs w:val="28"/>
        </w:rPr>
        <w:t>8</w:t>
      </w:r>
      <w:r w:rsidR="007E1765" w:rsidRPr="007E1765">
        <w:rPr>
          <w:b w:val="0"/>
          <w:sz w:val="28"/>
          <w:szCs w:val="28"/>
        </w:rPr>
        <w:t xml:space="preserve"> Избирательного кодекса Белгородской области </w:t>
      </w:r>
      <w:r w:rsidR="00B51674" w:rsidRPr="00B51674">
        <w:rPr>
          <w:b w:val="0"/>
          <w:sz w:val="28"/>
          <w:szCs w:val="28"/>
        </w:rPr>
        <w:t>м</w:t>
      </w:r>
      <w:r w:rsidR="00043613" w:rsidRPr="00043613">
        <w:rPr>
          <w:b w:val="0"/>
          <w:sz w:val="28"/>
          <w:szCs w:val="28"/>
        </w:rPr>
        <w:t>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избирателей, зарегистрированных на территории избирательного участка, составляет:</w:t>
      </w:r>
    </w:p>
    <w:p w:rsidR="00043613" w:rsidRPr="00043613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101166"/>
      <w:bookmarkEnd w:id="0"/>
      <w:r w:rsidRPr="00043613">
        <w:rPr>
          <w:rFonts w:ascii="Times New Roman" w:eastAsia="Times New Roman" w:hAnsi="Times New Roman" w:cs="Times New Roman"/>
          <w:sz w:val="28"/>
          <w:szCs w:val="28"/>
        </w:rPr>
        <w:t>1) до 501 избирателя - 1 переносной ящик для голосования;</w:t>
      </w:r>
    </w:p>
    <w:p w:rsidR="00043613" w:rsidRPr="00043613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101167"/>
      <w:bookmarkEnd w:id="1"/>
      <w:r w:rsidRPr="00043613">
        <w:rPr>
          <w:rFonts w:ascii="Times New Roman" w:eastAsia="Times New Roman" w:hAnsi="Times New Roman" w:cs="Times New Roman"/>
          <w:sz w:val="28"/>
          <w:szCs w:val="28"/>
        </w:rPr>
        <w:t xml:space="preserve">2) от 501 до 1001 избирателя - 2 </w:t>
      </w:r>
      <w:proofErr w:type="gramStart"/>
      <w:r w:rsidRPr="00043613">
        <w:rPr>
          <w:rFonts w:ascii="Times New Roman" w:eastAsia="Times New Roman" w:hAnsi="Times New Roman" w:cs="Times New Roman"/>
          <w:sz w:val="28"/>
          <w:szCs w:val="28"/>
        </w:rPr>
        <w:t>переносных</w:t>
      </w:r>
      <w:proofErr w:type="gramEnd"/>
      <w:r w:rsidRPr="00043613">
        <w:rPr>
          <w:rFonts w:ascii="Times New Roman" w:eastAsia="Times New Roman" w:hAnsi="Times New Roman" w:cs="Times New Roman"/>
          <w:sz w:val="28"/>
          <w:szCs w:val="28"/>
        </w:rPr>
        <w:t xml:space="preserve"> ящика для голосования;</w:t>
      </w:r>
    </w:p>
    <w:p w:rsidR="00D41C5D" w:rsidRPr="00B51674" w:rsidRDefault="00043613" w:rsidP="00B516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dst101168"/>
      <w:bookmarkEnd w:id="2"/>
      <w:r w:rsidRPr="00043613">
        <w:rPr>
          <w:rFonts w:ascii="Times New Roman" w:eastAsia="Times New Roman" w:hAnsi="Times New Roman" w:cs="Times New Roman"/>
          <w:sz w:val="28"/>
          <w:szCs w:val="28"/>
        </w:rPr>
        <w:t>3) более 1000 избирателей - 3 переносных ящика для голосования</w:t>
      </w:r>
      <w:r w:rsidR="00B51674">
        <w:rPr>
          <w:rFonts w:ascii="Times New Roman" w:eastAsia="Times New Roman" w:hAnsi="Times New Roman" w:cs="Times New Roman"/>
          <w:sz w:val="28"/>
          <w:szCs w:val="28"/>
        </w:rPr>
        <w:t xml:space="preserve">, Избирательная комиссия Грайворонского городского округа </w:t>
      </w:r>
      <w:r w:rsidR="00B51674" w:rsidRPr="00B51674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41C5D" w:rsidRDefault="00D41C5D" w:rsidP="007E1765">
      <w:pPr>
        <w:pStyle w:val="BodyText21"/>
        <w:widowControl/>
        <w:ind w:firstLine="709"/>
        <w:rPr>
          <w:szCs w:val="28"/>
        </w:rPr>
      </w:pPr>
      <w:r w:rsidRPr="00D41C5D">
        <w:rPr>
          <w:szCs w:val="28"/>
        </w:rPr>
        <w:t>1. Рекомендовать участковым избирательным комиссиям определить следующее количество переносных избирательных ящиков для организации голосования избирателей вне помещений избирательных участков</w:t>
      </w:r>
      <w:r w:rsidR="007E1765">
        <w:rPr>
          <w:szCs w:val="28"/>
        </w:rPr>
        <w:t xml:space="preserve"> на выборах</w:t>
      </w:r>
      <w:r w:rsidR="007E1765" w:rsidRPr="007E1765">
        <w:rPr>
          <w:b/>
          <w:color w:val="000000"/>
          <w:szCs w:val="28"/>
        </w:rPr>
        <w:t xml:space="preserve"> </w:t>
      </w:r>
      <w:r w:rsidR="007E1765" w:rsidRPr="007E1765">
        <w:rPr>
          <w:color w:val="000000"/>
          <w:szCs w:val="28"/>
        </w:rPr>
        <w:t>депутатов Государственной Думы Федерального Собрания Российской Федерации восьмого созыва, досрочных выборах Губернатора Белгородской области 19 сентября 2021 года</w:t>
      </w:r>
      <w:r w:rsidRPr="007E1765">
        <w:rPr>
          <w:szCs w:val="28"/>
        </w:rPr>
        <w:t>:</w:t>
      </w:r>
    </w:p>
    <w:p w:rsidR="007E1765" w:rsidRPr="007E1765" w:rsidRDefault="007E1765" w:rsidP="007E1765">
      <w:pPr>
        <w:pStyle w:val="BodyText21"/>
        <w:widowControl/>
        <w:ind w:firstLine="709"/>
        <w:rPr>
          <w:szCs w:val="28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501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483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502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484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503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485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504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486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505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pStyle w:val="BodyText21"/>
              <w:widowControl/>
              <w:rPr>
                <w:szCs w:val="28"/>
              </w:rPr>
            </w:pPr>
            <w:r w:rsidRPr="00D41C5D">
              <w:rPr>
                <w:szCs w:val="28"/>
              </w:rPr>
              <w:t>№ 487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506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488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507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489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508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490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509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491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510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492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511 – 3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493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512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494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513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495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514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496 – 1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515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497 – 3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516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498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517 – 1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499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518 – 2 шт.</w:t>
            </w:r>
          </w:p>
        </w:tc>
      </w:tr>
      <w:tr w:rsidR="00D41C5D" w:rsidRPr="00D41C5D" w:rsidTr="008929D1">
        <w:tc>
          <w:tcPr>
            <w:tcW w:w="4926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500 – 2 шт.</w:t>
            </w:r>
          </w:p>
        </w:tc>
        <w:tc>
          <w:tcPr>
            <w:tcW w:w="4927" w:type="dxa"/>
          </w:tcPr>
          <w:p w:rsidR="00D41C5D" w:rsidRPr="00D41C5D" w:rsidRDefault="00D41C5D" w:rsidP="00D41C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sz w:val="28"/>
                <w:szCs w:val="28"/>
              </w:rPr>
              <w:t>№ 1260 – 3 шт.</w:t>
            </w:r>
          </w:p>
        </w:tc>
      </w:tr>
    </w:tbl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C5D" w:rsidRPr="00D41C5D" w:rsidRDefault="00D41C5D" w:rsidP="00D41C5D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D41C5D">
        <w:rPr>
          <w:sz w:val="28"/>
          <w:szCs w:val="28"/>
        </w:rPr>
        <w:t>2. Направить настоящее постановление в Избирательную комиссию Белгородской области, разместить на официальном сайте Администрации Грайворонского городского округа в разделе «Избирательная комиссия» в информационно-телекоммуникационной сети «Интернет».</w:t>
      </w:r>
    </w:p>
    <w:p w:rsidR="00D41C5D" w:rsidRPr="00D41C5D" w:rsidRDefault="00D41C5D" w:rsidP="00D41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C5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1C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1C5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Избирательной комиссии Грайворонского городского округа С.В. Краснокутского.</w:t>
      </w:r>
    </w:p>
    <w:p w:rsidR="00D41C5D" w:rsidRPr="00D41C5D" w:rsidRDefault="00D41C5D" w:rsidP="00D4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 w:rsidP="00D41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5" w:type="dxa"/>
        <w:jc w:val="center"/>
        <w:tblInd w:w="546" w:type="dxa"/>
        <w:tblLayout w:type="fixed"/>
        <w:tblLook w:val="04A0"/>
      </w:tblPr>
      <w:tblGrid>
        <w:gridCol w:w="4823"/>
        <w:gridCol w:w="1564"/>
        <w:gridCol w:w="3508"/>
      </w:tblGrid>
      <w:tr w:rsidR="00D41C5D" w:rsidRPr="00D41C5D" w:rsidTr="008929D1">
        <w:trPr>
          <w:trHeight w:val="990"/>
          <w:jc w:val="center"/>
        </w:trPr>
        <w:tc>
          <w:tcPr>
            <w:tcW w:w="4823" w:type="dxa"/>
            <w:vAlign w:val="bottom"/>
          </w:tcPr>
          <w:p w:rsidR="00D41C5D" w:rsidRPr="00D41C5D" w:rsidRDefault="00B51674" w:rsidP="00B516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D41C5D" w:rsidRPr="00D41C5D" w:rsidRDefault="00B51674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  <w:tc>
          <w:tcPr>
            <w:tcW w:w="3508" w:type="dxa"/>
            <w:vAlign w:val="bottom"/>
          </w:tcPr>
          <w:p w:rsidR="00D41C5D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С.В. Краснокутский</w:t>
            </w:r>
          </w:p>
        </w:tc>
      </w:tr>
      <w:tr w:rsidR="00D41C5D" w:rsidRPr="00D41C5D" w:rsidTr="008929D1">
        <w:trPr>
          <w:trHeight w:val="157"/>
          <w:jc w:val="center"/>
        </w:trPr>
        <w:tc>
          <w:tcPr>
            <w:tcW w:w="4823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C5D" w:rsidRPr="00D41C5D" w:rsidTr="008929D1">
        <w:trPr>
          <w:trHeight w:val="80"/>
          <w:jc w:val="center"/>
        </w:trPr>
        <w:tc>
          <w:tcPr>
            <w:tcW w:w="4823" w:type="dxa"/>
            <w:vAlign w:val="bottom"/>
          </w:tcPr>
          <w:p w:rsidR="00D41C5D" w:rsidRPr="00D41C5D" w:rsidRDefault="00D41C5D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1C5D" w:rsidRPr="00D41C5D" w:rsidRDefault="00B51674" w:rsidP="00B5167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</w:p>
          <w:p w:rsidR="00D41C5D" w:rsidRPr="00D41C5D" w:rsidRDefault="00B51674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Избирательной комиссии</w:t>
            </w:r>
          </w:p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1564" w:type="dxa"/>
            <w:vAlign w:val="bottom"/>
          </w:tcPr>
          <w:p w:rsidR="00D41C5D" w:rsidRPr="00D41C5D" w:rsidRDefault="00D41C5D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8" w:type="dxa"/>
            <w:vAlign w:val="bottom"/>
          </w:tcPr>
          <w:p w:rsidR="00D41C5D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D41C5D" w:rsidRPr="00D41C5D">
              <w:rPr>
                <w:rFonts w:ascii="Times New Roman" w:hAnsi="Times New Roman" w:cs="Times New Roman"/>
                <w:b/>
                <w:sz w:val="28"/>
                <w:szCs w:val="28"/>
              </w:rPr>
              <w:t>Л.А. Угольникова</w:t>
            </w:r>
          </w:p>
        </w:tc>
      </w:tr>
      <w:tr w:rsidR="00B51674" w:rsidRPr="00D41C5D" w:rsidTr="008929D1">
        <w:trPr>
          <w:trHeight w:val="80"/>
          <w:jc w:val="center"/>
        </w:trPr>
        <w:tc>
          <w:tcPr>
            <w:tcW w:w="4823" w:type="dxa"/>
            <w:vAlign w:val="bottom"/>
          </w:tcPr>
          <w:p w:rsidR="00B51674" w:rsidRPr="00D41C5D" w:rsidRDefault="00B51674" w:rsidP="00B516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4" w:type="dxa"/>
            <w:vAlign w:val="bottom"/>
          </w:tcPr>
          <w:p w:rsidR="00B51674" w:rsidRPr="00D41C5D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3508" w:type="dxa"/>
            <w:vAlign w:val="bottom"/>
          </w:tcPr>
          <w:p w:rsidR="00B51674" w:rsidRDefault="00B51674" w:rsidP="00B5167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1C5D" w:rsidRPr="00D41C5D" w:rsidRDefault="00D41C5D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F4C" w:rsidRPr="00D41C5D" w:rsidRDefault="00010F4C" w:rsidP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C5D" w:rsidRPr="00D41C5D" w:rsidRDefault="00D41C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41C5D" w:rsidRPr="00D41C5D" w:rsidSect="00B51674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C5D"/>
    <w:rsid w:val="00010F4C"/>
    <w:rsid w:val="00043613"/>
    <w:rsid w:val="00184656"/>
    <w:rsid w:val="004704D1"/>
    <w:rsid w:val="007E1765"/>
    <w:rsid w:val="009F3013"/>
    <w:rsid w:val="00B51674"/>
    <w:rsid w:val="00BD13C1"/>
    <w:rsid w:val="00D4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4C"/>
  </w:style>
  <w:style w:type="paragraph" w:styleId="1">
    <w:name w:val="heading 1"/>
    <w:basedOn w:val="a"/>
    <w:next w:val="a"/>
    <w:link w:val="10"/>
    <w:qFormat/>
    <w:rsid w:val="00D41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D41C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C5D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D41C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ody Text Indent"/>
    <w:basedOn w:val="a"/>
    <w:link w:val="a4"/>
    <w:rsid w:val="00D41C5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41C5D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a"/>
    <w:rsid w:val="00D41C5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043613"/>
    <w:rPr>
      <w:color w:val="0000FF"/>
      <w:u w:val="single"/>
    </w:rPr>
  </w:style>
  <w:style w:type="character" w:customStyle="1" w:styleId="hl">
    <w:name w:val="hl"/>
    <w:basedOn w:val="a0"/>
    <w:rsid w:val="00043613"/>
  </w:style>
  <w:style w:type="character" w:styleId="a6">
    <w:name w:val="FollowedHyperlink"/>
    <w:basedOn w:val="a0"/>
    <w:uiPriority w:val="99"/>
    <w:semiHidden/>
    <w:unhideWhenUsed/>
    <w:rsid w:val="0004361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934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 Иванович</cp:lastModifiedBy>
  <cp:revision>4</cp:revision>
  <cp:lastPrinted>2021-08-18T08:57:00Z</cp:lastPrinted>
  <dcterms:created xsi:type="dcterms:W3CDTF">2021-08-17T13:52:00Z</dcterms:created>
  <dcterms:modified xsi:type="dcterms:W3CDTF">2021-09-06T11:19:00Z</dcterms:modified>
</cp:coreProperties>
</file>