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6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32"/>
        </w:rPr>
      </w:r>
      <w:r/>
    </w:p>
    <w:p>
      <w:pPr>
        <w:pStyle w:val="856"/>
        <w:jc w:val="center"/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6"/>
        <w:widowControl/>
        <w:rPr>
          <w:rFonts w:ascii="PT Astra Serif" w:hAnsi="PT Astra Serif" w:cs="PT Astra Serif" w:eastAsia="PT Astra Serif"/>
          <w:sz w:val="32"/>
          <w:szCs w:val="27"/>
        </w:rPr>
      </w:pPr>
      <w:r>
        <w:rPr>
          <w:rFonts w:ascii="PT Astra Serif" w:hAnsi="PT Astra Serif" w:cs="PT Astra Serif" w:eastAsia="PT Astra Serif"/>
          <w:sz w:val="32"/>
          <w:szCs w:val="27"/>
        </w:rPr>
      </w:r>
      <w:r>
        <w:rPr>
          <w:sz w:val="32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6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4 ноября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6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8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/28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56"/>
        <w:ind w:right="3969"/>
        <w:jc w:val="both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521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11"/>
      </w:tblGrid>
      <w:tr>
        <w:trPr>
          <w:trHeight w:val="731"/>
        </w:trPr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56"/>
              <w:ind w:right="-1"/>
              <w:jc w:val="both"/>
              <w:tabs>
                <w:tab w:val="left" w:pos="4253" w:leader="none"/>
                <w:tab w:val="left" w:pos="4536" w:leader="none"/>
                <w:tab w:val="left" w:pos="6379" w:leader="none"/>
                <w:tab w:val="left" w:pos="6946" w:leader="none"/>
                <w:tab w:val="left" w:pos="9356" w:leader="none"/>
                <w:tab w:val="left" w:pos="9638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  <w:lang w:val="ru-RU" w:bidi="ru-RU"/>
              </w:rPr>
              <w:t xml:space="preserve">О признании утратившим силу постановления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81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-1" w:firstLine="0"/>
        <w:jc w:val="both"/>
        <w:spacing w:lineRule="auto" w:line="240" w:after="0"/>
        <w:rPr>
          <w:rFonts w:ascii="PT Astra Serif" w:hAnsi="PT Astra Serif" w:cs="PT Astra Serif" w:eastAsia="PT Astra Serif"/>
          <w:b/>
          <w:spacing w:val="4"/>
          <w:sz w:val="28"/>
          <w:szCs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ab/>
      </w:r>
      <w:r>
        <w:rPr>
          <w:rFonts w:ascii="PT Astra Serif" w:hAnsi="PT Astra Serif" w:cs="PT Astra Serif" w:eastAsia="PT Astra Serif"/>
          <w:spacing w:val="4"/>
          <w:sz w:val="28"/>
          <w:szCs w:val="28"/>
          <w:lang w:val="ru-RU" w:bidi="ru-RU"/>
        </w:rPr>
        <w:t xml:space="preserve">Руководствуясь Указами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</w:t>
      </w:r>
      <w:r>
        <w:rPr>
          <w:rFonts w:ascii="PT Astra Serif" w:hAnsi="PT Astra Serif" w:cs="PT Astra Serif" w:eastAsia="PT Astra Serif"/>
          <w:spacing w:val="4"/>
          <w:sz w:val="28"/>
          <w:szCs w:val="28"/>
          <w:lang w:val="ru-RU" w:bidi="ru-RU"/>
        </w:rPr>
        <w:t xml:space="preserve">ю безопасности личности, общества и государства», от 19 октября 2022 года №757 « О мерах, осуществляемых в субъектах Российской Федерации в связи с Указом Президента Российской Федерации от 19 октября 2022 года № 756», постановлением Губернатора Белгородск</w:t>
      </w:r>
      <w:r>
        <w:rPr>
          <w:rFonts w:ascii="PT Astra Serif" w:hAnsi="PT Astra Serif" w:cs="PT Astra Serif" w:eastAsia="PT Astra Serif"/>
          <w:spacing w:val="4"/>
          <w:sz w:val="28"/>
          <w:szCs w:val="28"/>
          <w:lang w:val="ru-RU" w:bidi="ru-RU"/>
        </w:rPr>
        <w:t xml:space="preserve">ой области от 19 октября 2022 года № 186 «О мерах по реализации в Белгородской области Указа Президента Российской Федерации от 19 октября 2022 года № 757», решением председателя антитеррористической комиссии Белгородской области от 03 ноября 2022 года № 4</w:t>
      </w:r>
      <w:r>
        <w:rPr>
          <w:rFonts w:ascii="PT Astra Serif" w:hAnsi="PT Astra Serif" w:cs="PT Astra Serif" w:eastAsia="PT Astra Serif"/>
          <w:spacing w:val="4"/>
          <w:sz w:val="28"/>
          <w:szCs w:val="28"/>
          <w:lang w:val="ru-RU" w:bidi="ru-RU"/>
        </w:rPr>
        <w:t xml:space="preserve">-12-02/15, постановлением Избирательной комиссии Белгородской области от 16 ноября 2022 года № 29/306-7 «О признании утратившим силу некоторых постановлений Избирательной комиссии Белгородской области»,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pacing w:val="4"/>
          <w:sz w:val="28"/>
          <w:szCs w:val="28"/>
          <w:lang w:val="ru-RU" w:bidi="ru-RU"/>
        </w:rPr>
        <w:t xml:space="preserve">постановляет:</w:t>
      </w:r>
      <w:r>
        <w:rPr>
          <w:b/>
        </w:rPr>
      </w:r>
      <w:r/>
    </w:p>
    <w:p>
      <w:pPr>
        <w:ind w:left="0" w:right="-1" w:firstLine="708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pacing w:val="4"/>
          <w:sz w:val="28"/>
          <w:szCs w:val="28"/>
          <w:highlight w:val="none"/>
          <w:lang w:val="ru-RU" w:bidi="ru-RU"/>
        </w:rPr>
      </w:pPr>
      <w:r>
        <w:rPr>
          <w:rFonts w:ascii="PT Astra Serif" w:hAnsi="PT Astra Serif" w:cs="PT Astra Serif" w:eastAsia="PT Astra Serif"/>
          <w:b w:val="false"/>
          <w:spacing w:val="4"/>
          <w:sz w:val="28"/>
          <w:szCs w:val="28"/>
          <w:highlight w:val="none"/>
          <w:lang w:val="ru-RU" w:bidi="ru-RU"/>
        </w:rPr>
        <w:t xml:space="preserve">1. Признать ут</w:t>
      </w:r>
      <w:r>
        <w:rPr>
          <w:rFonts w:ascii="PT Astra Serif" w:hAnsi="PT Astra Serif" w:cs="PT Astra Serif" w:eastAsia="PT Astra Serif"/>
          <w:b w:val="false"/>
          <w:spacing w:val="4"/>
          <w:sz w:val="28"/>
          <w:szCs w:val="28"/>
          <w:highlight w:val="none"/>
          <w:lang w:val="ru-RU" w:bidi="ru-RU"/>
        </w:rPr>
        <w:t xml:space="preserve">ратившим силу постановление Грайворонской территориальной избирательной комиссии от 27 октября 2022 года № 7/25-1 «О проведении Всероссийской олимпиады школьников по вопросам избирательного права и избирательного процесса в Грайворонском городском округе».</w:t>
      </w:r>
      <w:r>
        <w:rPr>
          <w:rFonts w:ascii="PT Astra Serif" w:hAnsi="PT Astra Serif" w:cs="PT Astra Serif" w:eastAsia="PT Astra Serif"/>
          <w:b w:val="false"/>
          <w:spacing w:val="4"/>
          <w:sz w:val="28"/>
          <w:szCs w:val="28"/>
          <w:highlight w:val="none"/>
          <w:lang w:val="ru-RU" w:bidi="ru-RU"/>
        </w:rPr>
      </w:r>
      <w:r/>
    </w:p>
    <w:p>
      <w:pPr>
        <w:ind w:left="0" w:right="-1" w:firstLine="708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pacing w:val="4"/>
          <w:sz w:val="28"/>
          <w:szCs w:val="28"/>
          <w:lang w:val="ru-RU" w:bidi="ru-RU"/>
        </w:rPr>
      </w:pPr>
      <w:r>
        <w:rPr>
          <w:rFonts w:ascii="PT Astra Serif" w:hAnsi="PT Astra Serif" w:cs="PT Astra Serif" w:eastAsia="PT Astra Serif"/>
          <w:b w:val="false"/>
          <w:spacing w:val="4"/>
          <w:sz w:val="28"/>
          <w:szCs w:val="28"/>
          <w:highlight w:val="none"/>
          <w:lang w:val="ru-RU" w:bidi="ru-RU"/>
        </w:rPr>
        <w:t xml:space="preserve">2. Направить настоящее постановление в управление образования администрации Грайворонского городского округа.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56"/>
        <w:ind w:left="0" w:firstLine="0"/>
        <w:jc w:val="both"/>
        <w:spacing w:lineRule="auto" w:line="240"/>
        <w:tabs>
          <w:tab w:val="left" w:pos="709" w:leader="none"/>
          <w:tab w:val="left" w:pos="851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jc w:val="both"/>
        <w:spacing w:lineRule="auto" w:line="240"/>
        <w:tabs>
          <w:tab w:val="left" w:pos="709" w:leader="none"/>
          <w:tab w:val="left" w:pos="851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4. Контроль за выполнением настоящего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Угольникову Л.А.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jc w:val="both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6"/>
        <w:ind w:firstLine="0"/>
        <w:jc w:val="both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82"/>
              <w:ind w:left="3010" w:right="0" w:hanging="884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82"/>
              <w:ind w:left="3010" w:firstLine="0"/>
              <w:jc w:val="righ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56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 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82"/>
              <w:ind w:left="2409" w:right="0" w:firstLine="0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2"/>
              <w:ind w:left="2409" w:right="0" w:hanging="283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 Л.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.Угольникова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lang w:val="ru-RU" w:bidi="ru-RU"/>
        </w:rPr>
        <w:t xml:space="preserve"> </w:t>
      </w:r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6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6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6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6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 w:before="0"/>
    </w:pPr>
  </w:style>
  <w:style w:type="paragraph" w:styleId="698">
    <w:name w:val="Title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link w:val="70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uiPriority w:val="39"/>
    <w:unhideWhenUsed/>
    <w:pPr>
      <w:ind w:left="0" w:right="0" w:firstLine="0"/>
      <w:spacing w:after="57"/>
    </w:pPr>
  </w:style>
  <w:style w:type="paragraph" w:styleId="846">
    <w:name w:val="toc 2"/>
    <w:uiPriority w:val="39"/>
    <w:unhideWhenUsed/>
    <w:pPr>
      <w:ind w:left="283" w:right="0" w:firstLine="0"/>
      <w:spacing w:after="57"/>
    </w:pPr>
  </w:style>
  <w:style w:type="paragraph" w:styleId="847">
    <w:name w:val="toc 3"/>
    <w:uiPriority w:val="39"/>
    <w:unhideWhenUsed/>
    <w:pPr>
      <w:ind w:left="567" w:right="0" w:firstLine="0"/>
      <w:spacing w:after="57"/>
    </w:pPr>
  </w:style>
  <w:style w:type="paragraph" w:styleId="848">
    <w:name w:val="toc 4"/>
    <w:uiPriority w:val="39"/>
    <w:unhideWhenUsed/>
    <w:pPr>
      <w:ind w:left="850" w:right="0" w:firstLine="0"/>
      <w:spacing w:after="57"/>
    </w:pPr>
  </w:style>
  <w:style w:type="paragraph" w:styleId="849">
    <w:name w:val="toc 5"/>
    <w:uiPriority w:val="39"/>
    <w:unhideWhenUsed/>
    <w:pPr>
      <w:ind w:left="1134" w:right="0" w:firstLine="0"/>
      <w:spacing w:after="57"/>
    </w:pPr>
  </w:style>
  <w:style w:type="paragraph" w:styleId="850">
    <w:name w:val="toc 6"/>
    <w:uiPriority w:val="39"/>
    <w:unhideWhenUsed/>
    <w:pPr>
      <w:ind w:left="1417" w:right="0" w:firstLine="0"/>
      <w:spacing w:after="57"/>
    </w:pPr>
  </w:style>
  <w:style w:type="paragraph" w:styleId="851">
    <w:name w:val="toc 7"/>
    <w:uiPriority w:val="39"/>
    <w:unhideWhenUsed/>
    <w:pPr>
      <w:ind w:left="1701" w:right="0" w:firstLine="0"/>
      <w:spacing w:after="57"/>
    </w:pPr>
  </w:style>
  <w:style w:type="paragraph" w:styleId="852">
    <w:name w:val="toc 8"/>
    <w:uiPriority w:val="39"/>
    <w:unhideWhenUsed/>
    <w:pPr>
      <w:ind w:left="1984" w:right="0" w:firstLine="0"/>
      <w:spacing w:after="57"/>
    </w:pPr>
  </w:style>
  <w:style w:type="paragraph" w:styleId="853">
    <w:name w:val="toc 9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uiPriority w:val="99"/>
    <w:unhideWhenUsed/>
    <w:pPr>
      <w:spacing w:after="0" w:afterAutospacing="0"/>
    </w:pPr>
  </w:style>
  <w:style w:type="paragraph" w:styleId="856">
    <w:name w:val="Обычный"/>
    <w:next w:val="856"/>
    <w:link w:val="856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7">
    <w:name w:val="Заголовок 1"/>
    <w:basedOn w:val="856"/>
    <w:next w:val="856"/>
    <w:link w:val="864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8">
    <w:name w:val="Заголовок 2"/>
    <w:basedOn w:val="856"/>
    <w:next w:val="856"/>
    <w:link w:val="865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9">
    <w:name w:val="Заголовок 3"/>
    <w:basedOn w:val="856"/>
    <w:next w:val="856"/>
    <w:link w:val="866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60">
    <w:name w:val="Заголовок 4"/>
    <w:basedOn w:val="856"/>
    <w:next w:val="856"/>
    <w:link w:val="867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61">
    <w:name w:val="Основной шрифт абзаца"/>
    <w:next w:val="861"/>
    <w:link w:val="856"/>
    <w:semiHidden/>
  </w:style>
  <w:style w:type="table" w:styleId="862">
    <w:name w:val="Обычная таблица"/>
    <w:next w:val="862"/>
    <w:link w:val="856"/>
    <w:semiHidden/>
    <w:tblPr/>
  </w:style>
  <w:style w:type="numbering" w:styleId="863">
    <w:name w:val="Нет списка"/>
    <w:next w:val="863"/>
    <w:link w:val="856"/>
    <w:semiHidden/>
  </w:style>
  <w:style w:type="character" w:styleId="864">
    <w:name w:val="Заголовок 1 Знак"/>
    <w:next w:val="864"/>
    <w:link w:val="857"/>
    <w:rPr>
      <w:rFonts w:ascii="Cambria" w:hAnsi="Cambria" w:eastAsia="Times New Roman"/>
      <w:b/>
      <w:bCs/>
      <w:sz w:val="32"/>
      <w:szCs w:val="32"/>
    </w:rPr>
  </w:style>
  <w:style w:type="character" w:styleId="865">
    <w:name w:val="Заголовок 2 Знак"/>
    <w:next w:val="865"/>
    <w:link w:val="858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6">
    <w:name w:val="Заголовок 3 Знак"/>
    <w:next w:val="866"/>
    <w:link w:val="859"/>
    <w:semiHidden/>
    <w:rPr>
      <w:rFonts w:ascii="Cambria" w:hAnsi="Cambria" w:eastAsia="Times New Roman"/>
      <w:b/>
      <w:bCs/>
      <w:sz w:val="26"/>
      <w:szCs w:val="26"/>
    </w:rPr>
  </w:style>
  <w:style w:type="character" w:styleId="867">
    <w:name w:val="Заголовок 4 Знак"/>
    <w:next w:val="867"/>
    <w:link w:val="860"/>
    <w:semiHidden/>
    <w:rPr>
      <w:rFonts w:ascii="Calibri" w:hAnsi="Calibri" w:eastAsia="Times New Roman"/>
      <w:b/>
      <w:bCs/>
      <w:sz w:val="28"/>
      <w:szCs w:val="28"/>
    </w:rPr>
  </w:style>
  <w:style w:type="paragraph" w:styleId="868">
    <w:name w:val="Верхний колонтитул"/>
    <w:basedOn w:val="856"/>
    <w:next w:val="868"/>
    <w:link w:val="869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9">
    <w:name w:val="Верхний колонтитул Знак"/>
    <w:next w:val="869"/>
    <w:link w:val="868"/>
    <w:semiHidden/>
    <w:rPr>
      <w:rFonts w:ascii="Times New Roman" w:hAnsi="Times New Roman"/>
    </w:rPr>
  </w:style>
  <w:style w:type="character" w:styleId="870">
    <w:name w:val="Номер страницы"/>
    <w:next w:val="870"/>
    <w:link w:val="856"/>
    <w:semiHidden/>
    <w:rPr>
      <w:sz w:val="20"/>
    </w:rPr>
  </w:style>
  <w:style w:type="paragraph" w:styleId="871">
    <w:name w:val="Основной текст 2"/>
    <w:basedOn w:val="856"/>
    <w:next w:val="871"/>
    <w:link w:val="872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2">
    <w:name w:val="Основной текст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 с отступом 2"/>
    <w:basedOn w:val="856"/>
    <w:next w:val="873"/>
    <w:link w:val="874"/>
    <w:rPr>
      <w:lang w:val="en-US" w:eastAsia="en-US"/>
    </w:rPr>
    <w:pPr>
      <w:ind w:firstLine="709"/>
      <w:jc w:val="both"/>
      <w:spacing w:lineRule="auto" w:line="360"/>
    </w:pPr>
  </w:style>
  <w:style w:type="character" w:styleId="874">
    <w:name w:val="Основной текст с отступом 2 Знак"/>
    <w:next w:val="874"/>
    <w:link w:val="873"/>
    <w:semiHidden/>
    <w:rPr>
      <w:rFonts w:ascii="Times New Roman" w:hAnsi="Times New Roman"/>
    </w:rPr>
  </w:style>
  <w:style w:type="paragraph" w:styleId="875">
    <w:name w:val="Основной текст"/>
    <w:basedOn w:val="856"/>
    <w:next w:val="875"/>
    <w:link w:val="876"/>
    <w:semiHidden/>
    <w:rPr>
      <w:lang w:val="en-US" w:eastAsia="en-US"/>
    </w:rPr>
  </w:style>
  <w:style w:type="character" w:styleId="876">
    <w:name w:val="Основной текст Знак"/>
    <w:next w:val="876"/>
    <w:link w:val="875"/>
    <w:semiHidden/>
    <w:rPr>
      <w:rFonts w:ascii="Times New Roman" w:hAnsi="Times New Roman"/>
    </w:rPr>
  </w:style>
  <w:style w:type="paragraph" w:styleId="877">
    <w:name w:val="Нижний колонтитул"/>
    <w:basedOn w:val="856"/>
    <w:next w:val="877"/>
    <w:link w:val="878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8">
    <w:name w:val="Нижний колонтитул Знак"/>
    <w:next w:val="878"/>
    <w:link w:val="877"/>
    <w:semiHidden/>
    <w:rPr>
      <w:rFonts w:ascii="Times New Roman" w:hAnsi="Times New Roman"/>
    </w:rPr>
  </w:style>
  <w:style w:type="paragraph" w:styleId="879">
    <w:name w:val="Основной текст с отступом 3"/>
    <w:basedOn w:val="856"/>
    <w:next w:val="879"/>
    <w:link w:val="880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80">
    <w:name w:val="Основной текст с отступом 3 Знак"/>
    <w:next w:val="880"/>
    <w:link w:val="879"/>
    <w:semiHidden/>
    <w:rPr>
      <w:rFonts w:ascii="Times New Roman" w:hAnsi="Times New Roman"/>
      <w:sz w:val="16"/>
      <w:szCs w:val="16"/>
    </w:rPr>
  </w:style>
  <w:style w:type="paragraph" w:styleId="881">
    <w:name w:val="Body Text 22"/>
    <w:basedOn w:val="856"/>
    <w:next w:val="881"/>
    <w:link w:val="856"/>
    <w:rPr>
      <w:sz w:val="28"/>
    </w:rPr>
    <w:pPr>
      <w:ind w:right="4535"/>
      <w:jc w:val="both"/>
    </w:pPr>
  </w:style>
  <w:style w:type="paragraph" w:styleId="882">
    <w:name w:val="Основной текст с отступом"/>
    <w:basedOn w:val="856"/>
    <w:next w:val="882"/>
    <w:link w:val="883"/>
    <w:semiHidden/>
    <w:rPr>
      <w:lang w:val="en-US" w:eastAsia="en-US"/>
    </w:rPr>
    <w:pPr>
      <w:ind w:firstLine="567"/>
    </w:pPr>
  </w:style>
  <w:style w:type="character" w:styleId="883">
    <w:name w:val="Основной текст с отступом Знак"/>
    <w:next w:val="883"/>
    <w:link w:val="882"/>
    <w:semiHidden/>
    <w:rPr>
      <w:rFonts w:ascii="Times New Roman" w:hAnsi="Times New Roman"/>
    </w:rPr>
  </w:style>
  <w:style w:type="paragraph" w:styleId="884">
    <w:name w:val="Body Text 21"/>
    <w:basedOn w:val="856"/>
    <w:next w:val="884"/>
    <w:link w:val="856"/>
    <w:rPr>
      <w:sz w:val="28"/>
    </w:rPr>
    <w:pPr>
      <w:jc w:val="both"/>
    </w:pPr>
  </w:style>
  <w:style w:type="paragraph" w:styleId="885">
    <w:name w:val="Т-14.5"/>
    <w:basedOn w:val="856"/>
    <w:next w:val="885"/>
    <w:link w:val="856"/>
    <w:rPr>
      <w:sz w:val="28"/>
    </w:rPr>
    <w:pPr>
      <w:ind w:firstLine="720"/>
      <w:jc w:val="both"/>
      <w:spacing w:lineRule="auto" w:line="360"/>
    </w:pPr>
  </w:style>
  <w:style w:type="paragraph" w:styleId="886">
    <w:name w:val="Текст выноски"/>
    <w:basedOn w:val="856"/>
    <w:next w:val="886"/>
    <w:link w:val="887"/>
    <w:semiHidden/>
    <w:rPr>
      <w:rFonts w:ascii="Tahoma" w:hAnsi="Tahoma"/>
      <w:sz w:val="16"/>
      <w:lang w:val="en-US" w:eastAsia="en-US"/>
    </w:rPr>
  </w:style>
  <w:style w:type="character" w:styleId="887">
    <w:name w:val="Текст выноски Знак"/>
    <w:next w:val="887"/>
    <w:link w:val="886"/>
    <w:semiHidden/>
    <w:rPr>
      <w:rFonts w:ascii="Tahoma" w:hAnsi="Tahoma"/>
      <w:sz w:val="16"/>
    </w:rPr>
  </w:style>
  <w:style w:type="paragraph" w:styleId="888">
    <w:name w:val="Без интервала"/>
    <w:next w:val="888"/>
    <w:link w:val="856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9">
    <w:name w:val="ConsNormal"/>
    <w:next w:val="889"/>
    <w:link w:val="856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90">
    <w:name w:val="Текст14-1.5"/>
    <w:basedOn w:val="856"/>
    <w:next w:val="890"/>
    <w:link w:val="856"/>
    <w:rPr>
      <w:sz w:val="28"/>
    </w:rPr>
    <w:pPr>
      <w:ind w:firstLine="709"/>
      <w:jc w:val="both"/>
      <w:spacing w:lineRule="auto" w:line="360"/>
    </w:pPr>
  </w:style>
  <w:style w:type="paragraph" w:styleId="891">
    <w:name w:val="ConsPlusNormal"/>
    <w:next w:val="891"/>
    <w:link w:val="856"/>
    <w:rPr>
      <w:rFonts w:ascii="Times New Roman" w:hAnsi="Times New Roman"/>
      <w:sz w:val="26"/>
      <w:szCs w:val="26"/>
      <w:lang w:val="ru-RU" w:bidi="ar-SA" w:eastAsia="ru-RU"/>
    </w:rPr>
  </w:style>
  <w:style w:type="table" w:styleId="892">
    <w:name w:val="Сетка таблицы"/>
    <w:basedOn w:val="862"/>
    <w:next w:val="892"/>
    <w:link w:val="856"/>
    <w:tblPr/>
  </w:style>
  <w:style w:type="paragraph" w:styleId="893">
    <w:name w:val="Обычный (Интернет)"/>
    <w:basedOn w:val="856"/>
    <w:next w:val="893"/>
    <w:link w:val="856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4">
    <w:name w:val="apple-converted-space"/>
    <w:next w:val="894"/>
    <w:link w:val="856"/>
  </w:style>
  <w:style w:type="paragraph" w:styleId="895">
    <w:name w:val="Основной текст 3"/>
    <w:basedOn w:val="856"/>
    <w:next w:val="895"/>
    <w:link w:val="896"/>
    <w:semiHidden/>
    <w:rPr>
      <w:sz w:val="16"/>
      <w:szCs w:val="16"/>
      <w:lang w:val="en-US" w:eastAsia="en-US"/>
    </w:rPr>
    <w:pPr>
      <w:spacing w:after="120"/>
    </w:pPr>
  </w:style>
  <w:style w:type="character" w:styleId="896">
    <w:name w:val="Основной текст 3 Знак"/>
    <w:next w:val="896"/>
    <w:link w:val="895"/>
    <w:semiHidden/>
    <w:rPr>
      <w:rFonts w:ascii="Times New Roman" w:hAnsi="Times New Roman"/>
      <w:sz w:val="16"/>
      <w:szCs w:val="16"/>
    </w:rPr>
  </w:style>
  <w:style w:type="paragraph" w:styleId="897">
    <w:name w:val="Текст"/>
    <w:basedOn w:val="856"/>
    <w:next w:val="897"/>
    <w:link w:val="898"/>
    <w:semiHidden/>
    <w:rPr>
      <w:rFonts w:ascii="Courier New" w:hAnsi="Courier New"/>
      <w:lang w:val="en-US" w:eastAsia="en-US"/>
    </w:rPr>
    <w:pPr>
      <w:widowControl/>
    </w:pPr>
  </w:style>
  <w:style w:type="character" w:styleId="898">
    <w:name w:val="Текст Знак"/>
    <w:next w:val="898"/>
    <w:link w:val="897"/>
    <w:semiHidden/>
    <w:rPr>
      <w:rFonts w:ascii="Courier New" w:hAnsi="Courier New"/>
    </w:rPr>
  </w:style>
  <w:style w:type="paragraph" w:styleId="899">
    <w:name w:val="текст14-15"/>
    <w:basedOn w:val="856"/>
    <w:next w:val="899"/>
    <w:link w:val="856"/>
    <w:rPr>
      <w:sz w:val="28"/>
      <w:szCs w:val="28"/>
    </w:rPr>
    <w:pPr>
      <w:ind w:firstLine="709"/>
      <w:jc w:val="both"/>
      <w:spacing w:lineRule="auto" w:line="360"/>
    </w:pPr>
  </w:style>
  <w:style w:type="paragraph" w:styleId="900">
    <w:name w:val="заголовок 2"/>
    <w:basedOn w:val="856"/>
    <w:next w:val="856"/>
    <w:link w:val="856"/>
    <w:rPr>
      <w:sz w:val="28"/>
      <w:szCs w:val="28"/>
    </w:rPr>
    <w:pPr>
      <w:jc w:val="center"/>
      <w:keepNext/>
      <w:spacing w:lineRule="auto" w:line="360"/>
    </w:p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paragraph" w:styleId="903" w:default="1">
    <w:name w:val="Normal"/>
    <w:qFormat/>
  </w:style>
  <w:style w:type="table" w:styleId="904" w:default="1">
    <w:name w:val="Normal Table"/>
    <w:uiPriority w:val="99"/>
    <w:semiHidden/>
    <w:unhideWhenUsed/>
    <w:tblPr/>
  </w:style>
  <w:style w:type="character" w:styleId="905">
    <w:name w:val="Строгий"/>
    <w:next w:val="702"/>
    <w:rPr>
      <w:b/>
      <w:bCs/>
    </w:rPr>
  </w:style>
  <w:style w:type="paragraph" w:styleId="906">
    <w:name w:val="Body Text 2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>
    <w:name w:val="Body Text 3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ody Text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680"/>
      <w:jc w:val="both"/>
      <w:keepLines w:val="false"/>
      <w:keepNext w:val="false"/>
      <w:pageBreakBefore w:val="false"/>
      <w:spacing w:lineRule="auto" w:line="264" w:after="0" w:afterAutospacing="0" w:before="0" w:beforeAutospacing="0"/>
      <w:shd w:val="nil" w:fill="000000" w:color="000000"/>
      <w:widowControl/>
      <w:tabs>
        <w:tab w:val="left" w:pos="727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910">
    <w:name w:val="Сетка таблицы1"/>
    <w:uiPriority w:val="3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2022-11-24T11:43:39Z</dcterms:modified>
</cp:coreProperties>
</file>