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Список кандидатов</w:t>
      </w:r>
      <w:r>
        <w:rPr>
          <w:rFonts w:ascii="Times New Roman" w:hAnsi="Times New Roman" w:eastAsia="Times New Roman" w:cs="Times New Roman"/>
          <w:b/>
          <w:sz w:val="28"/>
        </w:rPr>
      </w:r>
      <w:r/>
    </w:p>
    <w:p>
      <w:pPr>
        <w:pStyle w:val="829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в члены Общественной палаты Грайворонского муниципального округа</w:t>
      </w:r>
      <w:r/>
    </w:p>
    <w:p>
      <w:pPr>
        <w:pStyle w:val="82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82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5386"/>
        <w:gridCol w:w="5528"/>
      </w:tblGrid>
      <w:tr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u w:val="none"/>
              </w:rPr>
              <w:t xml:space="preserve">Организация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</w:tr>
      <w:tr>
        <w:trPr>
          <w:trHeight w:val="4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Доценко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Светлана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Руководитель коллектива самодеятельного искусства дома ремесел МБУК «КДЦ» Грайворонского муниципального округа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Местное отделение Общероссийской общественной организации «Союз пенсионеров России в Грайворонском муниципальном округе Белгородской области»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5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Аксенов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Юрий Николаевич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Председатель местного отделения ДОСААФ России Грайворонского муниципального округа Белгородской области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Местное отделение ДОСААФ России Грайворонского муниципального округа Белгородской области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Шелоханова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Любовь Алексеевна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Старший воспитатель МБДОУ «ДСКВ «Радуга» с. Замостье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ТОС «Успех», с. Замостье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Назаров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Святослав Викторович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Заместитель директора МКУ «Центр молодежных инициатив»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АНО «Центр поддержки сферы культуры и молодежного творчества «Грайкульт»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Власенко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Елена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Заведующая Головчинской муниципальной библиотекой МБУК «Грайворонская ЦБС»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Грайворонская местная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Секач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Юлия Сергеевна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Ведущий консультант отдела туризма и народных промыслов управления культуры и молодежной политики администрации округа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Грайворонская районная профсоюзная организация работников культуры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6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Давиденко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Светлана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Заместитель главного врача ОГБУЗ «Грайворонская ЦРБ»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pStyle w:val="829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Первичная профсоюзная организация ОГБУЗ «Грайворонская ЦРБ» Белгородской областной организации профсоюза работников здравоохранения РФ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8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Евтушенко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Евгений Николаевич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Председатель Совета ТОС Грайворонского муниципального округа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ТОС «Луч», с. Доброивановка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Касилов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Анатолий Васильевич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Пенсионер, Председатель ТОС «Дорогощь-1», с. Дорогощь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ТОС «Дорогощь-1», с. Дорогощь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4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Коваленко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Наталья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Заведующая МБДОУ «ДСКВ «Радуга» с. Замостье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Совет женщин Грайворонского муниципального округа 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Колесников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Андрей Валентинович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Благочинный Грайворонского округа церквей, директор Духовно-Просветительского центра во имя Святителя Иоасафа Белгородского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МРО 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Православный Приход Соборного Храма Святителя Николая г. Грайворон Белгородской области Религиозной Организации «Губкинская Епархия Русской Православной Церкви (Московский Патриархат)»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Кучерявенко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Владимир Алексеевич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Специалист службы безопасности СПК «Колхоз имени Горина»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Местное отделение Белгородской региональной организации Общественной организации ветеранов органов внутренних дел и внутренних войск России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Кравченко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Кирилл Андреевич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Специалист по организации работы Местного отделения Общероссийского общественно-государственного движения детей и молодежи «Движение первых» в Грайворонском муниципальном округе Белгородской области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Местное отделение Общероссийского общественно-государственного движения детей и молодежи «Движение первых» в Грайворонском муниципальном округе Белгородской области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Филипенко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Наталья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Воспитатель МБОУ «Головчинская СОШ с УИОП»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Грайворонская местная общественная организация «Центр поддержки гражданских инициатив»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3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Череповская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Татьяна Владимировна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Заведующая отделом комплектования и обработки МБУК «Грайворонская ЦБС»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Грайворонская местная организация Белгородской региональной организации общероссийской общественной организации «Всероссийское общество инвалидов»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6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Мясникова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Диана Константиновна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Специалист отделения №17 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в Грайворонском муниципальном округе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ГАУ БО МФЦ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ГАУ БО МФЦ в Грайворонском муниципальном округе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Пилюгина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Инна Николаевна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Методист МБУ ДО «Центр детского творчества»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Первичная профсоюзная организация МБУ ДО «Центр детского творчества»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5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Перцева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Ирина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Заведующая Замостянского сельского клуба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Совет по развитию Доброивановской сельской территории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5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Сушков</w:t>
            </w:r>
            <w:r>
              <w:rPr>
                <w:color w:val="000000" w:themeColor="text1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6"/>
                <w:szCs w:val="26"/>
                <w:u w:val="none"/>
              </w:rPr>
              <w:t xml:space="preserve">Валерий Сергеевич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Главный редактор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АНО «Редакция газеты «Родной край»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АНО «Редакция газеты «Родной край»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Коваленко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u w:val="none"/>
              </w:rPr>
              <w:t xml:space="preserve">Елена Вячеславовна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Старший бухгалтер 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МКУ «ЦБУ и ОД» Грайворонского муниципального округа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Грайворонское хуторское казачье общество «Преображенское»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Аксёнова</w:t>
            </w:r>
            <w:r>
              <w:rPr>
                <w:color w:val="auto"/>
                <w:sz w:val="26"/>
                <w:szCs w:val="26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Инна Александровна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Ведущий консультант МКУ «Центр бухгалтерского учета и обеспечения деятельности учреждений образования» Грайворонского муниципального округа</w:t>
            </w:r>
            <w:r>
              <w:rPr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Грайворонская территориальная организация Белгородской региональной организации профсоюза работников народного образования и науки РФ</w:t>
            </w:r>
            <w:r>
              <w:rPr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Пономаренко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Светлана 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Председатель Совета многодетных матерей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Совет многодетных матерей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Романчук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Сергей Васильевич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Пенсионер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Грайворонское местное отделение Белгородского регионального отделения Всероссийской общественной организации ветеранов «Боевое братство»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numPr>
                <w:ilvl w:val="0"/>
                <w:numId w:val="2"/>
              </w:numPr>
              <w:contextualSpacing/>
              <w:ind w:left="48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6"/>
                <w:szCs w:val="26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Савельева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  <w:p>
            <w:pPr>
              <w:ind w:left="57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  <w:t xml:space="preserve">Виктория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6"/>
                <w:szCs w:val="26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Ведущий документовед МБУК «Культурно-досуговый центр»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Местная профсоюзная организация работников МБУК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«Культурно-досуговый центр» Грайворонского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57" w:right="850" w:bottom="48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Sans" w:hAnsi="PT Sans" w:eastAsia="PT Sans" w:cs="PT Sans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6"/>
    <w:next w:val="826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8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9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0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1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2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3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4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5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6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7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8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9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00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0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No Spacing"/>
    <w:basedOn w:val="826"/>
    <w:uiPriority w:val="1"/>
    <w:qFormat/>
    <w:pPr>
      <w:spacing w:after="0" w:line="240" w:lineRule="auto"/>
    </w:pPr>
  </w:style>
  <w:style w:type="paragraph" w:styleId="830">
    <w:name w:val="List Paragraph"/>
    <w:basedOn w:val="826"/>
    <w:uiPriority w:val="34"/>
    <w:qFormat/>
    <w:pPr>
      <w:contextualSpacing/>
      <w:ind w:left="720"/>
    </w:pPr>
  </w:style>
  <w:style w:type="character" w:styleId="83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2025-03-12T13:34:59Z</dcterms:modified>
</cp:coreProperties>
</file>