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7AC" w:rsidRPr="0029603F" w:rsidRDefault="00780D46" w:rsidP="00C3280C">
      <w:pPr>
        <w:ind w:firstLine="0"/>
        <w:jc w:val="cente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3pt;margin-top:-.55pt;width:595.2pt;height:841.2pt;z-index:2">
            <v:imagedata r:id="rId7" o:title="407-п"/>
            <w10:wrap type="square"/>
          </v:shape>
        </w:pict>
      </w:r>
      <w:r>
        <w:rPr>
          <w:rStyle w:val="11"/>
          <w:b/>
        </w:rPr>
        <w:br w:type="page"/>
      </w:r>
      <w:r w:rsidR="00F32CC4" w:rsidRPr="00F32CC4">
        <w:rPr>
          <w:noProof/>
          <w:lang w:eastAsia="ru-RU"/>
        </w:rPr>
        <w:lastRenderedPageBreak/>
        <w:pict>
          <v:shape id="_x0000_s1026" type="#_x0000_t75" style="position:absolute;left:0;text-align:left;margin-left:.3pt;margin-top:-.55pt;width:595.5pt;height:841.5pt;z-index:1">
            <v:imagedata r:id="rId8" o:title=""/>
            <w10:wrap type="square"/>
          </v:shape>
        </w:pict>
      </w:r>
      <w:r w:rsidR="002F57AC">
        <w:rPr>
          <w:rStyle w:val="11"/>
          <w:b/>
        </w:rPr>
        <w:br w:type="page"/>
      </w:r>
    </w:p>
    <w:p w:rsidR="002F57AC" w:rsidRPr="00FF47E1" w:rsidRDefault="002F57AC" w:rsidP="004255E5">
      <w:pPr>
        <w:pStyle w:val="62"/>
        <w:shd w:val="clear" w:color="auto" w:fill="auto"/>
        <w:spacing w:line="240" w:lineRule="auto"/>
        <w:jc w:val="center"/>
        <w:rPr>
          <w:sz w:val="28"/>
          <w:szCs w:val="28"/>
        </w:rPr>
      </w:pPr>
      <w:r w:rsidRPr="00FF47E1">
        <w:rPr>
          <w:sz w:val="28"/>
          <w:szCs w:val="28"/>
        </w:rPr>
        <w:t>СОДЕРЖАНИЕ:</w:t>
      </w:r>
    </w:p>
    <w:tbl>
      <w:tblPr>
        <w:tblW w:w="10269" w:type="dxa"/>
        <w:tblLook w:val="0000"/>
      </w:tblPr>
      <w:tblGrid>
        <w:gridCol w:w="570"/>
        <w:gridCol w:w="733"/>
        <w:gridCol w:w="988"/>
        <w:gridCol w:w="6993"/>
        <w:gridCol w:w="985"/>
      </w:tblGrid>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r>
              <w:rPr>
                <w:rStyle w:val="39"/>
                <w:sz w:val="24"/>
                <w:szCs w:val="24"/>
              </w:rPr>
              <w:t>1</w:t>
            </w: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Pr="00302DBF" w:rsidRDefault="002F57AC" w:rsidP="00286976">
            <w:pPr>
              <w:pStyle w:val="13"/>
              <w:rPr>
                <w:rStyle w:val="39"/>
                <w:sz w:val="24"/>
                <w:szCs w:val="24"/>
              </w:rPr>
            </w:pPr>
          </w:p>
        </w:tc>
        <w:tc>
          <w:tcPr>
            <w:tcW w:w="6993" w:type="dxa"/>
            <w:vAlign w:val="center"/>
          </w:tcPr>
          <w:p w:rsidR="002F57AC" w:rsidRPr="00286976" w:rsidRDefault="00F32CC4" w:rsidP="00286976">
            <w:pPr>
              <w:pStyle w:val="13"/>
              <w:rPr>
                <w:rStyle w:val="39"/>
                <w:b w:val="0"/>
                <w:sz w:val="24"/>
                <w:szCs w:val="24"/>
              </w:rPr>
            </w:pPr>
            <w:hyperlink w:anchor="bookmark2" w:tooltip="Current Document">
              <w:r w:rsidR="002F57AC" w:rsidRPr="00286976">
                <w:t>Основная часть</w:t>
              </w:r>
            </w:hyperlink>
          </w:p>
        </w:tc>
        <w:tc>
          <w:tcPr>
            <w:tcW w:w="985" w:type="dxa"/>
            <w:vAlign w:val="center"/>
          </w:tcPr>
          <w:p w:rsidR="002F57AC" w:rsidRPr="00302DBF" w:rsidRDefault="002F57AC" w:rsidP="00286976">
            <w:pPr>
              <w:pStyle w:val="13"/>
              <w:rPr>
                <w:rStyle w:val="39"/>
                <w:sz w:val="24"/>
                <w:szCs w:val="24"/>
              </w:rPr>
            </w:pPr>
            <w:r>
              <w:rPr>
                <w:rStyle w:val="39"/>
                <w:sz w:val="24"/>
                <w:szCs w:val="24"/>
              </w:rPr>
              <w:t>4</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1.1</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3855E8" w:rsidRDefault="002F57AC" w:rsidP="009E6446">
            <w:pPr>
              <w:ind w:firstLine="0"/>
              <w:jc w:val="left"/>
              <w:rPr>
                <w:rStyle w:val="39"/>
                <w:rFonts w:eastAsia="Calibri"/>
                <w:smallCaps w:val="0"/>
                <w:sz w:val="24"/>
                <w:szCs w:val="24"/>
              </w:rPr>
            </w:pPr>
            <w:r w:rsidRPr="003855E8">
              <w:rPr>
                <w:rStyle w:val="39"/>
                <w:rFonts w:eastAsia="Calibri"/>
                <w:smallCaps w:val="0"/>
                <w:sz w:val="24"/>
                <w:szCs w:val="24"/>
              </w:rPr>
              <w:t>Перечень используемых сокращений</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4</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1.2</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3855E8" w:rsidRDefault="002F57AC" w:rsidP="009E6446">
            <w:pPr>
              <w:ind w:firstLine="0"/>
              <w:jc w:val="left"/>
              <w:rPr>
                <w:rStyle w:val="39"/>
                <w:rFonts w:eastAsia="Calibri"/>
                <w:smallCaps w:val="0"/>
                <w:sz w:val="24"/>
                <w:szCs w:val="24"/>
              </w:rPr>
            </w:pPr>
            <w:r w:rsidRPr="003855E8">
              <w:rPr>
                <w:rStyle w:val="39"/>
                <w:rFonts w:eastAsia="Calibri"/>
                <w:smallCaps w:val="0"/>
                <w:sz w:val="24"/>
                <w:szCs w:val="24"/>
              </w:rPr>
              <w:t>Термины и определения</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5</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1.3</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302DBF" w:rsidRDefault="002F57AC" w:rsidP="000174D7">
            <w:pPr>
              <w:ind w:firstLine="0"/>
              <w:jc w:val="left"/>
              <w:rPr>
                <w:rStyle w:val="39"/>
                <w:rFonts w:eastAsia="Calibri"/>
                <w:sz w:val="24"/>
                <w:szCs w:val="24"/>
              </w:rPr>
            </w:pPr>
            <w:r>
              <w:rPr>
                <w:rStyle w:val="39"/>
                <w:rFonts w:eastAsia="Calibri"/>
                <w:smallCaps w:val="0"/>
                <w:sz w:val="24"/>
                <w:szCs w:val="24"/>
              </w:rPr>
              <w:t>П</w:t>
            </w:r>
            <w:r w:rsidRPr="00331714">
              <w:rPr>
                <w:rStyle w:val="33"/>
                <w:rFonts w:eastAsia="Calibri"/>
                <w:smallCaps w:val="0"/>
                <w:sz w:val="24"/>
                <w:szCs w:val="24"/>
              </w:rPr>
              <w:t>еречень нормативных правовых актов и иных документов, использованных при разработке местных нормативов градостроительного проектирования</w:t>
            </w:r>
            <w:r>
              <w:rPr>
                <w:rStyle w:val="39"/>
                <w:rFonts w:eastAsia="Calibri"/>
                <w:smallCaps w:val="0"/>
                <w:sz w:val="24"/>
                <w:szCs w:val="24"/>
              </w:rPr>
              <w:t>городского поселения</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9</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1.4</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383FA8" w:rsidRDefault="002F57AC" w:rsidP="009E6446">
            <w:pPr>
              <w:pStyle w:val="32"/>
              <w:shd w:val="clear" w:color="auto" w:fill="auto"/>
              <w:tabs>
                <w:tab w:val="left" w:pos="815"/>
              </w:tabs>
              <w:spacing w:before="0" w:line="240" w:lineRule="auto"/>
              <w:jc w:val="both"/>
              <w:rPr>
                <w:rStyle w:val="39"/>
                <w:smallCaps w:val="0"/>
                <w:sz w:val="24"/>
                <w:szCs w:val="24"/>
              </w:rPr>
            </w:pPr>
            <w:r w:rsidRPr="00A34F35">
              <w:rPr>
                <w:rStyle w:val="39"/>
                <w:smallCaps w:val="0"/>
                <w:spacing w:val="-1"/>
                <w:sz w:val="24"/>
                <w:szCs w:val="24"/>
              </w:rPr>
              <w:t>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12</w:t>
            </w:r>
          </w:p>
        </w:tc>
      </w:tr>
      <w:tr w:rsidR="002F57AC" w:rsidRPr="00E27AEB" w:rsidTr="006430E4">
        <w:trPr>
          <w:trHeight w:val="313"/>
        </w:trPr>
        <w:tc>
          <w:tcPr>
            <w:tcW w:w="9284" w:type="dxa"/>
            <w:gridSpan w:val="4"/>
            <w:vAlign w:val="center"/>
          </w:tcPr>
          <w:p w:rsidR="002F57AC" w:rsidRPr="00383FA8" w:rsidRDefault="002F57AC" w:rsidP="009E6446">
            <w:pPr>
              <w:pStyle w:val="32"/>
              <w:shd w:val="clear" w:color="auto" w:fill="auto"/>
              <w:tabs>
                <w:tab w:val="right" w:leader="dot" w:pos="9589"/>
              </w:tabs>
              <w:spacing w:before="0" w:line="240" w:lineRule="auto"/>
              <w:jc w:val="both"/>
              <w:rPr>
                <w:rStyle w:val="39"/>
                <w:smallCaps w:val="0"/>
                <w:sz w:val="24"/>
                <w:szCs w:val="24"/>
                <w:shd w:val="clear" w:color="auto" w:fill="auto"/>
              </w:rPr>
            </w:pPr>
            <w:r w:rsidRPr="000174D7">
              <w:rPr>
                <w:rStyle w:val="39"/>
                <w:smallCaps w:val="0"/>
                <w:spacing w:val="-1"/>
                <w:sz w:val="24"/>
                <w:szCs w:val="24"/>
              </w:rPr>
              <w:t xml:space="preserve">ПРИЛОЖЕНИЕ А. </w:t>
            </w:r>
            <w:r>
              <w:rPr>
                <w:rStyle w:val="39"/>
                <w:smallCaps w:val="0"/>
                <w:spacing w:val="-1"/>
                <w:sz w:val="24"/>
                <w:szCs w:val="24"/>
              </w:rPr>
              <w:t>Р</w:t>
            </w:r>
            <w:r w:rsidRPr="000174D7">
              <w:rPr>
                <w:rStyle w:val="39"/>
                <w:smallCaps w:val="0"/>
                <w:spacing w:val="-1"/>
                <w:sz w:val="24"/>
                <w:szCs w:val="24"/>
              </w:rPr>
              <w:t>асчетные показатели объектов, не относящихся к объектам местного значения городского поселения</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28</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r>
              <w:rPr>
                <w:rStyle w:val="39"/>
                <w:sz w:val="24"/>
                <w:szCs w:val="24"/>
              </w:rPr>
              <w:t>2</w:t>
            </w: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A0024C">
            <w:pPr>
              <w:ind w:firstLine="0"/>
            </w:pPr>
            <w:r w:rsidRPr="00E27AEB">
              <w:t>Материалы по обоснованию расчетных показателей, содержащихся в основной части МНГП Грайворонского района</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36</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2.1</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Анализ социально-демографического состава населения</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36</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2.2</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Анализ природно-климатических условий</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36</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2.3</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6430E4">
            <w:pPr>
              <w:ind w:firstLine="0"/>
            </w:pPr>
            <w:r w:rsidRPr="00E27AEB">
              <w:t>Дифференциация проектируемой территории для целей разработки МНГП Грайворонского района</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49</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2.4</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Обоснование расчетных показателей, устанавливаемых для объектов социально-бытового и культурного обслуживания населения</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51</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Default="002F57AC" w:rsidP="00286976">
            <w:pPr>
              <w:pStyle w:val="13"/>
              <w:rPr>
                <w:rStyle w:val="39"/>
                <w:sz w:val="24"/>
                <w:szCs w:val="24"/>
              </w:rPr>
            </w:pPr>
          </w:p>
        </w:tc>
        <w:tc>
          <w:tcPr>
            <w:tcW w:w="988" w:type="dxa"/>
            <w:vAlign w:val="center"/>
          </w:tcPr>
          <w:p w:rsidR="002F57AC" w:rsidRPr="00302DBF" w:rsidRDefault="002F57AC" w:rsidP="00286976">
            <w:pPr>
              <w:pStyle w:val="13"/>
              <w:rPr>
                <w:rStyle w:val="39"/>
                <w:sz w:val="24"/>
                <w:szCs w:val="24"/>
              </w:rPr>
            </w:pPr>
            <w:r>
              <w:rPr>
                <w:rStyle w:val="39"/>
                <w:sz w:val="24"/>
                <w:szCs w:val="24"/>
              </w:rPr>
              <w:t>2.4.1.</w:t>
            </w:r>
          </w:p>
        </w:tc>
        <w:tc>
          <w:tcPr>
            <w:tcW w:w="6993" w:type="dxa"/>
            <w:vAlign w:val="center"/>
          </w:tcPr>
          <w:p w:rsidR="002F57AC" w:rsidRPr="00E27AEB" w:rsidRDefault="002F57AC" w:rsidP="00D3416B">
            <w:pPr>
              <w:ind w:firstLine="0"/>
            </w:pPr>
            <w:r w:rsidRPr="00E27AEB">
              <w:t>Объекты местного значения муниципального района в области образования</w:t>
            </w:r>
          </w:p>
        </w:tc>
        <w:tc>
          <w:tcPr>
            <w:tcW w:w="985" w:type="dxa"/>
            <w:vAlign w:val="center"/>
          </w:tcPr>
          <w:p w:rsidR="002F57AC" w:rsidRDefault="002F57AC" w:rsidP="009E6446">
            <w:pPr>
              <w:ind w:firstLine="0"/>
              <w:jc w:val="center"/>
              <w:rPr>
                <w:rStyle w:val="39"/>
                <w:rFonts w:eastAsia="Calibri"/>
                <w:sz w:val="24"/>
                <w:szCs w:val="24"/>
              </w:rPr>
            </w:pPr>
            <w:r>
              <w:rPr>
                <w:rStyle w:val="39"/>
                <w:rFonts w:eastAsia="Calibri"/>
                <w:sz w:val="24"/>
                <w:szCs w:val="24"/>
              </w:rPr>
              <w:t>53</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Pr="00302DBF" w:rsidRDefault="002F57AC" w:rsidP="00286976">
            <w:pPr>
              <w:pStyle w:val="13"/>
              <w:rPr>
                <w:rStyle w:val="39"/>
                <w:sz w:val="24"/>
                <w:szCs w:val="24"/>
              </w:rPr>
            </w:pPr>
            <w:r>
              <w:rPr>
                <w:rStyle w:val="39"/>
                <w:sz w:val="24"/>
                <w:szCs w:val="24"/>
              </w:rPr>
              <w:t>2.4.2.</w:t>
            </w:r>
          </w:p>
        </w:tc>
        <w:tc>
          <w:tcPr>
            <w:tcW w:w="6993" w:type="dxa"/>
            <w:vAlign w:val="center"/>
          </w:tcPr>
          <w:p w:rsidR="002F57AC" w:rsidRPr="00E27AEB" w:rsidRDefault="002F57AC" w:rsidP="00D3416B">
            <w:pPr>
              <w:ind w:firstLine="0"/>
            </w:pPr>
            <w:r w:rsidRPr="00E27AEB">
              <w:t>Объекты местного значения муниципального района в области физической культуры и массового спорта</w:t>
            </w:r>
          </w:p>
        </w:tc>
        <w:tc>
          <w:tcPr>
            <w:tcW w:w="985" w:type="dxa"/>
            <w:vAlign w:val="center"/>
          </w:tcPr>
          <w:p w:rsidR="002F57AC" w:rsidRPr="00302DBF" w:rsidRDefault="002F57AC" w:rsidP="00BF2BB2">
            <w:pPr>
              <w:ind w:firstLine="0"/>
              <w:jc w:val="center"/>
              <w:rPr>
                <w:rStyle w:val="39"/>
                <w:rFonts w:eastAsia="Calibri"/>
                <w:sz w:val="24"/>
                <w:szCs w:val="24"/>
              </w:rPr>
            </w:pPr>
            <w:r>
              <w:rPr>
                <w:rStyle w:val="39"/>
                <w:rFonts w:eastAsia="Calibri"/>
                <w:sz w:val="24"/>
                <w:szCs w:val="24"/>
              </w:rPr>
              <w:t>55</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Pr="00302DBF" w:rsidRDefault="002F57AC" w:rsidP="00286976">
            <w:pPr>
              <w:pStyle w:val="13"/>
              <w:rPr>
                <w:rStyle w:val="39"/>
                <w:sz w:val="24"/>
                <w:szCs w:val="24"/>
              </w:rPr>
            </w:pPr>
            <w:r>
              <w:rPr>
                <w:rStyle w:val="39"/>
                <w:sz w:val="24"/>
                <w:szCs w:val="24"/>
              </w:rPr>
              <w:t>2.4.3.</w:t>
            </w:r>
          </w:p>
        </w:tc>
        <w:tc>
          <w:tcPr>
            <w:tcW w:w="6993" w:type="dxa"/>
            <w:vAlign w:val="center"/>
          </w:tcPr>
          <w:p w:rsidR="002F57AC" w:rsidRPr="00E27AEB" w:rsidRDefault="002F57AC" w:rsidP="00D3416B">
            <w:pPr>
              <w:ind w:firstLine="0"/>
            </w:pPr>
            <w:r w:rsidRPr="00E27AEB">
              <w:t>Объекты местного значения муниципального района в области культуры</w:t>
            </w:r>
          </w:p>
        </w:tc>
        <w:tc>
          <w:tcPr>
            <w:tcW w:w="985" w:type="dxa"/>
            <w:vAlign w:val="center"/>
          </w:tcPr>
          <w:p w:rsidR="002F57AC" w:rsidRPr="000174D7" w:rsidRDefault="002F57AC" w:rsidP="009E6446">
            <w:pPr>
              <w:ind w:firstLine="0"/>
              <w:jc w:val="center"/>
              <w:rPr>
                <w:rStyle w:val="39"/>
                <w:rFonts w:eastAsia="Calibri"/>
                <w:smallCaps w:val="0"/>
                <w:sz w:val="24"/>
                <w:szCs w:val="24"/>
              </w:rPr>
            </w:pPr>
            <w:r>
              <w:rPr>
                <w:rStyle w:val="39"/>
                <w:rFonts w:eastAsia="Calibri"/>
                <w:smallCaps w:val="0"/>
                <w:sz w:val="24"/>
                <w:szCs w:val="24"/>
              </w:rPr>
              <w:t>56</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286976">
            <w:pPr>
              <w:pStyle w:val="13"/>
              <w:rPr>
                <w:rStyle w:val="39"/>
                <w:sz w:val="24"/>
                <w:szCs w:val="24"/>
              </w:rPr>
            </w:pPr>
            <w:r>
              <w:rPr>
                <w:rStyle w:val="39"/>
                <w:sz w:val="24"/>
                <w:szCs w:val="24"/>
              </w:rPr>
              <w:t>2.4.4.</w:t>
            </w:r>
          </w:p>
        </w:tc>
        <w:tc>
          <w:tcPr>
            <w:tcW w:w="6993" w:type="dxa"/>
            <w:vAlign w:val="center"/>
          </w:tcPr>
          <w:p w:rsidR="002F57AC" w:rsidRPr="00E27AEB" w:rsidRDefault="002F57AC" w:rsidP="00D3416B">
            <w:pPr>
              <w:ind w:firstLine="0"/>
            </w:pPr>
            <w:r w:rsidRPr="00E27AEB">
              <w:t>Объекты местного значения муниципального района в области архивного дела</w:t>
            </w:r>
          </w:p>
        </w:tc>
        <w:tc>
          <w:tcPr>
            <w:tcW w:w="985" w:type="dxa"/>
            <w:vAlign w:val="center"/>
          </w:tcPr>
          <w:p w:rsidR="002F57AC" w:rsidRPr="00302DBF" w:rsidRDefault="002F57AC" w:rsidP="00AE08C4">
            <w:pPr>
              <w:ind w:firstLine="0"/>
              <w:jc w:val="center"/>
              <w:rPr>
                <w:rStyle w:val="39"/>
                <w:rFonts w:eastAsia="Calibri"/>
                <w:sz w:val="24"/>
                <w:szCs w:val="24"/>
              </w:rPr>
            </w:pPr>
            <w:r>
              <w:rPr>
                <w:rStyle w:val="39"/>
                <w:rFonts w:eastAsia="Calibri"/>
                <w:sz w:val="24"/>
                <w:szCs w:val="24"/>
              </w:rPr>
              <w:t>57</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286976">
            <w:pPr>
              <w:pStyle w:val="13"/>
              <w:rPr>
                <w:rStyle w:val="39"/>
                <w:sz w:val="24"/>
                <w:szCs w:val="24"/>
              </w:rPr>
            </w:pPr>
            <w:r>
              <w:rPr>
                <w:rStyle w:val="39"/>
                <w:sz w:val="24"/>
                <w:szCs w:val="24"/>
              </w:rPr>
              <w:t>2.4.5.</w:t>
            </w:r>
          </w:p>
        </w:tc>
        <w:tc>
          <w:tcPr>
            <w:tcW w:w="6993" w:type="dxa"/>
            <w:vAlign w:val="center"/>
          </w:tcPr>
          <w:p w:rsidR="002F57AC" w:rsidRPr="00E27AEB" w:rsidRDefault="002F57AC" w:rsidP="00D3416B">
            <w:pPr>
              <w:ind w:firstLine="0"/>
            </w:pPr>
            <w:r w:rsidRPr="00E27AEB">
              <w:t>Объекты местного значения муниципального района в области молодежной политики</w:t>
            </w:r>
          </w:p>
        </w:tc>
        <w:tc>
          <w:tcPr>
            <w:tcW w:w="985" w:type="dxa"/>
            <w:vAlign w:val="center"/>
          </w:tcPr>
          <w:p w:rsidR="002F57AC" w:rsidRDefault="002F57AC" w:rsidP="00AE08C4">
            <w:pPr>
              <w:ind w:firstLine="0"/>
              <w:jc w:val="center"/>
              <w:rPr>
                <w:rStyle w:val="39"/>
                <w:rFonts w:eastAsia="Calibri"/>
                <w:sz w:val="24"/>
                <w:szCs w:val="24"/>
              </w:rPr>
            </w:pPr>
            <w:r>
              <w:rPr>
                <w:rStyle w:val="39"/>
                <w:rFonts w:eastAsia="Calibri"/>
                <w:sz w:val="24"/>
                <w:szCs w:val="24"/>
              </w:rPr>
              <w:t>57</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286976">
            <w:pPr>
              <w:pStyle w:val="13"/>
              <w:rPr>
                <w:rStyle w:val="39"/>
                <w:sz w:val="24"/>
                <w:szCs w:val="24"/>
              </w:rPr>
            </w:pPr>
            <w:r>
              <w:rPr>
                <w:rStyle w:val="39"/>
                <w:sz w:val="24"/>
                <w:szCs w:val="24"/>
              </w:rPr>
              <w:t>2.4.6.</w:t>
            </w:r>
          </w:p>
        </w:tc>
        <w:tc>
          <w:tcPr>
            <w:tcW w:w="6993" w:type="dxa"/>
            <w:vAlign w:val="center"/>
          </w:tcPr>
          <w:p w:rsidR="002F57AC" w:rsidRPr="00E27AEB" w:rsidRDefault="002F57AC" w:rsidP="00D3416B">
            <w:pPr>
              <w:ind w:firstLine="0"/>
            </w:pPr>
            <w:r w:rsidRPr="00E27AEB">
              <w:t>Объекты местного значения муниципального района в области жилищного строительства</w:t>
            </w:r>
          </w:p>
        </w:tc>
        <w:tc>
          <w:tcPr>
            <w:tcW w:w="985" w:type="dxa"/>
            <w:vAlign w:val="center"/>
          </w:tcPr>
          <w:p w:rsidR="002F57AC" w:rsidRDefault="002F57AC" w:rsidP="00AE08C4">
            <w:pPr>
              <w:ind w:firstLine="0"/>
              <w:jc w:val="center"/>
              <w:rPr>
                <w:rStyle w:val="39"/>
                <w:rFonts w:eastAsia="Calibri"/>
                <w:sz w:val="24"/>
                <w:szCs w:val="24"/>
              </w:rPr>
            </w:pPr>
            <w:r>
              <w:rPr>
                <w:rStyle w:val="39"/>
                <w:rFonts w:eastAsia="Calibri"/>
                <w:sz w:val="24"/>
                <w:szCs w:val="24"/>
              </w:rPr>
              <w:t>58</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2.5.</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Объекты местного значения муниципального района в области инвестиционной деятельности</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59</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2.6.</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Объекты местного значения муниципального района в области автомобильных дорог местного значения</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59</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2.7.</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Объекты местного значения муниципального района в области электро-, газо-, тепло- иводоснабжения, водоотведения, связи и информатизации</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60</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2.8.</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Объекты местного значения муниципального района, в области сбора и вывоза твердыхкоммунальных и промышленных отходов</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66</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Default="002F57AC" w:rsidP="00286976">
            <w:pPr>
              <w:pStyle w:val="13"/>
              <w:rPr>
                <w:rStyle w:val="39"/>
                <w:sz w:val="24"/>
                <w:szCs w:val="24"/>
              </w:rPr>
            </w:pPr>
            <w:r>
              <w:rPr>
                <w:rStyle w:val="39"/>
                <w:sz w:val="24"/>
                <w:szCs w:val="24"/>
              </w:rPr>
              <w:t>2.9.</w:t>
            </w:r>
          </w:p>
        </w:tc>
        <w:tc>
          <w:tcPr>
            <w:tcW w:w="988" w:type="dxa"/>
            <w:vAlign w:val="center"/>
          </w:tcPr>
          <w:p w:rsidR="002F57AC"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Объекты местного значения муниципального района, в области гражданской обороны и защиты от чрезвычайных ситуаций природного и техногенного характера</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67</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2.10.</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Объекты местного значения муниципального района в области туризма и рекреации</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67</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r>
              <w:rPr>
                <w:rStyle w:val="39"/>
                <w:sz w:val="24"/>
                <w:szCs w:val="24"/>
              </w:rPr>
              <w:t>2.11.</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Объекты местного значения муниципального района в области организации ритуальных услуги содержания мест захоронения</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68</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Default="002F57AC" w:rsidP="00286976">
            <w:pPr>
              <w:pStyle w:val="13"/>
              <w:rPr>
                <w:rStyle w:val="39"/>
                <w:sz w:val="24"/>
                <w:szCs w:val="24"/>
              </w:rPr>
            </w:pPr>
            <w:r>
              <w:rPr>
                <w:rStyle w:val="39"/>
                <w:sz w:val="24"/>
                <w:szCs w:val="24"/>
              </w:rPr>
              <w:t>2.12.</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Обоснование расчетных показателей объектов, не относящихся к объектам местногозначения муниципального района</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68</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Default="002F57AC" w:rsidP="00286976">
            <w:pPr>
              <w:pStyle w:val="13"/>
              <w:rPr>
                <w:rStyle w:val="39"/>
                <w:sz w:val="24"/>
                <w:szCs w:val="24"/>
              </w:rPr>
            </w:pPr>
          </w:p>
        </w:tc>
        <w:tc>
          <w:tcPr>
            <w:tcW w:w="988"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2.12.1.</w:t>
            </w:r>
          </w:p>
        </w:tc>
        <w:tc>
          <w:tcPr>
            <w:tcW w:w="6993" w:type="dxa"/>
            <w:vAlign w:val="center"/>
          </w:tcPr>
          <w:p w:rsidR="002F57AC" w:rsidRPr="00E27AEB" w:rsidRDefault="002F57AC" w:rsidP="00D3416B">
            <w:pPr>
              <w:ind w:firstLine="0"/>
            </w:pPr>
            <w:r w:rsidRPr="00E27AEB">
              <w:t>Объекты в области туризма и рекреации</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68</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Default="002F57AC" w:rsidP="00286976">
            <w:pPr>
              <w:pStyle w:val="13"/>
              <w:rPr>
                <w:rStyle w:val="39"/>
                <w:sz w:val="24"/>
                <w:szCs w:val="24"/>
              </w:rPr>
            </w:pPr>
          </w:p>
        </w:tc>
        <w:tc>
          <w:tcPr>
            <w:tcW w:w="988" w:type="dxa"/>
            <w:vAlign w:val="center"/>
          </w:tcPr>
          <w:p w:rsidR="002F57AC" w:rsidRDefault="002F57AC" w:rsidP="00B20F4A">
            <w:pPr>
              <w:ind w:firstLine="0"/>
              <w:jc w:val="center"/>
              <w:rPr>
                <w:rStyle w:val="39"/>
                <w:rFonts w:eastAsia="Calibri"/>
                <w:sz w:val="24"/>
                <w:szCs w:val="24"/>
              </w:rPr>
            </w:pPr>
            <w:r>
              <w:rPr>
                <w:rStyle w:val="39"/>
                <w:rFonts w:eastAsia="Calibri"/>
                <w:sz w:val="24"/>
                <w:szCs w:val="24"/>
              </w:rPr>
              <w:t>2.12.2.</w:t>
            </w:r>
          </w:p>
        </w:tc>
        <w:tc>
          <w:tcPr>
            <w:tcW w:w="6993" w:type="dxa"/>
            <w:vAlign w:val="center"/>
          </w:tcPr>
          <w:p w:rsidR="002F57AC" w:rsidRPr="00594D32" w:rsidRDefault="002F57AC" w:rsidP="00B20F4A">
            <w:pPr>
              <w:pStyle w:val="46"/>
              <w:shd w:val="clear" w:color="auto" w:fill="auto"/>
              <w:tabs>
                <w:tab w:val="left" w:pos="852"/>
                <w:tab w:val="right" w:leader="dot" w:pos="9584"/>
              </w:tabs>
              <w:spacing w:line="226" w:lineRule="exact"/>
              <w:rPr>
                <w:smallCaps/>
                <w:sz w:val="24"/>
                <w:szCs w:val="24"/>
              </w:rPr>
            </w:pPr>
            <w:r w:rsidRPr="00594D32">
              <w:rPr>
                <w:rStyle w:val="42"/>
                <w:smallCaps w:val="0"/>
                <w:sz w:val="24"/>
                <w:szCs w:val="24"/>
              </w:rPr>
              <w:t>Объекты в области промышленности и сельского хозяйства</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68</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Default="002F57AC" w:rsidP="00286976">
            <w:pPr>
              <w:pStyle w:val="13"/>
              <w:rPr>
                <w:rStyle w:val="39"/>
                <w:sz w:val="24"/>
                <w:szCs w:val="24"/>
              </w:rPr>
            </w:pPr>
            <w:r>
              <w:rPr>
                <w:rStyle w:val="39"/>
                <w:sz w:val="24"/>
                <w:szCs w:val="24"/>
              </w:rPr>
              <w:t>2.13.</w:t>
            </w: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72</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Default="002F57AC" w:rsidP="00286976">
            <w:pPr>
              <w:pStyle w:val="13"/>
              <w:rPr>
                <w:rStyle w:val="39"/>
                <w:sz w:val="24"/>
                <w:szCs w:val="24"/>
              </w:rPr>
            </w:pPr>
          </w:p>
        </w:tc>
        <w:tc>
          <w:tcPr>
            <w:tcW w:w="988"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2.13.1</w:t>
            </w:r>
          </w:p>
        </w:tc>
        <w:tc>
          <w:tcPr>
            <w:tcW w:w="6993" w:type="dxa"/>
            <w:vAlign w:val="center"/>
          </w:tcPr>
          <w:p w:rsidR="002F57AC" w:rsidRPr="00E27AEB" w:rsidRDefault="002F57AC" w:rsidP="00D3416B">
            <w:pPr>
              <w:ind w:firstLine="0"/>
            </w:pPr>
            <w:r w:rsidRPr="00E27AEB">
              <w:t>Требования по обеспечению охраны окружающей среды</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72</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Default="002F57AC" w:rsidP="00286976">
            <w:pPr>
              <w:pStyle w:val="13"/>
              <w:rPr>
                <w:rStyle w:val="39"/>
                <w:sz w:val="24"/>
                <w:szCs w:val="24"/>
              </w:rPr>
            </w:pPr>
          </w:p>
        </w:tc>
        <w:tc>
          <w:tcPr>
            <w:tcW w:w="988"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2.13.2</w:t>
            </w:r>
          </w:p>
        </w:tc>
        <w:tc>
          <w:tcPr>
            <w:tcW w:w="6993" w:type="dxa"/>
            <w:vAlign w:val="center"/>
          </w:tcPr>
          <w:p w:rsidR="002F57AC" w:rsidRPr="00E27AEB" w:rsidRDefault="002F57AC" w:rsidP="00D3416B">
            <w:pPr>
              <w:ind w:firstLine="0"/>
            </w:pPr>
            <w:r w:rsidRPr="00E27AEB">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77</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Default="002F57AC" w:rsidP="00286976">
            <w:pPr>
              <w:pStyle w:val="13"/>
              <w:rPr>
                <w:rStyle w:val="39"/>
                <w:sz w:val="24"/>
                <w:szCs w:val="24"/>
              </w:rPr>
            </w:pPr>
            <w:r>
              <w:rPr>
                <w:rStyle w:val="39"/>
                <w:sz w:val="24"/>
                <w:szCs w:val="24"/>
              </w:rPr>
              <w:t>2.14.</w:t>
            </w:r>
          </w:p>
        </w:tc>
        <w:tc>
          <w:tcPr>
            <w:tcW w:w="988" w:type="dxa"/>
            <w:vAlign w:val="center"/>
          </w:tcPr>
          <w:p w:rsidR="002F57AC"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Требования к охране объектов культурного наследия</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79</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Default="002F57AC" w:rsidP="00286976">
            <w:pPr>
              <w:pStyle w:val="13"/>
              <w:rPr>
                <w:rStyle w:val="39"/>
                <w:sz w:val="24"/>
                <w:szCs w:val="24"/>
              </w:rPr>
            </w:pPr>
            <w:r>
              <w:rPr>
                <w:rStyle w:val="39"/>
                <w:sz w:val="24"/>
                <w:szCs w:val="24"/>
              </w:rPr>
              <w:t>2.15.</w:t>
            </w:r>
          </w:p>
        </w:tc>
        <w:tc>
          <w:tcPr>
            <w:tcW w:w="988" w:type="dxa"/>
            <w:vAlign w:val="center"/>
          </w:tcPr>
          <w:p w:rsidR="002F57AC"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r w:rsidRPr="00E27AEB">
              <w:t>Требования и рекомендации по установлению красных линий и линий отступа от красныхлиний в целях определения допустимого размещения зданий, строений, сооружений</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80</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r>
              <w:rPr>
                <w:rStyle w:val="39"/>
                <w:sz w:val="24"/>
                <w:szCs w:val="24"/>
              </w:rPr>
              <w:t>3.</w:t>
            </w: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1C56BE">
            <w:pPr>
              <w:ind w:firstLine="0"/>
              <w:jc w:val="center"/>
              <w:rPr>
                <w:rStyle w:val="39"/>
                <w:rFonts w:eastAsia="Calibri"/>
                <w:sz w:val="24"/>
                <w:szCs w:val="24"/>
              </w:rPr>
            </w:pPr>
          </w:p>
        </w:tc>
        <w:tc>
          <w:tcPr>
            <w:tcW w:w="6993" w:type="dxa"/>
            <w:vAlign w:val="center"/>
          </w:tcPr>
          <w:p w:rsidR="002F57AC" w:rsidRPr="00E27AEB" w:rsidRDefault="002F57AC" w:rsidP="00594D32">
            <w:pPr>
              <w:ind w:firstLine="0"/>
            </w:pPr>
            <w:r w:rsidRPr="00E27AEB">
              <w:t>Правила и область применения расчетных показателей, содержащихся в основной части МНГП Грайворонского района</w:t>
            </w:r>
          </w:p>
        </w:tc>
        <w:tc>
          <w:tcPr>
            <w:tcW w:w="985" w:type="dxa"/>
            <w:vAlign w:val="center"/>
          </w:tcPr>
          <w:p w:rsidR="002F57AC" w:rsidRPr="00302DBF" w:rsidRDefault="002F57AC" w:rsidP="009E6446">
            <w:pPr>
              <w:ind w:firstLine="0"/>
              <w:jc w:val="center"/>
              <w:rPr>
                <w:rStyle w:val="39"/>
                <w:rFonts w:eastAsia="Calibri"/>
                <w:sz w:val="24"/>
                <w:szCs w:val="24"/>
              </w:rPr>
            </w:pPr>
            <w:r>
              <w:rPr>
                <w:rStyle w:val="39"/>
                <w:rFonts w:eastAsia="Calibri"/>
                <w:sz w:val="24"/>
                <w:szCs w:val="24"/>
              </w:rPr>
              <w:t>82</w:t>
            </w:r>
          </w:p>
        </w:tc>
      </w:tr>
      <w:tr w:rsidR="002F57AC" w:rsidRPr="00E27AEB" w:rsidTr="00E3094E">
        <w:trPr>
          <w:trHeight w:val="313"/>
        </w:trPr>
        <w:tc>
          <w:tcPr>
            <w:tcW w:w="570" w:type="dxa"/>
            <w:vAlign w:val="center"/>
          </w:tcPr>
          <w:p w:rsidR="002F57AC" w:rsidRPr="00302DBF" w:rsidRDefault="002F57AC" w:rsidP="00286976">
            <w:pPr>
              <w:pStyle w:val="13"/>
              <w:rPr>
                <w:rStyle w:val="39"/>
                <w:sz w:val="24"/>
                <w:szCs w:val="24"/>
              </w:rPr>
            </w:pPr>
          </w:p>
        </w:tc>
        <w:tc>
          <w:tcPr>
            <w:tcW w:w="8714" w:type="dxa"/>
            <w:gridSpan w:val="3"/>
            <w:vAlign w:val="center"/>
          </w:tcPr>
          <w:p w:rsidR="002F57AC" w:rsidRPr="00E27AEB" w:rsidRDefault="00F32CC4" w:rsidP="00D3416B">
            <w:pPr>
              <w:ind w:firstLine="0"/>
            </w:pPr>
            <w:hyperlink w:anchor="bookmark77" w:tooltip="Current Document">
              <w:r w:rsidR="002F57AC" w:rsidRPr="003855E8">
                <w:rPr>
                  <w:rStyle w:val="39"/>
                  <w:rFonts w:eastAsia="Calibri"/>
                  <w:smallCaps w:val="0"/>
                  <w:sz w:val="24"/>
                  <w:szCs w:val="24"/>
                </w:rPr>
                <w:t>ПРИЛОЖЕНИЕ Б. П</w:t>
              </w:r>
              <w:r w:rsidR="002F57AC" w:rsidRPr="003855E8">
                <w:rPr>
                  <w:rStyle w:val="33"/>
                  <w:rFonts w:eastAsia="Calibri"/>
                  <w:smallCaps w:val="0"/>
                  <w:sz w:val="24"/>
                  <w:szCs w:val="24"/>
                </w:rPr>
                <w:t>еречень объектов местного значения сельского поселения</w:t>
              </w:r>
            </w:hyperlink>
          </w:p>
        </w:tc>
        <w:tc>
          <w:tcPr>
            <w:tcW w:w="985" w:type="dxa"/>
            <w:vAlign w:val="center"/>
          </w:tcPr>
          <w:p w:rsidR="002F57AC" w:rsidRPr="003855E8" w:rsidRDefault="002F57AC" w:rsidP="009E6446">
            <w:pPr>
              <w:ind w:firstLine="0"/>
              <w:jc w:val="center"/>
              <w:rPr>
                <w:rStyle w:val="39"/>
                <w:rFonts w:eastAsia="Calibri"/>
                <w:smallCaps w:val="0"/>
                <w:sz w:val="24"/>
                <w:szCs w:val="24"/>
              </w:rPr>
            </w:pPr>
            <w:r>
              <w:rPr>
                <w:rStyle w:val="39"/>
                <w:rFonts w:eastAsia="Calibri"/>
                <w:smallCaps w:val="0"/>
                <w:sz w:val="24"/>
                <w:szCs w:val="24"/>
              </w:rPr>
              <w:t>85</w:t>
            </w: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Default="002F57AC" w:rsidP="00286976">
            <w:pPr>
              <w:pStyle w:val="13"/>
              <w:rPr>
                <w:rStyle w:val="39"/>
                <w:sz w:val="24"/>
                <w:szCs w:val="24"/>
              </w:rPr>
            </w:pP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9E6446">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Default="002F57AC" w:rsidP="00286976">
            <w:pPr>
              <w:pStyle w:val="13"/>
              <w:rPr>
                <w:rStyle w:val="39"/>
                <w:sz w:val="24"/>
                <w:szCs w:val="24"/>
              </w:rPr>
            </w:pPr>
          </w:p>
        </w:tc>
        <w:tc>
          <w:tcPr>
            <w:tcW w:w="988" w:type="dxa"/>
            <w:vAlign w:val="center"/>
          </w:tcPr>
          <w:p w:rsidR="002F57AC" w:rsidRPr="00302DBF"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9E6446">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Pr="00302DBF" w:rsidRDefault="002F57AC" w:rsidP="000174D7">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9E6446">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Pr="00302DBF" w:rsidRDefault="002F57AC" w:rsidP="000174D7">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0D0222">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0174D7">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0D0222">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0174D7">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9E6446">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0174D7">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9E6446">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0174D7">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0D0222">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0174D7">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0D0222">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9E6446">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D3416B">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9E6446">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D3416B">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9E6446">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0D0222">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9E6446">
            <w:pPr>
              <w:ind w:firstLine="0"/>
              <w:jc w:val="center"/>
              <w:rPr>
                <w:rStyle w:val="39"/>
                <w:rFonts w:eastAsia="Calibri"/>
                <w:sz w:val="24"/>
                <w:szCs w:val="24"/>
              </w:rPr>
            </w:pPr>
          </w:p>
        </w:tc>
      </w:tr>
      <w:tr w:rsidR="002F57AC" w:rsidRPr="00E27AEB" w:rsidTr="006430E4">
        <w:trPr>
          <w:trHeight w:val="313"/>
        </w:trPr>
        <w:tc>
          <w:tcPr>
            <w:tcW w:w="570" w:type="dxa"/>
            <w:vAlign w:val="center"/>
          </w:tcPr>
          <w:p w:rsidR="002F57AC" w:rsidRPr="00302DBF" w:rsidRDefault="002F57AC" w:rsidP="00286976">
            <w:pPr>
              <w:pStyle w:val="13"/>
              <w:rPr>
                <w:rStyle w:val="39"/>
                <w:sz w:val="24"/>
                <w:szCs w:val="24"/>
              </w:rPr>
            </w:pPr>
          </w:p>
        </w:tc>
        <w:tc>
          <w:tcPr>
            <w:tcW w:w="733" w:type="dxa"/>
            <w:vAlign w:val="center"/>
          </w:tcPr>
          <w:p w:rsidR="002F57AC" w:rsidRPr="00302DBF" w:rsidRDefault="002F57AC" w:rsidP="00286976">
            <w:pPr>
              <w:pStyle w:val="13"/>
              <w:rPr>
                <w:rStyle w:val="39"/>
                <w:sz w:val="24"/>
                <w:szCs w:val="24"/>
              </w:rPr>
            </w:pPr>
          </w:p>
        </w:tc>
        <w:tc>
          <w:tcPr>
            <w:tcW w:w="988" w:type="dxa"/>
            <w:vAlign w:val="center"/>
          </w:tcPr>
          <w:p w:rsidR="002F57AC" w:rsidRDefault="002F57AC" w:rsidP="009E6446">
            <w:pPr>
              <w:ind w:firstLine="0"/>
              <w:jc w:val="center"/>
              <w:rPr>
                <w:rStyle w:val="39"/>
                <w:rFonts w:eastAsia="Calibri"/>
                <w:sz w:val="24"/>
                <w:szCs w:val="24"/>
              </w:rPr>
            </w:pPr>
          </w:p>
        </w:tc>
        <w:tc>
          <w:tcPr>
            <w:tcW w:w="6993" w:type="dxa"/>
            <w:vAlign w:val="center"/>
          </w:tcPr>
          <w:p w:rsidR="002F57AC" w:rsidRPr="00E27AEB" w:rsidRDefault="002F57AC" w:rsidP="00D3416B">
            <w:pPr>
              <w:ind w:firstLine="0"/>
            </w:pPr>
          </w:p>
        </w:tc>
        <w:tc>
          <w:tcPr>
            <w:tcW w:w="985" w:type="dxa"/>
            <w:vAlign w:val="center"/>
          </w:tcPr>
          <w:p w:rsidR="002F57AC" w:rsidRPr="00302DBF" w:rsidRDefault="002F57AC" w:rsidP="000D0222">
            <w:pPr>
              <w:ind w:firstLine="0"/>
              <w:jc w:val="center"/>
              <w:rPr>
                <w:rStyle w:val="39"/>
                <w:rFonts w:eastAsia="Calibri"/>
                <w:sz w:val="24"/>
                <w:szCs w:val="24"/>
              </w:rPr>
            </w:pPr>
          </w:p>
        </w:tc>
      </w:tr>
      <w:tr w:rsidR="002F57AC" w:rsidRPr="00E27AEB" w:rsidTr="006430E4">
        <w:trPr>
          <w:trHeight w:val="313"/>
        </w:trPr>
        <w:tc>
          <w:tcPr>
            <w:tcW w:w="9284" w:type="dxa"/>
            <w:gridSpan w:val="4"/>
            <w:vAlign w:val="center"/>
          </w:tcPr>
          <w:p w:rsidR="002F57AC" w:rsidRPr="00302DBF" w:rsidRDefault="002F57AC" w:rsidP="009E6446">
            <w:pPr>
              <w:pStyle w:val="32"/>
              <w:shd w:val="clear" w:color="auto" w:fill="auto"/>
              <w:tabs>
                <w:tab w:val="right" w:leader="dot" w:pos="9589"/>
              </w:tabs>
              <w:spacing w:before="0" w:line="240" w:lineRule="auto"/>
              <w:rPr>
                <w:rStyle w:val="39"/>
                <w:spacing w:val="-1"/>
                <w:sz w:val="24"/>
                <w:szCs w:val="24"/>
              </w:rPr>
            </w:pPr>
          </w:p>
        </w:tc>
        <w:tc>
          <w:tcPr>
            <w:tcW w:w="985" w:type="dxa"/>
            <w:vAlign w:val="center"/>
          </w:tcPr>
          <w:p w:rsidR="002F57AC" w:rsidRPr="00302DBF" w:rsidRDefault="002F57AC" w:rsidP="009E6446">
            <w:pPr>
              <w:ind w:firstLine="0"/>
              <w:jc w:val="center"/>
              <w:rPr>
                <w:rStyle w:val="39"/>
                <w:rFonts w:eastAsia="Calibri"/>
                <w:sz w:val="24"/>
                <w:szCs w:val="24"/>
              </w:rPr>
            </w:pPr>
          </w:p>
        </w:tc>
      </w:tr>
      <w:tr w:rsidR="002F57AC" w:rsidRPr="00E27AEB" w:rsidTr="006430E4">
        <w:trPr>
          <w:trHeight w:val="313"/>
        </w:trPr>
        <w:tc>
          <w:tcPr>
            <w:tcW w:w="9284" w:type="dxa"/>
            <w:gridSpan w:val="4"/>
            <w:vAlign w:val="center"/>
          </w:tcPr>
          <w:p w:rsidR="002F57AC" w:rsidRPr="00302DBF" w:rsidRDefault="002F57AC" w:rsidP="00286976">
            <w:pPr>
              <w:pStyle w:val="13"/>
              <w:rPr>
                <w:rStyle w:val="39"/>
                <w:sz w:val="24"/>
                <w:szCs w:val="24"/>
              </w:rPr>
            </w:pPr>
          </w:p>
        </w:tc>
        <w:tc>
          <w:tcPr>
            <w:tcW w:w="985" w:type="dxa"/>
            <w:vAlign w:val="center"/>
          </w:tcPr>
          <w:p w:rsidR="002F57AC" w:rsidRPr="00302DBF" w:rsidRDefault="002F57AC" w:rsidP="009E6446">
            <w:pPr>
              <w:ind w:firstLine="0"/>
              <w:jc w:val="center"/>
              <w:rPr>
                <w:rStyle w:val="39"/>
                <w:rFonts w:eastAsia="Calibri"/>
                <w:sz w:val="24"/>
                <w:szCs w:val="24"/>
              </w:rPr>
            </w:pPr>
          </w:p>
        </w:tc>
      </w:tr>
    </w:tbl>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Default="002F57AC" w:rsidP="00286976">
      <w:pPr>
        <w:pStyle w:val="13"/>
        <w:rPr>
          <w:rStyle w:val="39"/>
        </w:rPr>
      </w:pPr>
    </w:p>
    <w:p w:rsidR="002F57AC" w:rsidRPr="002F40F1" w:rsidRDefault="002F57AC" w:rsidP="002F40F1">
      <w:pPr>
        <w:pStyle w:val="44"/>
        <w:shd w:val="clear" w:color="auto" w:fill="auto"/>
        <w:spacing w:before="0" w:line="240" w:lineRule="auto"/>
        <w:ind w:firstLine="709"/>
        <w:jc w:val="center"/>
        <w:rPr>
          <w:b/>
          <w:sz w:val="24"/>
          <w:szCs w:val="24"/>
        </w:rPr>
      </w:pPr>
      <w:r w:rsidRPr="002F40F1">
        <w:rPr>
          <w:b/>
          <w:sz w:val="24"/>
          <w:szCs w:val="24"/>
        </w:rPr>
        <w:t>1 ОСНОВНАЯ ЧАСТЬ</w:t>
      </w:r>
    </w:p>
    <w:p w:rsidR="002F57AC" w:rsidRPr="002F40F1" w:rsidRDefault="002F57AC" w:rsidP="002F40F1">
      <w:pPr>
        <w:pStyle w:val="15"/>
        <w:shd w:val="clear" w:color="auto" w:fill="auto"/>
        <w:spacing w:before="0" w:line="240" w:lineRule="auto"/>
        <w:ind w:firstLine="709"/>
        <w:jc w:val="both"/>
        <w:rPr>
          <w:b/>
          <w:sz w:val="24"/>
          <w:szCs w:val="24"/>
        </w:rPr>
      </w:pPr>
      <w:bookmarkStart w:id="0" w:name="bookmark3"/>
      <w:bookmarkStart w:id="1" w:name="bookmark4"/>
      <w:bookmarkStart w:id="2" w:name="bookmark5"/>
      <w:r w:rsidRPr="002F40F1">
        <w:rPr>
          <w:b/>
          <w:sz w:val="24"/>
          <w:szCs w:val="24"/>
        </w:rPr>
        <w:t xml:space="preserve">1.1 </w:t>
      </w:r>
      <w:bookmarkStart w:id="3" w:name="bookmark7"/>
      <w:bookmarkStart w:id="4" w:name="bookmark8"/>
      <w:bookmarkEnd w:id="0"/>
      <w:bookmarkEnd w:id="1"/>
      <w:bookmarkEnd w:id="2"/>
      <w:r w:rsidRPr="002F40F1">
        <w:rPr>
          <w:b/>
          <w:sz w:val="24"/>
          <w:szCs w:val="24"/>
        </w:rPr>
        <w:t>Перечень используемых сокращений</w:t>
      </w:r>
    </w:p>
    <w:p w:rsidR="002F57AC" w:rsidRPr="002F40F1" w:rsidRDefault="002F57AC" w:rsidP="002F40F1">
      <w:pPr>
        <w:pStyle w:val="41"/>
        <w:shd w:val="clear" w:color="auto" w:fill="auto"/>
        <w:spacing w:before="0" w:after="0" w:line="240" w:lineRule="auto"/>
        <w:ind w:firstLine="709"/>
        <w:jc w:val="both"/>
        <w:rPr>
          <w:sz w:val="24"/>
          <w:szCs w:val="24"/>
        </w:rPr>
      </w:pPr>
      <w:r w:rsidRPr="002F40F1">
        <w:rPr>
          <w:sz w:val="24"/>
          <w:szCs w:val="24"/>
        </w:rPr>
        <w:t>В местных нормативах градостроительного проектирования муниципального района «Грайворонский район», применяются следующие сокращения и обозначения:</w:t>
      </w:r>
    </w:p>
    <w:p w:rsidR="002F57AC" w:rsidRPr="002F40F1" w:rsidRDefault="002F57AC" w:rsidP="002F40F1">
      <w:pPr>
        <w:jc w:val="center"/>
        <w:rPr>
          <w:b/>
        </w:rPr>
      </w:pPr>
    </w:p>
    <w:tbl>
      <w:tblPr>
        <w:tblW w:w="9508" w:type="dxa"/>
        <w:tblLayout w:type="fixed"/>
        <w:tblCellMar>
          <w:left w:w="10" w:type="dxa"/>
          <w:right w:w="10" w:type="dxa"/>
        </w:tblCellMar>
        <w:tblLook w:val="00A0"/>
      </w:tblPr>
      <w:tblGrid>
        <w:gridCol w:w="3278"/>
        <w:gridCol w:w="6230"/>
      </w:tblGrid>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jc w:val="center"/>
              <w:rPr>
                <w:b/>
                <w:sz w:val="24"/>
                <w:szCs w:val="24"/>
              </w:rPr>
            </w:pPr>
            <w:r w:rsidRPr="002F40F1">
              <w:rPr>
                <w:b/>
                <w:sz w:val="24"/>
                <w:szCs w:val="24"/>
              </w:rPr>
              <w:t>Сокращение</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jc w:val="center"/>
              <w:rPr>
                <w:b/>
                <w:sz w:val="24"/>
                <w:szCs w:val="24"/>
              </w:rPr>
            </w:pPr>
            <w:r w:rsidRPr="002F40F1">
              <w:rPr>
                <w:b/>
                <w:sz w:val="24"/>
                <w:szCs w:val="24"/>
              </w:rPr>
              <w:t>Слово/словосочетание</w:t>
            </w:r>
          </w:p>
        </w:tc>
      </w:tr>
      <w:tr w:rsidR="002F57AC" w:rsidRPr="00E27AEB" w:rsidTr="002F40F1">
        <w:trPr>
          <w:trHeight w:val="583"/>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Грайворонский район, муниципальный район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муниципальный район «Грайворонский район» Белгородской области</w:t>
            </w:r>
          </w:p>
        </w:tc>
      </w:tr>
      <w:tr w:rsidR="002F57AC" w:rsidRPr="00E27AEB" w:rsidTr="001C56BE">
        <w:trPr>
          <w:trHeight w:val="1685"/>
        </w:trPr>
        <w:tc>
          <w:tcPr>
            <w:tcW w:w="3278" w:type="dxa"/>
            <w:tcBorders>
              <w:top w:val="single" w:sz="4" w:space="0" w:color="auto"/>
              <w:left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местные нормативы</w:t>
            </w:r>
          </w:p>
          <w:p w:rsidR="002F57AC" w:rsidRPr="002F40F1" w:rsidRDefault="002F57AC" w:rsidP="002F40F1">
            <w:pPr>
              <w:pStyle w:val="41"/>
              <w:shd w:val="clear" w:color="auto" w:fill="auto"/>
              <w:spacing w:before="0" w:after="0" w:line="240" w:lineRule="auto"/>
              <w:rPr>
                <w:sz w:val="24"/>
                <w:szCs w:val="24"/>
              </w:rPr>
            </w:pPr>
            <w:r w:rsidRPr="002F40F1">
              <w:rPr>
                <w:sz w:val="24"/>
                <w:szCs w:val="24"/>
              </w:rPr>
              <w:t>градостроительного проектированияГрайворонского района,</w:t>
            </w:r>
          </w:p>
          <w:p w:rsidR="002F57AC" w:rsidRPr="002F40F1" w:rsidRDefault="002F57AC" w:rsidP="002F40F1">
            <w:pPr>
              <w:pStyle w:val="41"/>
              <w:shd w:val="clear" w:color="auto" w:fill="auto"/>
              <w:spacing w:before="0" w:after="0" w:line="240" w:lineRule="auto"/>
              <w:rPr>
                <w:sz w:val="24"/>
                <w:szCs w:val="24"/>
              </w:rPr>
            </w:pPr>
            <w:r w:rsidRPr="002F40F1">
              <w:rPr>
                <w:sz w:val="24"/>
                <w:szCs w:val="24"/>
              </w:rPr>
              <w:t>МНГП Грайворонского района, МНГП</w:t>
            </w:r>
          </w:p>
        </w:tc>
        <w:tc>
          <w:tcPr>
            <w:tcW w:w="6230" w:type="dxa"/>
            <w:tcBorders>
              <w:top w:val="single" w:sz="4" w:space="0" w:color="auto"/>
              <w:left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местные нормативы градостроительного проектирования</w:t>
            </w:r>
          </w:p>
          <w:p w:rsidR="002F57AC" w:rsidRPr="002F40F1" w:rsidRDefault="002F57AC" w:rsidP="002F40F1">
            <w:pPr>
              <w:pStyle w:val="41"/>
              <w:spacing w:before="0" w:after="0" w:line="240" w:lineRule="auto"/>
              <w:rPr>
                <w:sz w:val="24"/>
                <w:szCs w:val="24"/>
              </w:rPr>
            </w:pPr>
            <w:r w:rsidRPr="002F40F1">
              <w:rPr>
                <w:sz w:val="24"/>
                <w:szCs w:val="24"/>
              </w:rPr>
              <w:t>муниципального района «Грайворонский район» Белгородской области</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АТС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автоматическая телефонная станция</w:t>
            </w:r>
          </w:p>
        </w:tc>
      </w:tr>
      <w:tr w:rsidR="002F57AC" w:rsidRPr="00E27AEB" w:rsidTr="001C56BE">
        <w:trPr>
          <w:trHeight w:val="283"/>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АЭС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атомная электрическая станция</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в т.ч.</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в том числе</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г.</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город</w:t>
            </w:r>
          </w:p>
        </w:tc>
      </w:tr>
      <w:tr w:rsidR="002F57AC" w:rsidRPr="00E27AEB" w:rsidTr="001C56BE">
        <w:trPr>
          <w:trHeight w:val="283"/>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ГНС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газонаполнительная станция</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ГО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гражданская оборона</w:t>
            </w:r>
          </w:p>
        </w:tc>
      </w:tr>
      <w:tr w:rsidR="002F57AC" w:rsidRPr="00E27AEB" w:rsidTr="001C56BE">
        <w:trPr>
          <w:trHeight w:val="283"/>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ед.</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единиц</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КОС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канализационно-очистная станция</w:t>
            </w:r>
          </w:p>
        </w:tc>
      </w:tr>
      <w:tr w:rsidR="002F57AC" w:rsidRPr="00E27AEB" w:rsidTr="001C56BE">
        <w:trPr>
          <w:trHeight w:val="283"/>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ЛЭП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линия электропередачи</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МРЗ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максимальные расчётные землетрясения</w:t>
            </w:r>
          </w:p>
        </w:tc>
      </w:tr>
      <w:tr w:rsidR="002F57AC" w:rsidRPr="00E27AEB" w:rsidTr="001C56BE">
        <w:trPr>
          <w:trHeight w:val="562"/>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ОКН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объект культурного наследия (памятник истории и культуры) народов Российской Федерации</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ОМЗ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объект местного значения</w:t>
            </w:r>
          </w:p>
        </w:tc>
      </w:tr>
      <w:tr w:rsidR="002F57AC" w:rsidRPr="00E27AEB" w:rsidTr="001C56BE">
        <w:trPr>
          <w:trHeight w:val="283"/>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ОСР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общее сейсмическое районирование</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поселок</w:t>
            </w:r>
          </w:p>
        </w:tc>
      </w:tr>
      <w:tr w:rsidR="002F57AC" w:rsidRPr="00E27AEB" w:rsidTr="001C56BE">
        <w:trPr>
          <w:trHeight w:val="283"/>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ПДК</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предельно допустимые концентрации</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ПДУ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предельно допустимые уровни</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ПЗ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проектное землетрясение</w:t>
            </w:r>
          </w:p>
        </w:tc>
      </w:tr>
      <w:tr w:rsidR="002F57AC" w:rsidRPr="00E27AEB" w:rsidTr="001C56BE">
        <w:trPr>
          <w:trHeight w:val="283"/>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ПРГ</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пункт редуцирования газа</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ПРУ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противорадиационные укрытия</w:t>
            </w:r>
          </w:p>
        </w:tc>
      </w:tr>
      <w:tr w:rsidR="002F57AC" w:rsidRPr="00E27AEB" w:rsidTr="001C56BE">
        <w:trPr>
          <w:trHeight w:val="283"/>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село</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СЗЗ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санитарно-защитные зоны</w:t>
            </w:r>
          </w:p>
        </w:tc>
      </w:tr>
      <w:tr w:rsidR="002F57AC" w:rsidRPr="00E27AEB" w:rsidTr="001C56BE">
        <w:trPr>
          <w:trHeight w:val="283"/>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СМР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сейсмическое микрорайонирование</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ТЭП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технико-экономические показатели</w:t>
            </w:r>
          </w:p>
        </w:tc>
      </w:tr>
      <w:tr w:rsidR="002F57AC" w:rsidRPr="00E27AEB" w:rsidTr="001C56BE">
        <w:trPr>
          <w:trHeight w:val="288"/>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ТЭЦ</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теплоэлектроцентраль</w:t>
            </w:r>
          </w:p>
        </w:tc>
      </w:tr>
      <w:tr w:rsidR="002F57AC" w:rsidRPr="00E27AEB" w:rsidTr="001C56BE">
        <w:trPr>
          <w:trHeight w:val="293"/>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х.</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F57AC" w:rsidRPr="002F40F1" w:rsidRDefault="002F57AC" w:rsidP="002F40F1">
            <w:pPr>
              <w:pStyle w:val="41"/>
              <w:shd w:val="clear" w:color="auto" w:fill="auto"/>
              <w:spacing w:before="0" w:after="0" w:line="240" w:lineRule="auto"/>
              <w:rPr>
                <w:sz w:val="24"/>
                <w:szCs w:val="24"/>
              </w:rPr>
            </w:pPr>
            <w:r w:rsidRPr="002F40F1">
              <w:rPr>
                <w:sz w:val="24"/>
                <w:szCs w:val="24"/>
              </w:rPr>
              <w:t>хутор</w:t>
            </w:r>
          </w:p>
        </w:tc>
      </w:tr>
    </w:tbl>
    <w:p w:rsidR="002F57AC" w:rsidRDefault="002F57AC" w:rsidP="002F40F1"/>
    <w:p w:rsidR="002F57AC" w:rsidRDefault="002F57AC" w:rsidP="002F40F1"/>
    <w:p w:rsidR="002F57AC" w:rsidRDefault="002F57AC" w:rsidP="002F40F1"/>
    <w:p w:rsidR="002F57AC" w:rsidRDefault="002F57AC" w:rsidP="002F40F1"/>
    <w:p w:rsidR="002F57AC" w:rsidRDefault="002F57AC" w:rsidP="002F40F1"/>
    <w:p w:rsidR="002F57AC" w:rsidRDefault="002F57AC" w:rsidP="002F40F1">
      <w:pPr>
        <w:pStyle w:val="15"/>
        <w:keepNext/>
        <w:keepLines/>
        <w:shd w:val="clear" w:color="auto" w:fill="auto"/>
        <w:spacing w:before="0" w:line="240" w:lineRule="auto"/>
        <w:ind w:firstLine="709"/>
        <w:rPr>
          <w:b/>
          <w:sz w:val="28"/>
          <w:szCs w:val="28"/>
        </w:rPr>
      </w:pPr>
    </w:p>
    <w:p w:rsidR="002F57AC" w:rsidRDefault="002F57AC" w:rsidP="001470E0">
      <w:pPr>
        <w:pStyle w:val="44"/>
        <w:shd w:val="clear" w:color="auto" w:fill="auto"/>
        <w:spacing w:before="0" w:line="240" w:lineRule="auto"/>
        <w:ind w:firstLine="709"/>
        <w:jc w:val="both"/>
        <w:rPr>
          <w:b/>
          <w:sz w:val="28"/>
          <w:szCs w:val="28"/>
        </w:rPr>
      </w:pPr>
    </w:p>
    <w:p w:rsidR="002F57AC" w:rsidRDefault="002F57AC" w:rsidP="001470E0">
      <w:pPr>
        <w:pStyle w:val="44"/>
        <w:shd w:val="clear" w:color="auto" w:fill="auto"/>
        <w:spacing w:before="0" w:line="240" w:lineRule="auto"/>
        <w:ind w:firstLine="709"/>
        <w:jc w:val="both"/>
        <w:rPr>
          <w:b/>
          <w:sz w:val="28"/>
          <w:szCs w:val="28"/>
        </w:rPr>
      </w:pPr>
    </w:p>
    <w:p w:rsidR="002F57AC" w:rsidRDefault="002F57AC" w:rsidP="001470E0">
      <w:pPr>
        <w:pStyle w:val="44"/>
        <w:shd w:val="clear" w:color="auto" w:fill="auto"/>
        <w:spacing w:before="0" w:line="240" w:lineRule="auto"/>
        <w:ind w:firstLine="709"/>
        <w:jc w:val="both"/>
        <w:rPr>
          <w:b/>
          <w:sz w:val="28"/>
          <w:szCs w:val="28"/>
        </w:rPr>
      </w:pPr>
    </w:p>
    <w:p w:rsidR="002F57AC" w:rsidRDefault="002F57AC" w:rsidP="001470E0">
      <w:pPr>
        <w:pStyle w:val="44"/>
        <w:shd w:val="clear" w:color="auto" w:fill="auto"/>
        <w:spacing w:before="0" w:line="240" w:lineRule="auto"/>
        <w:ind w:firstLine="709"/>
        <w:jc w:val="both"/>
        <w:rPr>
          <w:b/>
          <w:sz w:val="28"/>
          <w:szCs w:val="28"/>
        </w:rPr>
      </w:pPr>
    </w:p>
    <w:p w:rsidR="002F57AC" w:rsidRPr="001470E0" w:rsidRDefault="002F57AC" w:rsidP="001470E0">
      <w:pPr>
        <w:pStyle w:val="15"/>
        <w:keepNext/>
        <w:keepLines/>
        <w:shd w:val="clear" w:color="auto" w:fill="auto"/>
        <w:spacing w:after="61" w:line="270" w:lineRule="exact"/>
        <w:ind w:left="20" w:firstLine="0"/>
        <w:rPr>
          <w:b/>
          <w:sz w:val="28"/>
          <w:szCs w:val="28"/>
        </w:rPr>
      </w:pPr>
      <w:r w:rsidRPr="001470E0">
        <w:rPr>
          <w:b/>
          <w:sz w:val="28"/>
          <w:szCs w:val="28"/>
        </w:rPr>
        <w:lastRenderedPageBreak/>
        <w:t xml:space="preserve">1.2 </w:t>
      </w:r>
      <w:bookmarkEnd w:id="3"/>
      <w:bookmarkEnd w:id="4"/>
      <w:r w:rsidRPr="001470E0">
        <w:rPr>
          <w:b/>
          <w:sz w:val="28"/>
          <w:szCs w:val="28"/>
        </w:rPr>
        <w:t>Термины и определения</w:t>
      </w:r>
    </w:p>
    <w:p w:rsidR="002F57AC" w:rsidRPr="002F2C63" w:rsidRDefault="002F57AC" w:rsidP="005E6CC1">
      <w:pPr>
        <w:pStyle w:val="15"/>
        <w:shd w:val="clear" w:color="auto" w:fill="auto"/>
        <w:spacing w:before="0" w:line="240" w:lineRule="auto"/>
        <w:ind w:firstLine="709"/>
        <w:jc w:val="both"/>
        <w:rPr>
          <w:b/>
          <w:sz w:val="24"/>
          <w:szCs w:val="24"/>
        </w:rPr>
      </w:pPr>
      <w:r w:rsidRPr="002F2C63">
        <w:rPr>
          <w:b/>
          <w:sz w:val="24"/>
          <w:szCs w:val="24"/>
        </w:rPr>
        <w:t>Термины и определения</w:t>
      </w:r>
    </w:p>
    <w:p w:rsidR="002F57AC" w:rsidRPr="002F2C63" w:rsidRDefault="002F57AC" w:rsidP="005E6CC1">
      <w:pPr>
        <w:pStyle w:val="41"/>
        <w:shd w:val="clear" w:color="auto" w:fill="auto"/>
        <w:spacing w:before="0" w:after="0" w:line="240" w:lineRule="auto"/>
        <w:ind w:firstLine="709"/>
        <w:jc w:val="both"/>
        <w:rPr>
          <w:sz w:val="24"/>
          <w:szCs w:val="24"/>
        </w:rPr>
      </w:pPr>
      <w:r w:rsidRPr="002F2C63">
        <w:rPr>
          <w:sz w:val="24"/>
          <w:szCs w:val="24"/>
        </w:rPr>
        <w:t>В местных нормативах градостроительного проектирования муниципального района «</w:t>
      </w:r>
      <w:r>
        <w:rPr>
          <w:sz w:val="24"/>
          <w:szCs w:val="24"/>
        </w:rPr>
        <w:t>Грайворонский район</w:t>
      </w:r>
      <w:r w:rsidRPr="002F2C63">
        <w:rPr>
          <w:sz w:val="24"/>
          <w:szCs w:val="24"/>
        </w:rPr>
        <w:t>», приведенные понятия применяются в следующем значении:</w:t>
      </w:r>
    </w:p>
    <w:p w:rsidR="002F57AC" w:rsidRPr="002F2C63" w:rsidRDefault="002F57AC" w:rsidP="005E6CC1">
      <w:pPr>
        <w:pStyle w:val="41"/>
        <w:shd w:val="clear" w:color="auto" w:fill="auto"/>
        <w:spacing w:before="0" w:after="0" w:line="240" w:lineRule="auto"/>
        <w:ind w:firstLine="709"/>
        <w:jc w:val="both"/>
        <w:rPr>
          <w:sz w:val="24"/>
          <w:szCs w:val="24"/>
        </w:rPr>
      </w:pPr>
      <w:r w:rsidRPr="00F726FF">
        <w:rPr>
          <w:b/>
          <w:sz w:val="24"/>
          <w:szCs w:val="24"/>
        </w:rPr>
        <w:t>Места погребения</w:t>
      </w:r>
      <w:r w:rsidRPr="002F2C63">
        <w:rPr>
          <w:sz w:val="24"/>
          <w:szCs w:val="24"/>
        </w:rPr>
        <w:t xml:space="preserve"> -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Объект массового отдыха</w:t>
      </w:r>
      <w:r w:rsidRPr="002F2C63">
        <w:rPr>
          <w:sz w:val="24"/>
          <w:szCs w:val="24"/>
        </w:rPr>
        <w:t xml:space="preserve"> - рекреационный объект, представляющий собой территориальное образование включающее отдельные места отдыха, комплексы рекреационных учреждений и устройств и имеющее единую планировочную организацию, систему обслуживания, транспортного, инженерно-технического обеспечения;</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Объекты озеленения общего пользования</w:t>
      </w:r>
      <w:r w:rsidRPr="002F2C63">
        <w:rPr>
          <w:sz w:val="24"/>
          <w:szCs w:val="24"/>
        </w:rPr>
        <w:t xml:space="preserve"> - парки культуры и отдыха,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Парк</w:t>
      </w:r>
      <w:r w:rsidRPr="002F2C63">
        <w:rPr>
          <w:sz w:val="24"/>
          <w:szCs w:val="24"/>
        </w:rPr>
        <w:t xml:space="preserve"> - озелененная территория общего пользования, представляющая собой самостоятельный архитектурно-ландшафтный объект;</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Сад</w:t>
      </w:r>
      <w:r w:rsidRPr="002F2C63">
        <w:rPr>
          <w:sz w:val="24"/>
          <w:szCs w:val="24"/>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Сквер</w:t>
      </w:r>
      <w:r w:rsidRPr="002F2C63">
        <w:rPr>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Бульвар</w:t>
      </w:r>
      <w:r w:rsidRPr="002F2C63">
        <w:rPr>
          <w:sz w:val="24"/>
          <w:szCs w:val="24"/>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Санитарно-защитная зона</w:t>
      </w:r>
      <w:r w:rsidRPr="002F2C63">
        <w:rPr>
          <w:sz w:val="24"/>
          <w:szCs w:val="24"/>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Противорадиационное укрытие (ПРУ)</w:t>
      </w:r>
      <w:r w:rsidRPr="002F2C63">
        <w:rPr>
          <w:sz w:val="24"/>
          <w:szCs w:val="24"/>
        </w:rPr>
        <w:t xml:space="preserve">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Убежище гражданской обороны</w:t>
      </w:r>
      <w:r w:rsidRPr="002F2C63">
        <w:rPr>
          <w:sz w:val="24"/>
          <w:szCs w:val="24"/>
        </w:rPr>
        <w:t xml:space="preserve">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Чрезвычайная ситуация</w:t>
      </w:r>
      <w:r w:rsidRPr="002F2C63">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Полигон твердых коммунальных отходов</w:t>
      </w:r>
      <w:r w:rsidRPr="002F2C63">
        <w:rPr>
          <w:sz w:val="24"/>
          <w:szCs w:val="24"/>
        </w:rPr>
        <w:t xml:space="preserve"> - специальное сооружение, предназначенное для изоляции и обезвреживания ТКО, гарантирующее санитарно-эпидемиологическую безопасность населения, обеспечивающее статическую устойчивость ТКО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lastRenderedPageBreak/>
        <w:t>Автоматическая телефонная станция</w:t>
      </w:r>
      <w:r w:rsidRPr="002F2C63">
        <w:rPr>
          <w:sz w:val="24"/>
          <w:szCs w:val="24"/>
        </w:rPr>
        <w:t xml:space="preserve"> - функционально законченная коммутационная станция местной сети, предназначенная для включения абонентских линий и обеспечивающая автоматическое соединение с другими станциями и узлами сети;</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Антенно-мачтовые сооружения</w:t>
      </w:r>
      <w:r w:rsidRPr="002F2C63">
        <w:rPr>
          <w:sz w:val="24"/>
          <w:szCs w:val="24"/>
        </w:rPr>
        <w:t xml:space="preserve"> - высотные сооружения связи, предназначенные для размещения радиотехнического оборудования и средств связи (антенно-фидерных устройств);</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Водопроводные очистные сооружения</w:t>
      </w:r>
      <w:r w:rsidRPr="002F2C63">
        <w:rPr>
          <w:sz w:val="24"/>
          <w:szCs w:val="24"/>
        </w:rPr>
        <w:t xml:space="preserve"> - комплекс зданий, сооружений и устройств для очистки воды;</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Волоконно-оптическая линия связи (ВОЛС)</w:t>
      </w:r>
      <w:r w:rsidRPr="002F2C63">
        <w:rPr>
          <w:sz w:val="24"/>
          <w:szCs w:val="24"/>
        </w:rPr>
        <w:t xml:space="preserve"> - оптический кабель в комплексе с линейными сооружениями и устройствами для их обслуживания, по которому передаются все виды сигналов волоконно-оптических линий передач;</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Волоконно-оптическая линия передачи</w:t>
      </w:r>
      <w:r w:rsidRPr="002F2C63">
        <w:rPr>
          <w:sz w:val="24"/>
          <w:szCs w:val="24"/>
        </w:rPr>
        <w:t xml:space="preserve"> - совокупность линейных трактов волоконно- оптических систем передачи, имеющих общий оптический кабель, линейные сооружения и устройства их обслуживания;</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Газонаполнительный пункт</w:t>
      </w:r>
      <w:r w:rsidRPr="002F2C63">
        <w:rPr>
          <w:sz w:val="24"/>
          <w:szCs w:val="24"/>
        </w:rPr>
        <w:t xml:space="preserve"> - предприятие, предназначенное для приема, хранения и отпуска сжиженных углеводородных газов потребителям в бытовых баллонах;</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Газонаполнительная станция</w:t>
      </w:r>
      <w:r w:rsidRPr="002F2C63">
        <w:rPr>
          <w:sz w:val="24"/>
          <w:szCs w:val="24"/>
        </w:rPr>
        <w:t xml:space="preserve">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Инженерное (инженерно-техническое) обеспечение территории</w:t>
      </w:r>
      <w:r w:rsidRPr="002F2C63">
        <w:rPr>
          <w:sz w:val="24"/>
          <w:szCs w:val="24"/>
        </w:rPr>
        <w:t xml:space="preserve">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условий жизнедеятельности на территории в соответствии ее функциональным назначением;</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Канализационные очистные сооружения</w:t>
      </w:r>
      <w:r w:rsidRPr="002F2C63">
        <w:rPr>
          <w:sz w:val="24"/>
          <w:szCs w:val="24"/>
        </w:rPr>
        <w:t xml:space="preserve"> - комплекс зданий, сооружений и устройств для очистки сточных вод, и обработки осадка;</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Линейно-кабельные сооружения связи</w:t>
      </w:r>
      <w:r w:rsidRPr="002F2C63">
        <w:rPr>
          <w:sz w:val="24"/>
          <w:szCs w:val="24"/>
        </w:rPr>
        <w:t xml:space="preserve"> - объекты инженерной инфраструктуры, созданные или приспособленные для размещения кабелей связи;</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Линия электропередачи</w:t>
      </w:r>
      <w:r w:rsidRPr="002F2C63">
        <w:rPr>
          <w:sz w:val="24"/>
          <w:szCs w:val="24"/>
        </w:rPr>
        <w:t xml:space="preserve">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Населенный пункт</w:t>
      </w:r>
      <w:r w:rsidRPr="002F2C63">
        <w:rPr>
          <w:sz w:val="24"/>
          <w:szCs w:val="24"/>
        </w:rPr>
        <w:t xml:space="preserve"> - часть территории, служащая постоянным или преимущественным местом проживания и жизнедеятельности людей, имеющая сосредоточенную застройку в пределах установленной границы;</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Нормативы градостроительного проектирования муниципального района</w:t>
      </w:r>
      <w:r w:rsidRPr="002F2C63">
        <w:rPr>
          <w:sz w:val="24"/>
          <w:szCs w:val="24"/>
        </w:rPr>
        <w:t xml:space="preserve"> - это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w:t>
      </w:r>
      <w:r>
        <w:rPr>
          <w:sz w:val="24"/>
          <w:szCs w:val="24"/>
        </w:rPr>
        <w:t>;</w:t>
      </w:r>
    </w:p>
    <w:p w:rsidR="002F57AC" w:rsidRPr="002F2C63" w:rsidRDefault="002F57AC" w:rsidP="005E6CC1">
      <w:pPr>
        <w:pStyle w:val="41"/>
        <w:shd w:val="clear" w:color="auto" w:fill="auto"/>
        <w:spacing w:before="0" w:after="0" w:line="240" w:lineRule="auto"/>
        <w:ind w:firstLine="709"/>
        <w:jc w:val="both"/>
        <w:rPr>
          <w:sz w:val="24"/>
          <w:szCs w:val="24"/>
        </w:rPr>
      </w:pPr>
      <w:r>
        <w:rPr>
          <w:sz w:val="24"/>
          <w:szCs w:val="24"/>
        </w:rPr>
        <w:t>О</w:t>
      </w:r>
      <w:r w:rsidRPr="002F2C63">
        <w:rPr>
          <w:sz w:val="24"/>
          <w:szCs w:val="24"/>
        </w:rPr>
        <w:t>беспеченности объектами местного значения муниципального района, относящимися к областям, указанным в пункте 1 части 3 статьи 19 Градостроительного кодекса Российской Федерации, иными объектами местного значения муниципального района населения муниципального района и расчетных показателей максимально допустимого уровня территориальной доступности таких объектов для населения муниципального района;</w:t>
      </w:r>
    </w:p>
    <w:p w:rsidR="002F57AC" w:rsidRPr="002F2C63" w:rsidRDefault="002F57AC" w:rsidP="005E6CC1">
      <w:pPr>
        <w:pStyle w:val="41"/>
        <w:shd w:val="clear" w:color="auto" w:fill="auto"/>
        <w:spacing w:before="0" w:after="0" w:line="240" w:lineRule="auto"/>
        <w:ind w:firstLine="709"/>
        <w:jc w:val="both"/>
        <w:rPr>
          <w:sz w:val="24"/>
          <w:szCs w:val="24"/>
        </w:rPr>
      </w:pPr>
      <w:r>
        <w:rPr>
          <w:b/>
          <w:sz w:val="24"/>
          <w:szCs w:val="24"/>
        </w:rPr>
        <w:t>О</w:t>
      </w:r>
      <w:r w:rsidRPr="00235C9C">
        <w:rPr>
          <w:b/>
          <w:sz w:val="24"/>
          <w:szCs w:val="24"/>
        </w:rPr>
        <w:t>бъекты иного значения</w:t>
      </w:r>
      <w:r w:rsidRPr="002F2C63">
        <w:rPr>
          <w:sz w:val="24"/>
          <w:szCs w:val="24"/>
        </w:rPr>
        <w:t xml:space="preserve"> - объекты, не относящиеся к объектам регионального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регионального и местного значения;</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Объекты местного значения</w:t>
      </w:r>
      <w:r w:rsidRPr="002F2C63">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Белгородской области, уставом муниципального района «</w:t>
      </w:r>
      <w:r>
        <w:rPr>
          <w:sz w:val="24"/>
          <w:szCs w:val="24"/>
        </w:rPr>
        <w:t>Грайворонский район</w:t>
      </w:r>
      <w:r w:rsidRPr="002F2C63">
        <w:rPr>
          <w:sz w:val="24"/>
          <w:szCs w:val="24"/>
        </w:rPr>
        <w:t xml:space="preserve">» Белгородской области, и оказывают существенное влияние на социально-экономическое развитие муниципального района и его муниципальных образований. Виды объектов местного значения муниципального района, поселения, указанных в областях в пункте 1 части 3 статьи 19 и пункте 1 части 5 статьи 23 </w:t>
      </w:r>
      <w:r w:rsidRPr="002F2C63">
        <w:rPr>
          <w:sz w:val="24"/>
          <w:szCs w:val="24"/>
        </w:rPr>
        <w:lastRenderedPageBreak/>
        <w:t>Градостроительного кодекса Российской Федерации, подлежащих отображению на схеме территориального планирования муниципального района, генеральном плане поселения, определяются законом Белгородской области;</w:t>
      </w:r>
    </w:p>
    <w:p w:rsidR="002F57AC" w:rsidRPr="002F2C63" w:rsidRDefault="002F57AC" w:rsidP="005E6CC1">
      <w:pPr>
        <w:pStyle w:val="41"/>
        <w:shd w:val="clear" w:color="auto" w:fill="auto"/>
        <w:spacing w:before="0" w:after="0" w:line="240" w:lineRule="auto"/>
        <w:ind w:firstLine="709"/>
        <w:jc w:val="both"/>
        <w:rPr>
          <w:sz w:val="24"/>
          <w:szCs w:val="24"/>
        </w:rPr>
      </w:pPr>
      <w:r>
        <w:rPr>
          <w:b/>
          <w:sz w:val="24"/>
          <w:szCs w:val="24"/>
        </w:rPr>
        <w:t>О</w:t>
      </w:r>
      <w:r w:rsidRPr="00235C9C">
        <w:rPr>
          <w:b/>
          <w:sz w:val="24"/>
          <w:szCs w:val="24"/>
        </w:rPr>
        <w:t>бъекты периодического обслуживания</w:t>
      </w:r>
      <w:r w:rsidRPr="002F2C63">
        <w:rPr>
          <w:sz w:val="24"/>
          <w:szCs w:val="24"/>
        </w:rPr>
        <w:t xml:space="preserve"> - учреждения и предприятия, посещаемые не реже одного раза в месяц, расположенные в пределах 15 -минутной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Объекты повседневного обслуживания</w:t>
      </w:r>
      <w:r w:rsidRPr="002F2C63">
        <w:rPr>
          <w:sz w:val="24"/>
          <w:szCs w:val="24"/>
        </w:rP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Объекты эпизодического обслуживания</w:t>
      </w:r>
      <w:r w:rsidRPr="002F2C63">
        <w:rPr>
          <w:sz w:val="24"/>
          <w:szCs w:val="24"/>
        </w:rPr>
        <w:t xml:space="preserve"> - учреждения и предприятия, посещаемые реже одного раза в месяц, расположенные в пределах 30-, 60-минутной транспортной доступности (размещение преимущественно в общегородских центрах, административных центрах муниципальных районов);</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Общественная точка доступа</w:t>
      </w:r>
      <w:r w:rsidRPr="002F2C63">
        <w:rPr>
          <w:sz w:val="24"/>
          <w:szCs w:val="24"/>
        </w:rPr>
        <w:t>- устройство, обеспечивающее оказание населению услуги по передаче данных и предоставлению доступа к информационно-телекоммуникационной сети «Интернет» (универсальной услуги связи);</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Переключательный пункт</w:t>
      </w:r>
      <w:r w:rsidRPr="002F2C63">
        <w:rPr>
          <w:sz w:val="24"/>
          <w:szCs w:val="24"/>
        </w:rPr>
        <w:t xml:space="preserve"> - электрическое устройство, служащее для изменения схемы линии электропередачи;</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Понизительная подстанция</w:t>
      </w:r>
      <w:r w:rsidRPr="002F2C63">
        <w:rPr>
          <w:sz w:val="24"/>
          <w:szCs w:val="24"/>
        </w:rPr>
        <w:t xml:space="preserve"> - электрическая подстанция, в которой установлены понижающие трансформаторы, предназначенная для уменьшения выходного напряжения при пропорциональном увеличении силы тока;</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Природный газ промышленного и коммунально-бытового назначения</w:t>
      </w:r>
      <w:r w:rsidRPr="002F2C63">
        <w:rPr>
          <w:sz w:val="24"/>
          <w:szCs w:val="24"/>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Пункт редуцирования газа</w:t>
      </w:r>
      <w:r w:rsidRPr="002F2C63">
        <w:rPr>
          <w:sz w:val="24"/>
          <w:szCs w:val="24"/>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2F57AC" w:rsidRPr="002F2C63" w:rsidRDefault="002F57AC" w:rsidP="005E6CC1">
      <w:pPr>
        <w:pStyle w:val="41"/>
        <w:shd w:val="clear" w:color="auto" w:fill="auto"/>
        <w:spacing w:before="0" w:after="0" w:line="240" w:lineRule="auto"/>
        <w:ind w:firstLine="709"/>
        <w:jc w:val="both"/>
        <w:rPr>
          <w:sz w:val="24"/>
          <w:szCs w:val="24"/>
        </w:rPr>
      </w:pPr>
      <w:r w:rsidRPr="00235C9C">
        <w:rPr>
          <w:b/>
          <w:sz w:val="24"/>
          <w:szCs w:val="24"/>
        </w:rPr>
        <w:t>Радиус эффективного теплоснабжения</w:t>
      </w:r>
      <w:r w:rsidRPr="002F2C63">
        <w:rPr>
          <w:sz w:val="24"/>
          <w:szCs w:val="24"/>
        </w:rPr>
        <w:t xml:space="preserve"> - максимальное расстояние от теплопотребляющей установки до ближайшего источника тепловой энергии в системетеплоснабжения,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Распределительный пункт</w:t>
      </w:r>
      <w:r w:rsidRPr="002F2C63">
        <w:rPr>
          <w:sz w:val="24"/>
          <w:szCs w:val="24"/>
        </w:rPr>
        <w:t xml:space="preserve">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 xml:space="preserve">Расчетные показатели объектов местного значения </w:t>
      </w:r>
      <w:r w:rsidRPr="002F2C63">
        <w:rPr>
          <w:sz w:val="24"/>
          <w:szCs w:val="24"/>
        </w:rPr>
        <w:t>-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Сельский социальный кластер</w:t>
      </w:r>
      <w:r w:rsidRPr="002F2C63">
        <w:rPr>
          <w:sz w:val="24"/>
          <w:szCs w:val="24"/>
        </w:rPr>
        <w:t xml:space="preserve"> - группы объектов социальной, инженерной и транспортной инфраструктуры на территории сельского поселения, обеспечивающих в полном объеме удовлетворение минимальных потребностей населения в социальных, образовательных, культурных и прочих бытовых услугах;</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Связь (электросвязь)</w:t>
      </w:r>
      <w:r w:rsidRPr="002F2C63">
        <w:rPr>
          <w:sz w:val="24"/>
          <w:szCs w:val="24"/>
        </w:rPr>
        <w:t xml:space="preserve"> - представляет собой любые излучения, передачу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Сжиженный углеводородный газ</w:t>
      </w:r>
      <w:r w:rsidRPr="002F2C63">
        <w:rPr>
          <w:sz w:val="24"/>
          <w:szCs w:val="24"/>
        </w:rPr>
        <w:t xml:space="preserve"> - смесь сжиженных под давлением лёгких </w:t>
      </w:r>
      <w:r w:rsidRPr="0091653F">
        <w:rPr>
          <w:spacing w:val="0"/>
          <w:sz w:val="24"/>
          <w:szCs w:val="24"/>
        </w:rPr>
        <w:t>углеводородов;</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Система газоснабжения</w:t>
      </w:r>
      <w:r w:rsidRPr="002F2C63">
        <w:rPr>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lastRenderedPageBreak/>
        <w:t>Тепловая сеть</w:t>
      </w:r>
      <w:r w:rsidRPr="002F2C63">
        <w:rPr>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Теплоснабжение децентрализованное</w:t>
      </w:r>
      <w:r w:rsidRPr="002F2C63">
        <w:rPr>
          <w:sz w:val="24"/>
          <w:szCs w:val="24"/>
        </w:rPr>
        <w:t xml:space="preserve"> - теплоснабжение потребителей от источника тепловой энергии, не имеющего связи с энергетической системой;</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Теплоснабжение централизованное</w:t>
      </w:r>
      <w:r w:rsidRPr="002F2C63">
        <w:rPr>
          <w:sz w:val="24"/>
          <w:szCs w:val="24"/>
        </w:rPr>
        <w:t xml:space="preserve"> - теплоснабжение нескольких потребителей объединенных общей тепловой сетью от единого источника тепловой энергии;</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Трансформаторная подстанция</w:t>
      </w:r>
      <w:r w:rsidRPr="002F2C63">
        <w:rPr>
          <w:sz w:val="24"/>
          <w:szCs w:val="24"/>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Территории общего пользования</w:t>
      </w:r>
      <w:r w:rsidRPr="002F2C63">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Устойчивое развитие территорий</w:t>
      </w:r>
      <w:r w:rsidRPr="002F2C63">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Узел мультисервисного доступа (узел оптического доступа)</w:t>
      </w:r>
      <w:r w:rsidRPr="002F2C63">
        <w:rPr>
          <w:sz w:val="24"/>
          <w:szCs w:val="24"/>
        </w:rPr>
        <w:t xml:space="preserve"> - техническое устройство, предназначенное для построения отдельных узлов, сетей предоставления услуг телефонной связи, широкополосного доступа к ресурсам Интернета и цифрового телевидения;</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Централизованная система водоотведения (канализации)</w:t>
      </w:r>
      <w:r w:rsidRPr="002F2C63">
        <w:rPr>
          <w:sz w:val="24"/>
          <w:szCs w:val="24"/>
        </w:rPr>
        <w:t xml:space="preserve"> - комплекс технологически связанных между собой инженерных сооружений, предназначенных для водоотведения;</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Централизованная система холодного водоснабжения</w:t>
      </w:r>
      <w:r w:rsidRPr="002F2C63">
        <w:rPr>
          <w:sz w:val="24"/>
          <w:szCs w:val="24"/>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Централизованная система электроснабжения</w:t>
      </w:r>
      <w:r w:rsidRPr="002F2C63">
        <w:rPr>
          <w:sz w:val="24"/>
          <w:szCs w:val="24"/>
        </w:rPr>
        <w:t xml:space="preserve"> - совокупность электроустановок, предназначенных для электроснабжения потребителей от энергетической системы;</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Электростанция</w:t>
      </w:r>
      <w:r w:rsidRPr="002F2C63">
        <w:rPr>
          <w:sz w:val="24"/>
          <w:szCs w:val="24"/>
        </w:rPr>
        <w:t xml:space="preserve">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Блокированные жилые дома</w:t>
      </w:r>
      <w:r w:rsidRPr="002F2C63">
        <w:rPr>
          <w:sz w:val="24"/>
          <w:szCs w:val="24"/>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Индивидуальный жилой дом</w:t>
      </w:r>
      <w:r w:rsidRPr="002F2C63">
        <w:rPr>
          <w:sz w:val="24"/>
          <w:szCs w:val="24"/>
        </w:rPr>
        <w:t xml:space="preserve"> - отдельно стоящий жилой дом, предназначенный для проживания одной семьи;</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 xml:space="preserve">Квартал </w:t>
      </w:r>
      <w:r w:rsidRPr="002F2C63">
        <w:rPr>
          <w:sz w:val="24"/>
          <w:szCs w:val="24"/>
        </w:rPr>
        <w:t>-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Красные линии</w:t>
      </w:r>
      <w:r w:rsidRPr="002F2C63">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Коллективные средства размещения</w:t>
      </w:r>
      <w:r w:rsidRPr="002F2C63">
        <w:rPr>
          <w:sz w:val="24"/>
          <w:szCs w:val="24"/>
        </w:rPr>
        <w:t xml:space="preserve"> - объекты, предназначенные для временного проживания туристов (гостиница, турбаза, кемпинг и другие);</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lastRenderedPageBreak/>
        <w:t>Коэффициент застройки</w:t>
      </w:r>
      <w:r w:rsidRPr="002F2C63">
        <w:rPr>
          <w:sz w:val="24"/>
          <w:szCs w:val="24"/>
        </w:rPr>
        <w:t xml:space="preserve"> - отношение площади, занятой под зданиями и сооружениями, к площади участка;</w:t>
      </w:r>
    </w:p>
    <w:p w:rsidR="002F57AC" w:rsidRPr="002F2C63" w:rsidRDefault="002F57AC" w:rsidP="005E6CC1">
      <w:pPr>
        <w:pStyle w:val="41"/>
        <w:shd w:val="clear" w:color="auto" w:fill="auto"/>
        <w:spacing w:before="0" w:after="0" w:line="240" w:lineRule="auto"/>
        <w:ind w:firstLine="709"/>
        <w:jc w:val="both"/>
        <w:rPr>
          <w:sz w:val="24"/>
          <w:szCs w:val="24"/>
        </w:rPr>
      </w:pPr>
      <w:r w:rsidRPr="0091653F">
        <w:rPr>
          <w:b/>
          <w:sz w:val="24"/>
          <w:szCs w:val="24"/>
        </w:rPr>
        <w:t>Коэффициент плотности застройки</w:t>
      </w:r>
      <w:r w:rsidRPr="002F2C63">
        <w:rPr>
          <w:sz w:val="24"/>
          <w:szCs w:val="24"/>
        </w:rPr>
        <w:t xml:space="preserve"> - отношение площади всех этажей зданий и сооружений к площади участка;</w:t>
      </w:r>
    </w:p>
    <w:p w:rsidR="002F57AC" w:rsidRPr="002F2C63" w:rsidRDefault="002F57AC" w:rsidP="005E6CC1">
      <w:pPr>
        <w:pStyle w:val="41"/>
        <w:shd w:val="clear" w:color="auto" w:fill="auto"/>
        <w:spacing w:before="0" w:after="0" w:line="240" w:lineRule="auto"/>
        <w:ind w:firstLine="709"/>
        <w:jc w:val="both"/>
        <w:rPr>
          <w:sz w:val="24"/>
          <w:szCs w:val="24"/>
        </w:rPr>
      </w:pPr>
      <w:bookmarkStart w:id="5" w:name="bookmark6"/>
      <w:r w:rsidRPr="0091653F">
        <w:rPr>
          <w:b/>
          <w:sz w:val="24"/>
          <w:szCs w:val="24"/>
        </w:rPr>
        <w:t>Линии отступа от красных линий</w:t>
      </w:r>
      <w:r w:rsidRPr="002F2C63">
        <w:rPr>
          <w:sz w:val="24"/>
          <w:szCs w:val="24"/>
        </w:rPr>
        <w:t xml:space="preserve"> - линии, определяющие места допустимого размещения зданий, строений, сооружений, относительно красных линий.</w:t>
      </w:r>
      <w:bookmarkEnd w:id="5"/>
    </w:p>
    <w:p w:rsidR="002F57AC" w:rsidRPr="001470E0" w:rsidRDefault="002F57AC" w:rsidP="001470E0">
      <w:pPr>
        <w:spacing w:before="120" w:after="120"/>
        <w:jc w:val="center"/>
        <w:rPr>
          <w:b/>
          <w:sz w:val="28"/>
          <w:szCs w:val="28"/>
        </w:rPr>
      </w:pPr>
      <w:bookmarkStart w:id="6" w:name="bookmark9"/>
      <w:r w:rsidRPr="001470E0">
        <w:rPr>
          <w:b/>
          <w:sz w:val="28"/>
          <w:szCs w:val="28"/>
        </w:rPr>
        <w:t xml:space="preserve">1.3 </w:t>
      </w:r>
      <w:bookmarkEnd w:id="6"/>
      <w:r w:rsidRPr="001470E0">
        <w:rPr>
          <w:b/>
          <w:sz w:val="28"/>
          <w:szCs w:val="28"/>
        </w:rPr>
        <w:t>Перечень нормативных правовых актов и иных документов, использованных при разработке местных нормативов градостроительного проектирования города Грайворона</w:t>
      </w:r>
    </w:p>
    <w:p w:rsidR="002F57AC" w:rsidRPr="001470E0" w:rsidRDefault="002F57AC" w:rsidP="001470E0">
      <w:pPr>
        <w:pStyle w:val="92"/>
        <w:shd w:val="clear" w:color="auto" w:fill="auto"/>
        <w:spacing w:before="120" w:after="120" w:line="240" w:lineRule="auto"/>
        <w:ind w:firstLine="709"/>
        <w:jc w:val="center"/>
        <w:rPr>
          <w:b/>
          <w:sz w:val="24"/>
          <w:szCs w:val="24"/>
        </w:rPr>
      </w:pPr>
      <w:r w:rsidRPr="001470E0">
        <w:rPr>
          <w:b/>
          <w:sz w:val="24"/>
          <w:szCs w:val="24"/>
        </w:rPr>
        <w:t>Федеральные законы</w:t>
      </w:r>
    </w:p>
    <w:p w:rsidR="002F57AC" w:rsidRPr="001470E0" w:rsidRDefault="002F57AC" w:rsidP="001470E0">
      <w:r w:rsidRPr="001470E0">
        <w:t>Градостроительный кодекс Российской Федерации;</w:t>
      </w:r>
    </w:p>
    <w:p w:rsidR="002F57AC" w:rsidRPr="001470E0" w:rsidRDefault="002F57AC" w:rsidP="001470E0">
      <w:r w:rsidRPr="001470E0">
        <w:t>Водный кодекс Российской Федерации;</w:t>
      </w:r>
    </w:p>
    <w:p w:rsidR="002F57AC" w:rsidRPr="001470E0" w:rsidRDefault="002F57AC" w:rsidP="001470E0">
      <w:r w:rsidRPr="001470E0">
        <w:t>Лесной кодекс Российской Федерации;</w:t>
      </w:r>
    </w:p>
    <w:p w:rsidR="002F57AC" w:rsidRPr="001470E0" w:rsidRDefault="002F57AC" w:rsidP="001470E0">
      <w:r w:rsidRPr="001470E0">
        <w:t>Федеральный закон от 06.10.2003 № 131-ФЗ «Об общих принципах организации местного самоуправления в Российской Федерации»;</w:t>
      </w:r>
    </w:p>
    <w:p w:rsidR="002F57AC" w:rsidRPr="001470E0" w:rsidRDefault="002F57AC" w:rsidP="001470E0">
      <w:r w:rsidRPr="001470E0">
        <w:t>Федеральный закон от 22.10.2004 № 125-ФЗ «Об архивном деле в Российской Федерации»;</w:t>
      </w:r>
    </w:p>
    <w:p w:rsidR="002F57AC" w:rsidRPr="001470E0" w:rsidRDefault="002F57AC" w:rsidP="001470E0">
      <w:r w:rsidRPr="001470E0">
        <w:t>Федеральный закон от 26.03.2003 № 35-ФЗ «Об электроэнергетике»;</w:t>
      </w:r>
    </w:p>
    <w:p w:rsidR="002F57AC" w:rsidRPr="001470E0" w:rsidRDefault="002F57AC" w:rsidP="001470E0">
      <w:r w:rsidRPr="001470E0">
        <w:t>Федеральный закон от 31.03.1999 № 69-ФЗ «О газоснабжении в Российской Федерации»;</w:t>
      </w:r>
    </w:p>
    <w:p w:rsidR="002F57AC" w:rsidRPr="001470E0" w:rsidRDefault="002F57AC" w:rsidP="001470E0">
      <w:r w:rsidRPr="001470E0">
        <w:t>Федеральный закон от 07.07.2003 № 126-ФЗ «О связи»;</w:t>
      </w:r>
    </w:p>
    <w:p w:rsidR="002F57AC" w:rsidRPr="001470E0" w:rsidRDefault="002F57AC" w:rsidP="001470E0">
      <w:r w:rsidRPr="001470E0">
        <w:t>Федеральный закон от 27.07.2010 № 190-ФЗ «О теплоснабжении»;</w:t>
      </w:r>
    </w:p>
    <w:p w:rsidR="002F57AC" w:rsidRPr="001470E0" w:rsidRDefault="002F57AC" w:rsidP="001470E0">
      <w:r w:rsidRPr="001470E0">
        <w:t>Федеральный закон от 07.12.2011 № 416-ФЗ «О водоснабжении и водоотведении»;</w:t>
      </w:r>
    </w:p>
    <w:p w:rsidR="002F57AC" w:rsidRPr="001470E0" w:rsidRDefault="002F57AC" w:rsidP="001470E0">
      <w:r w:rsidRPr="001470E0">
        <w:t>Федеральный закон от 22.07.2008 № 123-ФЗ «Технический регламент о требованиях пожарной безопасности»;</w:t>
      </w:r>
    </w:p>
    <w:p w:rsidR="002F57AC" w:rsidRPr="001470E0" w:rsidRDefault="002F57AC" w:rsidP="001470E0">
      <w:r w:rsidRPr="001470E0">
        <w:t>Федеральный закон от 22.08.1995 № 151-ФЗ «Об аварийно-спасательных службах и статусе спасателей»;</w:t>
      </w:r>
    </w:p>
    <w:p w:rsidR="002F57AC" w:rsidRPr="001470E0" w:rsidRDefault="002F57AC" w:rsidP="001470E0">
      <w:r w:rsidRPr="001470E0">
        <w:t>Федерального закона от 21.12.1994 № 68-ФЗ «О защите населения и территорий от чрезвычайных ситуаций природного и техногенного характера»;</w:t>
      </w:r>
    </w:p>
    <w:p w:rsidR="002F57AC" w:rsidRPr="001470E0" w:rsidRDefault="002F57AC" w:rsidP="001470E0">
      <w:r w:rsidRPr="001470E0">
        <w:t>Федеральный закон от 12.02.1998 № 28-ФЗ «О гражданской обороне»;</w:t>
      </w:r>
    </w:p>
    <w:p w:rsidR="002F57AC" w:rsidRPr="001470E0" w:rsidRDefault="002F57AC" w:rsidP="001470E0">
      <w:r w:rsidRPr="001470E0">
        <w:t>Федеральный закон от 04.05.1999 № 96-ФЗ «Об охране атмосферного воздуха»;</w:t>
      </w:r>
    </w:p>
    <w:p w:rsidR="002F57AC" w:rsidRPr="001470E0" w:rsidRDefault="002F57AC" w:rsidP="001470E0">
      <w:r w:rsidRPr="001470E0">
        <w:t>Федеральный закон от 14.03.1995 № 33-ФЗ «Об особо охраняемых природных территориях»;</w:t>
      </w:r>
    </w:p>
    <w:p w:rsidR="002F57AC" w:rsidRPr="001470E0" w:rsidRDefault="002F57AC" w:rsidP="001470E0">
      <w:r w:rsidRPr="001470E0">
        <w:t>Закон Российской Федерации от 21.02.1992 № 2395-1 «О недрах».</w:t>
      </w:r>
    </w:p>
    <w:p w:rsidR="002F57AC" w:rsidRPr="001470E0" w:rsidRDefault="002F57AC" w:rsidP="001470E0">
      <w:pPr>
        <w:pStyle w:val="92"/>
        <w:shd w:val="clear" w:color="auto" w:fill="auto"/>
        <w:spacing w:line="240" w:lineRule="auto"/>
        <w:ind w:firstLine="709"/>
        <w:jc w:val="both"/>
        <w:rPr>
          <w:sz w:val="24"/>
          <w:szCs w:val="24"/>
        </w:rPr>
      </w:pPr>
      <w:r w:rsidRPr="001470E0">
        <w:rPr>
          <w:sz w:val="24"/>
          <w:szCs w:val="24"/>
        </w:rPr>
        <w:t>Иные нормативные акты Российской Федерации</w:t>
      </w:r>
    </w:p>
    <w:p w:rsidR="002F57AC" w:rsidRPr="001470E0" w:rsidRDefault="002F57AC" w:rsidP="001470E0">
      <w:r w:rsidRPr="001470E0">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w:t>
      </w:r>
    </w:p>
    <w:p w:rsidR="002F57AC" w:rsidRPr="001470E0" w:rsidRDefault="002F57AC" w:rsidP="001470E0">
      <w:r w:rsidRPr="001470E0">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2F57AC" w:rsidRPr="001470E0" w:rsidRDefault="002F57AC" w:rsidP="001470E0">
      <w:pPr>
        <w:pStyle w:val="92"/>
        <w:shd w:val="clear" w:color="auto" w:fill="auto"/>
        <w:spacing w:line="240" w:lineRule="auto"/>
        <w:ind w:firstLine="709"/>
        <w:jc w:val="both"/>
        <w:rPr>
          <w:sz w:val="24"/>
          <w:szCs w:val="24"/>
        </w:rPr>
      </w:pPr>
    </w:p>
    <w:p w:rsidR="002F57AC" w:rsidRPr="001470E0" w:rsidRDefault="002F57AC" w:rsidP="001470E0">
      <w:pPr>
        <w:pStyle w:val="92"/>
        <w:shd w:val="clear" w:color="auto" w:fill="auto"/>
        <w:spacing w:before="120" w:after="120" w:line="240" w:lineRule="auto"/>
        <w:ind w:firstLine="709"/>
        <w:jc w:val="center"/>
        <w:rPr>
          <w:b/>
          <w:sz w:val="24"/>
          <w:szCs w:val="24"/>
        </w:rPr>
      </w:pPr>
      <w:r w:rsidRPr="001470E0">
        <w:rPr>
          <w:b/>
          <w:sz w:val="24"/>
          <w:szCs w:val="24"/>
        </w:rPr>
        <w:t>Нормативные акты Белгородской области</w:t>
      </w:r>
    </w:p>
    <w:p w:rsidR="002F57AC" w:rsidRPr="001470E0" w:rsidRDefault="002F57AC" w:rsidP="001470E0">
      <w:r w:rsidRPr="001470E0">
        <w:t>Закон Белгородской области от 10.07.2007 № 133 «О регулировании градостроительной деятельности в Белгородской области»;</w:t>
      </w:r>
    </w:p>
    <w:p w:rsidR="002F57AC" w:rsidRPr="001470E0" w:rsidRDefault="002F57AC" w:rsidP="001470E0">
      <w:r w:rsidRPr="001470E0">
        <w:t>Закон Белгородской области от 23.09.1998 № 41 «О защите населения и территорий от чрезвычайных ситуаций природного и техногенного характера»;</w:t>
      </w:r>
    </w:p>
    <w:p w:rsidR="002F57AC" w:rsidRPr="001470E0" w:rsidRDefault="002F57AC" w:rsidP="001470E0">
      <w:r w:rsidRPr="001470E0">
        <w:t>Закон Белгородской области от 13.11.2003 № 97 «Об объектах культурного наследия (памятниках истории и культуры) Белгородской области»;</w:t>
      </w:r>
    </w:p>
    <w:p w:rsidR="002F57AC" w:rsidRPr="001470E0" w:rsidRDefault="002F57AC" w:rsidP="001470E0">
      <w:r w:rsidRPr="001470E0">
        <w:t>Постановление Правительства Белгородской области от 22.11.2010 № 395-пп «Об утверждении нормативов минимальной обеспеченности населения площадью торговых объектов на территории Белгородской области»;</w:t>
      </w:r>
    </w:p>
    <w:p w:rsidR="002F57AC" w:rsidRPr="001470E0" w:rsidRDefault="002F57AC" w:rsidP="001470E0">
      <w:r w:rsidRPr="001470E0">
        <w:lastRenderedPageBreak/>
        <w:t>Постановление Правительства Белгородской области от 9.12.2008 г. № 293-пп «Об утверждении региональных нормативов градостроительного проектирования смешанной жилой застройки в Белгородской области»;</w:t>
      </w:r>
    </w:p>
    <w:p w:rsidR="002F57AC" w:rsidRPr="001470E0" w:rsidRDefault="002F57AC" w:rsidP="001470E0">
      <w:r w:rsidRPr="001470E0">
        <w:t>Постановление Правительства Белгородской области от 27.04.2005 № 92-пп «Об утверждении Правил охраны жизни людей на водных объектах и Правил использования водных объектов для плавания на маломерных плавательных средствах»;</w:t>
      </w:r>
    </w:p>
    <w:p w:rsidR="002F57AC" w:rsidRPr="001470E0" w:rsidRDefault="002F57AC" w:rsidP="001470E0">
      <w:r w:rsidRPr="001470E0">
        <w:t>Распоряжение Правительства Белгородской области от 07.02.2007 № 15-рп «О стратегии государственной молодежной политики в Белгородской области»;</w:t>
      </w:r>
    </w:p>
    <w:p w:rsidR="002F57AC" w:rsidRPr="00E3094E" w:rsidRDefault="002F57AC" w:rsidP="001470E0">
      <w:r w:rsidRPr="00E3094E">
        <w:t xml:space="preserve">Приказ департамента жилищно-коммунального хозяйства Белгородской области от 16 ноября </w:t>
      </w:r>
      <w:smartTag w:uri="urn:schemas-microsoft-com:office:smarttags" w:element="metricconverter">
        <w:smartTagPr>
          <w:attr w:name="ProductID" w:val="2016 г"/>
        </w:smartTagPr>
        <w:r w:rsidRPr="00E3094E">
          <w:t>2016 г</w:t>
        </w:r>
      </w:smartTag>
      <w:r w:rsidRPr="00E3094E">
        <w:t>.  № 113 «Об утверждении нормативов потребления коммунальной услуги по электроснабжению в жилых помещениях» и рекомендованы для предварительных расчетов минимальной необходимой мощности объектов электроснабжения;</w:t>
      </w:r>
    </w:p>
    <w:p w:rsidR="002F57AC" w:rsidRPr="00E3094E" w:rsidRDefault="002F57AC" w:rsidP="001470E0">
      <w:r w:rsidRPr="00E3094E">
        <w:t xml:space="preserve">Приказ департамента жилищно-коммунального хозяйства Белгородской области от 24 октября </w:t>
      </w:r>
      <w:smartTag w:uri="urn:schemas-microsoft-com:office:smarttags" w:element="metricconverter">
        <w:smartTagPr>
          <w:attr w:name="ProductID" w:val="2016 г"/>
        </w:smartTagPr>
        <w:r w:rsidRPr="00E3094E">
          <w:t>2016 г</w:t>
        </w:r>
      </w:smartTag>
      <w:r w:rsidRPr="00E3094E">
        <w:t>. № 104 «Об утверждении нормативов потребления коммунальных услуг по холодному и горячему водоснабжению на общедомовые нужды»;</w:t>
      </w:r>
    </w:p>
    <w:p w:rsidR="002F57AC" w:rsidRPr="001470E0" w:rsidRDefault="002F57AC" w:rsidP="001470E0">
      <w:pPr>
        <w:pStyle w:val="92"/>
        <w:shd w:val="clear" w:color="auto" w:fill="auto"/>
        <w:spacing w:before="120" w:after="120" w:line="240" w:lineRule="auto"/>
        <w:ind w:firstLine="709"/>
        <w:jc w:val="center"/>
        <w:rPr>
          <w:b/>
          <w:sz w:val="24"/>
          <w:szCs w:val="24"/>
        </w:rPr>
      </w:pPr>
      <w:r w:rsidRPr="001470E0">
        <w:rPr>
          <w:b/>
          <w:sz w:val="24"/>
          <w:szCs w:val="24"/>
        </w:rPr>
        <w:t>Нормативные акты муниципального района «Грайворонский район» Белгородской области</w:t>
      </w:r>
    </w:p>
    <w:p w:rsidR="002F57AC" w:rsidRPr="001470E0" w:rsidRDefault="002F57AC" w:rsidP="001470E0">
      <w:pPr>
        <w:pStyle w:val="41"/>
        <w:shd w:val="clear" w:color="auto" w:fill="auto"/>
        <w:spacing w:before="0" w:after="0" w:line="240" w:lineRule="auto"/>
        <w:ind w:firstLine="709"/>
        <w:jc w:val="both"/>
        <w:rPr>
          <w:sz w:val="24"/>
          <w:szCs w:val="24"/>
        </w:rPr>
      </w:pPr>
      <w:r w:rsidRPr="001470E0">
        <w:rPr>
          <w:sz w:val="24"/>
          <w:szCs w:val="24"/>
        </w:rPr>
        <w:t>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w:t>
      </w:r>
    </w:p>
    <w:p w:rsidR="002F57AC" w:rsidRPr="001470E0" w:rsidRDefault="002F57AC" w:rsidP="001470E0">
      <w:r w:rsidRPr="001470E0">
        <w:t>Решение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2F57AC" w:rsidRPr="001470E0" w:rsidRDefault="002F57AC" w:rsidP="001470E0">
      <w:pPr>
        <w:pStyle w:val="41"/>
        <w:shd w:val="clear" w:color="auto" w:fill="auto"/>
        <w:spacing w:before="0" w:after="0" w:line="240" w:lineRule="auto"/>
        <w:ind w:firstLine="709"/>
        <w:jc w:val="both"/>
        <w:rPr>
          <w:sz w:val="24"/>
          <w:szCs w:val="24"/>
        </w:rPr>
      </w:pPr>
      <w:r w:rsidRPr="001470E0">
        <w:rPr>
          <w:sz w:val="24"/>
          <w:szCs w:val="24"/>
        </w:rPr>
        <w:t>Постановление администрации Грайворонского района от 24.04.2013 № 247 «Об утверждении плана мероприятий («дорожная карта») «Изменения, направленные на повышение эффективности сферы культуры Грайворонского района (2013-2018 годы)»;</w:t>
      </w:r>
    </w:p>
    <w:p w:rsidR="002F57AC" w:rsidRPr="001470E0" w:rsidRDefault="002F57AC" w:rsidP="001470E0">
      <w:pPr>
        <w:pStyle w:val="41"/>
        <w:shd w:val="clear" w:color="auto" w:fill="auto"/>
        <w:spacing w:before="0" w:after="0" w:line="240" w:lineRule="auto"/>
        <w:ind w:firstLine="709"/>
        <w:jc w:val="both"/>
        <w:rPr>
          <w:sz w:val="24"/>
          <w:szCs w:val="24"/>
        </w:rPr>
      </w:pPr>
      <w:r w:rsidRPr="001470E0">
        <w:rPr>
          <w:sz w:val="24"/>
          <w:szCs w:val="24"/>
        </w:rPr>
        <w:t>Постановление администрации Грайворонского района от 20.11.2014 № 665 «Об утверждении муниципальной программы Грайворонского района «Развитие образования Грайворонского района на 2015-2020 годы»;</w:t>
      </w:r>
    </w:p>
    <w:p w:rsidR="002F57AC" w:rsidRPr="001470E0" w:rsidRDefault="002F57AC" w:rsidP="001470E0">
      <w:pPr>
        <w:pStyle w:val="41"/>
        <w:shd w:val="clear" w:color="auto" w:fill="auto"/>
        <w:spacing w:before="0" w:after="0" w:line="240" w:lineRule="auto"/>
        <w:ind w:firstLine="709"/>
        <w:jc w:val="both"/>
        <w:rPr>
          <w:sz w:val="24"/>
          <w:szCs w:val="24"/>
        </w:rPr>
      </w:pPr>
      <w:r w:rsidRPr="001470E0">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культуры и искусства Грайворонского района на 2015-2020 годы»;</w:t>
      </w:r>
    </w:p>
    <w:p w:rsidR="002F57AC" w:rsidRPr="001470E0" w:rsidRDefault="002F57AC" w:rsidP="001470E0">
      <w:pPr>
        <w:pStyle w:val="41"/>
        <w:shd w:val="clear" w:color="auto" w:fill="auto"/>
        <w:spacing w:before="0" w:after="0" w:line="240" w:lineRule="auto"/>
        <w:ind w:firstLine="709"/>
        <w:jc w:val="both"/>
        <w:rPr>
          <w:sz w:val="24"/>
          <w:szCs w:val="24"/>
        </w:rPr>
      </w:pPr>
      <w:r w:rsidRPr="001470E0">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физической культуры и спорта в Грайворонском районе Белгородской области на 2015-2020 годы»;</w:t>
      </w:r>
    </w:p>
    <w:p w:rsidR="002F57AC" w:rsidRPr="001470E0" w:rsidRDefault="002F57AC" w:rsidP="001470E0">
      <w:pPr>
        <w:pStyle w:val="41"/>
        <w:shd w:val="clear" w:color="auto" w:fill="auto"/>
        <w:spacing w:before="0" w:after="0" w:line="240" w:lineRule="auto"/>
        <w:ind w:firstLine="709"/>
        <w:jc w:val="both"/>
        <w:rPr>
          <w:sz w:val="24"/>
          <w:szCs w:val="24"/>
        </w:rPr>
      </w:pPr>
      <w:r w:rsidRPr="001470E0">
        <w:rPr>
          <w:sz w:val="24"/>
          <w:szCs w:val="24"/>
        </w:rPr>
        <w:t>Постановление главы администрации Грайворонского района от 14.06.2013 «О районной целевой программе «Молодежь Грайворонского района» на 2013-</w:t>
      </w:r>
      <w:smartTag w:uri="urn:schemas-microsoft-com:office:smarttags" w:element="metricconverter">
        <w:smartTagPr>
          <w:attr w:name="ProductID" w:val="2017 г"/>
        </w:smartTagPr>
        <w:r w:rsidRPr="001470E0">
          <w:rPr>
            <w:sz w:val="24"/>
            <w:szCs w:val="24"/>
          </w:rPr>
          <w:t>2017 г</w:t>
        </w:r>
      </w:smartTag>
      <w:r w:rsidRPr="001470E0">
        <w:rPr>
          <w:sz w:val="24"/>
          <w:szCs w:val="24"/>
        </w:rPr>
        <w:t>.г.»;</w:t>
      </w:r>
    </w:p>
    <w:p w:rsidR="002F57AC" w:rsidRPr="001470E0" w:rsidRDefault="002F57AC" w:rsidP="001470E0">
      <w:pPr>
        <w:pStyle w:val="92"/>
        <w:shd w:val="clear" w:color="auto" w:fill="auto"/>
        <w:spacing w:before="120" w:after="120" w:line="240" w:lineRule="auto"/>
        <w:ind w:firstLine="709"/>
        <w:jc w:val="center"/>
        <w:rPr>
          <w:b/>
          <w:sz w:val="24"/>
          <w:szCs w:val="24"/>
        </w:rPr>
      </w:pPr>
      <w:r w:rsidRPr="001470E0">
        <w:rPr>
          <w:b/>
          <w:sz w:val="24"/>
          <w:szCs w:val="24"/>
        </w:rPr>
        <w:t>Своды правил по проектированию и строительству</w:t>
      </w:r>
    </w:p>
    <w:p w:rsidR="002F57AC" w:rsidRPr="001470E0" w:rsidRDefault="002F57AC" w:rsidP="001470E0">
      <w:r w:rsidRPr="001470E0">
        <w:t>СП 42.13330.201</w:t>
      </w:r>
      <w:r>
        <w:t>6</w:t>
      </w:r>
      <w:r w:rsidRPr="001470E0">
        <w:t xml:space="preserve"> «СНиП 2.07.01-89* «Градостроительство. Планировка и застройка городских и сельских поселений»;</w:t>
      </w:r>
    </w:p>
    <w:p w:rsidR="002F57AC" w:rsidRPr="001470E0" w:rsidRDefault="002F57AC" w:rsidP="001470E0">
      <w:r w:rsidRPr="001470E0">
        <w:t xml:space="preserve">СП 18.13330.2011 «СНиП </w:t>
      </w:r>
      <w:r w:rsidRPr="001470E0">
        <w:rPr>
          <w:lang w:val="en-US"/>
        </w:rPr>
        <w:t>II</w:t>
      </w:r>
      <w:r w:rsidRPr="001470E0">
        <w:t>-89-80* «Генеральные планы промышленных предприятий»;</w:t>
      </w:r>
    </w:p>
    <w:p w:rsidR="002F57AC" w:rsidRPr="001470E0" w:rsidRDefault="002F57AC" w:rsidP="001470E0">
      <w:r w:rsidRPr="001470E0">
        <w:t xml:space="preserve">СП 19.13330.2011 «СНиП </w:t>
      </w:r>
      <w:r w:rsidRPr="001470E0">
        <w:rPr>
          <w:lang w:val="en-US"/>
        </w:rPr>
        <w:t>II</w:t>
      </w:r>
      <w:r w:rsidRPr="001470E0">
        <w:t>-97-76* «Генеральные планы сельскохозяйственных предприятий»;</w:t>
      </w:r>
    </w:p>
    <w:p w:rsidR="002F57AC" w:rsidRPr="001470E0" w:rsidRDefault="002F57AC" w:rsidP="001470E0">
      <w:r w:rsidRPr="001470E0">
        <w:t>СП 31.13330.2012 «СНиП 2.04.02-84* «Водоснабжение. Наружные сети и сооружения»;</w:t>
      </w:r>
    </w:p>
    <w:p w:rsidR="002F57AC" w:rsidRPr="001470E0" w:rsidRDefault="002F57AC" w:rsidP="001470E0">
      <w:r w:rsidRPr="001470E0">
        <w:t>СП 32.13330.2012 «СНиП 2.04.03-85 «Канализация, наружные сети и сооружения»;</w:t>
      </w:r>
    </w:p>
    <w:p w:rsidR="002F57AC" w:rsidRPr="001470E0" w:rsidRDefault="002F57AC" w:rsidP="001470E0">
      <w:r w:rsidRPr="001470E0">
        <w:t>СП 50.13330.2012 «СНиП 23-02-2003 «Тепловая защита зданий»;</w:t>
      </w:r>
    </w:p>
    <w:p w:rsidR="002F57AC" w:rsidRPr="001470E0" w:rsidRDefault="002F57AC" w:rsidP="001470E0">
      <w:r w:rsidRPr="001470E0">
        <w:t>СП 30.13330.2012 «СНиП 2.04.01-85* «Внутренний водопровод и канализация зданий»;</w:t>
      </w:r>
    </w:p>
    <w:p w:rsidR="002F57AC" w:rsidRPr="001470E0" w:rsidRDefault="002F57AC" w:rsidP="001470E0">
      <w:r w:rsidRPr="001470E0">
        <w:lastRenderedPageBreak/>
        <w:t>СП 36.13330.2012 «СНиП 2.05.06-89* «Магистральные трубопроводы. Актуализированная редакция»;</w:t>
      </w:r>
    </w:p>
    <w:p w:rsidR="002F57AC" w:rsidRPr="001470E0" w:rsidRDefault="002F57AC" w:rsidP="001470E0">
      <w:r w:rsidRPr="001470E0">
        <w:t>СП 62.13330.2011 «СНиП 42-01-2002 «Газораспределительные системы»;</w:t>
      </w:r>
    </w:p>
    <w:p w:rsidR="002F57AC" w:rsidRPr="001470E0" w:rsidRDefault="002F57AC" w:rsidP="001470E0">
      <w:r w:rsidRPr="001470E0">
        <w:t>СП 131.13330.2012 «СНиП 23-01-99* «Строительная климатология»;</w:t>
      </w:r>
    </w:p>
    <w:p w:rsidR="002F57AC" w:rsidRPr="001470E0" w:rsidRDefault="002F57AC" w:rsidP="001470E0">
      <w:r w:rsidRPr="001470E0">
        <w:t>СП 40.13330.2012 «СНиП 2.06.06-85 «Плотины бетонные и железобетонные»;</w:t>
      </w:r>
    </w:p>
    <w:p w:rsidR="002F57AC" w:rsidRPr="001470E0" w:rsidRDefault="002F57AC" w:rsidP="001470E0">
      <w:r w:rsidRPr="001470E0">
        <w:t>СП 39.13330.2012 «СНиП 2.06.05-84* «Плотины из грунтовых материалов»;</w:t>
      </w:r>
    </w:p>
    <w:p w:rsidR="002F57AC" w:rsidRPr="001470E0" w:rsidRDefault="002F57AC" w:rsidP="001470E0">
      <w:r w:rsidRPr="001470E0">
        <w:t>СП 116.13330.2012 «СНиП 22-02-2003 «Инженерная защита территорий, зданий и сооружений от опасных геологических процессов. Основные положения»;</w:t>
      </w:r>
    </w:p>
    <w:p w:rsidR="002F57AC" w:rsidRPr="001470E0" w:rsidRDefault="002F57AC" w:rsidP="001470E0">
      <w:r w:rsidRPr="001470E0">
        <w:t>СП 88.13330.2014 «СНиП II-11 -77* «Защитные сооружения гражданской обороны»;</w:t>
      </w:r>
    </w:p>
    <w:p w:rsidR="002F57AC" w:rsidRPr="001470E0" w:rsidRDefault="002F57AC" w:rsidP="001470E0">
      <w:r w:rsidRPr="001470E0">
        <w:t>СП 58.13330.2012 «СНиП 33-01-2003 «Гидротехнические сооружения. Основные положения»;</w:t>
      </w:r>
    </w:p>
    <w:p w:rsidR="002F57AC" w:rsidRPr="001470E0" w:rsidRDefault="002F57AC" w:rsidP="001470E0">
      <w:r w:rsidRPr="001470E0">
        <w:t>СП 51.13330.2011 «СНиП 23-03-2003 «Защита от шума»;</w:t>
      </w:r>
    </w:p>
    <w:p w:rsidR="002F57AC" w:rsidRPr="001470E0" w:rsidRDefault="002F57AC" w:rsidP="001470E0">
      <w:r w:rsidRPr="001470E0">
        <w:t>СП 165.1325800.2014 «СНиП 2.01.51-90 «Инженерно-технические мероприятия по гражданской обороне»;</w:t>
      </w:r>
    </w:p>
    <w:p w:rsidR="002F57AC" w:rsidRPr="001470E0" w:rsidRDefault="002F57AC" w:rsidP="001470E0">
      <w:r w:rsidRPr="001470E0">
        <w:t>СП 42-101-2003 «Общие положения по проектированию и строительству газораспределительных систем из металлических и полиэтиленовых труб».</w:t>
      </w:r>
    </w:p>
    <w:p w:rsidR="002F57AC" w:rsidRPr="001470E0" w:rsidRDefault="002F57AC" w:rsidP="001470E0">
      <w:pPr>
        <w:pStyle w:val="92"/>
        <w:shd w:val="clear" w:color="auto" w:fill="auto"/>
        <w:spacing w:line="240" w:lineRule="auto"/>
        <w:ind w:firstLine="709"/>
        <w:jc w:val="both"/>
        <w:rPr>
          <w:sz w:val="24"/>
          <w:szCs w:val="24"/>
        </w:rPr>
      </w:pPr>
      <w:r w:rsidRPr="001470E0">
        <w:rPr>
          <w:sz w:val="24"/>
          <w:szCs w:val="24"/>
        </w:rPr>
        <w:t>Строительные нормы и правила, строительные нормы</w:t>
      </w:r>
    </w:p>
    <w:p w:rsidR="002F57AC" w:rsidRPr="001470E0" w:rsidRDefault="002F57AC" w:rsidP="001470E0">
      <w:r w:rsidRPr="001470E0">
        <w:t>СНиП 2.06.15-85 «Инженерная защита территории от затопления и подтопления»;</w:t>
      </w:r>
    </w:p>
    <w:p w:rsidR="002F57AC" w:rsidRPr="001470E0" w:rsidRDefault="002F57AC" w:rsidP="001470E0">
      <w:r w:rsidRPr="001470E0">
        <w:t>СН 461 -74 Нормы отвода земель для линий связи;</w:t>
      </w:r>
    </w:p>
    <w:p w:rsidR="002F57AC" w:rsidRPr="001470E0" w:rsidRDefault="002F57AC" w:rsidP="001470E0">
      <w:r w:rsidRPr="001470E0">
        <w:t>ВСН № 14278 тм-т1 «Нормы отвода земель для электрических сетей напряжением 0,38 - 750 кВ».</w:t>
      </w:r>
    </w:p>
    <w:p w:rsidR="002F57AC" w:rsidRPr="001470E0" w:rsidRDefault="002F57AC" w:rsidP="001470E0">
      <w:pPr>
        <w:pStyle w:val="92"/>
        <w:shd w:val="clear" w:color="auto" w:fill="auto"/>
        <w:spacing w:line="240" w:lineRule="auto"/>
        <w:ind w:firstLine="709"/>
        <w:jc w:val="both"/>
        <w:rPr>
          <w:sz w:val="24"/>
          <w:szCs w:val="24"/>
        </w:rPr>
      </w:pPr>
      <w:r w:rsidRPr="001470E0">
        <w:rPr>
          <w:sz w:val="24"/>
          <w:szCs w:val="24"/>
        </w:rPr>
        <w:t>Санитарные правила и нормы, санитарные нормы</w:t>
      </w:r>
    </w:p>
    <w:p w:rsidR="002F57AC" w:rsidRPr="001470E0" w:rsidRDefault="002F57AC" w:rsidP="001470E0">
      <w:r w:rsidRPr="001470E0">
        <w:t>СанПиН 2.2.1/2.1.1.1076-01 «Гигиенические требования к инсоляции и солнцезащите помещений жилых и общественных зданий и территорий»;</w:t>
      </w:r>
    </w:p>
    <w:p w:rsidR="002F57AC" w:rsidRPr="001470E0" w:rsidRDefault="002F57AC" w:rsidP="001470E0">
      <w:r w:rsidRPr="001470E0">
        <w:t>СанПиН 2.2.1/2.1.1.1278-03 «Гигиенические требования к естественному, искусственному и совмещенному освещению жилых и общественных зданий»;</w:t>
      </w:r>
    </w:p>
    <w:p w:rsidR="002F57AC" w:rsidRPr="001470E0" w:rsidRDefault="002F57AC" w:rsidP="001470E0">
      <w:r w:rsidRPr="001470E0">
        <w:t>СанПиН 2.2.1/2.1.1.1200-03 «Санитарно-защитные зоны и санитарная классификация предприятий, сооружений и иных объектов»;</w:t>
      </w:r>
    </w:p>
    <w:p w:rsidR="002F57AC" w:rsidRPr="001470E0" w:rsidRDefault="002F57AC" w:rsidP="001470E0">
      <w:r w:rsidRPr="001470E0">
        <w:t>СН 2.2.4/2.1.8.562-96 «Шум на рабочих местах, в помещениях жилых, общественных зданий и на территории жилой застройки»;</w:t>
      </w:r>
    </w:p>
    <w:p w:rsidR="002F57AC" w:rsidRPr="001470E0" w:rsidRDefault="002F57AC" w:rsidP="001470E0">
      <w:r w:rsidRPr="001470E0">
        <w:t>СанПиН 2.1.6.1032-01 «Гигиенические требования к обеспечению качества атмосферного воздуха населенных мест»;</w:t>
      </w:r>
      <w:bookmarkStart w:id="7" w:name="_GoBack"/>
      <w:bookmarkEnd w:id="7"/>
    </w:p>
    <w:p w:rsidR="002F57AC" w:rsidRPr="001470E0" w:rsidRDefault="002F57AC" w:rsidP="001470E0">
      <w:r w:rsidRPr="001470E0">
        <w:t>СанПиН 2.1.8/2.2.4.1383-03 «Гигиенические требования к размещению и эксплуатации передающих радиотехнических объектов»;</w:t>
      </w:r>
    </w:p>
    <w:p w:rsidR="002F57AC" w:rsidRPr="001470E0" w:rsidRDefault="002F57AC" w:rsidP="001470E0">
      <w:r w:rsidRPr="001470E0">
        <w:t>СанПиН 2.1.8/2.2.4.1190-03 «Гигиенические требования к размещению и эксплуатации средств сухопутной подвижной радиосвязи»;</w:t>
      </w:r>
    </w:p>
    <w:p w:rsidR="002F57AC" w:rsidRPr="001470E0" w:rsidRDefault="002F57AC" w:rsidP="001470E0">
      <w:r w:rsidRPr="001470E0">
        <w:t>СанПиН 2.1.4.1110-02 «Зоны санитарной охраны источников водоснабжения и водопроводов питьевого назначения»;</w:t>
      </w:r>
    </w:p>
    <w:p w:rsidR="002F57AC" w:rsidRPr="001470E0" w:rsidRDefault="002F57AC" w:rsidP="001470E0">
      <w:r w:rsidRPr="001470E0">
        <w:t>СанПиН 42-128-4690-88 «Санитарные правила содержания территорий населенных мест».</w:t>
      </w:r>
    </w:p>
    <w:p w:rsidR="002F57AC" w:rsidRPr="001470E0" w:rsidRDefault="002F57AC" w:rsidP="001470E0">
      <w:pPr>
        <w:pStyle w:val="92"/>
        <w:shd w:val="clear" w:color="auto" w:fill="auto"/>
        <w:spacing w:before="120" w:after="120" w:line="240" w:lineRule="auto"/>
        <w:ind w:firstLine="709"/>
        <w:jc w:val="center"/>
        <w:rPr>
          <w:b/>
          <w:sz w:val="24"/>
          <w:szCs w:val="24"/>
        </w:rPr>
      </w:pPr>
      <w:r w:rsidRPr="001470E0">
        <w:rPr>
          <w:b/>
          <w:sz w:val="24"/>
          <w:szCs w:val="24"/>
        </w:rPr>
        <w:t>Иные документы</w:t>
      </w:r>
    </w:p>
    <w:p w:rsidR="002F57AC" w:rsidRPr="001470E0" w:rsidRDefault="002F57AC" w:rsidP="001470E0">
      <w:r w:rsidRPr="001470E0">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2F57AC" w:rsidRPr="001470E0" w:rsidRDefault="002F57AC" w:rsidP="001470E0">
      <w:r w:rsidRPr="001470E0">
        <w:t>ГОСТ 17.1.5.02-80 «Охрана природы. Гидросфера. Гигиенические требования к зонам рекреации водных объектов»;</w:t>
      </w:r>
    </w:p>
    <w:p w:rsidR="002F57AC" w:rsidRPr="001470E0" w:rsidRDefault="002F57AC" w:rsidP="001470E0">
      <w:r w:rsidRPr="001470E0">
        <w:t>РД 34.20.185-94-«Инструкция по проектированию городских электрических сетей»;</w:t>
      </w:r>
    </w:p>
    <w:p w:rsidR="002F57AC" w:rsidRDefault="002F57AC" w:rsidP="003F17B2">
      <w:pPr>
        <w:pStyle w:val="44"/>
        <w:shd w:val="clear" w:color="auto" w:fill="auto"/>
        <w:spacing w:before="0" w:line="240" w:lineRule="auto"/>
        <w:ind w:firstLine="709"/>
        <w:jc w:val="both"/>
      </w:pPr>
      <w:r w:rsidRPr="001470E0">
        <w:rPr>
          <w:sz w:val="24"/>
          <w:szCs w:val="24"/>
        </w:rPr>
        <w:t>Рекомендации по проектированию улиц и дорог городов и сельских поселений, разработанные в ЦНИИП градостроительства Минстроя России.</w:t>
      </w:r>
    </w:p>
    <w:p w:rsidR="002F57AC" w:rsidRDefault="002F57AC" w:rsidP="00C23F28">
      <w:pPr>
        <w:pStyle w:val="15"/>
        <w:shd w:val="clear" w:color="auto" w:fill="auto"/>
        <w:spacing w:before="0" w:line="322" w:lineRule="exact"/>
        <w:ind w:left="580" w:right="240" w:hanging="580"/>
        <w:jc w:val="both"/>
        <w:rPr>
          <w:b/>
        </w:rPr>
        <w:sectPr w:rsidR="002F57AC" w:rsidSect="00D825D0">
          <w:footerReference w:type="default" r:id="rId9"/>
          <w:pgSz w:w="11906" w:h="16838"/>
          <w:pgMar w:top="851" w:right="851" w:bottom="851" w:left="1134" w:header="709" w:footer="709" w:gutter="0"/>
          <w:cols w:space="708"/>
          <w:titlePg/>
          <w:docGrid w:linePitch="360"/>
        </w:sectPr>
      </w:pPr>
      <w:bookmarkStart w:id="8" w:name="bookmark10"/>
      <w:bookmarkStart w:id="9" w:name="bookmark11"/>
    </w:p>
    <w:p w:rsidR="002F57AC" w:rsidRDefault="002F57AC" w:rsidP="00587C4C">
      <w:pPr>
        <w:jc w:val="center"/>
        <w:rPr>
          <w:b/>
          <w:sz w:val="28"/>
          <w:szCs w:val="28"/>
        </w:rPr>
      </w:pPr>
      <w:bookmarkStart w:id="10" w:name="bookmark12"/>
      <w:bookmarkStart w:id="11" w:name="bookmark13"/>
      <w:bookmarkEnd w:id="8"/>
      <w:bookmarkEnd w:id="9"/>
    </w:p>
    <w:p w:rsidR="002F57AC" w:rsidRPr="003F17B2" w:rsidRDefault="002F57AC" w:rsidP="003F17B2">
      <w:pPr>
        <w:pStyle w:val="15"/>
        <w:shd w:val="clear" w:color="auto" w:fill="auto"/>
        <w:spacing w:before="0" w:line="240" w:lineRule="auto"/>
        <w:ind w:firstLine="0"/>
        <w:rPr>
          <w:b/>
          <w:sz w:val="28"/>
          <w:szCs w:val="28"/>
        </w:rPr>
      </w:pPr>
      <w:r w:rsidRPr="003F17B2">
        <w:rPr>
          <w:b/>
          <w:sz w:val="28"/>
          <w:szCs w:val="28"/>
        </w:rPr>
        <w:t>1.4 Расчетные показатели минимально допустимого уровня обеспеченности объектами местного значения</w:t>
      </w:r>
      <w:r w:rsidRPr="003F17B2">
        <w:rPr>
          <w:b/>
          <w:sz w:val="28"/>
          <w:szCs w:val="28"/>
        </w:rPr>
        <w:br/>
        <w:t>муниципального района и максимально допустимого уровня территориальной доступности таких объектов для</w:t>
      </w:r>
      <w:r w:rsidRPr="003F17B2">
        <w:rPr>
          <w:b/>
          <w:sz w:val="28"/>
          <w:szCs w:val="28"/>
        </w:rPr>
        <w:br/>
        <w:t>населения</w:t>
      </w:r>
    </w:p>
    <w:p w:rsidR="002F57AC" w:rsidRDefault="002F57AC" w:rsidP="003F17B2">
      <w:pPr>
        <w:jc w:val="center"/>
      </w:pPr>
    </w:p>
    <w:p w:rsidR="002F57AC" w:rsidRPr="00C87F30" w:rsidRDefault="002F57AC" w:rsidP="003F17B2">
      <w:pPr>
        <w:pStyle w:val="a6"/>
        <w:shd w:val="clear" w:color="auto" w:fill="auto"/>
        <w:spacing w:line="210" w:lineRule="exact"/>
        <w:jc w:val="center"/>
        <w:rPr>
          <w:b/>
          <w:sz w:val="24"/>
          <w:szCs w:val="24"/>
        </w:rPr>
      </w:pPr>
      <w:r w:rsidRPr="00C87F30">
        <w:rPr>
          <w:b/>
          <w:sz w:val="24"/>
          <w:szCs w:val="24"/>
        </w:rPr>
        <w:t>Таблица 1 Объекты местного значения муниципального района в области образования</w:t>
      </w:r>
    </w:p>
    <w:tbl>
      <w:tblPr>
        <w:tblW w:w="0" w:type="auto"/>
        <w:tblLayout w:type="fixed"/>
        <w:tblCellMar>
          <w:left w:w="10" w:type="dxa"/>
          <w:right w:w="10" w:type="dxa"/>
        </w:tblCellMar>
        <w:tblLook w:val="00A0"/>
      </w:tblPr>
      <w:tblGrid>
        <w:gridCol w:w="2947"/>
        <w:gridCol w:w="3120"/>
        <w:gridCol w:w="3259"/>
        <w:gridCol w:w="3120"/>
        <w:gridCol w:w="2357"/>
      </w:tblGrid>
      <w:tr w:rsidR="002F57AC" w:rsidRPr="00E27AEB" w:rsidTr="001C56BE">
        <w:trPr>
          <w:trHeight w:val="706"/>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92"/>
              <w:shd w:val="clear" w:color="auto" w:fill="auto"/>
              <w:spacing w:line="240" w:lineRule="auto"/>
              <w:ind w:firstLine="0"/>
              <w:jc w:val="center"/>
              <w:rPr>
                <w:b/>
                <w:sz w:val="24"/>
                <w:szCs w:val="24"/>
              </w:rPr>
            </w:pPr>
            <w:r w:rsidRPr="003F17B2">
              <w:rPr>
                <w:b/>
                <w:sz w:val="24"/>
                <w:szCs w:val="24"/>
              </w:rPr>
              <w:t>Наименование вида объекта</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92"/>
              <w:shd w:val="clear" w:color="auto" w:fill="auto"/>
              <w:spacing w:line="240" w:lineRule="auto"/>
              <w:ind w:firstLine="0"/>
              <w:jc w:val="center"/>
              <w:rPr>
                <w:b/>
                <w:sz w:val="24"/>
                <w:szCs w:val="24"/>
              </w:rPr>
            </w:pPr>
            <w:r w:rsidRPr="003F17B2">
              <w:rPr>
                <w:b/>
                <w:sz w:val="24"/>
                <w:szCs w:val="24"/>
              </w:rPr>
              <w:t>Тип расчетного показателя</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92"/>
              <w:shd w:val="clear" w:color="auto" w:fill="auto"/>
              <w:spacing w:line="240" w:lineRule="auto"/>
              <w:ind w:firstLine="0"/>
              <w:jc w:val="center"/>
              <w:rPr>
                <w:b/>
                <w:sz w:val="24"/>
                <w:szCs w:val="24"/>
              </w:rPr>
            </w:pPr>
            <w:r w:rsidRPr="003F17B2">
              <w:rPr>
                <w:b/>
                <w:sz w:val="24"/>
                <w:szCs w:val="24"/>
              </w:rPr>
              <w:t>Наименование расчетного показателя, единица измерения</w:t>
            </w:r>
          </w:p>
        </w:tc>
        <w:tc>
          <w:tcPr>
            <w:tcW w:w="5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92"/>
              <w:shd w:val="clear" w:color="auto" w:fill="auto"/>
              <w:spacing w:line="240" w:lineRule="auto"/>
              <w:ind w:firstLine="0"/>
              <w:jc w:val="center"/>
              <w:rPr>
                <w:b/>
                <w:sz w:val="24"/>
                <w:szCs w:val="24"/>
              </w:rPr>
            </w:pPr>
            <w:r w:rsidRPr="003F17B2">
              <w:rPr>
                <w:b/>
                <w:sz w:val="24"/>
                <w:szCs w:val="24"/>
              </w:rPr>
              <w:t>Значение расчетного показателя</w:t>
            </w:r>
          </w:p>
        </w:tc>
      </w:tr>
      <w:tr w:rsidR="002F57AC" w:rsidRPr="00E27AEB" w:rsidTr="001C56BE">
        <w:trPr>
          <w:trHeight w:val="240"/>
        </w:trPr>
        <w:tc>
          <w:tcPr>
            <w:tcW w:w="2947" w:type="dxa"/>
            <w:vMerge w:val="restart"/>
            <w:tcBorders>
              <w:top w:val="single" w:sz="4" w:space="0" w:color="auto"/>
              <w:left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Дошкольные образовательные организации</w:t>
            </w:r>
          </w:p>
        </w:tc>
        <w:tc>
          <w:tcPr>
            <w:tcW w:w="3120" w:type="dxa"/>
            <w:vMerge w:val="restart"/>
            <w:tcBorders>
              <w:top w:val="single" w:sz="4" w:space="0" w:color="auto"/>
              <w:left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Расчетный показатель минимально допустимого уровня обеспеченности</w:t>
            </w:r>
          </w:p>
        </w:tc>
        <w:tc>
          <w:tcPr>
            <w:tcW w:w="3259" w:type="dxa"/>
            <w:vMerge w:val="restart"/>
            <w:tcBorders>
              <w:top w:val="single" w:sz="4" w:space="0" w:color="auto"/>
              <w:left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both"/>
              <w:rPr>
                <w:sz w:val="24"/>
                <w:szCs w:val="24"/>
              </w:rPr>
            </w:pPr>
            <w:r w:rsidRPr="003F17B2">
              <w:rPr>
                <w:sz w:val="24"/>
                <w:szCs w:val="24"/>
              </w:rPr>
              <w:t>Уровень обеспеченности, мест на 1 тыс. человек общей численности населения</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92"/>
              <w:shd w:val="clear" w:color="auto" w:fill="auto"/>
              <w:spacing w:line="240" w:lineRule="auto"/>
              <w:ind w:firstLine="0"/>
              <w:jc w:val="center"/>
              <w:rPr>
                <w:sz w:val="24"/>
                <w:szCs w:val="24"/>
              </w:rPr>
            </w:pPr>
            <w:r w:rsidRPr="003F17B2">
              <w:rPr>
                <w:sz w:val="24"/>
                <w:szCs w:val="24"/>
              </w:rPr>
              <w:t>городское поселение</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92"/>
              <w:shd w:val="clear" w:color="auto" w:fill="auto"/>
              <w:spacing w:line="240" w:lineRule="auto"/>
              <w:ind w:firstLine="0"/>
              <w:jc w:val="center"/>
              <w:rPr>
                <w:sz w:val="24"/>
                <w:szCs w:val="24"/>
              </w:rPr>
            </w:pPr>
            <w:r w:rsidRPr="003F17B2">
              <w:rPr>
                <w:sz w:val="24"/>
                <w:szCs w:val="24"/>
              </w:rPr>
              <w:t>сельское поселение</w:t>
            </w:r>
          </w:p>
        </w:tc>
      </w:tr>
      <w:tr w:rsidR="002F57AC" w:rsidRPr="00E27AEB" w:rsidTr="001C56BE">
        <w:trPr>
          <w:trHeight w:val="461"/>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bottom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65</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50</w:t>
            </w:r>
          </w:p>
        </w:tc>
      </w:tr>
      <w:tr w:rsidR="002F57AC" w:rsidRPr="00E27AEB" w:rsidTr="001C56BE">
        <w:trPr>
          <w:trHeight w:val="24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val="restart"/>
            <w:tcBorders>
              <w:top w:val="single" w:sz="4" w:space="0" w:color="auto"/>
              <w:left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both"/>
              <w:rPr>
                <w:sz w:val="24"/>
                <w:szCs w:val="24"/>
              </w:rPr>
            </w:pPr>
            <w:r w:rsidRPr="003F17B2">
              <w:rPr>
                <w:sz w:val="24"/>
                <w:szCs w:val="24"/>
              </w:rPr>
              <w:t>Размер земельного участка, га</w:t>
            </w:r>
          </w:p>
        </w:tc>
        <w:tc>
          <w:tcPr>
            <w:tcW w:w="5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На 1 место при вместимости организации:</w:t>
            </w:r>
          </w:p>
        </w:tc>
      </w:tr>
      <w:tr w:rsidR="002F57AC" w:rsidRPr="00E27AEB" w:rsidTr="001C56BE">
        <w:trPr>
          <w:trHeight w:val="24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до 100 мест</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40</w:t>
            </w:r>
          </w:p>
        </w:tc>
      </w:tr>
      <w:tr w:rsidR="002F57AC" w:rsidRPr="00E27AEB" w:rsidTr="001C56BE">
        <w:trPr>
          <w:trHeight w:val="24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свыше 100 мест</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35</w:t>
            </w:r>
          </w:p>
        </w:tc>
      </w:tr>
      <w:tr w:rsidR="002F57AC" w:rsidRPr="00E27AEB" w:rsidTr="001C56BE">
        <w:trPr>
          <w:trHeight w:val="47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5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Размер групповой площадки на 1 место следует принимать не менее:</w:t>
            </w:r>
          </w:p>
        </w:tc>
      </w:tr>
      <w:tr w:rsidR="002F57AC" w:rsidRPr="00E27AEB" w:rsidTr="001C56BE">
        <w:trPr>
          <w:trHeight w:val="24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для детей ясельного возраста</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7,5</w:t>
            </w:r>
          </w:p>
        </w:tc>
      </w:tr>
      <w:tr w:rsidR="002F57AC" w:rsidRPr="00E27AEB" w:rsidTr="001C56BE">
        <w:trPr>
          <w:trHeight w:val="36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bottom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bottom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для детей дошкольного возраста</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9,0</w:t>
            </w:r>
          </w:p>
        </w:tc>
      </w:tr>
      <w:tr w:rsidR="002F57AC" w:rsidRPr="00E27AEB" w:rsidTr="001C56BE">
        <w:trPr>
          <w:trHeight w:val="931"/>
        </w:trPr>
        <w:tc>
          <w:tcPr>
            <w:tcW w:w="2947" w:type="dxa"/>
            <w:vMerge/>
            <w:tcBorders>
              <w:left w:val="single" w:sz="4" w:space="0" w:color="auto"/>
              <w:bottom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Расчетный показатель максимально допустимого уровня территориальной доступности</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both"/>
              <w:rPr>
                <w:sz w:val="24"/>
                <w:szCs w:val="24"/>
              </w:rPr>
            </w:pPr>
            <w:r w:rsidRPr="003F17B2">
              <w:rPr>
                <w:sz w:val="24"/>
                <w:szCs w:val="24"/>
              </w:rPr>
              <w:t>Транспортная доступность, минут в одну сторону</w:t>
            </w:r>
          </w:p>
        </w:tc>
        <w:tc>
          <w:tcPr>
            <w:tcW w:w="5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Для городского поселения: 15</w:t>
            </w:r>
          </w:p>
        </w:tc>
      </w:tr>
      <w:tr w:rsidR="002F57AC" w:rsidRPr="00E27AEB" w:rsidTr="001C56BE">
        <w:trPr>
          <w:trHeight w:val="240"/>
        </w:trPr>
        <w:tc>
          <w:tcPr>
            <w:tcW w:w="2947" w:type="dxa"/>
            <w:vMerge w:val="restart"/>
            <w:tcBorders>
              <w:top w:val="single" w:sz="4" w:space="0" w:color="auto"/>
              <w:left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Общеобразовательные организации</w:t>
            </w:r>
          </w:p>
        </w:tc>
        <w:tc>
          <w:tcPr>
            <w:tcW w:w="3120" w:type="dxa"/>
            <w:vMerge w:val="restart"/>
            <w:tcBorders>
              <w:top w:val="single" w:sz="4" w:space="0" w:color="auto"/>
              <w:left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Расчетный показатель минимально допустимого уровня обеспеченности</w:t>
            </w:r>
          </w:p>
        </w:tc>
        <w:tc>
          <w:tcPr>
            <w:tcW w:w="3259" w:type="dxa"/>
            <w:vMerge w:val="restart"/>
            <w:tcBorders>
              <w:top w:val="single" w:sz="4" w:space="0" w:color="auto"/>
              <w:left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Уровень обеспеченности, учащихся на 1 тыс. человек общей численности населения</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92"/>
              <w:shd w:val="clear" w:color="auto" w:fill="auto"/>
              <w:spacing w:line="240" w:lineRule="auto"/>
              <w:ind w:firstLine="0"/>
              <w:jc w:val="center"/>
              <w:rPr>
                <w:sz w:val="24"/>
                <w:szCs w:val="24"/>
              </w:rPr>
            </w:pPr>
            <w:r w:rsidRPr="003F17B2">
              <w:rPr>
                <w:sz w:val="24"/>
                <w:szCs w:val="24"/>
              </w:rPr>
              <w:t>городское поселение</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92"/>
              <w:shd w:val="clear" w:color="auto" w:fill="auto"/>
              <w:spacing w:line="240" w:lineRule="auto"/>
              <w:ind w:firstLine="0"/>
              <w:jc w:val="center"/>
              <w:rPr>
                <w:sz w:val="24"/>
                <w:szCs w:val="24"/>
              </w:rPr>
            </w:pPr>
            <w:r w:rsidRPr="003F17B2">
              <w:rPr>
                <w:sz w:val="24"/>
                <w:szCs w:val="24"/>
              </w:rPr>
              <w:t>сельское поселение</w:t>
            </w:r>
          </w:p>
        </w:tc>
      </w:tr>
      <w:tr w:rsidR="002F57AC" w:rsidRPr="00E27AEB" w:rsidTr="001C56BE">
        <w:trPr>
          <w:trHeight w:val="456"/>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bottom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110</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90</w:t>
            </w:r>
          </w:p>
        </w:tc>
      </w:tr>
      <w:tr w:rsidR="002F57AC" w:rsidRPr="00E27AEB" w:rsidTr="001C56BE">
        <w:trPr>
          <w:trHeight w:val="24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val="restart"/>
            <w:tcBorders>
              <w:top w:val="single" w:sz="4" w:space="0" w:color="auto"/>
              <w:left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both"/>
              <w:rPr>
                <w:sz w:val="24"/>
                <w:szCs w:val="24"/>
              </w:rPr>
            </w:pPr>
            <w:r w:rsidRPr="003F17B2">
              <w:rPr>
                <w:sz w:val="24"/>
                <w:szCs w:val="24"/>
              </w:rPr>
              <w:t>Размер земельного участка, га</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На 1 учащегося при вместимости о</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рганизации:</w:t>
            </w:r>
          </w:p>
        </w:tc>
      </w:tr>
      <w:tr w:rsidR="002F57AC" w:rsidRPr="00E27AEB" w:rsidTr="001C56BE">
        <w:trPr>
          <w:trHeight w:val="24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от 40 до 400</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50</w:t>
            </w:r>
          </w:p>
        </w:tc>
      </w:tr>
      <w:tr w:rsidR="002F57AC" w:rsidRPr="00E27AEB" w:rsidTr="001C56BE">
        <w:trPr>
          <w:trHeight w:val="24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от 400 до 500</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60</w:t>
            </w:r>
          </w:p>
        </w:tc>
      </w:tr>
      <w:tr w:rsidR="002F57AC" w:rsidRPr="00E27AEB" w:rsidTr="001C56BE">
        <w:trPr>
          <w:trHeight w:val="24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от 500 до 600</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50</w:t>
            </w:r>
          </w:p>
        </w:tc>
      </w:tr>
      <w:tr w:rsidR="002F57AC" w:rsidRPr="00E27AEB" w:rsidTr="001C56BE">
        <w:trPr>
          <w:trHeight w:val="24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от 600 до 800</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40</w:t>
            </w:r>
          </w:p>
        </w:tc>
      </w:tr>
      <w:tr w:rsidR="002F57AC" w:rsidRPr="00E27AEB" w:rsidTr="001C56BE">
        <w:trPr>
          <w:trHeight w:val="24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от 800 до 1100</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33</w:t>
            </w:r>
          </w:p>
        </w:tc>
      </w:tr>
      <w:tr w:rsidR="002F57AC" w:rsidRPr="00E27AEB" w:rsidTr="001C56BE">
        <w:trPr>
          <w:trHeight w:val="24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от 1100 до 1500</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21</w:t>
            </w:r>
          </w:p>
        </w:tc>
      </w:tr>
      <w:tr w:rsidR="002F57AC" w:rsidRPr="00E27AEB" w:rsidTr="001C56BE">
        <w:trPr>
          <w:trHeight w:val="24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от 1500 до 2000</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17</w:t>
            </w:r>
          </w:p>
        </w:tc>
      </w:tr>
      <w:tr w:rsidR="002F57AC" w:rsidRPr="00E27AEB" w:rsidTr="001C56BE">
        <w:trPr>
          <w:trHeight w:val="254"/>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bottom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bottom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 свыше 2000</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16</w:t>
            </w:r>
          </w:p>
        </w:tc>
      </w:tr>
      <w:tr w:rsidR="002F57AC" w:rsidRPr="00E27AEB" w:rsidTr="001C56BE">
        <w:trPr>
          <w:trHeight w:val="931"/>
        </w:trPr>
        <w:tc>
          <w:tcPr>
            <w:tcW w:w="2947" w:type="dxa"/>
            <w:vMerge/>
            <w:tcBorders>
              <w:left w:val="single" w:sz="4" w:space="0" w:color="auto"/>
              <w:bottom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Расчетный показатель максимально допустимого уровня территориальной доступности</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Транспортная доступность, минут в одну сторону</w:t>
            </w:r>
          </w:p>
        </w:tc>
        <w:tc>
          <w:tcPr>
            <w:tcW w:w="5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30</w:t>
            </w:r>
          </w:p>
        </w:tc>
      </w:tr>
      <w:tr w:rsidR="002F57AC" w:rsidRPr="00E27AEB" w:rsidTr="001C56BE">
        <w:trPr>
          <w:trHeight w:val="240"/>
        </w:trPr>
        <w:tc>
          <w:tcPr>
            <w:tcW w:w="2947" w:type="dxa"/>
            <w:vMerge w:val="restart"/>
            <w:tcBorders>
              <w:top w:val="single" w:sz="4" w:space="0" w:color="auto"/>
              <w:left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both"/>
              <w:rPr>
                <w:sz w:val="24"/>
                <w:szCs w:val="24"/>
              </w:rPr>
            </w:pPr>
            <w:r w:rsidRPr="003F17B2">
              <w:rPr>
                <w:sz w:val="24"/>
                <w:szCs w:val="24"/>
              </w:rPr>
              <w:t>Организации дополнительного образования</w:t>
            </w:r>
          </w:p>
        </w:tc>
        <w:tc>
          <w:tcPr>
            <w:tcW w:w="3120" w:type="dxa"/>
            <w:vMerge w:val="restart"/>
            <w:tcBorders>
              <w:top w:val="single" w:sz="4" w:space="0" w:color="auto"/>
              <w:left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Расчетный показатель минимально допустимого уровня обеспеченности</w:t>
            </w:r>
          </w:p>
        </w:tc>
        <w:tc>
          <w:tcPr>
            <w:tcW w:w="3259" w:type="dxa"/>
            <w:vMerge w:val="restart"/>
            <w:tcBorders>
              <w:top w:val="single" w:sz="4" w:space="0" w:color="auto"/>
              <w:left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Уровень обеспеченности, мест на 1 тыс. человек общей численности населения</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92"/>
              <w:shd w:val="clear" w:color="auto" w:fill="auto"/>
              <w:spacing w:line="240" w:lineRule="auto"/>
              <w:ind w:firstLine="0"/>
              <w:jc w:val="center"/>
              <w:rPr>
                <w:sz w:val="24"/>
                <w:szCs w:val="24"/>
              </w:rPr>
            </w:pPr>
            <w:r w:rsidRPr="003F17B2">
              <w:rPr>
                <w:sz w:val="24"/>
                <w:szCs w:val="24"/>
              </w:rPr>
              <w:t>городское поселение</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92"/>
              <w:shd w:val="clear" w:color="auto" w:fill="auto"/>
              <w:spacing w:line="240" w:lineRule="auto"/>
              <w:ind w:firstLine="0"/>
              <w:jc w:val="center"/>
              <w:rPr>
                <w:sz w:val="24"/>
                <w:szCs w:val="24"/>
              </w:rPr>
            </w:pPr>
            <w:r w:rsidRPr="003F17B2">
              <w:rPr>
                <w:sz w:val="24"/>
                <w:szCs w:val="24"/>
              </w:rPr>
              <w:t>сельское поселение</w:t>
            </w:r>
          </w:p>
        </w:tc>
      </w:tr>
      <w:tr w:rsidR="002F57AC" w:rsidRPr="00E27AEB" w:rsidTr="001C56BE">
        <w:trPr>
          <w:trHeight w:val="461"/>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259" w:type="dxa"/>
            <w:vMerge/>
            <w:tcBorders>
              <w:left w:val="single" w:sz="4" w:space="0" w:color="auto"/>
              <w:bottom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50</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40</w:t>
            </w:r>
          </w:p>
        </w:tc>
      </w:tr>
      <w:tr w:rsidR="002F57AC" w:rsidRPr="00E27AEB" w:rsidTr="001C56BE">
        <w:trPr>
          <w:trHeight w:val="240"/>
        </w:trPr>
        <w:tc>
          <w:tcPr>
            <w:tcW w:w="2947" w:type="dxa"/>
            <w:vMerge/>
            <w:tcBorders>
              <w:left w:val="single" w:sz="4" w:space="0" w:color="auto"/>
              <w:right w:val="single" w:sz="4" w:space="0" w:color="auto"/>
            </w:tcBorders>
            <w:shd w:val="clear" w:color="auto" w:fill="FFFFFF"/>
          </w:tcPr>
          <w:p w:rsidR="002F57AC" w:rsidRPr="00E27AEB" w:rsidRDefault="002F57AC" w:rsidP="003F17B2">
            <w:pPr>
              <w:ind w:firstLine="0"/>
            </w:pPr>
          </w:p>
        </w:tc>
        <w:tc>
          <w:tcPr>
            <w:tcW w:w="3120" w:type="dxa"/>
            <w:vMerge/>
            <w:tcBorders>
              <w:left w:val="single" w:sz="4" w:space="0" w:color="auto"/>
              <w:bottom w:val="single" w:sz="4" w:space="0" w:color="auto"/>
              <w:right w:val="single" w:sz="4" w:space="0" w:color="auto"/>
            </w:tcBorders>
            <w:shd w:val="clear" w:color="auto" w:fill="FFFFFF"/>
          </w:tcPr>
          <w:p w:rsidR="002F57AC" w:rsidRPr="00E27AEB" w:rsidRDefault="002F57AC" w:rsidP="003F17B2">
            <w:pPr>
              <w:ind w:firstLine="0"/>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Размер земельного участка, га</w:t>
            </w:r>
          </w:p>
        </w:tc>
        <w:tc>
          <w:tcPr>
            <w:tcW w:w="5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0,3</w:t>
            </w:r>
          </w:p>
        </w:tc>
      </w:tr>
      <w:tr w:rsidR="002F57AC" w:rsidRPr="00E27AEB" w:rsidTr="001C56BE">
        <w:trPr>
          <w:trHeight w:val="926"/>
        </w:trPr>
        <w:tc>
          <w:tcPr>
            <w:tcW w:w="2947" w:type="dxa"/>
            <w:vMerge/>
            <w:tcBorders>
              <w:left w:val="single" w:sz="4" w:space="0" w:color="auto"/>
              <w:bottom w:val="single" w:sz="4" w:space="0" w:color="auto"/>
              <w:right w:val="single" w:sz="4" w:space="0" w:color="auto"/>
            </w:tcBorders>
            <w:shd w:val="clear" w:color="auto" w:fill="FFFFFF"/>
          </w:tcPr>
          <w:p w:rsidR="002F57AC" w:rsidRPr="00E27AEB" w:rsidRDefault="002F57AC" w:rsidP="003F17B2">
            <w:pPr>
              <w:ind w:firstLine="0"/>
            </w:pP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Расчетный показатель максимально допустимого уровня территориальной доступности</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Транспортная доступность, минут в одну сторону</w:t>
            </w:r>
          </w:p>
        </w:tc>
        <w:tc>
          <w:tcPr>
            <w:tcW w:w="5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30</w:t>
            </w:r>
          </w:p>
        </w:tc>
      </w:tr>
      <w:tr w:rsidR="002F57AC" w:rsidRPr="00E27AEB" w:rsidTr="001C56BE">
        <w:trPr>
          <w:trHeight w:val="941"/>
        </w:trPr>
        <w:tc>
          <w:tcPr>
            <w:tcW w:w="14803" w:type="dxa"/>
            <w:gridSpan w:val="5"/>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0"/>
                <w:szCs w:val="20"/>
              </w:rPr>
            </w:pPr>
            <w:r w:rsidRPr="003F17B2">
              <w:rPr>
                <w:sz w:val="20"/>
                <w:szCs w:val="20"/>
              </w:rPr>
              <w:t>Примечания:</w:t>
            </w:r>
          </w:p>
          <w:p w:rsidR="002F57AC" w:rsidRPr="003F17B2" w:rsidRDefault="002F57AC" w:rsidP="00E947F5">
            <w:pPr>
              <w:pStyle w:val="82"/>
              <w:numPr>
                <w:ilvl w:val="0"/>
                <w:numId w:val="18"/>
              </w:numPr>
              <w:shd w:val="clear" w:color="auto" w:fill="auto"/>
              <w:tabs>
                <w:tab w:val="left" w:pos="816"/>
              </w:tabs>
              <w:spacing w:before="0" w:line="240" w:lineRule="auto"/>
              <w:ind w:firstLine="0"/>
              <w:rPr>
                <w:sz w:val="20"/>
                <w:szCs w:val="20"/>
              </w:rPr>
            </w:pPr>
            <w:r w:rsidRPr="003F17B2">
              <w:rPr>
                <w:sz w:val="20"/>
                <w:szCs w:val="20"/>
              </w:rPr>
              <w:t>Дошкольные образовательные организации целесообразно предусматривать в населенных пунктах с численностью постоянного населения свыше 200 человек.</w:t>
            </w:r>
          </w:p>
          <w:p w:rsidR="002F57AC" w:rsidRPr="003F17B2" w:rsidRDefault="002F57AC" w:rsidP="00E947F5">
            <w:pPr>
              <w:pStyle w:val="82"/>
              <w:numPr>
                <w:ilvl w:val="0"/>
                <w:numId w:val="18"/>
              </w:numPr>
              <w:shd w:val="clear" w:color="auto" w:fill="auto"/>
              <w:tabs>
                <w:tab w:val="left" w:pos="835"/>
              </w:tabs>
              <w:spacing w:before="0" w:line="240" w:lineRule="auto"/>
              <w:ind w:firstLine="0"/>
              <w:rPr>
                <w:sz w:val="24"/>
                <w:szCs w:val="24"/>
              </w:rPr>
            </w:pPr>
            <w:r w:rsidRPr="003F17B2">
              <w:rPr>
                <w:sz w:val="20"/>
                <w:szCs w:val="20"/>
              </w:rPr>
              <w:t>Для учащихся общеобразовательных организаций, проживающих на расстоянии свыше предельно допустимого транспортного обслуживания, предусматривается пришкольный интернат из расчета 10 % мест от общей вместимости организации.</w:t>
            </w:r>
          </w:p>
        </w:tc>
      </w:tr>
    </w:tbl>
    <w:p w:rsidR="002F57AC" w:rsidRDefault="002F57AC" w:rsidP="003F17B2">
      <w:pPr>
        <w:rPr>
          <w:b/>
        </w:rPr>
      </w:pPr>
    </w:p>
    <w:p w:rsidR="002F57AC" w:rsidRDefault="002F57AC" w:rsidP="003F17B2">
      <w:pPr>
        <w:rPr>
          <w:b/>
        </w:rPr>
      </w:pPr>
    </w:p>
    <w:p w:rsidR="002F57AC" w:rsidRDefault="002F57AC" w:rsidP="003F17B2">
      <w:pPr>
        <w:pStyle w:val="a6"/>
        <w:shd w:val="clear" w:color="auto" w:fill="auto"/>
        <w:spacing w:line="210" w:lineRule="exact"/>
        <w:jc w:val="center"/>
        <w:rPr>
          <w:b/>
        </w:rPr>
      </w:pPr>
      <w:r w:rsidRPr="00C87F30">
        <w:rPr>
          <w:b/>
        </w:rPr>
        <w:t>Таблица 2 Объекты местного значения муниципального района в области физической культуры и массового спорта</w:t>
      </w:r>
    </w:p>
    <w:p w:rsidR="002F57AC" w:rsidRPr="00C87F30" w:rsidRDefault="002F57AC" w:rsidP="003F17B2">
      <w:pPr>
        <w:pStyle w:val="a6"/>
        <w:shd w:val="clear" w:color="auto" w:fill="auto"/>
        <w:spacing w:line="210" w:lineRule="exact"/>
        <w:jc w:val="center"/>
        <w:rPr>
          <w:b/>
        </w:rPr>
      </w:pPr>
    </w:p>
    <w:tbl>
      <w:tblPr>
        <w:tblW w:w="0" w:type="auto"/>
        <w:tblLayout w:type="fixed"/>
        <w:tblCellMar>
          <w:left w:w="10" w:type="dxa"/>
          <w:right w:w="10" w:type="dxa"/>
        </w:tblCellMar>
        <w:tblLook w:val="00A0"/>
      </w:tblPr>
      <w:tblGrid>
        <w:gridCol w:w="2947"/>
        <w:gridCol w:w="6379"/>
        <w:gridCol w:w="5477"/>
      </w:tblGrid>
      <w:tr w:rsidR="002F57AC" w:rsidRPr="00E27AEB" w:rsidTr="001C56BE">
        <w:trPr>
          <w:trHeight w:val="475"/>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92"/>
              <w:shd w:val="clear" w:color="auto" w:fill="auto"/>
              <w:spacing w:line="240" w:lineRule="auto"/>
              <w:ind w:firstLine="0"/>
              <w:jc w:val="center"/>
              <w:rPr>
                <w:b/>
                <w:sz w:val="24"/>
                <w:szCs w:val="24"/>
              </w:rPr>
            </w:pPr>
            <w:r w:rsidRPr="003F17B2">
              <w:rPr>
                <w:b/>
                <w:sz w:val="24"/>
                <w:szCs w:val="24"/>
              </w:rPr>
              <w:t>Наименование вида объекта</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F57AC" w:rsidRDefault="002F57AC" w:rsidP="003F17B2">
            <w:pPr>
              <w:pStyle w:val="92"/>
              <w:shd w:val="clear" w:color="auto" w:fill="auto"/>
              <w:spacing w:line="240" w:lineRule="auto"/>
              <w:ind w:firstLine="0"/>
              <w:jc w:val="center"/>
              <w:rPr>
                <w:b/>
                <w:sz w:val="24"/>
                <w:szCs w:val="24"/>
              </w:rPr>
            </w:pPr>
            <w:r w:rsidRPr="003F17B2">
              <w:rPr>
                <w:b/>
                <w:sz w:val="24"/>
                <w:szCs w:val="24"/>
              </w:rPr>
              <w:t xml:space="preserve">Наименование расчетного показателя, </w:t>
            </w:r>
          </w:p>
          <w:p w:rsidR="002F57AC" w:rsidRPr="003F17B2" w:rsidRDefault="002F57AC" w:rsidP="003F17B2">
            <w:pPr>
              <w:pStyle w:val="92"/>
              <w:shd w:val="clear" w:color="auto" w:fill="auto"/>
              <w:spacing w:line="240" w:lineRule="auto"/>
              <w:ind w:firstLine="0"/>
              <w:jc w:val="center"/>
              <w:rPr>
                <w:b/>
                <w:sz w:val="24"/>
                <w:szCs w:val="24"/>
              </w:rPr>
            </w:pPr>
            <w:r w:rsidRPr="003F17B2">
              <w:rPr>
                <w:b/>
                <w:sz w:val="24"/>
                <w:szCs w:val="24"/>
              </w:rPr>
              <w:t>единица измерения</w:t>
            </w:r>
          </w:p>
        </w:tc>
        <w:tc>
          <w:tcPr>
            <w:tcW w:w="547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92"/>
              <w:shd w:val="clear" w:color="auto" w:fill="auto"/>
              <w:spacing w:line="240" w:lineRule="auto"/>
              <w:ind w:firstLine="0"/>
              <w:jc w:val="center"/>
              <w:rPr>
                <w:b/>
                <w:sz w:val="24"/>
                <w:szCs w:val="24"/>
              </w:rPr>
            </w:pPr>
            <w:r w:rsidRPr="003F17B2">
              <w:rPr>
                <w:b/>
                <w:sz w:val="24"/>
                <w:szCs w:val="24"/>
              </w:rPr>
              <w:t>Значение расчетного показателя</w:t>
            </w:r>
          </w:p>
        </w:tc>
      </w:tr>
      <w:tr w:rsidR="002F57AC" w:rsidRPr="00E27AEB" w:rsidTr="001C56BE">
        <w:trPr>
          <w:trHeight w:val="1848"/>
        </w:trPr>
        <w:tc>
          <w:tcPr>
            <w:tcW w:w="2947" w:type="dxa"/>
            <w:vMerge w:val="restart"/>
            <w:tcBorders>
              <w:top w:val="single" w:sz="4" w:space="0" w:color="auto"/>
              <w:left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Физкультурно -спортивные залы</w:t>
            </w:r>
          </w:p>
          <w:p w:rsidR="002F57AC" w:rsidRPr="00E27AEB" w:rsidRDefault="002F57AC" w:rsidP="003F17B2">
            <w:pPr>
              <w:ind w:firstLine="0"/>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Уровень обеспеченности, кв. м площади пола на 1 тыс. человек</w:t>
            </w:r>
          </w:p>
        </w:tc>
        <w:tc>
          <w:tcPr>
            <w:tcW w:w="547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Для муниципального района:</w:t>
            </w:r>
          </w:p>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до 2020 года - 150;</w:t>
            </w:r>
          </w:p>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с 2021 по 2035 годы - 250.</w:t>
            </w:r>
          </w:p>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Для городских поселений - 100.</w:t>
            </w:r>
          </w:p>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Для сельских поселений, тыс. человек:</w:t>
            </w:r>
          </w:p>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до 3,0 - 350;</w:t>
            </w:r>
          </w:p>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от 3,0 до 6,0 - 200;</w:t>
            </w:r>
          </w:p>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свыше 6,0 - 100.</w:t>
            </w:r>
          </w:p>
        </w:tc>
      </w:tr>
      <w:tr w:rsidR="002F57AC" w:rsidRPr="00E27AEB" w:rsidTr="001C56BE">
        <w:trPr>
          <w:trHeight w:val="240"/>
        </w:trPr>
        <w:tc>
          <w:tcPr>
            <w:tcW w:w="2947" w:type="dxa"/>
            <w:vMerge/>
            <w:tcBorders>
              <w:left w:val="single" w:sz="4" w:space="0" w:color="auto"/>
              <w:bottom w:val="single" w:sz="4" w:space="0" w:color="auto"/>
              <w:right w:val="single" w:sz="4" w:space="0" w:color="auto"/>
            </w:tcBorders>
            <w:shd w:val="clear" w:color="auto" w:fill="FFFFFF"/>
          </w:tcPr>
          <w:p w:rsidR="002F57AC" w:rsidRPr="00E27AEB" w:rsidRDefault="002F57AC" w:rsidP="003F17B2">
            <w:pPr>
              <w:ind w:firstLine="0"/>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4"/>
                <w:szCs w:val="24"/>
              </w:rPr>
            </w:pPr>
            <w:r w:rsidRPr="003F17B2">
              <w:rPr>
                <w:sz w:val="24"/>
                <w:szCs w:val="24"/>
              </w:rPr>
              <w:t>Транспортная доступность, мин в одну сторону</w:t>
            </w:r>
          </w:p>
        </w:tc>
        <w:tc>
          <w:tcPr>
            <w:tcW w:w="547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jc w:val="center"/>
              <w:rPr>
                <w:sz w:val="24"/>
                <w:szCs w:val="24"/>
              </w:rPr>
            </w:pPr>
            <w:r w:rsidRPr="003F17B2">
              <w:rPr>
                <w:sz w:val="24"/>
                <w:szCs w:val="24"/>
              </w:rPr>
              <w:t>30</w:t>
            </w:r>
          </w:p>
        </w:tc>
      </w:tr>
      <w:tr w:rsidR="002F57AC" w:rsidRPr="00E27AEB" w:rsidTr="001C56BE">
        <w:trPr>
          <w:trHeight w:val="701"/>
        </w:trPr>
        <w:tc>
          <w:tcPr>
            <w:tcW w:w="2947" w:type="dxa"/>
            <w:vMerge w:val="restart"/>
            <w:tcBorders>
              <w:top w:val="single" w:sz="4" w:space="0" w:color="auto"/>
              <w:left w:val="single" w:sz="4" w:space="0" w:color="auto"/>
              <w:right w:val="single" w:sz="4" w:space="0" w:color="auto"/>
            </w:tcBorders>
            <w:shd w:val="clear" w:color="auto" w:fill="FFFFFF"/>
          </w:tcPr>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lastRenderedPageBreak/>
              <w:t>Плавательные бассейны</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t>Уровень обеспеченности, кв. м зеркала воды на 1 тыс. человек</w:t>
            </w:r>
          </w:p>
        </w:tc>
        <w:tc>
          <w:tcPr>
            <w:tcW w:w="547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t>Для муниципального района: до 2020 года - 6; с 2021 по 2035 - 11.</w:t>
            </w:r>
          </w:p>
        </w:tc>
      </w:tr>
      <w:tr w:rsidR="002F57AC" w:rsidRPr="00E27AEB" w:rsidTr="001C56BE">
        <w:trPr>
          <w:trHeight w:val="250"/>
        </w:trPr>
        <w:tc>
          <w:tcPr>
            <w:tcW w:w="2947" w:type="dxa"/>
            <w:vMerge/>
            <w:tcBorders>
              <w:left w:val="single" w:sz="4" w:space="0" w:color="auto"/>
              <w:bottom w:val="single" w:sz="4" w:space="0" w:color="auto"/>
              <w:right w:val="single" w:sz="4" w:space="0" w:color="auto"/>
            </w:tcBorders>
            <w:shd w:val="clear" w:color="auto" w:fill="FFFFFF"/>
          </w:tcPr>
          <w:p w:rsidR="002F57AC" w:rsidRPr="00E27AEB" w:rsidRDefault="002F57AC" w:rsidP="001C56BE">
            <w:pPr>
              <w:ind w:firstLine="0"/>
              <w:jc w:val="cente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t>Транспортная доступность, мин в одну сторону</w:t>
            </w:r>
          </w:p>
        </w:tc>
        <w:tc>
          <w:tcPr>
            <w:tcW w:w="547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t>30</w:t>
            </w:r>
          </w:p>
        </w:tc>
      </w:tr>
      <w:tr w:rsidR="002F57AC" w:rsidRPr="00E27AEB" w:rsidTr="003F17B2">
        <w:trPr>
          <w:trHeight w:val="250"/>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ind w:firstLine="0"/>
              <w:jc w:val="center"/>
              <w:rPr>
                <w:sz w:val="24"/>
                <w:szCs w:val="24"/>
              </w:rPr>
            </w:pPr>
            <w:r w:rsidRPr="003F17B2">
              <w:rPr>
                <w:sz w:val="24"/>
                <w:szCs w:val="24"/>
              </w:rPr>
              <w:t>Плоскостные сооружения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t>Уровень обеспеченности, кв. м на 1 тыс. человек</w:t>
            </w:r>
          </w:p>
        </w:tc>
        <w:tc>
          <w:tcPr>
            <w:tcW w:w="547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t>Для муниципального района: до 2020 года - 3000; с 2021 по 2035 - 3700, в том числе по типу:</w:t>
            </w:r>
          </w:p>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t>крытые плоскостные сооружения - 30 % открытые плоскостные сооружения - 70 %.</w:t>
            </w:r>
          </w:p>
        </w:tc>
      </w:tr>
      <w:tr w:rsidR="002F57AC" w:rsidRPr="00E27AEB" w:rsidTr="001C56BE">
        <w:trPr>
          <w:trHeight w:val="276"/>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ind w:firstLine="0"/>
              <w:rPr>
                <w:sz w:val="24"/>
                <w:szCs w:val="24"/>
              </w:rPr>
            </w:pPr>
            <w:r w:rsidRPr="003F17B2">
              <w:rPr>
                <w:sz w:val="24"/>
                <w:szCs w:val="24"/>
              </w:rPr>
              <w:t>Лыжные базы</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t>Уровень обеспеченности, объект на муниципальный район</w:t>
            </w:r>
          </w:p>
        </w:tc>
        <w:tc>
          <w:tcPr>
            <w:tcW w:w="547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t>до 2020 года - 5; с 2021 по 2035 годы - 8.</w:t>
            </w:r>
          </w:p>
        </w:tc>
      </w:tr>
      <w:tr w:rsidR="002F57AC" w:rsidRPr="00E27AEB" w:rsidTr="001C56BE">
        <w:trPr>
          <w:trHeight w:val="250"/>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ind w:firstLine="0"/>
              <w:rPr>
                <w:sz w:val="24"/>
                <w:szCs w:val="24"/>
              </w:rPr>
            </w:pPr>
            <w:r w:rsidRPr="003F17B2">
              <w:rPr>
                <w:sz w:val="24"/>
                <w:szCs w:val="24"/>
              </w:rPr>
              <w:t>Стрелковые тиры</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t>Уровень обеспеченности, объект на муниципальный район</w:t>
            </w:r>
          </w:p>
        </w:tc>
        <w:tc>
          <w:tcPr>
            <w:tcW w:w="547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t>до 2020 года - 25; с 2021 по 2035 годы - 30.</w:t>
            </w:r>
          </w:p>
        </w:tc>
      </w:tr>
      <w:tr w:rsidR="002F57AC" w:rsidRPr="00E27AEB" w:rsidTr="001C56BE">
        <w:trPr>
          <w:trHeight w:val="250"/>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ind w:firstLine="0"/>
              <w:rPr>
                <w:sz w:val="24"/>
                <w:szCs w:val="24"/>
              </w:rPr>
            </w:pPr>
            <w:r w:rsidRPr="003F17B2">
              <w:rPr>
                <w:sz w:val="24"/>
                <w:szCs w:val="24"/>
              </w:rPr>
              <w:t>Гребные базы</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t>Уровень обеспеченности, объект на муниципальный район</w:t>
            </w:r>
          </w:p>
        </w:tc>
        <w:tc>
          <w:tcPr>
            <w:tcW w:w="5477" w:type="dxa"/>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1C56BE">
            <w:pPr>
              <w:pStyle w:val="82"/>
              <w:shd w:val="clear" w:color="auto" w:fill="auto"/>
              <w:spacing w:before="0" w:line="240" w:lineRule="auto"/>
              <w:ind w:firstLine="0"/>
              <w:jc w:val="center"/>
              <w:rPr>
                <w:sz w:val="24"/>
                <w:szCs w:val="24"/>
              </w:rPr>
            </w:pPr>
            <w:r w:rsidRPr="003F17B2">
              <w:rPr>
                <w:sz w:val="24"/>
                <w:szCs w:val="24"/>
              </w:rPr>
              <w:t>до 2020 года - 2; с 2021 по 2035 годы - 5.</w:t>
            </w:r>
          </w:p>
        </w:tc>
      </w:tr>
      <w:tr w:rsidR="002F57AC" w:rsidRPr="00E27AEB" w:rsidTr="001C56BE">
        <w:trPr>
          <w:trHeight w:val="2554"/>
        </w:trPr>
        <w:tc>
          <w:tcPr>
            <w:tcW w:w="14803"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3F17B2" w:rsidRDefault="002F57AC" w:rsidP="003F17B2">
            <w:pPr>
              <w:pStyle w:val="82"/>
              <w:shd w:val="clear" w:color="auto" w:fill="auto"/>
              <w:spacing w:before="0" w:line="240" w:lineRule="auto"/>
              <w:ind w:firstLine="0"/>
              <w:rPr>
                <w:sz w:val="20"/>
                <w:szCs w:val="20"/>
              </w:rPr>
            </w:pPr>
            <w:r w:rsidRPr="003F17B2">
              <w:rPr>
                <w:sz w:val="20"/>
                <w:szCs w:val="20"/>
              </w:rPr>
              <w:t>Примечания:</w:t>
            </w:r>
          </w:p>
          <w:p w:rsidR="002F57AC" w:rsidRPr="003F17B2" w:rsidRDefault="002F57AC" w:rsidP="00E947F5">
            <w:pPr>
              <w:pStyle w:val="82"/>
              <w:numPr>
                <w:ilvl w:val="0"/>
                <w:numId w:val="19"/>
              </w:numPr>
              <w:shd w:val="clear" w:color="auto" w:fill="auto"/>
              <w:tabs>
                <w:tab w:val="left" w:pos="515"/>
              </w:tabs>
              <w:spacing w:before="0" w:line="240" w:lineRule="auto"/>
              <w:ind w:firstLine="0"/>
              <w:rPr>
                <w:sz w:val="20"/>
                <w:szCs w:val="20"/>
              </w:rPr>
            </w:pPr>
            <w:r w:rsidRPr="003F17B2">
              <w:rPr>
                <w:sz w:val="20"/>
                <w:szCs w:val="20"/>
              </w:rPr>
              <w:t xml:space="preserve">В населенных пунктах с численностью населения от 0,2 до 2 тыс. человек необходимо предусматривать один спортивный зал на </w:t>
            </w:r>
            <w:smartTag w:uri="urn:schemas-microsoft-com:office:smarttags" w:element="metricconverter">
              <w:smartTagPr>
                <w:attr w:name="ProductID" w:val="162 кв. м"/>
              </w:smartTagPr>
              <w:r w:rsidRPr="003F17B2">
                <w:rPr>
                  <w:sz w:val="20"/>
                  <w:szCs w:val="20"/>
                </w:rPr>
                <w:t>162 кв. м</w:t>
              </w:r>
            </w:smartTag>
            <w:r w:rsidRPr="003F17B2">
              <w:rPr>
                <w:sz w:val="20"/>
                <w:szCs w:val="20"/>
              </w:rPr>
              <w:t xml:space="preserve"> площади пола, с численностью населения от 2 до 5 тыс. человек - один спортивный зал на </w:t>
            </w:r>
            <w:smartTag w:uri="urn:schemas-microsoft-com:office:smarttags" w:element="metricconverter">
              <w:smartTagPr>
                <w:attr w:name="ProductID" w:val="540 кв. м"/>
              </w:smartTagPr>
              <w:r w:rsidRPr="003F17B2">
                <w:rPr>
                  <w:sz w:val="20"/>
                  <w:szCs w:val="20"/>
                </w:rPr>
                <w:t>540 кв. м</w:t>
              </w:r>
            </w:smartTag>
            <w:r w:rsidRPr="003F17B2">
              <w:rPr>
                <w:sz w:val="20"/>
                <w:szCs w:val="20"/>
              </w:rPr>
              <w:t xml:space="preserve"> площади пола.</w:t>
            </w:r>
          </w:p>
          <w:p w:rsidR="002F57AC" w:rsidRPr="003F17B2" w:rsidRDefault="002F57AC" w:rsidP="00E947F5">
            <w:pPr>
              <w:pStyle w:val="82"/>
              <w:numPr>
                <w:ilvl w:val="0"/>
                <w:numId w:val="19"/>
              </w:numPr>
              <w:shd w:val="clear" w:color="auto" w:fill="auto"/>
              <w:tabs>
                <w:tab w:val="left" w:pos="534"/>
              </w:tabs>
              <w:spacing w:before="0" w:line="240" w:lineRule="auto"/>
              <w:ind w:firstLine="0"/>
              <w:rPr>
                <w:sz w:val="20"/>
                <w:szCs w:val="20"/>
              </w:rPr>
            </w:pPr>
            <w:r w:rsidRPr="003F17B2">
              <w:rPr>
                <w:sz w:val="20"/>
                <w:szCs w:val="20"/>
              </w:rPr>
              <w:t xml:space="preserve">В сельских поселениях с численностью населения более 6 тыс. человек целесообразно предусматривать один плавательный бассейн на </w:t>
            </w:r>
            <w:smartTag w:uri="urn:schemas-microsoft-com:office:smarttags" w:element="metricconverter">
              <w:smartTagPr>
                <w:attr w:name="ProductID" w:val="212,5 кв. м"/>
              </w:smartTagPr>
              <w:r w:rsidRPr="003F17B2">
                <w:rPr>
                  <w:sz w:val="20"/>
                  <w:szCs w:val="20"/>
                </w:rPr>
                <w:t>212,5 кв. м</w:t>
              </w:r>
            </w:smartTag>
            <w:r w:rsidRPr="003F17B2">
              <w:rPr>
                <w:sz w:val="20"/>
                <w:szCs w:val="20"/>
              </w:rPr>
              <w:t xml:space="preserve"> зеркала воды (25х8,5).</w:t>
            </w:r>
          </w:p>
          <w:p w:rsidR="002F57AC" w:rsidRPr="003F17B2" w:rsidRDefault="002F57AC" w:rsidP="00E947F5">
            <w:pPr>
              <w:pStyle w:val="82"/>
              <w:numPr>
                <w:ilvl w:val="0"/>
                <w:numId w:val="19"/>
              </w:numPr>
              <w:shd w:val="clear" w:color="auto" w:fill="auto"/>
              <w:tabs>
                <w:tab w:val="left" w:pos="530"/>
              </w:tabs>
              <w:spacing w:before="0" w:line="240" w:lineRule="auto"/>
              <w:ind w:firstLine="0"/>
              <w:rPr>
                <w:sz w:val="20"/>
                <w:szCs w:val="20"/>
              </w:rPr>
            </w:pPr>
            <w:r w:rsidRPr="003F17B2">
              <w:rPr>
                <w:sz w:val="20"/>
                <w:szCs w:val="20"/>
              </w:rPr>
              <w:t>Потребность населения в физкультурно -спортивных залах может быть покрыта как за счет отдельно стоящих объектов, так и объектов, расположенных при общеобразовательных организациях.</w:t>
            </w:r>
          </w:p>
          <w:p w:rsidR="002F57AC" w:rsidRPr="003F17B2" w:rsidRDefault="002F57AC" w:rsidP="00E947F5">
            <w:pPr>
              <w:pStyle w:val="82"/>
              <w:numPr>
                <w:ilvl w:val="0"/>
                <w:numId w:val="19"/>
              </w:numPr>
              <w:shd w:val="clear" w:color="auto" w:fill="auto"/>
              <w:tabs>
                <w:tab w:val="left" w:pos="539"/>
              </w:tabs>
              <w:spacing w:before="0" w:line="240" w:lineRule="auto"/>
              <w:ind w:firstLine="0"/>
              <w:rPr>
                <w:sz w:val="20"/>
                <w:szCs w:val="20"/>
              </w:rPr>
            </w:pPr>
            <w:r w:rsidRPr="003F17B2">
              <w:rPr>
                <w:sz w:val="20"/>
                <w:szCs w:val="20"/>
              </w:rPr>
              <w:t>Физкультурно-спортивные сооружения сети общего пользования следует объединять со спортивными объектами образовательных организаций, учреждений отдыха и культуры с возможным сокращением территории.</w:t>
            </w:r>
          </w:p>
          <w:p w:rsidR="002F57AC" w:rsidRPr="003F17B2" w:rsidRDefault="002F57AC" w:rsidP="00E947F5">
            <w:pPr>
              <w:pStyle w:val="82"/>
              <w:numPr>
                <w:ilvl w:val="0"/>
                <w:numId w:val="19"/>
              </w:numPr>
              <w:shd w:val="clear" w:color="auto" w:fill="auto"/>
              <w:tabs>
                <w:tab w:val="left" w:pos="534"/>
              </w:tabs>
              <w:spacing w:before="0" w:line="240" w:lineRule="auto"/>
              <w:ind w:firstLine="0"/>
              <w:rPr>
                <w:sz w:val="24"/>
                <w:szCs w:val="24"/>
              </w:rPr>
            </w:pPr>
            <w:r w:rsidRPr="003F17B2">
              <w:rPr>
                <w:sz w:val="20"/>
                <w:szCs w:val="20"/>
              </w:rPr>
              <w:t>При расчете потребности населения в плоскостных сооружениях рекомендуется учитывать плоскостные сооружения регионального значения (при наличии), местного значения муниципального района и поселения.</w:t>
            </w:r>
          </w:p>
        </w:tc>
      </w:tr>
    </w:tbl>
    <w:p w:rsidR="002F57AC" w:rsidRDefault="002F57AC" w:rsidP="003F17B2">
      <w:pPr>
        <w:rPr>
          <w:b/>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Default="002F57AC" w:rsidP="003F17B2">
      <w:pPr>
        <w:pStyle w:val="af3"/>
        <w:shd w:val="clear" w:color="auto" w:fill="auto"/>
        <w:spacing w:line="210" w:lineRule="exact"/>
        <w:jc w:val="center"/>
        <w:rPr>
          <w:rStyle w:val="1110"/>
          <w:sz w:val="24"/>
          <w:szCs w:val="24"/>
        </w:rPr>
      </w:pPr>
    </w:p>
    <w:p w:rsidR="002F57AC" w:rsidRPr="003F2665" w:rsidRDefault="002F57AC" w:rsidP="003F17B2">
      <w:pPr>
        <w:pStyle w:val="af3"/>
        <w:shd w:val="clear" w:color="auto" w:fill="auto"/>
        <w:spacing w:line="210" w:lineRule="exact"/>
        <w:jc w:val="center"/>
        <w:rPr>
          <w:sz w:val="24"/>
          <w:szCs w:val="24"/>
        </w:rPr>
      </w:pPr>
      <w:r w:rsidRPr="003F2665">
        <w:rPr>
          <w:rStyle w:val="1110"/>
          <w:sz w:val="24"/>
          <w:szCs w:val="24"/>
        </w:rPr>
        <w:lastRenderedPageBreak/>
        <w:t>Таблица 3 Объекты местного значения муниципального района в области культуры и искусства</w:t>
      </w:r>
    </w:p>
    <w:p w:rsidR="002F57AC" w:rsidRDefault="002F57AC" w:rsidP="003F17B2">
      <w:pPr>
        <w:rPr>
          <w:b/>
        </w:rPr>
      </w:pPr>
    </w:p>
    <w:tbl>
      <w:tblPr>
        <w:tblW w:w="0" w:type="auto"/>
        <w:tblLayout w:type="fixed"/>
        <w:tblCellMar>
          <w:left w:w="10" w:type="dxa"/>
          <w:right w:w="10" w:type="dxa"/>
        </w:tblCellMar>
        <w:tblLook w:val="00A0"/>
      </w:tblPr>
      <w:tblGrid>
        <w:gridCol w:w="3838"/>
        <w:gridCol w:w="3543"/>
        <w:gridCol w:w="3582"/>
        <w:gridCol w:w="3840"/>
      </w:tblGrid>
      <w:tr w:rsidR="002F57AC" w:rsidRPr="00E27AEB" w:rsidTr="001C56BE">
        <w:trPr>
          <w:trHeight w:val="711"/>
        </w:trPr>
        <w:tc>
          <w:tcPr>
            <w:tcW w:w="3838" w:type="dxa"/>
            <w:tcBorders>
              <w:top w:val="single" w:sz="4" w:space="0" w:color="auto"/>
              <w:left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вида объекта</w:t>
            </w:r>
          </w:p>
        </w:tc>
        <w:tc>
          <w:tcPr>
            <w:tcW w:w="3543" w:type="dxa"/>
            <w:tcBorders>
              <w:top w:val="single" w:sz="4" w:space="0" w:color="auto"/>
              <w:left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расчетного показателя,</w:t>
            </w:r>
          </w:p>
          <w:p w:rsidR="002F57AC" w:rsidRPr="001C56BE" w:rsidRDefault="002F57AC" w:rsidP="001C56BE">
            <w:pPr>
              <w:pStyle w:val="92"/>
              <w:spacing w:line="240" w:lineRule="auto"/>
              <w:ind w:firstLine="0"/>
              <w:jc w:val="center"/>
              <w:rPr>
                <w:b/>
                <w:sz w:val="24"/>
                <w:szCs w:val="24"/>
              </w:rPr>
            </w:pPr>
            <w:r w:rsidRPr="001C56BE">
              <w:rPr>
                <w:b/>
                <w:sz w:val="24"/>
                <w:szCs w:val="24"/>
              </w:rPr>
              <w:t>единица измерения</w:t>
            </w:r>
          </w:p>
        </w:tc>
        <w:tc>
          <w:tcPr>
            <w:tcW w:w="7422" w:type="dxa"/>
            <w:gridSpan w:val="2"/>
            <w:tcBorders>
              <w:top w:val="single" w:sz="4" w:space="0" w:color="auto"/>
              <w:left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Значение расчетного показателя</w:t>
            </w:r>
          </w:p>
        </w:tc>
      </w:tr>
      <w:tr w:rsidR="002F57AC" w:rsidRPr="00E27AEB" w:rsidTr="001C56BE">
        <w:trPr>
          <w:trHeight w:val="701"/>
        </w:trPr>
        <w:tc>
          <w:tcPr>
            <w:tcW w:w="3838" w:type="dxa"/>
            <w:vMerge w:val="restart"/>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Библиотеки</w:t>
            </w:r>
          </w:p>
        </w:tc>
        <w:tc>
          <w:tcPr>
            <w:tcW w:w="3543" w:type="dxa"/>
            <w:vMerge w:val="restart"/>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r w:rsidRPr="001C56BE">
              <w:rPr>
                <w:sz w:val="24"/>
                <w:szCs w:val="24"/>
              </w:rPr>
              <w:t>Уровень обеспеченности, объект</w:t>
            </w:r>
          </w:p>
        </w:tc>
        <w:tc>
          <w:tcPr>
            <w:tcW w:w="7422"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1C56BE">
            <w:pPr>
              <w:ind w:firstLine="0"/>
            </w:pPr>
            <w:r w:rsidRPr="00E27AEB">
              <w:t xml:space="preserve">Для муниципального района - 1 [1] </w:t>
            </w:r>
          </w:p>
          <w:p w:rsidR="002F57AC" w:rsidRPr="00E27AEB" w:rsidRDefault="002F57AC" w:rsidP="001C56BE">
            <w:pPr>
              <w:ind w:firstLine="0"/>
            </w:pPr>
          </w:p>
          <w:p w:rsidR="002F57AC" w:rsidRPr="00E27AEB" w:rsidRDefault="002F57AC" w:rsidP="001C56BE">
            <w:pPr>
              <w:ind w:firstLine="0"/>
            </w:pPr>
            <w:r w:rsidRPr="00E27AEB">
              <w:t>Для сельских поселений:</w:t>
            </w:r>
          </w:p>
        </w:tc>
      </w:tr>
      <w:tr w:rsidR="002F57AC" w:rsidRPr="00E27AEB" w:rsidTr="001C56BE">
        <w:trPr>
          <w:trHeight w:val="264"/>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7422" w:type="dxa"/>
            <w:gridSpan w:val="2"/>
            <w:tcBorders>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Общедоступные поселенческие библиотеки:</w:t>
            </w:r>
          </w:p>
        </w:tc>
      </w:tr>
      <w:tr w:rsidR="002F57AC" w:rsidRPr="00E27AEB" w:rsidTr="001C56BE">
        <w:trPr>
          <w:trHeight w:val="245"/>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7422" w:type="dxa"/>
            <w:gridSpan w:val="2"/>
            <w:tcBorders>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- 1 на населенный пункт, являющийся административным центром поселения;</w:t>
            </w:r>
          </w:p>
        </w:tc>
      </w:tr>
      <w:tr w:rsidR="002F57AC" w:rsidRPr="00E27AEB" w:rsidTr="001C56BE">
        <w:trPr>
          <w:trHeight w:val="465"/>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7422" w:type="dxa"/>
            <w:gridSpan w:val="2"/>
            <w:tcBorders>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 xml:space="preserve">- 1 на населенный пункт с численностью населения свыше 500 человек, расположенный на расстоянии более </w:t>
            </w:r>
            <w:smartTag w:uri="urn:schemas-microsoft-com:office:smarttags" w:element="metricconverter">
              <w:smartTagPr>
                <w:attr w:name="ProductID" w:val="5 км"/>
              </w:smartTagPr>
              <w:r w:rsidRPr="001C56BE">
                <w:rPr>
                  <w:sz w:val="24"/>
                  <w:szCs w:val="24"/>
                </w:rPr>
                <w:t>5 км</w:t>
              </w:r>
            </w:smartTag>
            <w:r w:rsidRPr="001C56BE">
              <w:rPr>
                <w:sz w:val="24"/>
                <w:szCs w:val="24"/>
              </w:rPr>
              <w:t xml:space="preserve"> от административного центра поселения.</w:t>
            </w:r>
          </w:p>
        </w:tc>
      </w:tr>
      <w:tr w:rsidR="002F57AC" w:rsidRPr="00E27AEB" w:rsidTr="001C56BE">
        <w:trPr>
          <w:trHeight w:val="254"/>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82" w:type="dxa"/>
            <w:tcBorders>
              <w:lef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Филиалы поселенческих библиотек:</w:t>
            </w:r>
          </w:p>
        </w:tc>
        <w:tc>
          <w:tcPr>
            <w:tcW w:w="3840" w:type="dxa"/>
            <w:tcBorders>
              <w:right w:val="single" w:sz="4" w:space="0" w:color="auto"/>
            </w:tcBorders>
            <w:shd w:val="clear" w:color="auto" w:fill="FFFFFF"/>
          </w:tcPr>
          <w:p w:rsidR="002F57AC" w:rsidRPr="00E27AEB" w:rsidRDefault="002F57AC" w:rsidP="001C56BE">
            <w:pPr>
              <w:ind w:firstLine="0"/>
            </w:pPr>
          </w:p>
        </w:tc>
      </w:tr>
      <w:tr w:rsidR="002F57AC" w:rsidRPr="00E27AEB" w:rsidTr="001C56BE">
        <w:trPr>
          <w:trHeight w:val="461"/>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7422" w:type="dxa"/>
            <w:gridSpan w:val="2"/>
            <w:tcBorders>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 xml:space="preserve">- 1 на населенный пункт с численностью населения до 500 человек, расположенный на расстоянии более </w:t>
            </w:r>
            <w:smartTag w:uri="urn:schemas-microsoft-com:office:smarttags" w:element="metricconverter">
              <w:smartTagPr>
                <w:attr w:name="ProductID" w:val="5 км"/>
              </w:smartTagPr>
              <w:r w:rsidRPr="001C56BE">
                <w:rPr>
                  <w:sz w:val="24"/>
                  <w:szCs w:val="24"/>
                </w:rPr>
                <w:t>5 км</w:t>
              </w:r>
            </w:smartTag>
            <w:r w:rsidRPr="001C56BE">
              <w:rPr>
                <w:sz w:val="24"/>
                <w:szCs w:val="24"/>
              </w:rPr>
              <w:t xml:space="preserve"> от административного центра поселения;</w:t>
            </w:r>
          </w:p>
        </w:tc>
      </w:tr>
      <w:tr w:rsidR="002F57AC" w:rsidRPr="00E27AEB" w:rsidTr="001C56BE">
        <w:trPr>
          <w:trHeight w:val="411"/>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7422" w:type="dxa"/>
            <w:gridSpan w:val="2"/>
            <w:tcBorders>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 xml:space="preserve">- 1 на населенный пункт с численностью населения свыше 500 человек,  расположенный на расстоянии менее </w:t>
            </w:r>
            <w:smartTag w:uri="urn:schemas-microsoft-com:office:smarttags" w:element="metricconverter">
              <w:smartTagPr>
                <w:attr w:name="ProductID" w:val="5 км"/>
              </w:smartTagPr>
              <w:r w:rsidRPr="001C56BE">
                <w:rPr>
                  <w:sz w:val="24"/>
                  <w:szCs w:val="24"/>
                </w:rPr>
                <w:t>5 км</w:t>
              </w:r>
            </w:smartTag>
            <w:r w:rsidRPr="001C56BE">
              <w:rPr>
                <w:sz w:val="24"/>
                <w:szCs w:val="24"/>
              </w:rPr>
              <w:t xml:space="preserve"> от административного центра поселения.</w:t>
            </w:r>
          </w:p>
        </w:tc>
      </w:tr>
      <w:tr w:rsidR="002F57AC" w:rsidRPr="00E27AEB" w:rsidTr="001C56BE">
        <w:trPr>
          <w:trHeight w:val="288"/>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82" w:type="dxa"/>
            <w:tcBorders>
              <w:lef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Библиотечные пункты:</w:t>
            </w:r>
          </w:p>
        </w:tc>
        <w:tc>
          <w:tcPr>
            <w:tcW w:w="3840" w:type="dxa"/>
            <w:tcBorders>
              <w:right w:val="single" w:sz="4" w:space="0" w:color="auto"/>
            </w:tcBorders>
            <w:shd w:val="clear" w:color="auto" w:fill="FFFFFF"/>
          </w:tcPr>
          <w:p w:rsidR="002F57AC" w:rsidRPr="00E27AEB" w:rsidRDefault="002F57AC" w:rsidP="001C56BE">
            <w:pPr>
              <w:ind w:firstLine="0"/>
            </w:pPr>
          </w:p>
        </w:tc>
      </w:tr>
      <w:tr w:rsidR="002F57AC" w:rsidRPr="00E27AEB" w:rsidTr="001C56BE">
        <w:trPr>
          <w:trHeight w:val="421"/>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7422" w:type="dxa"/>
            <w:gridSpan w:val="2"/>
            <w:tcBorders>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 xml:space="preserve">- 1 на населенный пункт с численностью населения до 500 человек, расположенный на расстоянии менее </w:t>
            </w:r>
            <w:smartTag w:uri="urn:schemas-microsoft-com:office:smarttags" w:element="metricconverter">
              <w:smartTagPr>
                <w:attr w:name="ProductID" w:val="5 км"/>
              </w:smartTagPr>
              <w:r w:rsidRPr="001C56BE">
                <w:rPr>
                  <w:sz w:val="24"/>
                  <w:szCs w:val="24"/>
                </w:rPr>
                <w:t>5 км</w:t>
              </w:r>
            </w:smartTag>
            <w:r w:rsidRPr="001C56BE">
              <w:rPr>
                <w:sz w:val="24"/>
                <w:szCs w:val="24"/>
              </w:rPr>
              <w:t xml:space="preserve"> от административного центра поселения.</w:t>
            </w:r>
          </w:p>
        </w:tc>
      </w:tr>
      <w:tr w:rsidR="002F57AC" w:rsidRPr="00E27AEB" w:rsidTr="001C56BE">
        <w:trPr>
          <w:trHeight w:val="499"/>
        </w:trPr>
        <w:tc>
          <w:tcPr>
            <w:tcW w:w="383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Детские библиотеки</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r w:rsidRPr="001C56BE">
              <w:rPr>
                <w:sz w:val="24"/>
                <w:szCs w:val="24"/>
              </w:rPr>
              <w:t>Уровень обеспеченности, объект</w:t>
            </w:r>
          </w:p>
        </w:tc>
        <w:tc>
          <w:tcPr>
            <w:tcW w:w="7422"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r w:rsidRPr="00E27AEB">
              <w:t xml:space="preserve">Для муниципального района - 1[1] </w:t>
            </w:r>
          </w:p>
          <w:p w:rsidR="002F57AC" w:rsidRPr="00E27AEB" w:rsidRDefault="002F57AC" w:rsidP="001C56BE">
            <w:pPr>
              <w:ind w:firstLine="0"/>
            </w:pPr>
            <w:r w:rsidRPr="00E27AEB">
              <w:t>Для сельских поселений - 1.</w:t>
            </w:r>
          </w:p>
        </w:tc>
      </w:tr>
      <w:tr w:rsidR="002F57AC" w:rsidRPr="00E27AEB" w:rsidTr="001C56BE">
        <w:trPr>
          <w:trHeight w:val="701"/>
        </w:trPr>
        <w:tc>
          <w:tcPr>
            <w:tcW w:w="383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Юношеские библиотеки</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r w:rsidRPr="001C56BE">
              <w:rPr>
                <w:sz w:val="24"/>
                <w:szCs w:val="24"/>
              </w:rPr>
              <w:t>Уровень обеспеченности, объект на муниципальный район</w:t>
            </w:r>
          </w:p>
        </w:tc>
        <w:tc>
          <w:tcPr>
            <w:tcW w:w="3582" w:type="dxa"/>
            <w:tcBorders>
              <w:top w:val="single" w:sz="4" w:space="0" w:color="auto"/>
              <w:left w:val="single" w:sz="4" w:space="0" w:color="auto"/>
              <w:bottom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1 [1]</w:t>
            </w:r>
          </w:p>
        </w:tc>
        <w:tc>
          <w:tcPr>
            <w:tcW w:w="3840" w:type="dxa"/>
            <w:tcBorders>
              <w:top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r>
      <w:tr w:rsidR="002F57AC" w:rsidRPr="00E27AEB" w:rsidTr="001C56BE">
        <w:trPr>
          <w:trHeight w:val="701"/>
        </w:trPr>
        <w:tc>
          <w:tcPr>
            <w:tcW w:w="383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Учреждения культурно-досугового типа</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r w:rsidRPr="001C56BE">
              <w:rPr>
                <w:sz w:val="24"/>
                <w:szCs w:val="24"/>
              </w:rPr>
              <w:t>Уровень обеспеченности, объект на муниципальный район</w:t>
            </w:r>
          </w:p>
        </w:tc>
        <w:tc>
          <w:tcPr>
            <w:tcW w:w="3582" w:type="dxa"/>
            <w:tcBorders>
              <w:top w:val="single" w:sz="4" w:space="0" w:color="auto"/>
              <w:left w:val="single" w:sz="4" w:space="0" w:color="auto"/>
              <w:bottom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1 [2]</w:t>
            </w:r>
          </w:p>
        </w:tc>
        <w:tc>
          <w:tcPr>
            <w:tcW w:w="3840" w:type="dxa"/>
            <w:tcBorders>
              <w:top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r>
      <w:tr w:rsidR="002F57AC" w:rsidRPr="00E27AEB" w:rsidTr="001C56BE">
        <w:trPr>
          <w:trHeight w:val="701"/>
        </w:trPr>
        <w:tc>
          <w:tcPr>
            <w:tcW w:w="3838" w:type="dxa"/>
            <w:vMerge w:val="restart"/>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Музеи</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r w:rsidRPr="001C56BE">
              <w:rPr>
                <w:sz w:val="24"/>
                <w:szCs w:val="24"/>
              </w:rPr>
              <w:t>Уровень обеспеченности, объект на муниципальный район</w:t>
            </w:r>
          </w:p>
        </w:tc>
        <w:tc>
          <w:tcPr>
            <w:tcW w:w="3582" w:type="dxa"/>
            <w:tcBorders>
              <w:top w:val="single" w:sz="4" w:space="0" w:color="auto"/>
              <w:left w:val="single" w:sz="4" w:space="0" w:color="auto"/>
              <w:bottom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2</w:t>
            </w:r>
          </w:p>
        </w:tc>
        <w:tc>
          <w:tcPr>
            <w:tcW w:w="3840" w:type="dxa"/>
            <w:tcBorders>
              <w:top w:val="single" w:sz="4" w:space="0" w:color="auto"/>
              <w:bottom w:val="single" w:sz="4" w:space="0" w:color="auto"/>
              <w:right w:val="single" w:sz="4" w:space="0" w:color="auto"/>
            </w:tcBorders>
            <w:shd w:val="clear" w:color="auto" w:fill="FFFFFF"/>
          </w:tcPr>
          <w:p w:rsidR="002F57AC" w:rsidRPr="00E27AEB" w:rsidRDefault="002F57AC" w:rsidP="001C56BE">
            <w:pPr>
              <w:ind w:firstLine="0"/>
              <w:jc w:val="center"/>
            </w:pPr>
          </w:p>
        </w:tc>
      </w:tr>
      <w:tr w:rsidR="002F57AC" w:rsidRPr="00E27AEB" w:rsidTr="001C56BE">
        <w:trPr>
          <w:trHeight w:val="240"/>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val="restart"/>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Размер земельного участка, га/объект</w:t>
            </w: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экспозиционная площадь, кв. м</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площадь участка, га</w:t>
            </w:r>
          </w:p>
        </w:tc>
      </w:tr>
      <w:tr w:rsidR="002F57AC" w:rsidRPr="00E27AEB" w:rsidTr="001C56BE">
        <w:trPr>
          <w:trHeight w:val="240"/>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500</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0,5</w:t>
            </w:r>
          </w:p>
        </w:tc>
      </w:tr>
      <w:tr w:rsidR="002F57AC" w:rsidRPr="00E27AEB" w:rsidTr="001C56BE">
        <w:trPr>
          <w:trHeight w:val="250"/>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1000</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0,8</w:t>
            </w:r>
          </w:p>
        </w:tc>
      </w:tr>
      <w:tr w:rsidR="002F57AC" w:rsidRPr="00E27AEB" w:rsidTr="001C56BE">
        <w:trPr>
          <w:trHeight w:val="240"/>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1500</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1,2</w:t>
            </w:r>
          </w:p>
        </w:tc>
      </w:tr>
      <w:tr w:rsidR="002F57AC" w:rsidRPr="00E27AEB" w:rsidTr="001C56BE">
        <w:trPr>
          <w:trHeight w:val="240"/>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2000</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1,5</w:t>
            </w:r>
          </w:p>
        </w:tc>
      </w:tr>
      <w:tr w:rsidR="002F57AC" w:rsidRPr="00E27AEB" w:rsidTr="001C56BE">
        <w:trPr>
          <w:trHeight w:val="240"/>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2500</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1,8</w:t>
            </w:r>
          </w:p>
        </w:tc>
      </w:tr>
      <w:tr w:rsidR="002F57AC" w:rsidRPr="00E27AEB" w:rsidTr="001C56BE">
        <w:trPr>
          <w:trHeight w:val="240"/>
        </w:trPr>
        <w:tc>
          <w:tcPr>
            <w:tcW w:w="3838" w:type="dxa"/>
            <w:vMerge/>
            <w:tcBorders>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3000</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2,0</w:t>
            </w:r>
          </w:p>
        </w:tc>
      </w:tr>
      <w:tr w:rsidR="002F57AC" w:rsidRPr="00E27AEB" w:rsidTr="001C56BE">
        <w:trPr>
          <w:trHeight w:val="536"/>
        </w:trPr>
        <w:tc>
          <w:tcPr>
            <w:tcW w:w="383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Кинотеатры</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r w:rsidRPr="001C56BE">
              <w:rPr>
                <w:sz w:val="24"/>
                <w:szCs w:val="24"/>
              </w:rPr>
              <w:t>Уровень обеспеченности, объект на муниципальный район</w:t>
            </w:r>
          </w:p>
        </w:tc>
        <w:tc>
          <w:tcPr>
            <w:tcW w:w="7422"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 [2]</w:t>
            </w:r>
          </w:p>
        </w:tc>
      </w:tr>
      <w:tr w:rsidR="002F57AC" w:rsidRPr="00E27AEB" w:rsidTr="001C56BE">
        <w:trPr>
          <w:trHeight w:val="546"/>
        </w:trPr>
        <w:tc>
          <w:tcPr>
            <w:tcW w:w="3838" w:type="dxa"/>
            <w:vMerge w:val="restart"/>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Выставочные залы, картинные галереи</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r w:rsidRPr="001C56BE">
              <w:rPr>
                <w:sz w:val="24"/>
                <w:szCs w:val="24"/>
              </w:rPr>
              <w:t>Уровень обеспеченности, объект на муниципальный район</w:t>
            </w:r>
          </w:p>
        </w:tc>
        <w:tc>
          <w:tcPr>
            <w:tcW w:w="7422"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 [2]</w:t>
            </w:r>
          </w:p>
        </w:tc>
      </w:tr>
      <w:tr w:rsidR="002F57AC" w:rsidRPr="00E27AEB" w:rsidTr="001C56BE">
        <w:trPr>
          <w:trHeight w:val="240"/>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val="restart"/>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r w:rsidRPr="001C56BE">
              <w:rPr>
                <w:sz w:val="24"/>
                <w:szCs w:val="24"/>
              </w:rPr>
              <w:t>Размер земельного участка, га/объект</w:t>
            </w: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экспозиционная площадь, кв. м</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площадь участка, га</w:t>
            </w:r>
          </w:p>
        </w:tc>
      </w:tr>
      <w:tr w:rsidR="002F57AC" w:rsidRPr="00E27AEB" w:rsidTr="001C56BE">
        <w:trPr>
          <w:trHeight w:val="240"/>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500</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0,5</w:t>
            </w:r>
          </w:p>
        </w:tc>
      </w:tr>
      <w:tr w:rsidR="002F57AC" w:rsidRPr="00E27AEB" w:rsidTr="001C56BE">
        <w:trPr>
          <w:trHeight w:val="240"/>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1000</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0,8</w:t>
            </w:r>
          </w:p>
        </w:tc>
      </w:tr>
      <w:tr w:rsidR="002F57AC" w:rsidRPr="00E27AEB" w:rsidTr="001C56BE">
        <w:trPr>
          <w:trHeight w:val="240"/>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1500</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1,2</w:t>
            </w:r>
          </w:p>
        </w:tc>
      </w:tr>
      <w:tr w:rsidR="002F57AC" w:rsidRPr="00E27AEB" w:rsidTr="001C56BE">
        <w:trPr>
          <w:trHeight w:val="240"/>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2000</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1,5</w:t>
            </w:r>
          </w:p>
        </w:tc>
      </w:tr>
      <w:tr w:rsidR="002F57AC" w:rsidRPr="00E27AEB" w:rsidTr="001C56BE">
        <w:trPr>
          <w:trHeight w:val="61"/>
        </w:trPr>
        <w:tc>
          <w:tcPr>
            <w:tcW w:w="3838"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2500</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1,8</w:t>
            </w:r>
          </w:p>
        </w:tc>
      </w:tr>
      <w:tr w:rsidR="002F57AC" w:rsidRPr="00E27AEB" w:rsidTr="001C56BE">
        <w:trPr>
          <w:trHeight w:val="240"/>
        </w:trPr>
        <w:tc>
          <w:tcPr>
            <w:tcW w:w="3838" w:type="dxa"/>
            <w:vMerge/>
            <w:tcBorders>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3543" w:type="dxa"/>
            <w:vMerge/>
            <w:tcBorders>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3000</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2,0</w:t>
            </w:r>
          </w:p>
        </w:tc>
      </w:tr>
      <w:tr w:rsidR="002F57AC" w:rsidRPr="00E27AEB" w:rsidTr="001C56BE">
        <w:trPr>
          <w:trHeight w:val="466"/>
        </w:trPr>
        <w:tc>
          <w:tcPr>
            <w:tcW w:w="383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Универсальные спортивно-зрелищные залы</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r w:rsidRPr="001C56BE">
              <w:rPr>
                <w:sz w:val="24"/>
                <w:szCs w:val="24"/>
              </w:rPr>
              <w:t>Уровень обеспеченности, мест на 1 тыс. человек</w:t>
            </w:r>
          </w:p>
        </w:tc>
        <w:tc>
          <w:tcPr>
            <w:tcW w:w="7422"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2</w:t>
            </w:r>
          </w:p>
        </w:tc>
      </w:tr>
      <w:tr w:rsidR="002F57AC" w:rsidRPr="00E27AEB" w:rsidTr="001C56BE">
        <w:trPr>
          <w:trHeight w:val="701"/>
        </w:trPr>
        <w:tc>
          <w:tcPr>
            <w:tcW w:w="383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Парки культуры и отдыха</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r w:rsidRPr="001C56BE">
              <w:rPr>
                <w:sz w:val="24"/>
                <w:szCs w:val="24"/>
              </w:rPr>
              <w:t>Уровень обеспеченности, объект на муниципальный район</w:t>
            </w:r>
          </w:p>
        </w:tc>
        <w:tc>
          <w:tcPr>
            <w:tcW w:w="7422"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1</w:t>
            </w:r>
          </w:p>
        </w:tc>
      </w:tr>
      <w:tr w:rsidR="002F57AC" w:rsidRPr="00E27AEB" w:rsidTr="001C56BE">
        <w:trPr>
          <w:trHeight w:val="3010"/>
        </w:trPr>
        <w:tc>
          <w:tcPr>
            <w:tcW w:w="14803"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0"/>
                <w:szCs w:val="20"/>
              </w:rPr>
            </w:pPr>
            <w:r w:rsidRPr="001C56BE">
              <w:rPr>
                <w:sz w:val="20"/>
                <w:szCs w:val="20"/>
              </w:rPr>
              <w:t>Примечания:</w:t>
            </w:r>
          </w:p>
          <w:p w:rsidR="002F57AC" w:rsidRPr="001C56BE" w:rsidRDefault="002F57AC" w:rsidP="00E947F5">
            <w:pPr>
              <w:pStyle w:val="82"/>
              <w:numPr>
                <w:ilvl w:val="0"/>
                <w:numId w:val="20"/>
              </w:numPr>
              <w:shd w:val="clear" w:color="auto" w:fill="auto"/>
              <w:tabs>
                <w:tab w:val="left" w:pos="806"/>
              </w:tabs>
              <w:spacing w:before="0" w:line="240" w:lineRule="auto"/>
              <w:ind w:firstLine="0"/>
              <w:rPr>
                <w:sz w:val="20"/>
                <w:szCs w:val="20"/>
              </w:rPr>
            </w:pPr>
            <w:r w:rsidRPr="001C56BE">
              <w:rPr>
                <w:sz w:val="20"/>
                <w:szCs w:val="20"/>
              </w:rPr>
              <w:t>Методика определения нормативной потребности субъектов Российской Федерации в объектах социальной инфраструктуры, утвержденная Распоряжением Правительства Российской Федерации от 19.10.1999 № 1683 -р.</w:t>
            </w:r>
          </w:p>
          <w:p w:rsidR="002F57AC" w:rsidRPr="001C56BE" w:rsidRDefault="002F57AC" w:rsidP="00E947F5">
            <w:pPr>
              <w:pStyle w:val="82"/>
              <w:numPr>
                <w:ilvl w:val="0"/>
                <w:numId w:val="20"/>
              </w:numPr>
              <w:shd w:val="clear" w:color="auto" w:fill="auto"/>
              <w:tabs>
                <w:tab w:val="left" w:pos="835"/>
              </w:tabs>
              <w:spacing w:before="0" w:line="240" w:lineRule="auto"/>
              <w:ind w:firstLine="0"/>
              <w:rPr>
                <w:sz w:val="20"/>
                <w:szCs w:val="20"/>
              </w:rPr>
            </w:pPr>
            <w:r w:rsidRPr="001C56BE">
              <w:rPr>
                <w:sz w:val="20"/>
                <w:szCs w:val="20"/>
              </w:rPr>
              <w:t>Социальные нормативы и нормы, утвержденные Распоряжением Правительства Российской Федерации от 03.07.1996 № 1063-р.</w:t>
            </w:r>
          </w:p>
          <w:p w:rsidR="002F57AC" w:rsidRPr="001C56BE" w:rsidRDefault="002F57AC" w:rsidP="00E947F5">
            <w:pPr>
              <w:pStyle w:val="82"/>
              <w:numPr>
                <w:ilvl w:val="0"/>
                <w:numId w:val="20"/>
              </w:numPr>
              <w:shd w:val="clear" w:color="auto" w:fill="auto"/>
              <w:tabs>
                <w:tab w:val="left" w:pos="830"/>
              </w:tabs>
              <w:spacing w:before="0" w:line="240" w:lineRule="auto"/>
              <w:ind w:firstLine="0"/>
              <w:rPr>
                <w:sz w:val="20"/>
                <w:szCs w:val="20"/>
              </w:rPr>
            </w:pPr>
            <w:r w:rsidRPr="001C56BE">
              <w:rPr>
                <w:sz w:val="20"/>
                <w:szCs w:val="20"/>
              </w:rPr>
              <w:t>Детские библиотеки сельских поселений следует размещать в административных центрах сельских поселений как самостоятельные учреждения, так и в качестве структурных подразделений общедоступных поселенческих библиотек сельских поселений.</w:t>
            </w:r>
          </w:p>
          <w:p w:rsidR="002F57AC" w:rsidRPr="001C56BE" w:rsidRDefault="002F57AC" w:rsidP="00E947F5">
            <w:pPr>
              <w:pStyle w:val="82"/>
              <w:numPr>
                <w:ilvl w:val="0"/>
                <w:numId w:val="20"/>
              </w:numPr>
              <w:shd w:val="clear" w:color="auto" w:fill="auto"/>
              <w:tabs>
                <w:tab w:val="left" w:pos="826"/>
              </w:tabs>
              <w:spacing w:before="0" w:line="240" w:lineRule="auto"/>
              <w:ind w:firstLine="0"/>
              <w:rPr>
                <w:sz w:val="20"/>
                <w:szCs w:val="20"/>
              </w:rPr>
            </w:pPr>
            <w:r w:rsidRPr="001C56BE">
              <w:rPr>
                <w:sz w:val="20"/>
                <w:szCs w:val="20"/>
              </w:rPr>
              <w:t>Целесообразно размещать на территории муниципального района универсальный объект культурно-досугового назначения, который при необходимости выполнял функции различных видов объектов (кинотеатр, выставочный зал, учреждение культуры клубного типа и др.).</w:t>
            </w:r>
          </w:p>
          <w:p w:rsidR="002F57AC" w:rsidRPr="001C56BE" w:rsidRDefault="002F57AC" w:rsidP="00E947F5">
            <w:pPr>
              <w:pStyle w:val="82"/>
              <w:numPr>
                <w:ilvl w:val="0"/>
                <w:numId w:val="20"/>
              </w:numPr>
              <w:shd w:val="clear" w:color="auto" w:fill="auto"/>
              <w:tabs>
                <w:tab w:val="left" w:pos="821"/>
              </w:tabs>
              <w:spacing w:before="0" w:line="240" w:lineRule="auto"/>
              <w:ind w:firstLine="0"/>
              <w:rPr>
                <w:sz w:val="20"/>
                <w:szCs w:val="20"/>
              </w:rPr>
            </w:pPr>
            <w:r w:rsidRPr="001C56BE">
              <w:rPr>
                <w:sz w:val="20"/>
                <w:szCs w:val="20"/>
              </w:rPr>
              <w:t>Мощностная характеристика центрального учреждения культуры клубного типа муниципального района должна составлять не менее 500 зрительских мест.</w:t>
            </w:r>
          </w:p>
          <w:p w:rsidR="002F57AC" w:rsidRPr="001C56BE" w:rsidRDefault="002F57AC" w:rsidP="00E947F5">
            <w:pPr>
              <w:pStyle w:val="82"/>
              <w:numPr>
                <w:ilvl w:val="0"/>
                <w:numId w:val="20"/>
              </w:numPr>
              <w:shd w:val="clear" w:color="auto" w:fill="auto"/>
              <w:tabs>
                <w:tab w:val="left" w:pos="826"/>
              </w:tabs>
              <w:spacing w:before="0" w:line="240" w:lineRule="auto"/>
              <w:ind w:firstLine="0"/>
              <w:rPr>
                <w:sz w:val="20"/>
                <w:szCs w:val="20"/>
              </w:rPr>
            </w:pPr>
            <w:r w:rsidRPr="001C56BE">
              <w:rPr>
                <w:sz w:val="20"/>
                <w:szCs w:val="20"/>
              </w:rPr>
              <w:t>В зависимости от состава и объема фондов выставочные залы и картинные галереи могут являться структурными подразделениями музеев.</w:t>
            </w:r>
          </w:p>
          <w:p w:rsidR="002F57AC" w:rsidRPr="001C56BE" w:rsidRDefault="002F57AC" w:rsidP="00E947F5">
            <w:pPr>
              <w:pStyle w:val="82"/>
              <w:numPr>
                <w:ilvl w:val="0"/>
                <w:numId w:val="20"/>
              </w:numPr>
              <w:shd w:val="clear" w:color="auto" w:fill="auto"/>
              <w:tabs>
                <w:tab w:val="left" w:pos="826"/>
              </w:tabs>
              <w:spacing w:before="0" w:line="240" w:lineRule="auto"/>
              <w:ind w:firstLine="0"/>
              <w:rPr>
                <w:sz w:val="20"/>
                <w:szCs w:val="20"/>
              </w:rPr>
            </w:pPr>
            <w:r w:rsidRPr="001C56BE">
              <w:rPr>
                <w:sz w:val="20"/>
                <w:szCs w:val="20"/>
              </w:rPr>
              <w:t>Целесообразно размещать на территории муниципального района универсальный объект культурно-досугового назначения, который при необходимости выполнял функции различных видов объектов (кинотеатр, выставочный зал, учреждение культуры клубного типа, библиотека и др.).</w:t>
            </w:r>
          </w:p>
          <w:p w:rsidR="002F57AC" w:rsidRPr="001C56BE" w:rsidRDefault="002F57AC" w:rsidP="00E947F5">
            <w:pPr>
              <w:pStyle w:val="82"/>
              <w:numPr>
                <w:ilvl w:val="0"/>
                <w:numId w:val="20"/>
              </w:numPr>
              <w:shd w:val="clear" w:color="auto" w:fill="auto"/>
              <w:tabs>
                <w:tab w:val="left" w:pos="826"/>
              </w:tabs>
              <w:spacing w:before="0" w:line="240" w:lineRule="auto"/>
              <w:ind w:firstLine="0"/>
              <w:rPr>
                <w:sz w:val="24"/>
                <w:szCs w:val="24"/>
              </w:rPr>
            </w:pPr>
            <w:r w:rsidRPr="001C56BE">
              <w:rPr>
                <w:sz w:val="20"/>
                <w:szCs w:val="20"/>
              </w:rPr>
              <w:t>Кинотеатр рекомендуется размещать в административном центре муниципального района.</w:t>
            </w:r>
          </w:p>
        </w:tc>
      </w:tr>
    </w:tbl>
    <w:p w:rsidR="002F57AC" w:rsidRDefault="002F57AC" w:rsidP="003F17B2">
      <w:pPr>
        <w:rPr>
          <w:b/>
        </w:rPr>
      </w:pPr>
    </w:p>
    <w:p w:rsidR="002F57AC" w:rsidRPr="001C56BE" w:rsidRDefault="002F57AC" w:rsidP="001C56BE">
      <w:pPr>
        <w:pStyle w:val="af3"/>
        <w:shd w:val="clear" w:color="auto" w:fill="auto"/>
        <w:jc w:val="both"/>
        <w:rPr>
          <w:sz w:val="24"/>
          <w:szCs w:val="24"/>
        </w:rPr>
      </w:pPr>
      <w:r w:rsidRPr="001C56BE">
        <w:rPr>
          <w:rStyle w:val="1110"/>
          <w:sz w:val="24"/>
          <w:szCs w:val="24"/>
        </w:rPr>
        <w:t>Таблица 3 Объекты местного значения муниципального района в области культуры и искусства</w:t>
      </w:r>
    </w:p>
    <w:tbl>
      <w:tblPr>
        <w:tblW w:w="0" w:type="auto"/>
        <w:jc w:val="center"/>
        <w:tblLayout w:type="fixed"/>
        <w:tblCellMar>
          <w:left w:w="10" w:type="dxa"/>
          <w:right w:w="10" w:type="dxa"/>
        </w:tblCellMar>
        <w:tblLook w:val="00A0"/>
      </w:tblPr>
      <w:tblGrid>
        <w:gridCol w:w="4022"/>
        <w:gridCol w:w="4363"/>
        <w:gridCol w:w="3418"/>
        <w:gridCol w:w="2842"/>
      </w:tblGrid>
      <w:tr w:rsidR="002F57AC" w:rsidRPr="00E27AEB" w:rsidTr="001C56BE">
        <w:trPr>
          <w:trHeight w:val="475"/>
          <w:jc w:val="center"/>
        </w:trPr>
        <w:tc>
          <w:tcPr>
            <w:tcW w:w="402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left="720" w:firstLine="0"/>
              <w:rPr>
                <w:b/>
                <w:sz w:val="24"/>
                <w:szCs w:val="24"/>
              </w:rPr>
            </w:pPr>
            <w:r w:rsidRPr="001C56BE">
              <w:rPr>
                <w:b/>
                <w:sz w:val="24"/>
                <w:szCs w:val="24"/>
              </w:rPr>
              <w:t>Наименование вида объекта</w:t>
            </w:r>
          </w:p>
        </w:tc>
        <w:tc>
          <w:tcPr>
            <w:tcW w:w="4363"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26" w:lineRule="exact"/>
              <w:ind w:firstLine="0"/>
              <w:jc w:val="center"/>
              <w:rPr>
                <w:b/>
                <w:sz w:val="24"/>
                <w:szCs w:val="24"/>
              </w:rPr>
            </w:pPr>
            <w:r w:rsidRPr="001C56BE">
              <w:rPr>
                <w:b/>
                <w:sz w:val="24"/>
                <w:szCs w:val="24"/>
              </w:rPr>
              <w:t>Наименование расчетного показателя, единица измерения</w:t>
            </w:r>
          </w:p>
        </w:tc>
        <w:tc>
          <w:tcPr>
            <w:tcW w:w="6260"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left="1660" w:firstLine="0"/>
              <w:rPr>
                <w:b/>
                <w:sz w:val="24"/>
                <w:szCs w:val="24"/>
              </w:rPr>
            </w:pPr>
            <w:r w:rsidRPr="001C56BE">
              <w:rPr>
                <w:b/>
                <w:sz w:val="24"/>
                <w:szCs w:val="24"/>
              </w:rPr>
              <w:t>Значение расчетного показателя</w:t>
            </w:r>
          </w:p>
        </w:tc>
      </w:tr>
      <w:tr w:rsidR="002F57AC" w:rsidRPr="00E27AEB" w:rsidTr="001C56BE">
        <w:trPr>
          <w:trHeight w:val="466"/>
          <w:jc w:val="center"/>
        </w:trPr>
        <w:tc>
          <w:tcPr>
            <w:tcW w:w="4022" w:type="dxa"/>
            <w:vMerge w:val="restart"/>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Муниципальные архивы</w:t>
            </w:r>
          </w:p>
        </w:tc>
        <w:tc>
          <w:tcPr>
            <w:tcW w:w="4363"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Уровень обеспеченности, объект на муниципальный район</w:t>
            </w:r>
          </w:p>
        </w:tc>
        <w:tc>
          <w:tcPr>
            <w:tcW w:w="6260"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 [1]</w:t>
            </w:r>
          </w:p>
        </w:tc>
      </w:tr>
      <w:tr w:rsidR="002F57AC" w:rsidRPr="00E27AEB" w:rsidTr="001C56BE">
        <w:trPr>
          <w:trHeight w:val="240"/>
          <w:jc w:val="center"/>
        </w:trPr>
        <w:tc>
          <w:tcPr>
            <w:tcW w:w="4022"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4363" w:type="dxa"/>
            <w:vMerge w:val="restart"/>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Размер земельного участка, га</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вместимость, млн. единиц хранения</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га</w:t>
            </w:r>
          </w:p>
        </w:tc>
      </w:tr>
      <w:tr w:rsidR="002F57AC" w:rsidRPr="00E27AEB" w:rsidTr="001C56BE">
        <w:trPr>
          <w:trHeight w:val="240"/>
          <w:jc w:val="center"/>
        </w:trPr>
        <w:tc>
          <w:tcPr>
            <w:tcW w:w="4022"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436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до 0,5</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0,3</w:t>
            </w:r>
          </w:p>
        </w:tc>
      </w:tr>
      <w:tr w:rsidR="002F57AC" w:rsidRPr="00E27AEB" w:rsidTr="001C56BE">
        <w:trPr>
          <w:trHeight w:val="240"/>
          <w:jc w:val="center"/>
        </w:trPr>
        <w:tc>
          <w:tcPr>
            <w:tcW w:w="4022"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4363" w:type="dxa"/>
            <w:vMerge/>
            <w:tcBorders>
              <w:left w:val="single" w:sz="4" w:space="0" w:color="auto"/>
              <w:right w:val="single" w:sz="4" w:space="0" w:color="auto"/>
            </w:tcBorders>
            <w:shd w:val="clear" w:color="auto" w:fill="FFFFFF"/>
          </w:tcPr>
          <w:p w:rsidR="002F57AC" w:rsidRPr="00E27AEB" w:rsidRDefault="002F57AC" w:rsidP="001C56BE">
            <w:pPr>
              <w:ind w:firstLine="0"/>
            </w:pP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от 0,5 до 1</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0,4</w:t>
            </w:r>
          </w:p>
        </w:tc>
      </w:tr>
      <w:tr w:rsidR="002F57AC" w:rsidRPr="00E27AEB" w:rsidTr="001C56BE">
        <w:trPr>
          <w:trHeight w:val="254"/>
          <w:jc w:val="center"/>
        </w:trPr>
        <w:tc>
          <w:tcPr>
            <w:tcW w:w="4022" w:type="dxa"/>
            <w:vMerge/>
            <w:tcBorders>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363" w:type="dxa"/>
            <w:vMerge/>
            <w:tcBorders>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от 1 до 2</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0,5</w:t>
            </w:r>
          </w:p>
        </w:tc>
      </w:tr>
    </w:tbl>
    <w:p w:rsidR="002F57AC" w:rsidRPr="00141ED0" w:rsidRDefault="002F57AC" w:rsidP="003F17B2">
      <w:pPr>
        <w:rPr>
          <w:b/>
        </w:rPr>
      </w:pPr>
    </w:p>
    <w:p w:rsidR="002F57AC" w:rsidRPr="00141ED0" w:rsidRDefault="002F57AC" w:rsidP="001C56BE">
      <w:pPr>
        <w:pStyle w:val="a6"/>
        <w:shd w:val="clear" w:color="auto" w:fill="auto"/>
        <w:spacing w:line="240" w:lineRule="auto"/>
        <w:rPr>
          <w:b/>
        </w:rPr>
      </w:pPr>
      <w:r w:rsidRPr="00141ED0">
        <w:rPr>
          <w:b/>
        </w:rPr>
        <w:t>Таблица 5 Объекты местного значения муниципального района в области молодежной политики</w:t>
      </w:r>
    </w:p>
    <w:p w:rsidR="002F57AC" w:rsidRDefault="002F57AC" w:rsidP="001C56BE">
      <w:pPr>
        <w:ind w:firstLine="0"/>
        <w:rPr>
          <w:b/>
        </w:rPr>
      </w:pPr>
    </w:p>
    <w:tbl>
      <w:tblPr>
        <w:tblW w:w="0" w:type="auto"/>
        <w:tblLayout w:type="fixed"/>
        <w:tblCellMar>
          <w:left w:w="10" w:type="dxa"/>
          <w:right w:w="10" w:type="dxa"/>
        </w:tblCellMar>
        <w:tblLook w:val="00A0"/>
      </w:tblPr>
      <w:tblGrid>
        <w:gridCol w:w="4085"/>
        <w:gridCol w:w="4392"/>
        <w:gridCol w:w="6250"/>
      </w:tblGrid>
      <w:tr w:rsidR="002F57AC" w:rsidRPr="00E27AEB" w:rsidTr="001C56BE">
        <w:trPr>
          <w:trHeight w:val="475"/>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вида объекта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расчетного показателя, единица измерения</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Значение расчетного показателя</w:t>
            </w:r>
          </w:p>
        </w:tc>
      </w:tr>
      <w:tr w:rsidR="002F57AC" w:rsidRPr="00E27AEB" w:rsidTr="001C56BE">
        <w:trPr>
          <w:trHeight w:val="701"/>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Учреждения по работе с детьми и молодежью (Муниципальные Дома молодежи)</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Уровень обеспеченности, объект на муниципальный район</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w:t>
            </w:r>
          </w:p>
        </w:tc>
      </w:tr>
      <w:tr w:rsidR="002F57AC" w:rsidRPr="00E27AEB" w:rsidTr="001C56BE">
        <w:trPr>
          <w:trHeight w:val="470"/>
        </w:trPr>
        <w:tc>
          <w:tcPr>
            <w:tcW w:w="14727" w:type="dxa"/>
            <w:gridSpan w:val="3"/>
            <w:tcBorders>
              <w:top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0"/>
                <w:szCs w:val="20"/>
              </w:rPr>
            </w:pPr>
            <w:r w:rsidRPr="001C56BE">
              <w:rPr>
                <w:sz w:val="20"/>
                <w:szCs w:val="20"/>
              </w:rPr>
              <w:t>Примечание - 1 - Распоряжением Правительства Белгородской области от 12.04.2010 № 143 -рп «О нормативах по минимальному обеспечению молодежи региональными и муниципальными учреждениями по месту жительства».</w:t>
            </w:r>
          </w:p>
        </w:tc>
      </w:tr>
      <w:tr w:rsidR="002F57AC" w:rsidRPr="00E27AEB" w:rsidTr="001C56BE">
        <w:trPr>
          <w:trHeight w:val="523"/>
        </w:trPr>
        <w:tc>
          <w:tcPr>
            <w:tcW w:w="14727" w:type="dxa"/>
            <w:gridSpan w:val="3"/>
            <w:tcBorders>
              <w:bottom w:val="single" w:sz="4" w:space="0" w:color="auto"/>
            </w:tcBorders>
            <w:shd w:val="clear" w:color="auto" w:fill="FFFFFF"/>
          </w:tcPr>
          <w:p w:rsidR="002F57AC" w:rsidRPr="001C56BE" w:rsidRDefault="002F57AC" w:rsidP="001C56BE">
            <w:pPr>
              <w:pStyle w:val="52"/>
              <w:shd w:val="clear" w:color="auto" w:fill="auto"/>
              <w:spacing w:line="240" w:lineRule="auto"/>
              <w:rPr>
                <w:b/>
                <w:sz w:val="24"/>
                <w:szCs w:val="24"/>
              </w:rPr>
            </w:pPr>
          </w:p>
          <w:p w:rsidR="002F57AC" w:rsidRPr="001C56BE" w:rsidRDefault="002F57AC" w:rsidP="001C56BE">
            <w:pPr>
              <w:pStyle w:val="52"/>
              <w:shd w:val="clear" w:color="auto" w:fill="auto"/>
              <w:spacing w:line="240" w:lineRule="auto"/>
              <w:rPr>
                <w:b/>
                <w:sz w:val="24"/>
                <w:szCs w:val="24"/>
              </w:rPr>
            </w:pPr>
            <w:r w:rsidRPr="001C56BE">
              <w:rPr>
                <w:b/>
                <w:sz w:val="24"/>
                <w:szCs w:val="24"/>
              </w:rPr>
              <w:t>Таблица 6 Объекты местного значения муниципального района в области жилищного строительства</w:t>
            </w:r>
          </w:p>
        </w:tc>
      </w:tr>
      <w:tr w:rsidR="002F57AC" w:rsidRPr="00E27AEB" w:rsidTr="001C56BE">
        <w:trPr>
          <w:trHeight w:val="525"/>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вида объекта</w:t>
            </w:r>
          </w:p>
          <w:p w:rsidR="002F57AC" w:rsidRPr="001C56BE" w:rsidRDefault="002F57AC" w:rsidP="001C56BE">
            <w:pPr>
              <w:pStyle w:val="92"/>
              <w:shd w:val="clear" w:color="auto" w:fill="auto"/>
              <w:spacing w:line="240" w:lineRule="auto"/>
              <w:ind w:firstLine="0"/>
              <w:jc w:val="center"/>
              <w:rPr>
                <w:b/>
                <w:sz w:val="24"/>
                <w:szCs w:val="24"/>
              </w:rPr>
            </w:pP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расчетного показателя, единица измерения</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Значение расчетного показателя</w:t>
            </w:r>
          </w:p>
        </w:tc>
      </w:tr>
      <w:tr w:rsidR="002F57AC" w:rsidRPr="00E27AEB" w:rsidTr="001C56BE">
        <w:trPr>
          <w:trHeight w:val="706"/>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Жилые помещения, предоставляемые по договорам социального найма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r w:rsidRPr="001C56BE">
              <w:rPr>
                <w:sz w:val="24"/>
                <w:szCs w:val="24"/>
              </w:rPr>
              <w:t>Средняя жилищная обеспеченность, кв. м общей площади жилых помещений на человека</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В соответствии с муниципальным нормативно-правовым актом, регламентирующим норму предоставления площади жилого помещения по договору социального найма.</w:t>
            </w:r>
          </w:p>
        </w:tc>
      </w:tr>
    </w:tbl>
    <w:p w:rsidR="002F57AC" w:rsidRDefault="002F57AC" w:rsidP="003F17B2">
      <w:pPr>
        <w:rPr>
          <w:b/>
        </w:rPr>
      </w:pPr>
    </w:p>
    <w:p w:rsidR="002F57AC" w:rsidRDefault="002F57AC" w:rsidP="003F17B2">
      <w:pPr>
        <w:rPr>
          <w:b/>
        </w:rPr>
      </w:pPr>
    </w:p>
    <w:p w:rsidR="002F57AC" w:rsidRDefault="002F57AC" w:rsidP="003F17B2">
      <w:pPr>
        <w:rPr>
          <w:b/>
        </w:rPr>
      </w:pPr>
    </w:p>
    <w:p w:rsidR="002F57AC" w:rsidRDefault="002F57AC" w:rsidP="003F17B2">
      <w:pPr>
        <w:rPr>
          <w:b/>
        </w:rPr>
      </w:pPr>
    </w:p>
    <w:p w:rsidR="002F57AC" w:rsidRDefault="002F57AC" w:rsidP="003F17B2">
      <w:pPr>
        <w:rPr>
          <w:b/>
        </w:rPr>
      </w:pPr>
    </w:p>
    <w:p w:rsidR="002F57AC" w:rsidRDefault="002F57AC" w:rsidP="003F17B2">
      <w:pPr>
        <w:rPr>
          <w:b/>
        </w:rPr>
      </w:pPr>
    </w:p>
    <w:p w:rsidR="002F57AC" w:rsidRDefault="002F57AC" w:rsidP="003F17B2">
      <w:pPr>
        <w:rPr>
          <w:b/>
        </w:rPr>
      </w:pPr>
    </w:p>
    <w:p w:rsidR="002F57AC" w:rsidRDefault="002F57AC" w:rsidP="003F17B2">
      <w:pPr>
        <w:rPr>
          <w:b/>
        </w:rPr>
      </w:pPr>
    </w:p>
    <w:p w:rsidR="002F57AC" w:rsidRDefault="002F57AC" w:rsidP="003F17B2">
      <w:pPr>
        <w:rPr>
          <w:b/>
        </w:rPr>
      </w:pPr>
    </w:p>
    <w:p w:rsidR="002F57AC" w:rsidRPr="001C56BE" w:rsidRDefault="002F57AC" w:rsidP="001C56BE">
      <w:pPr>
        <w:pStyle w:val="af3"/>
        <w:shd w:val="clear" w:color="auto" w:fill="auto"/>
        <w:spacing w:line="210" w:lineRule="exact"/>
        <w:jc w:val="center"/>
        <w:rPr>
          <w:sz w:val="24"/>
          <w:szCs w:val="24"/>
        </w:rPr>
      </w:pPr>
      <w:r w:rsidRPr="001C56BE">
        <w:rPr>
          <w:rStyle w:val="1110"/>
          <w:sz w:val="24"/>
          <w:szCs w:val="24"/>
        </w:rPr>
        <w:t>Таблица 7 Объекты местного значения муниципального района в области культуры и искусства</w:t>
      </w:r>
    </w:p>
    <w:p w:rsidR="002F57AC" w:rsidRDefault="002F57AC" w:rsidP="003F17B2">
      <w:pPr>
        <w:rPr>
          <w:b/>
        </w:rPr>
      </w:pPr>
    </w:p>
    <w:tbl>
      <w:tblPr>
        <w:tblW w:w="0" w:type="auto"/>
        <w:tblLayout w:type="fixed"/>
        <w:tblCellMar>
          <w:left w:w="10" w:type="dxa"/>
          <w:right w:w="10" w:type="dxa"/>
        </w:tblCellMar>
        <w:tblLook w:val="00A0"/>
      </w:tblPr>
      <w:tblGrid>
        <w:gridCol w:w="3802"/>
        <w:gridCol w:w="283"/>
        <w:gridCol w:w="3974"/>
        <w:gridCol w:w="3858"/>
        <w:gridCol w:w="2891"/>
      </w:tblGrid>
      <w:tr w:rsidR="002F57AC" w:rsidRPr="00E27AEB" w:rsidTr="001C56BE">
        <w:trPr>
          <w:trHeight w:val="475"/>
        </w:trPr>
        <w:tc>
          <w:tcPr>
            <w:tcW w:w="4085"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вида объекта</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расчетного показателя, единица измерения</w:t>
            </w:r>
          </w:p>
        </w:tc>
        <w:tc>
          <w:tcPr>
            <w:tcW w:w="6749"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Значение расчетного показателя</w:t>
            </w:r>
          </w:p>
        </w:tc>
      </w:tr>
      <w:tr w:rsidR="002F57AC" w:rsidRPr="00E27AEB" w:rsidTr="001C56BE">
        <w:trPr>
          <w:trHeight w:val="470"/>
        </w:trPr>
        <w:tc>
          <w:tcPr>
            <w:tcW w:w="4085" w:type="dxa"/>
            <w:gridSpan w:val="2"/>
            <w:vMerge w:val="restart"/>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Зоны массового кратковременного отдыха</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Размеры земельного участка, кв. м на одного посетителя [1]</w:t>
            </w:r>
          </w:p>
        </w:tc>
        <w:tc>
          <w:tcPr>
            <w:tcW w:w="6749"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 xml:space="preserve">500, в том числе интенсивно используемая часть для активных видов отдыха должна составлять </w:t>
            </w:r>
            <w:smartTag w:uri="urn:schemas-microsoft-com:office:smarttags" w:element="metricconverter">
              <w:smartTagPr>
                <w:attr w:name="ProductID" w:val="100 кв. м"/>
              </w:smartTagPr>
              <w:r w:rsidRPr="001C56BE">
                <w:rPr>
                  <w:sz w:val="24"/>
                  <w:szCs w:val="24"/>
                </w:rPr>
                <w:t>100 кв. м</w:t>
              </w:r>
            </w:smartTag>
            <w:r w:rsidRPr="001C56BE">
              <w:rPr>
                <w:sz w:val="24"/>
                <w:szCs w:val="24"/>
              </w:rPr>
              <w:t xml:space="preserve"> на одного посетителя</w:t>
            </w:r>
          </w:p>
        </w:tc>
      </w:tr>
      <w:tr w:rsidR="002F57AC" w:rsidRPr="00E27AEB" w:rsidTr="001C56BE">
        <w:trPr>
          <w:trHeight w:val="226"/>
        </w:trPr>
        <w:tc>
          <w:tcPr>
            <w:tcW w:w="4085"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Транспортная доступность, минут [1]</w:t>
            </w:r>
          </w:p>
        </w:tc>
        <w:tc>
          <w:tcPr>
            <w:tcW w:w="6749"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90</w:t>
            </w:r>
          </w:p>
        </w:tc>
      </w:tr>
      <w:tr w:rsidR="002F57AC" w:rsidRPr="00E27AEB" w:rsidTr="001C56BE">
        <w:trPr>
          <w:trHeight w:val="470"/>
        </w:trPr>
        <w:tc>
          <w:tcPr>
            <w:tcW w:w="4085" w:type="dxa"/>
            <w:gridSpan w:val="2"/>
            <w:vMerge w:val="restart"/>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Пляжи</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Площадь территории объекта, кв. м на одного посетителя [2]</w:t>
            </w:r>
          </w:p>
        </w:tc>
        <w:tc>
          <w:tcPr>
            <w:tcW w:w="6749"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речных и озерных пляжей - 8; речных и озерных пляжей (для детей) - 4</w:t>
            </w:r>
          </w:p>
        </w:tc>
      </w:tr>
      <w:tr w:rsidR="002F57AC" w:rsidRPr="00E27AEB" w:rsidTr="001C56BE">
        <w:trPr>
          <w:trHeight w:val="466"/>
        </w:trPr>
        <w:tc>
          <w:tcPr>
            <w:tcW w:w="4085"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Размера объекта, м на одного посетителя [2]</w:t>
            </w:r>
          </w:p>
        </w:tc>
        <w:tc>
          <w:tcPr>
            <w:tcW w:w="6749"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протяженность береговой полосы пляжа - 0,25</w:t>
            </w:r>
          </w:p>
        </w:tc>
      </w:tr>
      <w:tr w:rsidR="002F57AC" w:rsidRPr="00E27AEB" w:rsidTr="001C56BE">
        <w:trPr>
          <w:trHeight w:val="1162"/>
        </w:trPr>
        <w:tc>
          <w:tcPr>
            <w:tcW w:w="14808" w:type="dxa"/>
            <w:gridSpan w:val="5"/>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0"/>
                <w:szCs w:val="20"/>
              </w:rPr>
            </w:pPr>
            <w:r w:rsidRPr="001C56BE">
              <w:rPr>
                <w:sz w:val="20"/>
                <w:szCs w:val="20"/>
              </w:rPr>
              <w:t>Примечания:</w:t>
            </w:r>
          </w:p>
          <w:p w:rsidR="002F57AC" w:rsidRPr="001C56BE" w:rsidRDefault="002F57AC" w:rsidP="00E947F5">
            <w:pPr>
              <w:pStyle w:val="82"/>
              <w:numPr>
                <w:ilvl w:val="0"/>
                <w:numId w:val="21"/>
              </w:numPr>
              <w:shd w:val="clear" w:color="auto" w:fill="auto"/>
              <w:tabs>
                <w:tab w:val="left" w:pos="822"/>
              </w:tabs>
              <w:spacing w:before="0" w:line="240" w:lineRule="auto"/>
              <w:ind w:firstLine="0"/>
              <w:rPr>
                <w:sz w:val="20"/>
                <w:szCs w:val="20"/>
              </w:rPr>
            </w:pPr>
            <w:r w:rsidRPr="001C56BE">
              <w:rPr>
                <w:sz w:val="20"/>
                <w:szCs w:val="20"/>
              </w:rPr>
              <w:t>Расчетные показатели минимально допустимого уровня обеспеченности муниципального района зонами массового кратковременного отдыха и максимально допустимого уровня территориальной доступности до таких зон установлены в соответствии с СП 42.13330.201</w:t>
            </w:r>
            <w:r>
              <w:rPr>
                <w:sz w:val="20"/>
                <w:szCs w:val="20"/>
              </w:rPr>
              <w:t>6</w:t>
            </w:r>
            <w:r w:rsidRPr="001C56BE">
              <w:rPr>
                <w:sz w:val="20"/>
                <w:szCs w:val="20"/>
              </w:rPr>
              <w:t>.</w:t>
            </w:r>
          </w:p>
          <w:p w:rsidR="002F57AC" w:rsidRPr="001C56BE" w:rsidRDefault="002F57AC" w:rsidP="00416E08">
            <w:pPr>
              <w:pStyle w:val="82"/>
              <w:numPr>
                <w:ilvl w:val="0"/>
                <w:numId w:val="21"/>
              </w:numPr>
              <w:shd w:val="clear" w:color="auto" w:fill="auto"/>
              <w:tabs>
                <w:tab w:val="left" w:pos="846"/>
              </w:tabs>
              <w:spacing w:before="0" w:line="240" w:lineRule="auto"/>
              <w:ind w:firstLine="0"/>
              <w:rPr>
                <w:sz w:val="24"/>
                <w:szCs w:val="24"/>
              </w:rPr>
            </w:pPr>
            <w:r w:rsidRPr="001C56BE">
              <w:rPr>
                <w:sz w:val="20"/>
                <w:szCs w:val="20"/>
              </w:rPr>
              <w:t>Расчетные показатели минимально допустимой площади территории для размещения речных и озерных пляжей и протяженности береговой полосы данных пляжей на одного посетителя установлены в соответствии с СП 42.13330.201</w:t>
            </w:r>
            <w:r>
              <w:rPr>
                <w:sz w:val="20"/>
                <w:szCs w:val="20"/>
              </w:rPr>
              <w:t>6</w:t>
            </w:r>
            <w:r w:rsidRPr="001C56BE">
              <w:rPr>
                <w:sz w:val="20"/>
                <w:szCs w:val="20"/>
              </w:rPr>
              <w:t>.</w:t>
            </w:r>
          </w:p>
        </w:tc>
      </w:tr>
      <w:tr w:rsidR="002F57AC" w:rsidRPr="00E27AEB" w:rsidTr="001C56BE">
        <w:trPr>
          <w:trHeight w:val="528"/>
        </w:trPr>
        <w:tc>
          <w:tcPr>
            <w:tcW w:w="14808" w:type="dxa"/>
            <w:gridSpan w:val="5"/>
            <w:tcBorders>
              <w:top w:val="single" w:sz="4" w:space="0" w:color="auto"/>
              <w:bottom w:val="single" w:sz="4" w:space="0" w:color="auto"/>
            </w:tcBorders>
            <w:shd w:val="clear" w:color="auto" w:fill="FFFFFF"/>
          </w:tcPr>
          <w:p w:rsidR="002F57AC" w:rsidRPr="001C56BE" w:rsidRDefault="002F57AC" w:rsidP="001C56BE">
            <w:pPr>
              <w:pStyle w:val="52"/>
              <w:shd w:val="clear" w:color="auto" w:fill="auto"/>
              <w:spacing w:line="240" w:lineRule="auto"/>
              <w:rPr>
                <w:sz w:val="24"/>
                <w:szCs w:val="24"/>
              </w:rPr>
            </w:pPr>
          </w:p>
          <w:p w:rsidR="002F57AC" w:rsidRPr="001C56BE" w:rsidRDefault="002F57AC" w:rsidP="001C56BE">
            <w:pPr>
              <w:pStyle w:val="52"/>
              <w:shd w:val="clear" w:color="auto" w:fill="auto"/>
              <w:spacing w:line="240" w:lineRule="auto"/>
              <w:rPr>
                <w:b/>
                <w:sz w:val="24"/>
                <w:szCs w:val="24"/>
              </w:rPr>
            </w:pPr>
            <w:r w:rsidRPr="001C56BE">
              <w:rPr>
                <w:b/>
                <w:sz w:val="24"/>
                <w:szCs w:val="24"/>
              </w:rPr>
              <w:t>Таблица 8 Объекты местного значения муниципального района в области инвестиционной деятельности</w:t>
            </w:r>
          </w:p>
        </w:tc>
      </w:tr>
      <w:tr w:rsidR="002F57AC" w:rsidRPr="00E27AEB" w:rsidTr="001C56BE">
        <w:trPr>
          <w:trHeight w:val="586"/>
        </w:trPr>
        <w:tc>
          <w:tcPr>
            <w:tcW w:w="4085"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вида объекта</w:t>
            </w:r>
          </w:p>
        </w:tc>
        <w:tc>
          <w:tcPr>
            <w:tcW w:w="7832"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расчетного показателя, единица измерения</w:t>
            </w:r>
          </w:p>
        </w:tc>
        <w:tc>
          <w:tcPr>
            <w:tcW w:w="289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Значение расчетного показателя</w:t>
            </w:r>
          </w:p>
        </w:tc>
      </w:tr>
      <w:tr w:rsidR="002F57AC" w:rsidRPr="00E27AEB" w:rsidTr="001C56BE">
        <w:trPr>
          <w:trHeight w:val="733"/>
        </w:trPr>
        <w:tc>
          <w:tcPr>
            <w:tcW w:w="4085"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Инвестиционные площадки в сфере развития горнорудного комплекса</w:t>
            </w:r>
          </w:p>
        </w:tc>
        <w:tc>
          <w:tcPr>
            <w:tcW w:w="7832"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Обеспеченность транспортной и инженерной инфраструктурой, в % от требуемого общего объема финансирования за счет бюджета муниципального района</w:t>
            </w:r>
          </w:p>
        </w:tc>
        <w:tc>
          <w:tcPr>
            <w:tcW w:w="289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20</w:t>
            </w:r>
          </w:p>
        </w:tc>
      </w:tr>
      <w:tr w:rsidR="002F57AC" w:rsidRPr="00E27AEB" w:rsidTr="001C56BE">
        <w:trPr>
          <w:trHeight w:val="759"/>
        </w:trPr>
        <w:tc>
          <w:tcPr>
            <w:tcW w:w="4085"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Инвестиционные площадки в сфере развития научно-инновационной сферы деятельности</w:t>
            </w:r>
          </w:p>
        </w:tc>
        <w:tc>
          <w:tcPr>
            <w:tcW w:w="7832"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Обеспеченность транспортной и инженерной инфраструктурой, в % от требуемого общего объема финансирования за счет бюджета муниципального района</w:t>
            </w:r>
          </w:p>
        </w:tc>
        <w:tc>
          <w:tcPr>
            <w:tcW w:w="289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20</w:t>
            </w:r>
          </w:p>
        </w:tc>
      </w:tr>
      <w:tr w:rsidR="002F57AC" w:rsidRPr="00E27AEB" w:rsidTr="001C56BE">
        <w:trPr>
          <w:trHeight w:val="771"/>
        </w:trPr>
        <w:tc>
          <w:tcPr>
            <w:tcW w:w="4085"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Инвестиционные площадки в сфере развития туризма и рекреации</w:t>
            </w:r>
          </w:p>
        </w:tc>
        <w:tc>
          <w:tcPr>
            <w:tcW w:w="7832"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Обеспеченность транспортной и инженерной инфраструктурой, в % от требуемого общего объема финансирования за счет бюджета муниципального района</w:t>
            </w:r>
          </w:p>
        </w:tc>
        <w:tc>
          <w:tcPr>
            <w:tcW w:w="289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20</w:t>
            </w:r>
          </w:p>
        </w:tc>
      </w:tr>
      <w:tr w:rsidR="002F57AC" w:rsidRPr="00E27AEB" w:rsidTr="001C56BE">
        <w:trPr>
          <w:trHeight w:val="641"/>
        </w:trPr>
        <w:tc>
          <w:tcPr>
            <w:tcW w:w="4085" w:type="dxa"/>
            <w:gridSpan w:val="2"/>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Инвестиционные площадки в сфере развития агропромышленного комплекса</w:t>
            </w:r>
          </w:p>
        </w:tc>
        <w:tc>
          <w:tcPr>
            <w:tcW w:w="7832" w:type="dxa"/>
            <w:gridSpan w:val="2"/>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Обеспеченность транспортной и инженерной инфраструктурой, в % от требуемого общего объема финансирования за счет бюджета муниципального района</w:t>
            </w:r>
          </w:p>
        </w:tc>
        <w:tc>
          <w:tcPr>
            <w:tcW w:w="2891" w:type="dxa"/>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20</w:t>
            </w:r>
          </w:p>
        </w:tc>
      </w:tr>
      <w:tr w:rsidR="002F57AC" w:rsidRPr="00E27AEB" w:rsidTr="001C56BE">
        <w:trPr>
          <w:trHeight w:val="480"/>
        </w:trPr>
        <w:tc>
          <w:tcPr>
            <w:tcW w:w="4085"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Инвестиционные площадки в сфере развития строительного комплекса</w:t>
            </w:r>
          </w:p>
        </w:tc>
        <w:tc>
          <w:tcPr>
            <w:tcW w:w="7832"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Обеспеченность транспортной и инженерной инфраструктурой, в % от требуемого общего объема финансирования за счет бюджета муниципального района</w:t>
            </w:r>
          </w:p>
        </w:tc>
        <w:tc>
          <w:tcPr>
            <w:tcW w:w="289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20</w:t>
            </w:r>
          </w:p>
        </w:tc>
      </w:tr>
      <w:tr w:rsidR="002F57AC" w:rsidRPr="00E27AEB" w:rsidTr="001C56BE">
        <w:trPr>
          <w:trHeight w:val="480"/>
        </w:trPr>
        <w:tc>
          <w:tcPr>
            <w:tcW w:w="4085"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lastRenderedPageBreak/>
              <w:t>Инвестиционные площадки в сфере развития жилищного строительства</w:t>
            </w:r>
          </w:p>
        </w:tc>
        <w:tc>
          <w:tcPr>
            <w:tcW w:w="7832"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Обеспеченность транспортной и инженерной инфраструктурой, в % от требуемого общего объема финансирования за счет бюджета муниципального района</w:t>
            </w:r>
          </w:p>
        </w:tc>
        <w:tc>
          <w:tcPr>
            <w:tcW w:w="289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10</w:t>
            </w:r>
          </w:p>
        </w:tc>
      </w:tr>
      <w:tr w:rsidR="002F57AC" w:rsidRPr="00E27AEB" w:rsidTr="001C56BE">
        <w:trPr>
          <w:trHeight w:val="480"/>
        </w:trPr>
        <w:tc>
          <w:tcPr>
            <w:tcW w:w="4085"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Инвестиционные площадки в сфере развития прочих направлений экономики</w:t>
            </w:r>
          </w:p>
        </w:tc>
        <w:tc>
          <w:tcPr>
            <w:tcW w:w="7832"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Обеспеченность транспортной и инженерной инфраструктурой, в % от требуемого общего объема финансирования за счет бюджета муниципального района</w:t>
            </w:r>
          </w:p>
        </w:tc>
        <w:tc>
          <w:tcPr>
            <w:tcW w:w="289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20</w:t>
            </w:r>
          </w:p>
        </w:tc>
      </w:tr>
      <w:tr w:rsidR="002F57AC" w:rsidRPr="00E27AEB" w:rsidTr="001C56BE">
        <w:trPr>
          <w:trHeight w:val="523"/>
        </w:trPr>
        <w:tc>
          <w:tcPr>
            <w:tcW w:w="14808" w:type="dxa"/>
            <w:gridSpan w:val="5"/>
            <w:tcBorders>
              <w:top w:val="single" w:sz="4" w:space="0" w:color="auto"/>
              <w:bottom w:val="single" w:sz="4" w:space="0" w:color="auto"/>
            </w:tcBorders>
            <w:shd w:val="clear" w:color="auto" w:fill="FFFFFF"/>
          </w:tcPr>
          <w:p w:rsidR="002F57AC" w:rsidRPr="001C56BE" w:rsidRDefault="002F57AC" w:rsidP="001C56BE">
            <w:pPr>
              <w:pStyle w:val="52"/>
              <w:shd w:val="clear" w:color="auto" w:fill="auto"/>
              <w:spacing w:before="120" w:line="240" w:lineRule="auto"/>
              <w:rPr>
                <w:b/>
                <w:sz w:val="24"/>
                <w:szCs w:val="24"/>
              </w:rPr>
            </w:pPr>
            <w:r w:rsidRPr="001C56BE">
              <w:rPr>
                <w:b/>
                <w:sz w:val="24"/>
                <w:szCs w:val="24"/>
              </w:rPr>
              <w:t>Таблица 9 Объекты местного значения муниципального района в области автомобильных дорог местного значения</w:t>
            </w:r>
          </w:p>
        </w:tc>
      </w:tr>
      <w:tr w:rsidR="002F57AC" w:rsidRPr="00E27AEB" w:rsidTr="001C56BE">
        <w:trPr>
          <w:trHeight w:val="470"/>
        </w:trPr>
        <w:tc>
          <w:tcPr>
            <w:tcW w:w="380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вида объекта</w:t>
            </w:r>
          </w:p>
        </w:tc>
        <w:tc>
          <w:tcPr>
            <w:tcW w:w="8115"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расчетного показателя, единица измерения</w:t>
            </w:r>
          </w:p>
        </w:tc>
        <w:tc>
          <w:tcPr>
            <w:tcW w:w="289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Значение расчетного показателя</w:t>
            </w:r>
          </w:p>
        </w:tc>
      </w:tr>
      <w:tr w:rsidR="002F57AC" w:rsidRPr="00E27AEB" w:rsidTr="001C56BE">
        <w:trPr>
          <w:trHeight w:val="1099"/>
        </w:trPr>
        <w:tc>
          <w:tcPr>
            <w:tcW w:w="3802" w:type="dxa"/>
            <w:vMerge w:val="restart"/>
            <w:tcBorders>
              <w:top w:val="single" w:sz="4" w:space="0" w:color="auto"/>
              <w:left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Автомобильные дороги местного значения вне границ населенных пунктов в границах муниципального района, а также в границах населенных пунктов муниципальных образований и дорожные сооружения на таких автомобильных дорогах</w:t>
            </w:r>
          </w:p>
        </w:tc>
        <w:tc>
          <w:tcPr>
            <w:tcW w:w="8115"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r w:rsidRPr="001C56BE">
              <w:rPr>
                <w:sz w:val="24"/>
                <w:szCs w:val="24"/>
              </w:rPr>
              <w:t>Плотность автомобильных дорог местного значения вне границ населенных пунктов в границах муниципального района, км/кв. км</w:t>
            </w:r>
          </w:p>
        </w:tc>
        <w:tc>
          <w:tcPr>
            <w:tcW w:w="289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center"/>
              <w:rPr>
                <w:sz w:val="24"/>
                <w:szCs w:val="24"/>
              </w:rPr>
            </w:pPr>
            <w:r w:rsidRPr="001C56BE">
              <w:rPr>
                <w:sz w:val="24"/>
                <w:szCs w:val="24"/>
              </w:rPr>
              <w:t>0,024</w:t>
            </w:r>
          </w:p>
        </w:tc>
      </w:tr>
      <w:tr w:rsidR="002F57AC" w:rsidRPr="00E27AEB" w:rsidTr="001C56BE">
        <w:trPr>
          <w:trHeight w:val="1325"/>
        </w:trPr>
        <w:tc>
          <w:tcPr>
            <w:tcW w:w="3802" w:type="dxa"/>
            <w:vMerge/>
            <w:tcBorders>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8115"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jc w:val="both"/>
              <w:rPr>
                <w:sz w:val="24"/>
                <w:szCs w:val="24"/>
              </w:rPr>
            </w:pPr>
            <w:r w:rsidRPr="001C56BE">
              <w:rPr>
                <w:sz w:val="24"/>
                <w:szCs w:val="24"/>
              </w:rPr>
              <w:t>Плотность улично-дорожной сети в границах застроенной территории, км/кв. км</w:t>
            </w:r>
          </w:p>
        </w:tc>
        <w:tc>
          <w:tcPr>
            <w:tcW w:w="289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101"/>
              <w:shd w:val="clear" w:color="auto" w:fill="auto"/>
              <w:spacing w:line="240" w:lineRule="auto"/>
              <w:ind w:firstLine="0"/>
              <w:jc w:val="center"/>
              <w:rPr>
                <w:sz w:val="24"/>
                <w:szCs w:val="24"/>
              </w:rPr>
            </w:pPr>
            <w:r w:rsidRPr="001C56BE">
              <w:rPr>
                <w:sz w:val="24"/>
                <w:szCs w:val="24"/>
              </w:rPr>
              <w:t>3,5</w:t>
            </w:r>
          </w:p>
        </w:tc>
      </w:tr>
    </w:tbl>
    <w:p w:rsidR="002F57AC" w:rsidRDefault="002F57AC" w:rsidP="003F17B2">
      <w:pPr>
        <w:rPr>
          <w:b/>
        </w:rPr>
      </w:pPr>
    </w:p>
    <w:p w:rsidR="002F57AC" w:rsidRPr="001C56BE" w:rsidRDefault="002F57AC" w:rsidP="003F17B2">
      <w:pPr>
        <w:pStyle w:val="af3"/>
        <w:shd w:val="clear" w:color="auto" w:fill="auto"/>
        <w:spacing w:line="210" w:lineRule="exact"/>
        <w:jc w:val="both"/>
        <w:rPr>
          <w:rStyle w:val="1110"/>
          <w:sz w:val="24"/>
          <w:szCs w:val="24"/>
        </w:rPr>
      </w:pPr>
      <w:r w:rsidRPr="001C56BE">
        <w:rPr>
          <w:rStyle w:val="1110"/>
          <w:sz w:val="24"/>
          <w:szCs w:val="24"/>
        </w:rPr>
        <w:t>Таблица 10 Объекты местного значения муниципального района в области культуры и искусства</w:t>
      </w:r>
    </w:p>
    <w:p w:rsidR="002F57AC" w:rsidRPr="001C56BE" w:rsidRDefault="002F57AC" w:rsidP="003F17B2">
      <w:pPr>
        <w:pStyle w:val="af3"/>
        <w:shd w:val="clear" w:color="auto" w:fill="auto"/>
        <w:spacing w:line="210" w:lineRule="exact"/>
        <w:jc w:val="both"/>
        <w:rPr>
          <w:rStyle w:val="1110"/>
          <w:sz w:val="24"/>
          <w:szCs w:val="24"/>
        </w:rPr>
      </w:pPr>
    </w:p>
    <w:tbl>
      <w:tblPr>
        <w:tblW w:w="0" w:type="auto"/>
        <w:tblLayout w:type="fixed"/>
        <w:tblCellMar>
          <w:left w:w="10" w:type="dxa"/>
          <w:right w:w="10" w:type="dxa"/>
        </w:tblCellMar>
        <w:tblLook w:val="00A0"/>
      </w:tblPr>
      <w:tblGrid>
        <w:gridCol w:w="3758"/>
        <w:gridCol w:w="4070"/>
        <w:gridCol w:w="931"/>
        <w:gridCol w:w="783"/>
        <w:gridCol w:w="1378"/>
        <w:gridCol w:w="662"/>
        <w:gridCol w:w="677"/>
        <w:gridCol w:w="436"/>
        <w:gridCol w:w="207"/>
        <w:gridCol w:w="658"/>
        <w:gridCol w:w="946"/>
      </w:tblGrid>
      <w:tr w:rsidR="002F57AC" w:rsidRPr="00E27AEB" w:rsidTr="008E1B45">
        <w:trPr>
          <w:trHeight w:val="475"/>
        </w:trPr>
        <w:tc>
          <w:tcPr>
            <w:tcW w:w="375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вида объекта</w:t>
            </w:r>
          </w:p>
        </w:tc>
        <w:tc>
          <w:tcPr>
            <w:tcW w:w="407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Наименование расчетного показателя, единица измерения</w:t>
            </w:r>
          </w:p>
        </w:tc>
        <w:tc>
          <w:tcPr>
            <w:tcW w:w="6678" w:type="dxa"/>
            <w:gridSpan w:val="9"/>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92"/>
              <w:shd w:val="clear" w:color="auto" w:fill="auto"/>
              <w:spacing w:line="240" w:lineRule="auto"/>
              <w:ind w:firstLine="0"/>
              <w:jc w:val="center"/>
              <w:rPr>
                <w:b/>
                <w:sz w:val="24"/>
                <w:szCs w:val="24"/>
              </w:rPr>
            </w:pPr>
            <w:r w:rsidRPr="001C56BE">
              <w:rPr>
                <w:b/>
                <w:sz w:val="24"/>
                <w:szCs w:val="24"/>
              </w:rPr>
              <w:t>Значение расчетного показателя</w:t>
            </w:r>
          </w:p>
        </w:tc>
      </w:tr>
      <w:tr w:rsidR="002F57AC" w:rsidRPr="00E27AEB" w:rsidTr="008E1B45">
        <w:trPr>
          <w:trHeight w:val="926"/>
        </w:trPr>
        <w:tc>
          <w:tcPr>
            <w:tcW w:w="3758" w:type="dxa"/>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w:t>
            </w:r>
          </w:p>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Понизительные подстанции, переключательные пункты номинальным напряжением до 35 кВ включительно.</w:t>
            </w:r>
          </w:p>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 xml:space="preserve">Трансформаторные подстанции, распределительные пункты </w:t>
            </w:r>
            <w:r w:rsidRPr="001C56BE">
              <w:rPr>
                <w:sz w:val="24"/>
                <w:szCs w:val="24"/>
              </w:rPr>
              <w:lastRenderedPageBreak/>
              <w:t>номинальным напряжением от 10(6) до 20 кВ включительно.</w:t>
            </w:r>
          </w:p>
          <w:p w:rsidR="002F57AC" w:rsidRPr="001C56BE" w:rsidRDefault="002F57AC" w:rsidP="001C56BE">
            <w:pPr>
              <w:pStyle w:val="82"/>
              <w:spacing w:before="0" w:line="240" w:lineRule="auto"/>
              <w:ind w:firstLine="0"/>
              <w:rPr>
                <w:sz w:val="24"/>
                <w:szCs w:val="24"/>
              </w:rPr>
            </w:pPr>
            <w:r w:rsidRPr="001C56BE">
              <w:rPr>
                <w:sz w:val="24"/>
                <w:szCs w:val="24"/>
              </w:rPr>
              <w:t>Линии электропередачи напряжением от 10(6) до 35 кВ включительно.</w:t>
            </w:r>
          </w:p>
        </w:tc>
        <w:tc>
          <w:tcPr>
            <w:tcW w:w="4070"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lastRenderedPageBreak/>
              <w:t>Размер земельного участка, отводимого для понизительных подстанций и переключательных пунктов напряжением до 35 кВ включительно, [1] кв.м</w:t>
            </w:r>
          </w:p>
        </w:tc>
        <w:tc>
          <w:tcPr>
            <w:tcW w:w="6678" w:type="dxa"/>
            <w:gridSpan w:val="9"/>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5000</w:t>
            </w:r>
          </w:p>
        </w:tc>
      </w:tr>
      <w:tr w:rsidR="002F57AC" w:rsidRPr="00E27AEB" w:rsidTr="008E1B45">
        <w:trPr>
          <w:trHeight w:val="240"/>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pacing w:before="0" w:line="240" w:lineRule="auto"/>
              <w:ind w:firstLine="0"/>
              <w:rPr>
                <w:sz w:val="24"/>
                <w:szCs w:val="24"/>
              </w:rPr>
            </w:pPr>
          </w:p>
        </w:tc>
        <w:tc>
          <w:tcPr>
            <w:tcW w:w="4070" w:type="dxa"/>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Размер земельного участка, отводимого для трансформаторных подстанций и распределительных пунктов напряжением 10 кВ, [1] кв.м</w:t>
            </w:r>
          </w:p>
        </w:tc>
        <w:tc>
          <w:tcPr>
            <w:tcW w:w="4867"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Мачтовые подстанции мощностью от 25 до 250 кВА</w:t>
            </w:r>
          </w:p>
        </w:tc>
        <w:tc>
          <w:tcPr>
            <w:tcW w:w="1811"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50</w:t>
            </w:r>
          </w:p>
        </w:tc>
      </w:tr>
      <w:tr w:rsidR="002F57AC" w:rsidRPr="00E27AEB" w:rsidTr="008E1B45">
        <w:trPr>
          <w:trHeight w:val="470"/>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pacing w:before="0" w:line="240" w:lineRule="auto"/>
              <w:ind w:firstLine="0"/>
              <w:rPr>
                <w:sz w:val="24"/>
                <w:szCs w:val="24"/>
              </w:rPr>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pacing w:before="0" w:line="240" w:lineRule="auto"/>
              <w:ind w:firstLine="0"/>
              <w:rPr>
                <w:sz w:val="24"/>
                <w:szCs w:val="24"/>
              </w:rPr>
            </w:pPr>
          </w:p>
        </w:tc>
        <w:tc>
          <w:tcPr>
            <w:tcW w:w="4867"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Комплектные подстанции с одним трансформатором мощностью от 25 до 630 кВА</w:t>
            </w:r>
          </w:p>
        </w:tc>
        <w:tc>
          <w:tcPr>
            <w:tcW w:w="1811"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50</w:t>
            </w:r>
          </w:p>
        </w:tc>
      </w:tr>
      <w:tr w:rsidR="002F57AC" w:rsidRPr="00E27AEB" w:rsidTr="008E1B45">
        <w:trPr>
          <w:trHeight w:val="470"/>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pacing w:before="0" w:line="240" w:lineRule="auto"/>
              <w:ind w:firstLine="0"/>
              <w:rPr>
                <w:sz w:val="24"/>
                <w:szCs w:val="24"/>
              </w:rPr>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p>
        </w:tc>
        <w:tc>
          <w:tcPr>
            <w:tcW w:w="4867"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 xml:space="preserve">Комплектные подстанции с двумя трансформаторами мощностью от 160 до 630 </w:t>
            </w:r>
            <w:r w:rsidRPr="001C56BE">
              <w:rPr>
                <w:sz w:val="24"/>
                <w:szCs w:val="24"/>
              </w:rPr>
              <w:lastRenderedPageBreak/>
              <w:t>кВА</w:t>
            </w:r>
          </w:p>
        </w:tc>
        <w:tc>
          <w:tcPr>
            <w:tcW w:w="1811"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lastRenderedPageBreak/>
              <w:t>80</w:t>
            </w:r>
          </w:p>
        </w:tc>
      </w:tr>
      <w:tr w:rsidR="002F57AC" w:rsidRPr="00E27AEB" w:rsidTr="008E1B45">
        <w:trPr>
          <w:trHeight w:val="470"/>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pacing w:before="0" w:line="240" w:lineRule="auto"/>
              <w:ind w:firstLine="0"/>
              <w:rPr>
                <w:sz w:val="24"/>
                <w:szCs w:val="24"/>
              </w:rPr>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867"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Подстанции с двумя трансформаторами закрытого типа мощностью от 160 до 630 кВА</w:t>
            </w:r>
          </w:p>
        </w:tc>
        <w:tc>
          <w:tcPr>
            <w:tcW w:w="1811"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150</w:t>
            </w:r>
          </w:p>
        </w:tc>
      </w:tr>
      <w:tr w:rsidR="002F57AC" w:rsidRPr="00E27AEB" w:rsidTr="008E1B45">
        <w:trPr>
          <w:trHeight w:val="240"/>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pacing w:before="0" w:line="240" w:lineRule="auto"/>
              <w:ind w:firstLine="0"/>
              <w:rPr>
                <w:sz w:val="24"/>
                <w:szCs w:val="24"/>
              </w:rPr>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867"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Распределительные пункты наружной установки</w:t>
            </w:r>
          </w:p>
        </w:tc>
        <w:tc>
          <w:tcPr>
            <w:tcW w:w="1811"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250</w:t>
            </w:r>
          </w:p>
        </w:tc>
      </w:tr>
      <w:tr w:rsidR="002F57AC" w:rsidRPr="00E27AEB" w:rsidTr="008E1B45">
        <w:trPr>
          <w:trHeight w:val="240"/>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pacing w:before="0" w:line="240" w:lineRule="auto"/>
              <w:ind w:firstLine="0"/>
              <w:rPr>
                <w:sz w:val="24"/>
                <w:szCs w:val="24"/>
              </w:rPr>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867"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Распределительные пункты закрытого типа</w:t>
            </w:r>
          </w:p>
        </w:tc>
        <w:tc>
          <w:tcPr>
            <w:tcW w:w="1811"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200</w:t>
            </w:r>
          </w:p>
        </w:tc>
      </w:tr>
      <w:tr w:rsidR="002F57AC" w:rsidRPr="00E27AEB" w:rsidTr="008E1B45">
        <w:trPr>
          <w:trHeight w:val="341"/>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p>
        </w:tc>
        <w:tc>
          <w:tcPr>
            <w:tcW w:w="4070" w:type="dxa"/>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Укрупненные показатели расхода электроэнергии, [2] кВт*ч/ чел. в год</w:t>
            </w:r>
          </w:p>
        </w:tc>
        <w:tc>
          <w:tcPr>
            <w:tcW w:w="3092"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Без стационарных электроплит</w:t>
            </w:r>
          </w:p>
        </w:tc>
        <w:tc>
          <w:tcPr>
            <w:tcW w:w="3586"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Со стационарными электроплитами</w:t>
            </w:r>
          </w:p>
        </w:tc>
      </w:tr>
      <w:tr w:rsidR="002F57AC" w:rsidRPr="00E27AEB" w:rsidTr="008E1B45">
        <w:trPr>
          <w:trHeight w:val="379"/>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111"/>
              <w:shd w:val="clear" w:color="auto" w:fill="auto"/>
              <w:spacing w:line="240" w:lineRule="auto"/>
              <w:jc w:val="center"/>
              <w:rPr>
                <w:sz w:val="24"/>
                <w:szCs w:val="24"/>
              </w:rPr>
            </w:pPr>
            <w:r w:rsidRPr="001C56BE">
              <w:rPr>
                <w:sz w:val="24"/>
                <w:szCs w:val="24"/>
              </w:rPr>
              <w:t>Для городов</w:t>
            </w:r>
          </w:p>
        </w:tc>
        <w:tc>
          <w:tcPr>
            <w:tcW w:w="216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2170</w:t>
            </w:r>
          </w:p>
        </w:tc>
        <w:tc>
          <w:tcPr>
            <w:tcW w:w="3586"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2750</w:t>
            </w:r>
          </w:p>
        </w:tc>
      </w:tr>
      <w:tr w:rsidR="002F57AC" w:rsidRPr="00E27AEB" w:rsidTr="008E1B45">
        <w:trPr>
          <w:trHeight w:val="562"/>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111"/>
              <w:shd w:val="clear" w:color="auto" w:fill="auto"/>
              <w:spacing w:line="240" w:lineRule="auto"/>
              <w:jc w:val="center"/>
              <w:rPr>
                <w:sz w:val="24"/>
                <w:szCs w:val="24"/>
              </w:rPr>
            </w:pPr>
            <w:r w:rsidRPr="001C56BE">
              <w:rPr>
                <w:sz w:val="24"/>
                <w:szCs w:val="24"/>
              </w:rPr>
              <w:t>Для сельских поселений</w:t>
            </w:r>
          </w:p>
        </w:tc>
        <w:tc>
          <w:tcPr>
            <w:tcW w:w="216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950</w:t>
            </w:r>
          </w:p>
        </w:tc>
        <w:tc>
          <w:tcPr>
            <w:tcW w:w="3586"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1350</w:t>
            </w:r>
          </w:p>
        </w:tc>
      </w:tr>
      <w:tr w:rsidR="002F57AC" w:rsidRPr="00E27AEB" w:rsidTr="008E1B45">
        <w:trPr>
          <w:trHeight w:val="557"/>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070" w:type="dxa"/>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Годовое число часов использования максимума электрической нагрузки, [2] ч</w:t>
            </w:r>
          </w:p>
        </w:tc>
        <w:tc>
          <w:tcPr>
            <w:tcW w:w="3092"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Без стационарных электроплит</w:t>
            </w:r>
          </w:p>
        </w:tc>
        <w:tc>
          <w:tcPr>
            <w:tcW w:w="3586"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Со стационарными электроплитами</w:t>
            </w:r>
          </w:p>
        </w:tc>
      </w:tr>
      <w:tr w:rsidR="002F57AC" w:rsidRPr="00E27AEB" w:rsidTr="008E1B45">
        <w:trPr>
          <w:trHeight w:val="595"/>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111"/>
              <w:shd w:val="clear" w:color="auto" w:fill="auto"/>
              <w:spacing w:line="240" w:lineRule="auto"/>
              <w:jc w:val="center"/>
              <w:rPr>
                <w:sz w:val="24"/>
                <w:szCs w:val="24"/>
              </w:rPr>
            </w:pPr>
            <w:r w:rsidRPr="001C56BE">
              <w:rPr>
                <w:sz w:val="24"/>
                <w:szCs w:val="24"/>
              </w:rPr>
              <w:t>Для городов</w:t>
            </w:r>
          </w:p>
        </w:tc>
        <w:tc>
          <w:tcPr>
            <w:tcW w:w="216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5300</w:t>
            </w:r>
          </w:p>
        </w:tc>
        <w:tc>
          <w:tcPr>
            <w:tcW w:w="3586"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5500</w:t>
            </w:r>
          </w:p>
        </w:tc>
      </w:tr>
      <w:tr w:rsidR="002F57AC" w:rsidRPr="00E27AEB" w:rsidTr="008E1B45">
        <w:trPr>
          <w:trHeight w:val="595"/>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111"/>
              <w:shd w:val="clear" w:color="auto" w:fill="auto"/>
              <w:spacing w:line="240" w:lineRule="auto"/>
              <w:jc w:val="center"/>
              <w:rPr>
                <w:sz w:val="24"/>
                <w:szCs w:val="24"/>
              </w:rPr>
            </w:pPr>
            <w:r w:rsidRPr="001C56BE">
              <w:rPr>
                <w:sz w:val="24"/>
                <w:szCs w:val="24"/>
              </w:rPr>
              <w:t>Для сельских поселений</w:t>
            </w:r>
          </w:p>
        </w:tc>
        <w:tc>
          <w:tcPr>
            <w:tcW w:w="216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4100</w:t>
            </w:r>
          </w:p>
        </w:tc>
        <w:tc>
          <w:tcPr>
            <w:tcW w:w="3586"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4400</w:t>
            </w:r>
          </w:p>
        </w:tc>
      </w:tr>
      <w:tr w:rsidR="002F57AC" w:rsidRPr="00E27AEB" w:rsidTr="008E1B45">
        <w:trPr>
          <w:trHeight w:val="1435"/>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070" w:type="dxa"/>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1C56BE">
            <w:pPr>
              <w:pStyle w:val="82"/>
              <w:shd w:val="clear" w:color="auto" w:fill="auto"/>
              <w:spacing w:before="0" w:line="240" w:lineRule="auto"/>
              <w:ind w:firstLine="0"/>
              <w:rPr>
                <w:sz w:val="24"/>
                <w:szCs w:val="24"/>
              </w:rPr>
            </w:pPr>
            <w:r w:rsidRPr="001C56BE">
              <w:rPr>
                <w:sz w:val="24"/>
                <w:szCs w:val="24"/>
              </w:rPr>
              <w:t>Норматив потребления коммунальных услуг по электроснабжению, кВт*ч/чел в год</w:t>
            </w:r>
          </w:p>
        </w:tc>
        <w:tc>
          <w:tcPr>
            <w:tcW w:w="1714" w:type="dxa"/>
            <w:gridSpan w:val="2"/>
            <w:vMerge w:val="restart"/>
            <w:tcBorders>
              <w:top w:val="single" w:sz="4" w:space="0" w:color="auto"/>
              <w:left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Категория</w:t>
            </w:r>
          </w:p>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жилых помещений</w:t>
            </w:r>
          </w:p>
        </w:tc>
        <w:tc>
          <w:tcPr>
            <w:tcW w:w="1378" w:type="dxa"/>
            <w:vMerge w:val="restart"/>
            <w:tcBorders>
              <w:top w:val="single" w:sz="4" w:space="0" w:color="auto"/>
              <w:left w:val="single" w:sz="4" w:space="0" w:color="auto"/>
              <w:right w:val="single" w:sz="4" w:space="0" w:color="auto"/>
            </w:tcBorders>
            <w:shd w:val="clear" w:color="auto" w:fill="FFFFFF"/>
          </w:tcPr>
          <w:p w:rsidR="002F57AC" w:rsidRPr="001C56BE" w:rsidRDefault="002F57AC" w:rsidP="008E1B45">
            <w:pPr>
              <w:pStyle w:val="111"/>
              <w:shd w:val="clear" w:color="auto" w:fill="auto"/>
              <w:spacing w:line="240" w:lineRule="auto"/>
              <w:jc w:val="center"/>
              <w:rPr>
                <w:sz w:val="24"/>
                <w:szCs w:val="24"/>
              </w:rPr>
            </w:pPr>
            <w:r w:rsidRPr="001C56BE">
              <w:rPr>
                <w:sz w:val="24"/>
                <w:szCs w:val="24"/>
              </w:rPr>
              <w:t>Количество кв. м общей площади в жилом доме</w:t>
            </w:r>
          </w:p>
        </w:tc>
        <w:tc>
          <w:tcPr>
            <w:tcW w:w="3586"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111"/>
              <w:shd w:val="clear" w:color="auto" w:fill="auto"/>
              <w:spacing w:line="240" w:lineRule="auto"/>
              <w:jc w:val="center"/>
              <w:rPr>
                <w:sz w:val="24"/>
                <w:szCs w:val="24"/>
              </w:rPr>
            </w:pPr>
            <w:r w:rsidRPr="001C56BE">
              <w:rPr>
                <w:sz w:val="24"/>
                <w:szCs w:val="24"/>
              </w:rPr>
              <w:t>Количество человек, проживающих в помещении</w:t>
            </w:r>
          </w:p>
        </w:tc>
      </w:tr>
      <w:tr w:rsidR="002F57AC" w:rsidRPr="00E27AEB" w:rsidTr="008E1B45">
        <w:trPr>
          <w:trHeight w:val="470"/>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1714"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jc w:val="center"/>
            </w:pPr>
          </w:p>
        </w:tc>
        <w:tc>
          <w:tcPr>
            <w:tcW w:w="1378"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jc w:val="cente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2</w:t>
            </w:r>
          </w:p>
        </w:tc>
        <w:tc>
          <w:tcPr>
            <w:tcW w:w="643"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4</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5 и более</w:t>
            </w:r>
          </w:p>
        </w:tc>
      </w:tr>
      <w:tr w:rsidR="002F57AC" w:rsidRPr="00E27AEB" w:rsidTr="008E1B45">
        <w:trPr>
          <w:trHeight w:val="274"/>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1714" w:type="dxa"/>
            <w:gridSpan w:val="2"/>
            <w:vMerge w:val="restart"/>
            <w:tcBorders>
              <w:top w:val="single" w:sz="4" w:space="0" w:color="auto"/>
              <w:left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Оборудованные</w:t>
            </w:r>
          </w:p>
          <w:p w:rsidR="002F57AC" w:rsidRDefault="002F57AC" w:rsidP="008E1B45">
            <w:pPr>
              <w:pStyle w:val="82"/>
              <w:shd w:val="clear" w:color="auto" w:fill="auto"/>
              <w:spacing w:before="0" w:line="240" w:lineRule="auto"/>
              <w:ind w:firstLine="0"/>
              <w:jc w:val="center"/>
              <w:rPr>
                <w:sz w:val="24"/>
                <w:szCs w:val="24"/>
              </w:rPr>
            </w:pPr>
            <w:r w:rsidRPr="001C56BE">
              <w:rPr>
                <w:sz w:val="24"/>
                <w:szCs w:val="24"/>
              </w:rPr>
              <w:t>газовымиплитами</w:t>
            </w:r>
          </w:p>
          <w:p w:rsidR="002F57AC" w:rsidRDefault="002F57AC" w:rsidP="008E1B45">
            <w:pPr>
              <w:pStyle w:val="82"/>
              <w:shd w:val="clear" w:color="auto" w:fill="auto"/>
              <w:spacing w:before="0" w:line="240" w:lineRule="auto"/>
              <w:ind w:firstLine="0"/>
              <w:jc w:val="center"/>
              <w:rPr>
                <w:sz w:val="24"/>
                <w:szCs w:val="24"/>
              </w:rPr>
            </w:pPr>
          </w:p>
          <w:p w:rsidR="002F57AC" w:rsidRPr="001C56BE" w:rsidRDefault="002F57AC" w:rsidP="008E1B45">
            <w:pPr>
              <w:pStyle w:val="82"/>
              <w:shd w:val="clear" w:color="auto" w:fill="auto"/>
              <w:spacing w:before="0" w:line="240" w:lineRule="auto"/>
              <w:ind w:firstLine="0"/>
              <w:jc w:val="center"/>
              <w:rPr>
                <w:sz w:val="24"/>
                <w:szCs w:val="24"/>
              </w:rPr>
            </w:pP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до 60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1380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852</w:t>
            </w:r>
          </w:p>
        </w:tc>
        <w:tc>
          <w:tcPr>
            <w:tcW w:w="643"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660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450</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468</w:t>
            </w:r>
          </w:p>
        </w:tc>
      </w:tr>
      <w:tr w:rsidR="002F57AC" w:rsidRPr="00E27AEB" w:rsidTr="008E1B45">
        <w:trPr>
          <w:trHeight w:val="240"/>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1714" w:type="dxa"/>
            <w:gridSpan w:val="2"/>
            <w:vMerge/>
            <w:tcBorders>
              <w:left w:val="single" w:sz="4" w:space="0" w:color="auto"/>
              <w:right w:val="single" w:sz="4" w:space="0" w:color="auto"/>
            </w:tcBorders>
            <w:shd w:val="clear" w:color="auto" w:fill="FFFFFF"/>
          </w:tcPr>
          <w:p w:rsidR="002F57AC" w:rsidRPr="001C56BE" w:rsidRDefault="002F57AC" w:rsidP="008E1B45">
            <w:pPr>
              <w:pStyle w:val="82"/>
              <w:spacing w:before="0" w:line="240" w:lineRule="auto"/>
              <w:ind w:firstLine="0"/>
              <w:jc w:val="center"/>
              <w:rPr>
                <w:sz w:val="24"/>
                <w:szCs w:val="24"/>
              </w:rPr>
            </w:pP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от 60 до 100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1692</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1056</w:t>
            </w:r>
          </w:p>
        </w:tc>
        <w:tc>
          <w:tcPr>
            <w:tcW w:w="643"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816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660</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576</w:t>
            </w:r>
          </w:p>
        </w:tc>
      </w:tr>
      <w:tr w:rsidR="002F57AC" w:rsidRPr="00E27AEB" w:rsidTr="008E1B45">
        <w:trPr>
          <w:trHeight w:val="245"/>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1714" w:type="dxa"/>
            <w:gridSpan w:val="2"/>
            <w:vMerge/>
            <w:tcBorders>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более 100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2700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1680</w:t>
            </w:r>
          </w:p>
        </w:tc>
        <w:tc>
          <w:tcPr>
            <w:tcW w:w="643"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1296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1056</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924</w:t>
            </w:r>
          </w:p>
        </w:tc>
      </w:tr>
      <w:tr w:rsidR="002F57AC" w:rsidRPr="00E27AEB" w:rsidTr="008E1B45">
        <w:trPr>
          <w:trHeight w:val="240"/>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1714" w:type="dxa"/>
            <w:gridSpan w:val="2"/>
            <w:vMerge w:val="restart"/>
            <w:tcBorders>
              <w:top w:val="single" w:sz="4" w:space="0" w:color="auto"/>
              <w:left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Оборудованные электрическими плитами</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до 60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1992</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1224</w:t>
            </w:r>
          </w:p>
        </w:tc>
        <w:tc>
          <w:tcPr>
            <w:tcW w:w="643"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960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756</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684</w:t>
            </w:r>
          </w:p>
        </w:tc>
      </w:tr>
      <w:tr w:rsidR="002F57AC" w:rsidRPr="00E27AEB" w:rsidTr="008E1B45">
        <w:trPr>
          <w:trHeight w:val="240"/>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1714" w:type="dxa"/>
            <w:gridSpan w:val="2"/>
            <w:vMerge/>
            <w:tcBorders>
              <w:left w:val="single" w:sz="4" w:space="0" w:color="auto"/>
              <w:right w:val="single" w:sz="4" w:space="0" w:color="auto"/>
            </w:tcBorders>
            <w:shd w:val="clear" w:color="auto" w:fill="FFFFFF"/>
          </w:tcPr>
          <w:p w:rsidR="002F57AC" w:rsidRPr="001C56BE" w:rsidRDefault="002F57AC" w:rsidP="008E1B45">
            <w:pPr>
              <w:pStyle w:val="82"/>
              <w:spacing w:before="0" w:line="240" w:lineRule="auto"/>
              <w:ind w:firstLine="0"/>
              <w:jc w:val="center"/>
              <w:rPr>
                <w:sz w:val="24"/>
                <w:szCs w:val="24"/>
              </w:rPr>
            </w:pP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от 60 до 100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2292</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1428</w:t>
            </w:r>
          </w:p>
        </w:tc>
        <w:tc>
          <w:tcPr>
            <w:tcW w:w="643"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1104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888</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780</w:t>
            </w:r>
          </w:p>
        </w:tc>
      </w:tr>
      <w:tr w:rsidR="002F57AC" w:rsidRPr="00E27AEB" w:rsidTr="008E1B45">
        <w:trPr>
          <w:trHeight w:val="240"/>
        </w:trPr>
        <w:tc>
          <w:tcPr>
            <w:tcW w:w="3758"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4070"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1C56BE">
            <w:pPr>
              <w:ind w:firstLine="0"/>
            </w:pPr>
          </w:p>
        </w:tc>
        <w:tc>
          <w:tcPr>
            <w:tcW w:w="1714" w:type="dxa"/>
            <w:gridSpan w:val="2"/>
            <w:vMerge/>
            <w:tcBorders>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более 100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3084</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1920</w:t>
            </w:r>
          </w:p>
        </w:tc>
        <w:tc>
          <w:tcPr>
            <w:tcW w:w="643"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1488</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1200</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2F57AC" w:rsidRPr="001C56BE" w:rsidRDefault="002F57AC" w:rsidP="008E1B45">
            <w:pPr>
              <w:pStyle w:val="82"/>
              <w:shd w:val="clear" w:color="auto" w:fill="auto"/>
              <w:spacing w:before="0" w:line="240" w:lineRule="auto"/>
              <w:ind w:firstLine="0"/>
              <w:jc w:val="center"/>
              <w:rPr>
                <w:sz w:val="24"/>
                <w:szCs w:val="24"/>
              </w:rPr>
            </w:pPr>
            <w:r w:rsidRPr="001C56BE">
              <w:rPr>
                <w:sz w:val="24"/>
                <w:szCs w:val="24"/>
              </w:rPr>
              <w:t>1056</w:t>
            </w:r>
          </w:p>
        </w:tc>
      </w:tr>
      <w:tr w:rsidR="002F57AC" w:rsidRPr="00E27AEB" w:rsidTr="008E1B45">
        <w:trPr>
          <w:trHeight w:val="1119"/>
        </w:trPr>
        <w:tc>
          <w:tcPr>
            <w:tcW w:w="14506" w:type="dxa"/>
            <w:gridSpan w:val="11"/>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rPr>
                <w:sz w:val="20"/>
                <w:szCs w:val="20"/>
              </w:rPr>
            </w:pPr>
            <w:r w:rsidRPr="008E1B45">
              <w:rPr>
                <w:sz w:val="20"/>
                <w:szCs w:val="20"/>
              </w:rPr>
              <w:t>Примечания:</w:t>
            </w:r>
          </w:p>
          <w:p w:rsidR="002F57AC" w:rsidRPr="008E1B45" w:rsidRDefault="002F57AC" w:rsidP="008E1B45">
            <w:pPr>
              <w:pStyle w:val="82"/>
              <w:shd w:val="clear" w:color="auto" w:fill="auto"/>
              <w:spacing w:before="0" w:line="240" w:lineRule="auto"/>
              <w:ind w:firstLine="0"/>
              <w:rPr>
                <w:sz w:val="20"/>
                <w:szCs w:val="20"/>
              </w:rPr>
            </w:pPr>
            <w:r w:rsidRPr="008E1B45">
              <w:rPr>
                <w:sz w:val="20"/>
                <w:szCs w:val="20"/>
              </w:rPr>
              <w:t>1. Согласно ВСН 14278 тм-т1 указанные размеры земельных участков для понизительных подстанций, переключательных пунктов, распределительных пунктов и</w:t>
            </w:r>
          </w:p>
          <w:p w:rsidR="002F57AC" w:rsidRPr="008E1B45" w:rsidRDefault="002F57AC" w:rsidP="008E1B45">
            <w:pPr>
              <w:pStyle w:val="82"/>
              <w:shd w:val="clear" w:color="auto" w:fill="auto"/>
              <w:spacing w:before="0" w:line="240" w:lineRule="auto"/>
              <w:ind w:firstLine="0"/>
              <w:rPr>
                <w:sz w:val="20"/>
                <w:szCs w:val="20"/>
              </w:rPr>
            </w:pPr>
            <w:r w:rsidRPr="008E1B45">
              <w:rPr>
                <w:sz w:val="20"/>
                <w:szCs w:val="20"/>
              </w:rPr>
              <w:t>трансформаторных подстанций являются максимальными для соответствующих объектов типовых конструкций.</w:t>
            </w:r>
          </w:p>
          <w:p w:rsidR="002F57AC" w:rsidRPr="008E1B45" w:rsidRDefault="002F57AC" w:rsidP="00416E08">
            <w:pPr>
              <w:pStyle w:val="82"/>
              <w:spacing w:before="0" w:line="240" w:lineRule="auto"/>
              <w:ind w:firstLine="0"/>
              <w:rPr>
                <w:sz w:val="20"/>
                <w:szCs w:val="20"/>
              </w:rPr>
            </w:pPr>
            <w:r w:rsidRPr="008E1B45">
              <w:rPr>
                <w:sz w:val="20"/>
                <w:szCs w:val="20"/>
              </w:rPr>
              <w:t>2. Укрупненные показатели расхода электроэнергии и годовое число часов использования максимума электрической нагрузки установлены согласно РД 34.20.185</w:t>
            </w:r>
            <w:r w:rsidRPr="008E1B45">
              <w:rPr>
                <w:sz w:val="20"/>
                <w:szCs w:val="20"/>
              </w:rPr>
              <w:softHyphen/>
              <w:t>94 и СП 42.13330.201</w:t>
            </w:r>
            <w:r>
              <w:rPr>
                <w:sz w:val="20"/>
                <w:szCs w:val="20"/>
              </w:rPr>
              <w:t>6</w:t>
            </w:r>
            <w:r w:rsidRPr="008E1B45">
              <w:rPr>
                <w:sz w:val="20"/>
                <w:szCs w:val="20"/>
              </w:rPr>
              <w:t>.</w:t>
            </w:r>
          </w:p>
        </w:tc>
      </w:tr>
    </w:tbl>
    <w:p w:rsidR="002F57AC" w:rsidRDefault="002F57AC" w:rsidP="003F17B2">
      <w:pPr>
        <w:pStyle w:val="af3"/>
        <w:shd w:val="clear" w:color="auto" w:fill="auto"/>
        <w:spacing w:line="210" w:lineRule="exact"/>
        <w:jc w:val="both"/>
        <w:rPr>
          <w:rStyle w:val="1110"/>
        </w:rPr>
      </w:pPr>
    </w:p>
    <w:p w:rsidR="002F57AC" w:rsidRPr="008E1B45" w:rsidRDefault="002F57AC" w:rsidP="003F17B2">
      <w:pPr>
        <w:pStyle w:val="a6"/>
        <w:shd w:val="clear" w:color="auto" w:fill="auto"/>
        <w:spacing w:line="210" w:lineRule="exact"/>
        <w:rPr>
          <w:b/>
          <w:sz w:val="24"/>
          <w:szCs w:val="24"/>
        </w:rPr>
      </w:pPr>
      <w:r w:rsidRPr="008E1B45">
        <w:rPr>
          <w:b/>
          <w:sz w:val="24"/>
          <w:szCs w:val="24"/>
        </w:rPr>
        <w:t>Таблица 11 Объекты местного значения муниципального района в области газоснабжения</w:t>
      </w:r>
    </w:p>
    <w:p w:rsidR="002F57AC" w:rsidRPr="008E1B45" w:rsidRDefault="002F57AC" w:rsidP="003F17B2">
      <w:pPr>
        <w:pStyle w:val="af3"/>
        <w:shd w:val="clear" w:color="auto" w:fill="auto"/>
        <w:spacing w:line="210" w:lineRule="exact"/>
        <w:jc w:val="both"/>
        <w:rPr>
          <w:rStyle w:val="1110"/>
          <w:sz w:val="24"/>
          <w:szCs w:val="24"/>
        </w:rPr>
      </w:pPr>
    </w:p>
    <w:p w:rsidR="002F57AC" w:rsidRDefault="002F57AC" w:rsidP="003F17B2">
      <w:pPr>
        <w:pStyle w:val="af3"/>
        <w:shd w:val="clear" w:color="auto" w:fill="auto"/>
        <w:spacing w:line="210" w:lineRule="exact"/>
        <w:jc w:val="both"/>
      </w:pPr>
    </w:p>
    <w:tbl>
      <w:tblPr>
        <w:tblW w:w="0" w:type="auto"/>
        <w:tblInd w:w="348" w:type="dxa"/>
        <w:tblLayout w:type="fixed"/>
        <w:tblCellMar>
          <w:left w:w="10" w:type="dxa"/>
          <w:right w:w="10" w:type="dxa"/>
        </w:tblCellMar>
        <w:tblLook w:val="00A0"/>
      </w:tblPr>
      <w:tblGrid>
        <w:gridCol w:w="4459"/>
        <w:gridCol w:w="3403"/>
        <w:gridCol w:w="4565"/>
        <w:gridCol w:w="1954"/>
      </w:tblGrid>
      <w:tr w:rsidR="002F57AC" w:rsidRPr="00E27AEB" w:rsidTr="00680B75">
        <w:trPr>
          <w:trHeight w:val="475"/>
        </w:trPr>
        <w:tc>
          <w:tcPr>
            <w:tcW w:w="4459"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Наименование вида объекта</w:t>
            </w:r>
          </w:p>
        </w:tc>
        <w:tc>
          <w:tcPr>
            <w:tcW w:w="3403"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Наименование расчетного показателя, единица измерения</w:t>
            </w:r>
          </w:p>
        </w:tc>
        <w:tc>
          <w:tcPr>
            <w:tcW w:w="6519"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Значение расчетного показателя</w:t>
            </w:r>
          </w:p>
        </w:tc>
      </w:tr>
      <w:tr w:rsidR="002F57AC" w:rsidRPr="00E27AEB" w:rsidTr="00680B75">
        <w:trPr>
          <w:trHeight w:val="672"/>
        </w:trPr>
        <w:tc>
          <w:tcPr>
            <w:tcW w:w="4459" w:type="dxa"/>
            <w:vMerge w:val="restart"/>
            <w:tcBorders>
              <w:top w:val="single" w:sz="4" w:space="0" w:color="auto"/>
              <w:left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Пункты редуцирования газа. Газонаполнительные станции. Резервуарные установки сжиженных углеводородных газов. Магистральные газораспределительные сети в границах муниципального образования.</w:t>
            </w:r>
          </w:p>
        </w:tc>
        <w:tc>
          <w:tcPr>
            <w:tcW w:w="3403" w:type="dxa"/>
            <w:vMerge w:val="restart"/>
            <w:tcBorders>
              <w:top w:val="single" w:sz="4" w:space="0" w:color="auto"/>
              <w:left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both"/>
              <w:rPr>
                <w:sz w:val="24"/>
                <w:szCs w:val="24"/>
              </w:rPr>
            </w:pPr>
            <w:r w:rsidRPr="008E1B45">
              <w:rPr>
                <w:sz w:val="24"/>
                <w:szCs w:val="24"/>
              </w:rPr>
              <w:t>Удельные расходы природного газа для различных коммунальных нужд, [1] куб.м на человека в год</w:t>
            </w:r>
          </w:p>
        </w:tc>
        <w:tc>
          <w:tcPr>
            <w:tcW w:w="4565"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при наличии централизованного горячего водоснабжения</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120</w:t>
            </w:r>
          </w:p>
        </w:tc>
      </w:tr>
      <w:tr w:rsidR="002F57AC" w:rsidRPr="00E27AEB" w:rsidTr="00680B75">
        <w:trPr>
          <w:trHeight w:val="677"/>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403"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4565"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при горячем водоснабжении от газовых водонагревателей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300</w:t>
            </w:r>
          </w:p>
        </w:tc>
      </w:tr>
      <w:tr w:rsidR="002F57AC" w:rsidRPr="00E27AEB" w:rsidTr="00680B75">
        <w:trPr>
          <w:trHeight w:val="672"/>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403"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4565"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при отсутствии всяких видов горячего водоснабжения</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180</w:t>
            </w:r>
          </w:p>
        </w:tc>
      </w:tr>
      <w:tr w:rsidR="002F57AC" w:rsidRPr="00E27AEB" w:rsidTr="00680B75">
        <w:trPr>
          <w:trHeight w:val="902"/>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403"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Размер земельного участка для размещения пунктов редуцирования газа, кв. м</w:t>
            </w:r>
          </w:p>
        </w:tc>
        <w:tc>
          <w:tcPr>
            <w:tcW w:w="6519"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4,0</w:t>
            </w:r>
          </w:p>
        </w:tc>
      </w:tr>
      <w:tr w:rsidR="002F57AC" w:rsidRPr="00E27AEB" w:rsidTr="00680B75">
        <w:trPr>
          <w:trHeight w:val="446"/>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403" w:type="dxa"/>
            <w:vMerge w:val="restart"/>
            <w:tcBorders>
              <w:top w:val="single" w:sz="4" w:space="0" w:color="auto"/>
              <w:left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Размер земельного участка для размещения газонаполнительной станции, [2] га.</w:t>
            </w:r>
          </w:p>
        </w:tc>
        <w:tc>
          <w:tcPr>
            <w:tcW w:w="4565"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При производительности ГНС 10 тыс. тонн/год</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6</w:t>
            </w:r>
          </w:p>
        </w:tc>
      </w:tr>
      <w:tr w:rsidR="002F57AC" w:rsidRPr="00E27AEB" w:rsidTr="00680B75">
        <w:trPr>
          <w:trHeight w:val="442"/>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403"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4565"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При производительности ГНС 20 тыс. тонн/год</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7</w:t>
            </w:r>
          </w:p>
        </w:tc>
      </w:tr>
      <w:tr w:rsidR="002F57AC" w:rsidRPr="00E27AEB" w:rsidTr="00680B75">
        <w:trPr>
          <w:trHeight w:val="221"/>
        </w:trPr>
        <w:tc>
          <w:tcPr>
            <w:tcW w:w="4459"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403"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4565"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При производительности ГНС 40 тыс. тонн/год</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pacing w:before="0" w:line="240" w:lineRule="auto"/>
              <w:ind w:firstLine="0"/>
              <w:rPr>
                <w:sz w:val="24"/>
                <w:szCs w:val="24"/>
              </w:rPr>
            </w:pPr>
            <w:r w:rsidRPr="008E1B45">
              <w:rPr>
                <w:sz w:val="24"/>
                <w:szCs w:val="24"/>
              </w:rPr>
              <w:t>8</w:t>
            </w:r>
          </w:p>
        </w:tc>
      </w:tr>
      <w:tr w:rsidR="002F57AC" w:rsidRPr="00E27AEB" w:rsidTr="00680B75">
        <w:trPr>
          <w:trHeight w:val="601"/>
        </w:trPr>
        <w:tc>
          <w:tcPr>
            <w:tcW w:w="14381"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rPr>
                <w:sz w:val="20"/>
                <w:szCs w:val="20"/>
              </w:rPr>
            </w:pPr>
            <w:r w:rsidRPr="008E1B45">
              <w:rPr>
                <w:sz w:val="20"/>
                <w:szCs w:val="20"/>
              </w:rPr>
              <w:t>Примечание:</w:t>
            </w:r>
          </w:p>
          <w:p w:rsidR="002F57AC" w:rsidRPr="008E1B45" w:rsidRDefault="002F57AC" w:rsidP="00E947F5">
            <w:pPr>
              <w:pStyle w:val="82"/>
              <w:numPr>
                <w:ilvl w:val="0"/>
                <w:numId w:val="22"/>
              </w:numPr>
              <w:shd w:val="clear" w:color="auto" w:fill="auto"/>
              <w:tabs>
                <w:tab w:val="left" w:pos="541"/>
              </w:tabs>
              <w:spacing w:before="0" w:line="240" w:lineRule="auto"/>
              <w:ind w:firstLine="0"/>
              <w:rPr>
                <w:sz w:val="20"/>
                <w:szCs w:val="20"/>
              </w:rPr>
            </w:pPr>
            <w:r w:rsidRPr="008E1B45">
              <w:rPr>
                <w:sz w:val="20"/>
                <w:szCs w:val="20"/>
              </w:rPr>
              <w:t>Значение расчетного показателя принято в соответствии с СП 42-101-2003;</w:t>
            </w:r>
          </w:p>
          <w:p w:rsidR="002F57AC" w:rsidRPr="008E1B45" w:rsidRDefault="002F57AC" w:rsidP="00E947F5">
            <w:pPr>
              <w:pStyle w:val="82"/>
              <w:numPr>
                <w:ilvl w:val="0"/>
                <w:numId w:val="22"/>
              </w:numPr>
              <w:shd w:val="clear" w:color="auto" w:fill="auto"/>
              <w:tabs>
                <w:tab w:val="left" w:pos="565"/>
              </w:tabs>
              <w:spacing w:before="0" w:line="240" w:lineRule="auto"/>
              <w:ind w:firstLine="0"/>
              <w:rPr>
                <w:sz w:val="20"/>
                <w:szCs w:val="20"/>
              </w:rPr>
            </w:pPr>
            <w:r w:rsidRPr="008E1B45">
              <w:rPr>
                <w:sz w:val="20"/>
                <w:szCs w:val="20"/>
              </w:rPr>
              <w:t>Согласно СП 42.13330.201</w:t>
            </w:r>
            <w:r>
              <w:rPr>
                <w:sz w:val="20"/>
                <w:szCs w:val="20"/>
              </w:rPr>
              <w:t>6</w:t>
            </w:r>
            <w:r w:rsidRPr="008E1B45">
              <w:rPr>
                <w:sz w:val="20"/>
                <w:szCs w:val="20"/>
              </w:rPr>
              <w:t>указанные размеры земельных участков для ГНС являются максимальными.</w:t>
            </w:r>
          </w:p>
          <w:p w:rsidR="002F57AC" w:rsidRPr="008E1B45" w:rsidRDefault="002F57AC" w:rsidP="008E1B45">
            <w:pPr>
              <w:pStyle w:val="82"/>
              <w:spacing w:before="0" w:line="240" w:lineRule="auto"/>
              <w:ind w:firstLine="0"/>
              <w:rPr>
                <w:sz w:val="20"/>
                <w:szCs w:val="20"/>
              </w:rPr>
            </w:pPr>
          </w:p>
        </w:tc>
      </w:tr>
    </w:tbl>
    <w:p w:rsidR="002F57AC" w:rsidRDefault="002F57AC" w:rsidP="003F17B2">
      <w:pPr>
        <w:rPr>
          <w:b/>
        </w:rPr>
      </w:pPr>
    </w:p>
    <w:p w:rsidR="002F57AC" w:rsidRDefault="002F57AC" w:rsidP="003F17B2">
      <w:pPr>
        <w:rPr>
          <w:b/>
        </w:rPr>
      </w:pPr>
    </w:p>
    <w:p w:rsidR="002F57AC" w:rsidRPr="008E1B45" w:rsidRDefault="002F57AC" w:rsidP="003F17B2">
      <w:pPr>
        <w:pStyle w:val="a6"/>
        <w:shd w:val="clear" w:color="auto" w:fill="auto"/>
        <w:spacing w:line="210" w:lineRule="exact"/>
        <w:rPr>
          <w:b/>
          <w:sz w:val="24"/>
          <w:szCs w:val="24"/>
        </w:rPr>
      </w:pPr>
      <w:r w:rsidRPr="008E1B45">
        <w:rPr>
          <w:b/>
          <w:sz w:val="24"/>
          <w:szCs w:val="24"/>
        </w:rPr>
        <w:lastRenderedPageBreak/>
        <w:t>Таблица 12 Объекты местного значения муниципального района в области теплоснабжения</w:t>
      </w:r>
    </w:p>
    <w:p w:rsidR="002F57AC" w:rsidRPr="00757C73" w:rsidRDefault="002F57AC" w:rsidP="003F17B2">
      <w:pPr>
        <w:rPr>
          <w:b/>
        </w:rPr>
      </w:pPr>
    </w:p>
    <w:tbl>
      <w:tblPr>
        <w:tblW w:w="0" w:type="auto"/>
        <w:tblInd w:w="320" w:type="dxa"/>
        <w:tblLayout w:type="fixed"/>
        <w:tblCellMar>
          <w:left w:w="10" w:type="dxa"/>
          <w:right w:w="10" w:type="dxa"/>
        </w:tblCellMar>
        <w:tblLook w:val="00A0"/>
      </w:tblPr>
      <w:tblGrid>
        <w:gridCol w:w="4459"/>
        <w:gridCol w:w="2957"/>
        <w:gridCol w:w="3518"/>
        <w:gridCol w:w="1378"/>
        <w:gridCol w:w="2126"/>
      </w:tblGrid>
      <w:tr w:rsidR="002F57AC" w:rsidRPr="00E27AEB" w:rsidTr="00680B75">
        <w:trPr>
          <w:trHeight w:val="706"/>
        </w:trPr>
        <w:tc>
          <w:tcPr>
            <w:tcW w:w="4459"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Наименование вида объекта</w:t>
            </w:r>
          </w:p>
        </w:tc>
        <w:tc>
          <w:tcPr>
            <w:tcW w:w="2957"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Наименование расчетного показателя, единица измерения</w:t>
            </w:r>
          </w:p>
        </w:tc>
        <w:tc>
          <w:tcPr>
            <w:tcW w:w="7022"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Значение расчетного показателя</w:t>
            </w:r>
          </w:p>
        </w:tc>
      </w:tr>
      <w:tr w:rsidR="002F57AC" w:rsidRPr="00E27AEB" w:rsidTr="00680B75">
        <w:trPr>
          <w:trHeight w:val="672"/>
        </w:trPr>
        <w:tc>
          <w:tcPr>
            <w:tcW w:w="4459" w:type="dxa"/>
            <w:vMerge w:val="restart"/>
            <w:tcBorders>
              <w:top w:val="single" w:sz="4" w:space="0" w:color="auto"/>
              <w:left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both"/>
              <w:rPr>
                <w:sz w:val="24"/>
                <w:szCs w:val="24"/>
              </w:rPr>
            </w:pPr>
            <w:r w:rsidRPr="008E1B45">
              <w:rPr>
                <w:sz w:val="24"/>
                <w:szCs w:val="24"/>
              </w:rPr>
              <w:t>Котельные. Центральные тепловые пункты. Тепловые перекачивающие насосные станции. Магистральные теплопроводы.</w:t>
            </w:r>
          </w:p>
        </w:tc>
        <w:tc>
          <w:tcPr>
            <w:tcW w:w="2957" w:type="dxa"/>
            <w:vMerge w:val="restart"/>
            <w:tcBorders>
              <w:top w:val="single" w:sz="4" w:space="0" w:color="auto"/>
              <w:left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Размеры земельных участков для отдельно стоящих отопительных котельных [1], га</w:t>
            </w:r>
          </w:p>
        </w:tc>
        <w:tc>
          <w:tcPr>
            <w:tcW w:w="3518" w:type="dxa"/>
            <w:vMerge w:val="restart"/>
            <w:tcBorders>
              <w:top w:val="single" w:sz="4" w:space="0" w:color="auto"/>
              <w:left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Теплопроизводительность котельных, Гкал/ч (МВт)</w:t>
            </w:r>
          </w:p>
        </w:tc>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Размеры земельных участков, га, котельных, работающих</w:t>
            </w:r>
          </w:p>
        </w:tc>
      </w:tr>
      <w:tr w:rsidR="002F57AC" w:rsidRPr="00E27AEB" w:rsidTr="00680B75">
        <w:trPr>
          <w:trHeight w:val="677"/>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518"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right"/>
              <w:rPr>
                <w:sz w:val="24"/>
                <w:szCs w:val="24"/>
              </w:rPr>
            </w:pPr>
            <w:r w:rsidRPr="008E1B45">
              <w:rPr>
                <w:sz w:val="24"/>
                <w:szCs w:val="24"/>
              </w:rPr>
              <w:t>на твердом топливе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на газомазутном топливе</w:t>
            </w:r>
          </w:p>
        </w:tc>
      </w:tr>
      <w:tr w:rsidR="002F57AC" w:rsidRPr="00E27AEB" w:rsidTr="00680B75">
        <w:trPr>
          <w:trHeight w:val="442"/>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до 5</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0,7</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0,7</w:t>
            </w:r>
          </w:p>
        </w:tc>
      </w:tr>
      <w:tr w:rsidR="002F57AC" w:rsidRPr="00E27AEB" w:rsidTr="00680B75">
        <w:trPr>
          <w:trHeight w:val="446"/>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от 5 до 10 (от 6 до 12)</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1,0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1,0</w:t>
            </w:r>
          </w:p>
        </w:tc>
      </w:tr>
      <w:tr w:rsidR="002F57AC" w:rsidRPr="00E27AEB" w:rsidTr="00680B75">
        <w:trPr>
          <w:trHeight w:val="442"/>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св. 10 до 50 (св. 12 до 58)</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2,0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1,5</w:t>
            </w:r>
          </w:p>
        </w:tc>
      </w:tr>
      <w:tr w:rsidR="002F57AC" w:rsidRPr="00E27AEB" w:rsidTr="00680B75">
        <w:trPr>
          <w:trHeight w:val="902"/>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val="restart"/>
            <w:tcBorders>
              <w:top w:val="single" w:sz="4" w:space="0" w:color="auto"/>
              <w:left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 xml:space="preserve">Удельные расходы тепловой энергии на отопление жилых зданий [2], ккал/ч на </w:t>
            </w:r>
            <w:smartTag w:uri="urn:schemas-microsoft-com:office:smarttags" w:element="metricconverter">
              <w:smartTagPr>
                <w:attr w:name="ProductID" w:val="1 кв. м"/>
              </w:smartTagPr>
              <w:r w:rsidRPr="008E1B45">
                <w:rPr>
                  <w:sz w:val="24"/>
                  <w:szCs w:val="24"/>
                </w:rPr>
                <w:t>1 кв. м</w:t>
              </w:r>
            </w:smartTag>
            <w:r w:rsidRPr="008E1B45">
              <w:rPr>
                <w:sz w:val="24"/>
                <w:szCs w:val="24"/>
              </w:rPr>
              <w:t xml:space="preserve"> общей площади здания по этажности</w:t>
            </w: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этажность</w:t>
            </w:r>
          </w:p>
        </w:tc>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both"/>
              <w:rPr>
                <w:sz w:val="24"/>
                <w:szCs w:val="24"/>
              </w:rPr>
            </w:pPr>
            <w:r w:rsidRPr="008E1B45">
              <w:rPr>
                <w:sz w:val="24"/>
                <w:szCs w:val="24"/>
              </w:rPr>
              <w:t xml:space="preserve">Удельные расходы тепловой энергии на отопление жилых зданий, ккал/ч на </w:t>
            </w:r>
            <w:smartTag w:uri="urn:schemas-microsoft-com:office:smarttags" w:element="metricconverter">
              <w:smartTagPr>
                <w:attr w:name="ProductID" w:val="1 кв. м"/>
              </w:smartTagPr>
              <w:r w:rsidRPr="008E1B45">
                <w:rPr>
                  <w:sz w:val="24"/>
                  <w:szCs w:val="24"/>
                </w:rPr>
                <w:t>1 кв. м</w:t>
              </w:r>
            </w:smartTag>
            <w:r w:rsidRPr="008E1B45">
              <w:rPr>
                <w:sz w:val="24"/>
                <w:szCs w:val="24"/>
              </w:rPr>
              <w:t xml:space="preserve"> общей площади здания</w:t>
            </w:r>
          </w:p>
        </w:tc>
      </w:tr>
      <w:tr w:rsidR="002F57AC" w:rsidRPr="00E27AEB" w:rsidTr="00680B75">
        <w:trPr>
          <w:trHeight w:val="446"/>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1</w:t>
            </w:r>
          </w:p>
        </w:tc>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48,42</w:t>
            </w:r>
          </w:p>
        </w:tc>
      </w:tr>
      <w:tr w:rsidR="002F57AC" w:rsidRPr="00E27AEB" w:rsidTr="00680B75">
        <w:trPr>
          <w:trHeight w:val="442"/>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2</w:t>
            </w:r>
          </w:p>
        </w:tc>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44,06</w:t>
            </w:r>
          </w:p>
        </w:tc>
      </w:tr>
      <w:tr w:rsidR="002F57AC" w:rsidRPr="00E27AEB" w:rsidTr="00680B75">
        <w:trPr>
          <w:trHeight w:val="446"/>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3</w:t>
            </w:r>
          </w:p>
        </w:tc>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39,59</w:t>
            </w:r>
          </w:p>
        </w:tc>
      </w:tr>
      <w:tr w:rsidR="002F57AC" w:rsidRPr="00E27AEB" w:rsidTr="00680B75">
        <w:trPr>
          <w:trHeight w:val="442"/>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4, 5</w:t>
            </w:r>
          </w:p>
        </w:tc>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38,21</w:t>
            </w:r>
          </w:p>
        </w:tc>
      </w:tr>
      <w:tr w:rsidR="002F57AC" w:rsidRPr="00E27AEB" w:rsidTr="00680B75">
        <w:trPr>
          <w:trHeight w:val="446"/>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6, 7</w:t>
            </w:r>
          </w:p>
        </w:tc>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35,76</w:t>
            </w:r>
          </w:p>
        </w:tc>
      </w:tr>
      <w:tr w:rsidR="002F57AC" w:rsidRPr="00E27AEB" w:rsidTr="00680B75">
        <w:trPr>
          <w:trHeight w:val="451"/>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8</w:t>
            </w:r>
          </w:p>
        </w:tc>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33,95</w:t>
            </w:r>
          </w:p>
        </w:tc>
      </w:tr>
      <w:tr w:rsidR="002F57AC" w:rsidRPr="00E27AEB" w:rsidTr="00680B75">
        <w:trPr>
          <w:trHeight w:val="788"/>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val="restart"/>
            <w:tcBorders>
              <w:top w:val="single" w:sz="4" w:space="0" w:color="auto"/>
              <w:left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 xml:space="preserve">Удельные расходы тепловой энергии на отопление общественных зданий [2], ккал/ч на </w:t>
            </w:r>
            <w:smartTag w:uri="urn:schemas-microsoft-com:office:smarttags" w:element="metricconverter">
              <w:smartTagPr>
                <w:attr w:name="ProductID" w:val="1 кв. м"/>
              </w:smartTagPr>
              <w:r w:rsidRPr="008E1B45">
                <w:rPr>
                  <w:sz w:val="24"/>
                  <w:szCs w:val="24"/>
                </w:rPr>
                <w:t>1 кв. м</w:t>
              </w:r>
            </w:smartTag>
            <w:r w:rsidRPr="008E1B45">
              <w:rPr>
                <w:sz w:val="24"/>
                <w:szCs w:val="24"/>
              </w:rPr>
              <w:t xml:space="preserve"> общей площади здания по </w:t>
            </w:r>
            <w:r w:rsidRPr="008E1B45">
              <w:rPr>
                <w:sz w:val="24"/>
                <w:szCs w:val="24"/>
              </w:rPr>
              <w:lastRenderedPageBreak/>
              <w:t>этажности</w:t>
            </w: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lastRenderedPageBreak/>
              <w:t>этажность</w:t>
            </w:r>
          </w:p>
        </w:tc>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 xml:space="preserve">Удельные расходы тепловой энергии на отопление общественных зданий, ккал/ч на </w:t>
            </w:r>
            <w:smartTag w:uri="urn:schemas-microsoft-com:office:smarttags" w:element="metricconverter">
              <w:smartTagPr>
                <w:attr w:name="ProductID" w:val="1 кв. м"/>
              </w:smartTagPr>
              <w:r w:rsidRPr="008E1B45">
                <w:rPr>
                  <w:sz w:val="24"/>
                  <w:szCs w:val="24"/>
                </w:rPr>
                <w:t>1 кв. м</w:t>
              </w:r>
            </w:smartTag>
            <w:r w:rsidRPr="008E1B45">
              <w:rPr>
                <w:sz w:val="24"/>
                <w:szCs w:val="24"/>
              </w:rPr>
              <w:t xml:space="preserve"> общей площади здания</w:t>
            </w:r>
          </w:p>
        </w:tc>
      </w:tr>
      <w:tr w:rsidR="002F57AC" w:rsidRPr="00E27AEB" w:rsidTr="00680B75">
        <w:trPr>
          <w:trHeight w:val="446"/>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1</w:t>
            </w:r>
          </w:p>
        </w:tc>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57,17</w:t>
            </w:r>
          </w:p>
        </w:tc>
      </w:tr>
      <w:tr w:rsidR="002F57AC" w:rsidRPr="00E27AEB" w:rsidTr="00680B75">
        <w:trPr>
          <w:trHeight w:val="442"/>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2</w:t>
            </w:r>
          </w:p>
        </w:tc>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51,65</w:t>
            </w:r>
          </w:p>
        </w:tc>
      </w:tr>
      <w:tr w:rsidR="002F57AC" w:rsidRPr="00E27AEB" w:rsidTr="00680B75">
        <w:trPr>
          <w:trHeight w:val="446"/>
        </w:trPr>
        <w:tc>
          <w:tcPr>
            <w:tcW w:w="4459"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right w:val="single" w:sz="4" w:space="0" w:color="auto"/>
            </w:tcBorders>
            <w:shd w:val="clear" w:color="auto" w:fill="FFFFFF"/>
          </w:tcPr>
          <w:p w:rsidR="002F57AC" w:rsidRPr="00E27AEB" w:rsidRDefault="002F57AC" w:rsidP="008E1B45">
            <w:pPr>
              <w:ind w:firstLine="0"/>
            </w:pP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3</w:t>
            </w:r>
          </w:p>
        </w:tc>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48,95</w:t>
            </w:r>
          </w:p>
        </w:tc>
      </w:tr>
      <w:tr w:rsidR="002F57AC" w:rsidRPr="00E27AEB" w:rsidTr="00680B75">
        <w:trPr>
          <w:trHeight w:val="442"/>
        </w:trPr>
        <w:tc>
          <w:tcPr>
            <w:tcW w:w="4459"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2957"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4, 5</w:t>
            </w:r>
          </w:p>
        </w:tc>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43,55</w:t>
            </w:r>
          </w:p>
        </w:tc>
      </w:tr>
      <w:tr w:rsidR="002F57AC" w:rsidRPr="00E27AEB" w:rsidTr="00680B75">
        <w:trPr>
          <w:trHeight w:val="917"/>
        </w:trPr>
        <w:tc>
          <w:tcPr>
            <w:tcW w:w="14438" w:type="dxa"/>
            <w:gridSpan w:val="5"/>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0"/>
                <w:szCs w:val="20"/>
              </w:rPr>
            </w:pPr>
            <w:r w:rsidRPr="008E1B45">
              <w:rPr>
                <w:sz w:val="20"/>
                <w:szCs w:val="20"/>
              </w:rPr>
              <w:t>Примечание:</w:t>
            </w:r>
          </w:p>
          <w:p w:rsidR="002F57AC" w:rsidRPr="008E1B45" w:rsidRDefault="002F57AC" w:rsidP="00E947F5">
            <w:pPr>
              <w:pStyle w:val="82"/>
              <w:numPr>
                <w:ilvl w:val="0"/>
                <w:numId w:val="23"/>
              </w:numPr>
              <w:shd w:val="clear" w:color="auto" w:fill="auto"/>
              <w:tabs>
                <w:tab w:val="left" w:pos="771"/>
              </w:tabs>
              <w:spacing w:before="0" w:line="240" w:lineRule="auto"/>
              <w:ind w:firstLine="0"/>
              <w:rPr>
                <w:sz w:val="20"/>
                <w:szCs w:val="20"/>
              </w:rPr>
            </w:pPr>
            <w:r w:rsidRPr="008E1B45">
              <w:rPr>
                <w:sz w:val="20"/>
                <w:szCs w:val="20"/>
              </w:rPr>
              <w:t>Значение расчетного показателя принято в соответствии с СП 42.13330.201</w:t>
            </w:r>
            <w:r>
              <w:rPr>
                <w:sz w:val="20"/>
                <w:szCs w:val="20"/>
              </w:rPr>
              <w:t>6</w:t>
            </w:r>
            <w:r w:rsidRPr="008E1B45">
              <w:rPr>
                <w:sz w:val="20"/>
                <w:szCs w:val="20"/>
              </w:rPr>
              <w:t>.</w:t>
            </w:r>
          </w:p>
          <w:p w:rsidR="002F57AC" w:rsidRPr="008E1B45" w:rsidRDefault="002F57AC" w:rsidP="00E947F5">
            <w:pPr>
              <w:pStyle w:val="82"/>
              <w:numPr>
                <w:ilvl w:val="0"/>
                <w:numId w:val="23"/>
              </w:numPr>
              <w:shd w:val="clear" w:color="auto" w:fill="auto"/>
              <w:tabs>
                <w:tab w:val="left" w:pos="786"/>
              </w:tabs>
              <w:spacing w:before="0" w:line="240" w:lineRule="auto"/>
              <w:ind w:firstLine="0"/>
              <w:rPr>
                <w:sz w:val="20"/>
                <w:szCs w:val="20"/>
              </w:rPr>
            </w:pPr>
            <w:r w:rsidRPr="008E1B45">
              <w:rPr>
                <w:sz w:val="20"/>
                <w:szCs w:val="20"/>
              </w:rPr>
              <w:t>Рассчитываются согласно разделу 5 СП 50.13330.2012 с учётом климатических данных по согласно СП 131.13330.2012.</w:t>
            </w:r>
          </w:p>
        </w:tc>
      </w:tr>
    </w:tbl>
    <w:p w:rsidR="002F57AC" w:rsidRDefault="002F57AC" w:rsidP="003F17B2">
      <w:pPr>
        <w:rPr>
          <w:b/>
        </w:rPr>
      </w:pPr>
    </w:p>
    <w:p w:rsidR="002F57AC" w:rsidRPr="008E1B45" w:rsidRDefault="002F57AC" w:rsidP="003F17B2">
      <w:pPr>
        <w:pStyle w:val="a6"/>
        <w:shd w:val="clear" w:color="auto" w:fill="auto"/>
        <w:spacing w:line="210" w:lineRule="exact"/>
        <w:rPr>
          <w:b/>
          <w:sz w:val="24"/>
          <w:szCs w:val="24"/>
        </w:rPr>
      </w:pPr>
      <w:r w:rsidRPr="008E1B45">
        <w:rPr>
          <w:b/>
          <w:sz w:val="24"/>
          <w:szCs w:val="24"/>
        </w:rPr>
        <w:t>Таблица 13 Объекты местного значения муниципального района в области водоснабжения</w:t>
      </w:r>
    </w:p>
    <w:p w:rsidR="002F57AC" w:rsidRPr="00757C73" w:rsidRDefault="002F57AC" w:rsidP="003F17B2">
      <w:pPr>
        <w:rPr>
          <w:b/>
        </w:rPr>
      </w:pPr>
    </w:p>
    <w:tbl>
      <w:tblPr>
        <w:tblW w:w="0" w:type="auto"/>
        <w:tblInd w:w="341" w:type="dxa"/>
        <w:tblLayout w:type="fixed"/>
        <w:tblCellMar>
          <w:left w:w="10" w:type="dxa"/>
          <w:right w:w="10" w:type="dxa"/>
        </w:tblCellMar>
        <w:tblLook w:val="00A0"/>
      </w:tblPr>
      <w:tblGrid>
        <w:gridCol w:w="4306"/>
        <w:gridCol w:w="3784"/>
        <w:gridCol w:w="3969"/>
        <w:gridCol w:w="2336"/>
      </w:tblGrid>
      <w:tr w:rsidR="002F57AC" w:rsidRPr="00E27AEB" w:rsidTr="00680B75">
        <w:trPr>
          <w:trHeight w:val="706"/>
        </w:trPr>
        <w:tc>
          <w:tcPr>
            <w:tcW w:w="430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Наименование вида объекта</w:t>
            </w:r>
          </w:p>
        </w:tc>
        <w:tc>
          <w:tcPr>
            <w:tcW w:w="3784"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Наименование расчетного показателя, единица измерения</w:t>
            </w:r>
          </w:p>
        </w:tc>
        <w:tc>
          <w:tcPr>
            <w:tcW w:w="6305"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Значение расчетного показателя</w:t>
            </w:r>
          </w:p>
        </w:tc>
      </w:tr>
      <w:tr w:rsidR="002F57AC" w:rsidRPr="00E27AEB" w:rsidTr="00680B75">
        <w:trPr>
          <w:trHeight w:val="470"/>
        </w:trPr>
        <w:tc>
          <w:tcPr>
            <w:tcW w:w="4306" w:type="dxa"/>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3784" w:type="dxa"/>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Размер земельного участка для размещения станции водоподготовки (водопроводные очистные сооружения) в зависимости от их производительности,</w:t>
            </w:r>
            <w:r w:rsidRPr="008E1B45">
              <w:rPr>
                <w:rStyle w:val="810"/>
                <w:sz w:val="24"/>
                <w:szCs w:val="24"/>
              </w:rPr>
              <w:t xml:space="preserve"> [1] га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Производительность, тыс. куб. м/сут</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Размеры земельных участков, га</w:t>
            </w:r>
          </w:p>
        </w:tc>
      </w:tr>
      <w:tr w:rsidR="002F57AC" w:rsidRPr="00E27AEB" w:rsidTr="00680B75">
        <w:trPr>
          <w:trHeight w:val="350"/>
        </w:trPr>
        <w:tc>
          <w:tcPr>
            <w:tcW w:w="4306"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784"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До 0,1</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0,1</w:t>
            </w:r>
          </w:p>
        </w:tc>
      </w:tr>
      <w:tr w:rsidR="002F57AC" w:rsidRPr="00E27AEB" w:rsidTr="00680B75">
        <w:trPr>
          <w:trHeight w:val="350"/>
        </w:trPr>
        <w:tc>
          <w:tcPr>
            <w:tcW w:w="4306"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784"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Свыше 0,1 до 0,2</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0,25</w:t>
            </w:r>
          </w:p>
        </w:tc>
      </w:tr>
      <w:tr w:rsidR="002F57AC" w:rsidRPr="00E27AEB" w:rsidTr="00680B75">
        <w:trPr>
          <w:trHeight w:val="350"/>
        </w:trPr>
        <w:tc>
          <w:tcPr>
            <w:tcW w:w="4306"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784"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Свыше 0,2 до 0,4</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0,4</w:t>
            </w:r>
          </w:p>
        </w:tc>
      </w:tr>
      <w:tr w:rsidR="002F57AC" w:rsidRPr="00E27AEB" w:rsidTr="00680B75">
        <w:trPr>
          <w:trHeight w:val="350"/>
        </w:trPr>
        <w:tc>
          <w:tcPr>
            <w:tcW w:w="4306"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784"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Свыше 0,4 до 0,8</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1,0</w:t>
            </w:r>
          </w:p>
        </w:tc>
      </w:tr>
      <w:tr w:rsidR="002F57AC" w:rsidRPr="00E27AEB" w:rsidTr="00680B75">
        <w:trPr>
          <w:trHeight w:val="350"/>
        </w:trPr>
        <w:tc>
          <w:tcPr>
            <w:tcW w:w="4306"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784"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Свыше 0,8 до 12</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2,0</w:t>
            </w:r>
          </w:p>
        </w:tc>
      </w:tr>
      <w:tr w:rsidR="002F57AC" w:rsidRPr="00E27AEB" w:rsidTr="00680B75">
        <w:trPr>
          <w:trHeight w:val="941"/>
        </w:trPr>
        <w:tc>
          <w:tcPr>
            <w:tcW w:w="4306"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784" w:type="dxa"/>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Показатель удельного водопотребления, куб. м /мес. на 1 чел.</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Жилая застройка с водопроводом, канализацией, ваннами, с центральным горячим водоснабжением</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10,5</w:t>
            </w:r>
          </w:p>
        </w:tc>
      </w:tr>
      <w:tr w:rsidR="002F57AC" w:rsidRPr="00E27AEB" w:rsidTr="00680B75">
        <w:trPr>
          <w:trHeight w:val="701"/>
        </w:trPr>
        <w:tc>
          <w:tcPr>
            <w:tcW w:w="4306"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784"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Жилая застройка с водопроводом, канализацией, ваннами, с газовыми водонагревателями</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8,8</w:t>
            </w:r>
          </w:p>
        </w:tc>
      </w:tr>
      <w:tr w:rsidR="002F57AC" w:rsidRPr="00E27AEB" w:rsidTr="00680B75">
        <w:trPr>
          <w:trHeight w:val="470"/>
        </w:trPr>
        <w:tc>
          <w:tcPr>
            <w:tcW w:w="4306"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784"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Жилая застройка с водоснабжением, канализацией, без ванн</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5</w:t>
            </w:r>
          </w:p>
        </w:tc>
      </w:tr>
      <w:tr w:rsidR="002F57AC" w:rsidRPr="00E27AEB" w:rsidTr="00680B75">
        <w:trPr>
          <w:trHeight w:val="470"/>
        </w:trPr>
        <w:tc>
          <w:tcPr>
            <w:tcW w:w="4306"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784"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Жилая застройка без водопровода с уличной водоразборной колонкой</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1,5</w:t>
            </w:r>
          </w:p>
        </w:tc>
      </w:tr>
      <w:tr w:rsidR="002F57AC" w:rsidRPr="00E27AEB" w:rsidTr="00680B75">
        <w:trPr>
          <w:trHeight w:val="480"/>
        </w:trPr>
        <w:tc>
          <w:tcPr>
            <w:tcW w:w="143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rPr>
                <w:sz w:val="20"/>
                <w:szCs w:val="20"/>
              </w:rPr>
            </w:pPr>
            <w:r w:rsidRPr="008E1B45">
              <w:rPr>
                <w:sz w:val="20"/>
                <w:szCs w:val="20"/>
              </w:rPr>
              <w:t>Примечание:</w:t>
            </w:r>
          </w:p>
          <w:p w:rsidR="002F57AC" w:rsidRPr="008E1B45" w:rsidRDefault="002F57AC" w:rsidP="00416E08">
            <w:pPr>
              <w:pStyle w:val="82"/>
              <w:shd w:val="clear" w:color="auto" w:fill="auto"/>
              <w:spacing w:before="0" w:line="240" w:lineRule="auto"/>
              <w:ind w:firstLine="0"/>
              <w:rPr>
                <w:sz w:val="20"/>
                <w:szCs w:val="20"/>
              </w:rPr>
            </w:pPr>
            <w:r w:rsidRPr="008E1B45">
              <w:rPr>
                <w:sz w:val="20"/>
                <w:szCs w:val="20"/>
              </w:rPr>
              <w:t>1. Значение расчетного показателя принято в соответствии с СП 42.13330.201</w:t>
            </w:r>
            <w:r>
              <w:rPr>
                <w:sz w:val="20"/>
                <w:szCs w:val="20"/>
              </w:rPr>
              <w:t>6</w:t>
            </w:r>
            <w:r w:rsidRPr="008E1B45">
              <w:rPr>
                <w:sz w:val="20"/>
                <w:szCs w:val="20"/>
              </w:rPr>
              <w:t>.</w:t>
            </w:r>
          </w:p>
        </w:tc>
      </w:tr>
    </w:tbl>
    <w:p w:rsidR="002F57AC" w:rsidRPr="008E1B45" w:rsidRDefault="002F57AC" w:rsidP="008E1B45">
      <w:pPr>
        <w:pStyle w:val="a6"/>
        <w:shd w:val="clear" w:color="auto" w:fill="auto"/>
        <w:spacing w:line="210" w:lineRule="exact"/>
        <w:jc w:val="center"/>
        <w:rPr>
          <w:b/>
          <w:sz w:val="24"/>
          <w:szCs w:val="24"/>
        </w:rPr>
      </w:pPr>
      <w:r w:rsidRPr="008E1B45">
        <w:rPr>
          <w:b/>
          <w:sz w:val="24"/>
          <w:szCs w:val="24"/>
        </w:rPr>
        <w:lastRenderedPageBreak/>
        <w:t>Таблица 14 Объекты местного значения муниципального района в области водоотведения</w:t>
      </w:r>
    </w:p>
    <w:p w:rsidR="002F57AC" w:rsidRDefault="002F57AC" w:rsidP="003F17B2">
      <w:pPr>
        <w:rPr>
          <w:b/>
        </w:rPr>
      </w:pPr>
    </w:p>
    <w:tbl>
      <w:tblPr>
        <w:tblW w:w="0" w:type="auto"/>
        <w:tblInd w:w="299" w:type="dxa"/>
        <w:tblLayout w:type="fixed"/>
        <w:tblCellMar>
          <w:left w:w="10" w:type="dxa"/>
          <w:right w:w="10" w:type="dxa"/>
        </w:tblCellMar>
        <w:tblLook w:val="00A0"/>
      </w:tblPr>
      <w:tblGrid>
        <w:gridCol w:w="4243"/>
        <w:gridCol w:w="2870"/>
        <w:gridCol w:w="1992"/>
        <w:gridCol w:w="1320"/>
        <w:gridCol w:w="1171"/>
        <w:gridCol w:w="2880"/>
      </w:tblGrid>
      <w:tr w:rsidR="002F57AC" w:rsidRPr="00E27AEB" w:rsidTr="00680B75">
        <w:trPr>
          <w:trHeight w:val="706"/>
        </w:trPr>
        <w:tc>
          <w:tcPr>
            <w:tcW w:w="4243"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Наименование вида объекта</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Наименование расчетного показателя, единица измерения</w:t>
            </w:r>
          </w:p>
        </w:tc>
        <w:tc>
          <w:tcPr>
            <w:tcW w:w="7363"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Значение расчетного показателя</w:t>
            </w:r>
          </w:p>
        </w:tc>
      </w:tr>
      <w:tr w:rsidR="002F57AC" w:rsidRPr="00E27AEB" w:rsidTr="00680B75">
        <w:trPr>
          <w:trHeight w:val="240"/>
        </w:trPr>
        <w:tc>
          <w:tcPr>
            <w:tcW w:w="4243" w:type="dxa"/>
            <w:vMerge w:val="restart"/>
            <w:tcBorders>
              <w:top w:val="single" w:sz="4" w:space="0" w:color="auto"/>
              <w:left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Канализационные очистные сооружения. Канализационные насосные станции. Магистральные сети канализации (напорной, самотечной).</w:t>
            </w:r>
          </w:p>
        </w:tc>
        <w:tc>
          <w:tcPr>
            <w:tcW w:w="2870" w:type="dxa"/>
            <w:vMerge w:val="restart"/>
            <w:tcBorders>
              <w:top w:val="single" w:sz="4" w:space="0" w:color="auto"/>
              <w:left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Размеры земельного участка для размещения канализационных очистных сооружений в зависимости от их производительности, [1] га</w:t>
            </w:r>
          </w:p>
        </w:tc>
        <w:tc>
          <w:tcPr>
            <w:tcW w:w="1992" w:type="dxa"/>
            <w:vMerge w:val="restart"/>
            <w:tcBorders>
              <w:top w:val="single" w:sz="4" w:space="0" w:color="auto"/>
              <w:left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Производительность очистных сооружений, тыс. куб. м/сут</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firstLine="0"/>
              <w:jc w:val="center"/>
            </w:pPr>
          </w:p>
        </w:tc>
        <w:tc>
          <w:tcPr>
            <w:tcW w:w="405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размеры земельных участков, га</w:t>
            </w:r>
          </w:p>
        </w:tc>
      </w:tr>
      <w:tr w:rsidR="002F57AC" w:rsidRPr="00E27AEB" w:rsidTr="00680B75">
        <w:trPr>
          <w:trHeight w:val="691"/>
        </w:trPr>
        <w:tc>
          <w:tcPr>
            <w:tcW w:w="4243" w:type="dxa"/>
            <w:vMerge/>
            <w:tcBorders>
              <w:left w:val="single" w:sz="4" w:space="0" w:color="auto"/>
              <w:right w:val="single" w:sz="4" w:space="0" w:color="auto"/>
            </w:tcBorders>
            <w:shd w:val="clear" w:color="auto" w:fill="FFFFFF"/>
          </w:tcPr>
          <w:p w:rsidR="002F57AC" w:rsidRPr="00E27AEB" w:rsidRDefault="002F57AC" w:rsidP="008E1B45">
            <w:pPr>
              <w:ind w:firstLine="0"/>
              <w:jc w:val="center"/>
            </w:pPr>
          </w:p>
        </w:tc>
        <w:tc>
          <w:tcPr>
            <w:tcW w:w="2870" w:type="dxa"/>
            <w:vMerge/>
            <w:tcBorders>
              <w:left w:val="single" w:sz="4" w:space="0" w:color="auto"/>
              <w:right w:val="single" w:sz="4" w:space="0" w:color="auto"/>
            </w:tcBorders>
            <w:shd w:val="clear" w:color="auto" w:fill="FFFFFF"/>
          </w:tcPr>
          <w:p w:rsidR="002F57AC" w:rsidRPr="00E27AEB" w:rsidRDefault="002F57AC" w:rsidP="008E1B45">
            <w:pPr>
              <w:ind w:firstLine="0"/>
              <w:jc w:val="center"/>
            </w:pPr>
          </w:p>
        </w:tc>
        <w:tc>
          <w:tcPr>
            <w:tcW w:w="1992"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jc w:val="cente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очистных сооружений</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иловых площадок</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биологических прудов глубокой очистки сточных вод</w:t>
            </w:r>
          </w:p>
        </w:tc>
      </w:tr>
      <w:tr w:rsidR="002F57AC" w:rsidRPr="00E27AEB" w:rsidTr="00680B75">
        <w:trPr>
          <w:trHeight w:val="240"/>
        </w:trPr>
        <w:tc>
          <w:tcPr>
            <w:tcW w:w="4243" w:type="dxa"/>
            <w:vMerge/>
            <w:tcBorders>
              <w:left w:val="single" w:sz="4" w:space="0" w:color="auto"/>
              <w:right w:val="single" w:sz="4" w:space="0" w:color="auto"/>
            </w:tcBorders>
            <w:shd w:val="clear" w:color="auto" w:fill="FFFFFF"/>
          </w:tcPr>
          <w:p w:rsidR="002F57AC" w:rsidRPr="00E27AEB" w:rsidRDefault="002F57AC" w:rsidP="008E1B45">
            <w:pPr>
              <w:ind w:firstLine="0"/>
              <w:jc w:val="center"/>
            </w:pPr>
          </w:p>
        </w:tc>
        <w:tc>
          <w:tcPr>
            <w:tcW w:w="2870" w:type="dxa"/>
            <w:vMerge/>
            <w:tcBorders>
              <w:left w:val="single" w:sz="4" w:space="0" w:color="auto"/>
              <w:right w:val="single" w:sz="4" w:space="0" w:color="auto"/>
            </w:tcBorders>
            <w:shd w:val="clear" w:color="auto" w:fill="FFFFFF"/>
          </w:tcPr>
          <w:p w:rsidR="002F57AC" w:rsidRPr="00E27AEB" w:rsidRDefault="002F57AC" w:rsidP="008E1B45">
            <w:pPr>
              <w:ind w:firstLine="0"/>
              <w:jc w:val="center"/>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до 0,7</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0,5</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0,2</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w:t>
            </w:r>
          </w:p>
        </w:tc>
      </w:tr>
      <w:tr w:rsidR="002F57AC" w:rsidRPr="00E27AEB" w:rsidTr="00680B75">
        <w:trPr>
          <w:trHeight w:val="240"/>
        </w:trPr>
        <w:tc>
          <w:tcPr>
            <w:tcW w:w="4243" w:type="dxa"/>
            <w:vMerge/>
            <w:tcBorders>
              <w:left w:val="single" w:sz="4" w:space="0" w:color="auto"/>
              <w:right w:val="single" w:sz="4" w:space="0" w:color="auto"/>
            </w:tcBorders>
            <w:shd w:val="clear" w:color="auto" w:fill="FFFFFF"/>
          </w:tcPr>
          <w:p w:rsidR="002F57AC" w:rsidRPr="00E27AEB" w:rsidRDefault="002F57AC" w:rsidP="008E1B45">
            <w:pPr>
              <w:ind w:firstLine="0"/>
              <w:jc w:val="center"/>
            </w:pPr>
          </w:p>
        </w:tc>
        <w:tc>
          <w:tcPr>
            <w:tcW w:w="2870"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jc w:val="center"/>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Свыше 0,7 до 17</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4</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3</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3</w:t>
            </w:r>
          </w:p>
        </w:tc>
      </w:tr>
      <w:tr w:rsidR="002F57AC" w:rsidRPr="00E27AEB" w:rsidTr="00680B75">
        <w:trPr>
          <w:trHeight w:val="696"/>
        </w:trPr>
        <w:tc>
          <w:tcPr>
            <w:tcW w:w="4243"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jc w:val="cente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Показатель удельного водоотведения, куб. м /мес. на 1 чел.</w:t>
            </w:r>
          </w:p>
        </w:tc>
        <w:tc>
          <w:tcPr>
            <w:tcW w:w="7363"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2"/>
                <w:szCs w:val="22"/>
              </w:rPr>
            </w:pPr>
            <w:r w:rsidRPr="008E1B45">
              <w:rPr>
                <w:sz w:val="22"/>
                <w:szCs w:val="22"/>
              </w:rPr>
              <w:t>равен показателю удельного водопотребления</w:t>
            </w:r>
          </w:p>
        </w:tc>
      </w:tr>
      <w:tr w:rsidR="002F57AC" w:rsidRPr="00E27AEB" w:rsidTr="00680B75">
        <w:trPr>
          <w:trHeight w:val="485"/>
        </w:trPr>
        <w:tc>
          <w:tcPr>
            <w:tcW w:w="14476"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rPr>
                <w:sz w:val="20"/>
                <w:szCs w:val="20"/>
              </w:rPr>
            </w:pPr>
            <w:r w:rsidRPr="008E1B45">
              <w:rPr>
                <w:sz w:val="20"/>
                <w:szCs w:val="20"/>
              </w:rPr>
              <w:t>Примечание:</w:t>
            </w:r>
          </w:p>
          <w:p w:rsidR="002F57AC" w:rsidRPr="008E1B45" w:rsidRDefault="002F57AC" w:rsidP="00416E08">
            <w:pPr>
              <w:pStyle w:val="82"/>
              <w:shd w:val="clear" w:color="auto" w:fill="auto"/>
              <w:spacing w:before="0" w:line="240" w:lineRule="auto"/>
              <w:ind w:firstLine="0"/>
              <w:rPr>
                <w:sz w:val="24"/>
                <w:szCs w:val="24"/>
              </w:rPr>
            </w:pPr>
            <w:r w:rsidRPr="008E1B45">
              <w:rPr>
                <w:sz w:val="20"/>
                <w:szCs w:val="20"/>
              </w:rPr>
              <w:t>1. Значение расчетного показателя принято в соответствии с СП 42.13330.201</w:t>
            </w:r>
            <w:r>
              <w:rPr>
                <w:sz w:val="20"/>
                <w:szCs w:val="20"/>
              </w:rPr>
              <w:t>6</w:t>
            </w:r>
            <w:r w:rsidRPr="008E1B45">
              <w:rPr>
                <w:sz w:val="20"/>
                <w:szCs w:val="20"/>
              </w:rPr>
              <w:t>.</w:t>
            </w:r>
          </w:p>
        </w:tc>
      </w:tr>
    </w:tbl>
    <w:p w:rsidR="002F57AC" w:rsidRDefault="002F57AC" w:rsidP="003F17B2">
      <w:pPr>
        <w:rPr>
          <w:b/>
        </w:rPr>
      </w:pPr>
    </w:p>
    <w:p w:rsidR="002F57AC" w:rsidRPr="008E1B45" w:rsidRDefault="002F57AC" w:rsidP="003F17B2">
      <w:pPr>
        <w:pStyle w:val="a6"/>
        <w:shd w:val="clear" w:color="auto" w:fill="auto"/>
        <w:spacing w:line="210" w:lineRule="exact"/>
        <w:rPr>
          <w:b/>
          <w:sz w:val="24"/>
          <w:szCs w:val="24"/>
        </w:rPr>
      </w:pPr>
      <w:r w:rsidRPr="008E1B45">
        <w:rPr>
          <w:b/>
          <w:sz w:val="24"/>
          <w:szCs w:val="24"/>
        </w:rPr>
        <w:t>Таблица 15 Объекты местного значения муниципального района в области связи и информатизации</w:t>
      </w:r>
    </w:p>
    <w:p w:rsidR="002F57AC" w:rsidRPr="008E1B45" w:rsidRDefault="002F57AC" w:rsidP="003F17B2">
      <w:pPr>
        <w:rPr>
          <w:b/>
        </w:rPr>
      </w:pPr>
    </w:p>
    <w:tbl>
      <w:tblPr>
        <w:tblW w:w="0" w:type="auto"/>
        <w:jc w:val="center"/>
        <w:tblLayout w:type="fixed"/>
        <w:tblCellMar>
          <w:left w:w="10" w:type="dxa"/>
          <w:right w:w="10" w:type="dxa"/>
        </w:tblCellMar>
        <w:tblLook w:val="00A0"/>
      </w:tblPr>
      <w:tblGrid>
        <w:gridCol w:w="4138"/>
        <w:gridCol w:w="6941"/>
        <w:gridCol w:w="3264"/>
      </w:tblGrid>
      <w:tr w:rsidR="002F57AC" w:rsidRPr="00E27AEB" w:rsidTr="008E1B45">
        <w:trPr>
          <w:trHeight w:val="677"/>
          <w:jc w:val="center"/>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Наименование вида объекта</w:t>
            </w:r>
          </w:p>
        </w:tc>
        <w:tc>
          <w:tcPr>
            <w:tcW w:w="6941"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Наименование расчетного показателя, единица измерения</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Значение расчетного показателя</w:t>
            </w:r>
          </w:p>
        </w:tc>
      </w:tr>
      <w:tr w:rsidR="002F57AC" w:rsidRPr="00E27AEB" w:rsidTr="008E1B45">
        <w:trPr>
          <w:trHeight w:val="446"/>
          <w:jc w:val="center"/>
        </w:trPr>
        <w:tc>
          <w:tcPr>
            <w:tcW w:w="4138" w:type="dxa"/>
            <w:vMerge w:val="restart"/>
            <w:tcBorders>
              <w:top w:val="single" w:sz="4" w:space="0" w:color="auto"/>
              <w:left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Антенно-мачтовые сооружения. Автоматические телефонные станции. Узлы мультисервисного доступа.</w:t>
            </w:r>
          </w:p>
        </w:tc>
        <w:tc>
          <w:tcPr>
            <w:tcW w:w="6941"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Уровень охвата населения стационарной или мобильной связью, %</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100</w:t>
            </w:r>
          </w:p>
        </w:tc>
      </w:tr>
      <w:tr w:rsidR="002F57AC" w:rsidRPr="00E27AEB" w:rsidTr="008E1B45">
        <w:trPr>
          <w:trHeight w:val="314"/>
          <w:jc w:val="center"/>
        </w:trPr>
        <w:tc>
          <w:tcPr>
            <w:tcW w:w="4138"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6941"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Уровень охвата населения доступом в интернет, %</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90</w:t>
            </w:r>
          </w:p>
        </w:tc>
      </w:tr>
      <w:tr w:rsidR="002F57AC" w:rsidRPr="00E27AEB" w:rsidTr="008E1B45">
        <w:trPr>
          <w:trHeight w:val="566"/>
          <w:jc w:val="center"/>
        </w:trPr>
        <w:tc>
          <w:tcPr>
            <w:tcW w:w="4138" w:type="dxa"/>
            <w:vMerge/>
            <w:tcBorders>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rPr>
                <w:sz w:val="24"/>
                <w:szCs w:val="24"/>
              </w:rPr>
            </w:pPr>
            <w:r w:rsidRPr="008E1B45">
              <w:rPr>
                <w:sz w:val="24"/>
                <w:szCs w:val="24"/>
              </w:rPr>
              <w:t>Наименование вида объекта</w:t>
            </w:r>
          </w:p>
        </w:tc>
        <w:tc>
          <w:tcPr>
            <w:tcW w:w="6941"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pacing w:before="0" w:line="240" w:lineRule="auto"/>
              <w:ind w:firstLine="0"/>
              <w:jc w:val="center"/>
              <w:rPr>
                <w:sz w:val="24"/>
                <w:szCs w:val="24"/>
              </w:rPr>
            </w:pPr>
            <w:r w:rsidRPr="008E1B45">
              <w:rPr>
                <w:sz w:val="24"/>
                <w:szCs w:val="24"/>
              </w:rPr>
              <w:t>Наименование расчетного показателя, единица измерения</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pacing w:before="0" w:line="240" w:lineRule="auto"/>
              <w:ind w:firstLine="0"/>
              <w:jc w:val="center"/>
              <w:rPr>
                <w:sz w:val="24"/>
                <w:szCs w:val="24"/>
              </w:rPr>
            </w:pPr>
            <w:r w:rsidRPr="008E1B45">
              <w:rPr>
                <w:sz w:val="24"/>
                <w:szCs w:val="24"/>
              </w:rPr>
              <w:t>Значение расчетного показателя</w:t>
            </w:r>
          </w:p>
        </w:tc>
      </w:tr>
      <w:tr w:rsidR="002F57AC" w:rsidRPr="00E27AEB" w:rsidTr="008E1B45">
        <w:trPr>
          <w:trHeight w:val="566"/>
          <w:jc w:val="center"/>
        </w:trPr>
        <w:tc>
          <w:tcPr>
            <w:tcW w:w="4138" w:type="dxa"/>
            <w:vMerge/>
            <w:tcBorders>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Линии электросвязи. Линейно-кабельные сооружения электросвязи.</w:t>
            </w:r>
          </w:p>
        </w:tc>
        <w:tc>
          <w:tcPr>
            <w:tcW w:w="6941"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Скорость передачи данных на пользовательское оборудование с использованием волоконно-оптической линии связи, Мбит/сек</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10</w:t>
            </w:r>
          </w:p>
        </w:tc>
      </w:tr>
      <w:tr w:rsidR="002F57AC" w:rsidRPr="00E27AEB" w:rsidTr="008E1B45">
        <w:trPr>
          <w:trHeight w:val="250"/>
          <w:jc w:val="center"/>
        </w:trPr>
        <w:tc>
          <w:tcPr>
            <w:tcW w:w="4138" w:type="dxa"/>
            <w:vMerge/>
            <w:tcBorders>
              <w:left w:val="single" w:sz="4" w:space="0" w:color="auto"/>
              <w:bottom w:val="single" w:sz="4" w:space="0" w:color="auto"/>
              <w:right w:val="single" w:sz="4" w:space="0" w:color="auto"/>
            </w:tcBorders>
            <w:shd w:val="clear" w:color="auto" w:fill="FFFFFF"/>
          </w:tcPr>
          <w:p w:rsidR="002F57AC" w:rsidRPr="00E27AEB" w:rsidRDefault="002F57AC" w:rsidP="008E1B45">
            <w:pPr>
              <w:ind w:firstLine="0"/>
            </w:pPr>
          </w:p>
        </w:tc>
        <w:tc>
          <w:tcPr>
            <w:tcW w:w="6941"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Абонентская емкость АТС, номеров на 1 тыс. человек</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jc w:val="center"/>
              <w:rPr>
                <w:sz w:val="24"/>
                <w:szCs w:val="24"/>
              </w:rPr>
            </w:pPr>
            <w:r w:rsidRPr="008E1B45">
              <w:rPr>
                <w:sz w:val="24"/>
                <w:szCs w:val="24"/>
              </w:rPr>
              <w:t>400</w:t>
            </w:r>
          </w:p>
        </w:tc>
      </w:tr>
    </w:tbl>
    <w:p w:rsidR="002F57AC" w:rsidRDefault="002F57AC" w:rsidP="003F17B2">
      <w:pPr>
        <w:rPr>
          <w:b/>
        </w:rPr>
      </w:pPr>
    </w:p>
    <w:p w:rsidR="002F57AC" w:rsidRDefault="002F57AC" w:rsidP="003F17B2">
      <w:pPr>
        <w:rPr>
          <w:b/>
        </w:rPr>
      </w:pPr>
    </w:p>
    <w:p w:rsidR="002F57AC" w:rsidRDefault="002F57AC" w:rsidP="003F17B2">
      <w:pPr>
        <w:rPr>
          <w:b/>
        </w:rPr>
      </w:pPr>
    </w:p>
    <w:p w:rsidR="002F57AC" w:rsidRDefault="002F57AC" w:rsidP="003F17B2">
      <w:pPr>
        <w:rPr>
          <w:b/>
        </w:rPr>
      </w:pPr>
    </w:p>
    <w:p w:rsidR="002F57AC" w:rsidRDefault="002F57AC" w:rsidP="003F17B2">
      <w:pPr>
        <w:rPr>
          <w:b/>
        </w:rPr>
      </w:pPr>
    </w:p>
    <w:p w:rsidR="002F57AC" w:rsidRDefault="002F57AC" w:rsidP="003F17B2">
      <w:pPr>
        <w:rPr>
          <w:b/>
        </w:rPr>
      </w:pPr>
    </w:p>
    <w:p w:rsidR="002F57AC" w:rsidRPr="00CD0D86" w:rsidRDefault="002F57AC" w:rsidP="003F17B2">
      <w:pPr>
        <w:pStyle w:val="a6"/>
        <w:shd w:val="clear" w:color="auto" w:fill="auto"/>
        <w:spacing w:line="274" w:lineRule="exact"/>
        <w:jc w:val="both"/>
        <w:rPr>
          <w:b/>
          <w:sz w:val="24"/>
          <w:szCs w:val="24"/>
        </w:rPr>
      </w:pPr>
      <w:r w:rsidRPr="00CD0D86">
        <w:rPr>
          <w:b/>
          <w:sz w:val="24"/>
          <w:szCs w:val="24"/>
        </w:rPr>
        <w:lastRenderedPageBreak/>
        <w:t>Таблица 16 Объекты местного значения муниципального района в области сбора, вывоза, утилизации и переработки твердых коммунальных отходов</w:t>
      </w:r>
    </w:p>
    <w:p w:rsidR="002F57AC" w:rsidRPr="00CD0D86" w:rsidRDefault="002F57AC" w:rsidP="003F17B2">
      <w:pPr>
        <w:rPr>
          <w:b/>
        </w:rPr>
      </w:pPr>
    </w:p>
    <w:tbl>
      <w:tblPr>
        <w:tblW w:w="0" w:type="auto"/>
        <w:jc w:val="center"/>
        <w:tblLayout w:type="fixed"/>
        <w:tblCellMar>
          <w:left w:w="10" w:type="dxa"/>
          <w:right w:w="10" w:type="dxa"/>
        </w:tblCellMar>
        <w:tblLook w:val="00A0"/>
      </w:tblPr>
      <w:tblGrid>
        <w:gridCol w:w="6563"/>
        <w:gridCol w:w="3260"/>
        <w:gridCol w:w="4510"/>
      </w:tblGrid>
      <w:tr w:rsidR="002F57AC" w:rsidRPr="00E27AEB" w:rsidTr="008E1B45">
        <w:trPr>
          <w:trHeight w:val="475"/>
          <w:jc w:val="center"/>
        </w:trPr>
        <w:tc>
          <w:tcPr>
            <w:tcW w:w="6563"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left="340" w:firstLine="0"/>
              <w:jc w:val="center"/>
              <w:rPr>
                <w:sz w:val="24"/>
                <w:szCs w:val="24"/>
              </w:rPr>
            </w:pPr>
            <w:r w:rsidRPr="008E1B45">
              <w:rPr>
                <w:sz w:val="24"/>
                <w:szCs w:val="24"/>
              </w:rPr>
              <w:t>Наименование вида объекта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left="340" w:firstLine="0"/>
              <w:jc w:val="center"/>
              <w:rPr>
                <w:sz w:val="24"/>
                <w:szCs w:val="24"/>
              </w:rPr>
            </w:pPr>
            <w:r w:rsidRPr="008E1B45">
              <w:rPr>
                <w:sz w:val="24"/>
                <w:szCs w:val="24"/>
              </w:rPr>
              <w:t>Наименование расчетного показателя, единица измерения</w:t>
            </w:r>
          </w:p>
        </w:tc>
        <w:tc>
          <w:tcPr>
            <w:tcW w:w="451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left="340" w:firstLine="0"/>
              <w:jc w:val="center"/>
              <w:rPr>
                <w:sz w:val="24"/>
                <w:szCs w:val="24"/>
              </w:rPr>
            </w:pPr>
            <w:r w:rsidRPr="008E1B45">
              <w:rPr>
                <w:sz w:val="24"/>
                <w:szCs w:val="24"/>
              </w:rPr>
              <w:t>Значение расчетного показателя</w:t>
            </w:r>
          </w:p>
        </w:tc>
      </w:tr>
      <w:tr w:rsidR="002F57AC" w:rsidRPr="00E27AEB" w:rsidTr="008E1B45">
        <w:trPr>
          <w:trHeight w:val="5587"/>
          <w:jc w:val="center"/>
        </w:trPr>
        <w:tc>
          <w:tcPr>
            <w:tcW w:w="6563" w:type="dxa"/>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t>Объекты по утилизации и переработке твёрдых коммунальных отходов: Мусороперерабатывающие заводы. Мусороперегрузочные и мусоросортировочные станции. Полигоны твердых коммунальных отходов.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t>Мощность, тонн/чел. в год</w:t>
            </w:r>
          </w:p>
        </w:tc>
        <w:tc>
          <w:tcPr>
            <w:tcW w:w="451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t>Нормативы обеспеченности объектами санитарной очистки следует принимать, исходя из норм образования твердых коммунальных отходов:</w:t>
            </w:r>
          </w:p>
          <w:p w:rsidR="002F57AC" w:rsidRPr="008E1B45" w:rsidRDefault="002F57AC" w:rsidP="00E947F5">
            <w:pPr>
              <w:pStyle w:val="82"/>
              <w:numPr>
                <w:ilvl w:val="0"/>
                <w:numId w:val="24"/>
              </w:numPr>
              <w:shd w:val="clear" w:color="auto" w:fill="auto"/>
              <w:tabs>
                <w:tab w:val="left" w:pos="346"/>
              </w:tabs>
              <w:spacing w:before="0" w:line="240" w:lineRule="auto"/>
              <w:ind w:left="340" w:firstLine="0"/>
              <w:rPr>
                <w:sz w:val="24"/>
                <w:szCs w:val="24"/>
              </w:rPr>
            </w:pPr>
            <w:r w:rsidRPr="008E1B45">
              <w:rPr>
                <w:sz w:val="24"/>
                <w:szCs w:val="24"/>
              </w:rPr>
              <w:t>для благоустроенных домов, имеющих водопровод, канализацию, центральное отопление, использующих газ или электроэнергию для приготовления пищи и бытовых нужд - 0,38;</w:t>
            </w:r>
          </w:p>
          <w:p w:rsidR="002F57AC" w:rsidRPr="008E1B45" w:rsidRDefault="002F57AC" w:rsidP="00E947F5">
            <w:pPr>
              <w:pStyle w:val="82"/>
              <w:numPr>
                <w:ilvl w:val="0"/>
                <w:numId w:val="24"/>
              </w:numPr>
              <w:shd w:val="clear" w:color="auto" w:fill="auto"/>
              <w:tabs>
                <w:tab w:val="left" w:pos="346"/>
              </w:tabs>
              <w:spacing w:before="0" w:line="240" w:lineRule="auto"/>
              <w:ind w:left="340" w:firstLine="0"/>
              <w:rPr>
                <w:sz w:val="24"/>
                <w:szCs w:val="24"/>
              </w:rPr>
            </w:pPr>
            <w:r w:rsidRPr="008E1B45">
              <w:rPr>
                <w:sz w:val="24"/>
                <w:szCs w:val="24"/>
              </w:rPr>
              <w:t>для частных домов с печным отоплением, не имеющих водопровода и канализации - 0,45.</w:t>
            </w:r>
          </w:p>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t>Общее количество твердых коммунальных отходов по населенному пункту с учетом общественных зданий - 0,58. Нормы образования крупногабаритных отходов следует принимать в размере 8% от приведенных значений.</w:t>
            </w:r>
          </w:p>
        </w:tc>
      </w:tr>
      <w:tr w:rsidR="002F57AC" w:rsidRPr="00E27AEB" w:rsidTr="008E1B45">
        <w:trPr>
          <w:trHeight w:val="480"/>
          <w:jc w:val="center"/>
        </w:trPr>
        <w:tc>
          <w:tcPr>
            <w:tcW w:w="6563"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left="340" w:firstLine="0"/>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jc w:val="both"/>
              <w:rPr>
                <w:sz w:val="24"/>
                <w:szCs w:val="24"/>
              </w:rPr>
            </w:pPr>
            <w:r w:rsidRPr="008E1B45">
              <w:rPr>
                <w:sz w:val="24"/>
                <w:szCs w:val="24"/>
              </w:rPr>
              <w:t>Размер земельного участка, га на 1 тыс. тонн твердых коммунальных отходов [1]</w:t>
            </w:r>
          </w:p>
        </w:tc>
        <w:tc>
          <w:tcPr>
            <w:tcW w:w="451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t>мусороперерабатывающие заводы - 0,05.</w:t>
            </w:r>
          </w:p>
        </w:tc>
      </w:tr>
      <w:tr w:rsidR="002F57AC" w:rsidRPr="00E27AEB" w:rsidTr="008E1B45">
        <w:trPr>
          <w:trHeight w:val="480"/>
          <w:jc w:val="center"/>
        </w:trPr>
        <w:tc>
          <w:tcPr>
            <w:tcW w:w="6563" w:type="dxa"/>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left="340" w:firstLine="0"/>
              <w:rPr>
                <w:sz w:val="24"/>
                <w:szCs w:val="24"/>
              </w:rPr>
            </w:pPr>
            <w:r w:rsidRPr="008E1B45">
              <w:rPr>
                <w:sz w:val="24"/>
                <w:szCs w:val="24"/>
              </w:rPr>
              <w:t>Наименование вида объекта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pacing w:before="0" w:line="240" w:lineRule="auto"/>
              <w:ind w:left="340" w:firstLine="0"/>
              <w:rPr>
                <w:sz w:val="24"/>
                <w:szCs w:val="24"/>
              </w:rPr>
            </w:pPr>
            <w:r w:rsidRPr="008E1B45">
              <w:rPr>
                <w:sz w:val="24"/>
                <w:szCs w:val="24"/>
              </w:rPr>
              <w:t>Наименование расчетного показателя, единица измерения</w:t>
            </w:r>
          </w:p>
        </w:tc>
        <w:tc>
          <w:tcPr>
            <w:tcW w:w="451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pacing w:before="0" w:line="240" w:lineRule="auto"/>
              <w:ind w:left="340" w:firstLine="0"/>
              <w:rPr>
                <w:sz w:val="24"/>
                <w:szCs w:val="24"/>
              </w:rPr>
            </w:pPr>
            <w:r w:rsidRPr="008E1B45">
              <w:rPr>
                <w:sz w:val="24"/>
                <w:szCs w:val="24"/>
              </w:rPr>
              <w:t>Значение расчетного показателя</w:t>
            </w:r>
          </w:p>
        </w:tc>
      </w:tr>
      <w:tr w:rsidR="002F57AC" w:rsidRPr="00E27AEB" w:rsidTr="008E1B45">
        <w:trPr>
          <w:trHeight w:val="480"/>
          <w:jc w:val="center"/>
        </w:trPr>
        <w:tc>
          <w:tcPr>
            <w:tcW w:w="6563"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left="340" w:firstLine="0"/>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pacing w:before="0" w:line="240" w:lineRule="auto"/>
              <w:ind w:left="340" w:firstLine="0"/>
              <w:rPr>
                <w:sz w:val="24"/>
                <w:szCs w:val="24"/>
              </w:rPr>
            </w:pPr>
          </w:p>
        </w:tc>
        <w:tc>
          <w:tcPr>
            <w:tcW w:w="451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t>мусороперегрузочные станции и мусоросортировочные станции - 0,04.</w:t>
            </w:r>
          </w:p>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t xml:space="preserve">полигоны твердых коммунальных </w:t>
            </w:r>
            <w:r w:rsidRPr="008E1B45">
              <w:rPr>
                <w:sz w:val="24"/>
                <w:szCs w:val="24"/>
              </w:rPr>
              <w:lastRenderedPageBreak/>
              <w:t>отходов - 0,05.</w:t>
            </w:r>
          </w:p>
        </w:tc>
      </w:tr>
      <w:tr w:rsidR="002F57AC" w:rsidRPr="00E27AEB" w:rsidTr="008E1B45">
        <w:trPr>
          <w:trHeight w:val="480"/>
          <w:jc w:val="center"/>
        </w:trPr>
        <w:tc>
          <w:tcPr>
            <w:tcW w:w="6563" w:type="dxa"/>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lastRenderedPageBreak/>
              <w:t>Площадки для установки контейнеров для сбора мусора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t>Уровень обеспеченности [2], тонн/чел в год</w:t>
            </w:r>
          </w:p>
        </w:tc>
        <w:tc>
          <w:tcPr>
            <w:tcW w:w="451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tc>
      </w:tr>
      <w:tr w:rsidR="002F57AC" w:rsidRPr="00E27AEB" w:rsidTr="008E1B45">
        <w:trPr>
          <w:trHeight w:val="480"/>
          <w:jc w:val="center"/>
        </w:trPr>
        <w:tc>
          <w:tcPr>
            <w:tcW w:w="6563"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left="340" w:firstLine="0"/>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t>Разме</w:t>
            </w:r>
            <w:r>
              <w:rPr>
                <w:sz w:val="24"/>
                <w:szCs w:val="24"/>
              </w:rPr>
              <w:t>р</w:t>
            </w:r>
            <w:r w:rsidRPr="008E1B45">
              <w:rPr>
                <w:sz w:val="24"/>
                <w:szCs w:val="24"/>
              </w:rPr>
              <w:t xml:space="preserve"> земельного участка[3], кв.м</w:t>
            </w:r>
          </w:p>
        </w:tc>
        <w:tc>
          <w:tcPr>
            <w:tcW w:w="451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t>Размер площадок должен быть рассчитан на установку необходимого числа, но не более 5, контейнеров</w:t>
            </w:r>
          </w:p>
        </w:tc>
      </w:tr>
      <w:tr w:rsidR="002F57AC" w:rsidRPr="00E27AEB" w:rsidTr="008E1B45">
        <w:trPr>
          <w:trHeight w:val="480"/>
          <w:jc w:val="center"/>
        </w:trPr>
        <w:tc>
          <w:tcPr>
            <w:tcW w:w="6563"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8E1B45">
            <w:pPr>
              <w:ind w:left="340" w:firstLine="0"/>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t>Пешеходная доступность</w:t>
            </w:r>
            <w:r w:rsidRPr="008E1B45">
              <w:rPr>
                <w:rStyle w:val="811"/>
                <w:spacing w:val="-1"/>
                <w:sz w:val="24"/>
                <w:szCs w:val="24"/>
                <w:shd w:val="clear" w:color="auto" w:fill="auto"/>
              </w:rPr>
              <w:t>[3],</w:t>
            </w:r>
            <w:r w:rsidRPr="008E1B45">
              <w:rPr>
                <w:sz w:val="24"/>
                <w:szCs w:val="24"/>
              </w:rPr>
              <w:t xml:space="preserve"> м</w:t>
            </w:r>
          </w:p>
        </w:tc>
        <w:tc>
          <w:tcPr>
            <w:tcW w:w="4510"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rPr>
                <w:sz w:val="24"/>
                <w:szCs w:val="24"/>
              </w:rPr>
            </w:pPr>
            <w:r w:rsidRPr="008E1B45">
              <w:rPr>
                <w:sz w:val="24"/>
                <w:szCs w:val="24"/>
              </w:rPr>
              <w:t>100</w:t>
            </w:r>
          </w:p>
        </w:tc>
      </w:tr>
      <w:tr w:rsidR="002F57AC" w:rsidRPr="00E27AEB" w:rsidTr="008E1B45">
        <w:trPr>
          <w:trHeight w:val="2270"/>
          <w:jc w:val="center"/>
        </w:trPr>
        <w:tc>
          <w:tcPr>
            <w:tcW w:w="14333"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left="340" w:firstLine="0"/>
              <w:rPr>
                <w:sz w:val="20"/>
                <w:szCs w:val="20"/>
              </w:rPr>
            </w:pPr>
            <w:r w:rsidRPr="008E1B45">
              <w:rPr>
                <w:sz w:val="20"/>
                <w:szCs w:val="20"/>
              </w:rPr>
              <w:t>Примечания:</w:t>
            </w:r>
          </w:p>
          <w:p w:rsidR="002F57AC" w:rsidRPr="008E1B45" w:rsidRDefault="002F57AC" w:rsidP="00E947F5">
            <w:pPr>
              <w:pStyle w:val="82"/>
              <w:numPr>
                <w:ilvl w:val="0"/>
                <w:numId w:val="25"/>
              </w:numPr>
              <w:shd w:val="clear" w:color="auto" w:fill="auto"/>
              <w:tabs>
                <w:tab w:val="left" w:pos="806"/>
              </w:tabs>
              <w:spacing w:before="0" w:line="240" w:lineRule="auto"/>
              <w:ind w:left="340" w:firstLine="0"/>
              <w:rPr>
                <w:sz w:val="20"/>
                <w:szCs w:val="20"/>
              </w:rPr>
            </w:pPr>
            <w:r w:rsidRPr="008E1B45">
              <w:rPr>
                <w:sz w:val="20"/>
                <w:szCs w:val="20"/>
              </w:rPr>
              <w:t>Размеры земельных участков объектов по утилизации и переработке твёрдых коммунальных отходов устанавливаются в соответствии с СП 42.13330.201</w:t>
            </w:r>
            <w:r>
              <w:rPr>
                <w:sz w:val="20"/>
                <w:szCs w:val="20"/>
              </w:rPr>
              <w:t>6</w:t>
            </w:r>
            <w:r w:rsidRPr="008E1B45">
              <w:rPr>
                <w:sz w:val="20"/>
                <w:szCs w:val="20"/>
              </w:rPr>
              <w:t>.</w:t>
            </w:r>
          </w:p>
          <w:p w:rsidR="002F57AC" w:rsidRPr="008E1B45" w:rsidRDefault="002F57AC" w:rsidP="00E947F5">
            <w:pPr>
              <w:pStyle w:val="82"/>
              <w:numPr>
                <w:ilvl w:val="0"/>
                <w:numId w:val="25"/>
              </w:numPr>
              <w:shd w:val="clear" w:color="auto" w:fill="auto"/>
              <w:tabs>
                <w:tab w:val="left" w:pos="835"/>
              </w:tabs>
              <w:spacing w:before="0" w:line="240" w:lineRule="auto"/>
              <w:ind w:left="340" w:firstLine="0"/>
              <w:rPr>
                <w:sz w:val="20"/>
                <w:szCs w:val="20"/>
              </w:rPr>
            </w:pPr>
            <w:r w:rsidRPr="008E1B45">
              <w:rPr>
                <w:sz w:val="20"/>
                <w:szCs w:val="20"/>
              </w:rPr>
              <w:t>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Бконт = Пгод</w:t>
            </w:r>
            <w:r w:rsidRPr="008E1B45">
              <w:rPr>
                <w:sz w:val="20"/>
                <w:szCs w:val="20"/>
                <w:vertAlign w:val="superscript"/>
              </w:rPr>
              <w:t>х</w:t>
            </w:r>
            <w:r w:rsidRPr="008E1B45">
              <w:rPr>
                <w:sz w:val="20"/>
                <w:szCs w:val="20"/>
                <w:lang w:val="en-US"/>
              </w:rPr>
              <w:t>t</w:t>
            </w:r>
            <w:r w:rsidRPr="008E1B45">
              <w:rPr>
                <w:sz w:val="20"/>
                <w:szCs w:val="20"/>
                <w:vertAlign w:val="superscript"/>
              </w:rPr>
              <w:t>х</w:t>
            </w:r>
            <w:r w:rsidRPr="008E1B45">
              <w:rPr>
                <w:sz w:val="20"/>
                <w:szCs w:val="20"/>
              </w:rPr>
              <w:t xml:space="preserve"> К / (365 х V),</w:t>
            </w:r>
          </w:p>
          <w:p w:rsidR="002F57AC" w:rsidRPr="008E1B45" w:rsidRDefault="002F57AC" w:rsidP="008E1B45">
            <w:pPr>
              <w:pStyle w:val="82"/>
              <w:shd w:val="clear" w:color="auto" w:fill="auto"/>
              <w:spacing w:before="0" w:line="240" w:lineRule="auto"/>
              <w:ind w:left="340" w:firstLine="0"/>
              <w:rPr>
                <w:sz w:val="20"/>
                <w:szCs w:val="20"/>
              </w:rPr>
            </w:pPr>
            <w:r w:rsidRPr="008E1B45">
              <w:rPr>
                <w:sz w:val="20"/>
                <w:szCs w:val="20"/>
              </w:rPr>
              <w:t xml:space="preserve">где Пгод - годовое накопление муниципальных отходов, куб. м; </w:t>
            </w:r>
            <w:r w:rsidRPr="008E1B45">
              <w:rPr>
                <w:sz w:val="20"/>
                <w:szCs w:val="20"/>
                <w:lang w:val="en-US"/>
              </w:rPr>
              <w:t>t</w:t>
            </w:r>
            <w:r w:rsidRPr="008E1B45">
              <w:rPr>
                <w:sz w:val="20"/>
                <w:szCs w:val="20"/>
              </w:rPr>
              <w:t>- периодичность удаления отходов в сутки; К - коэффициент неравномерности отходов, равный 1,25; V - вместимость контейнера</w:t>
            </w:r>
          </w:p>
          <w:p w:rsidR="002F57AC" w:rsidRPr="008E1B45" w:rsidRDefault="002F57AC" w:rsidP="00E947F5">
            <w:pPr>
              <w:pStyle w:val="82"/>
              <w:numPr>
                <w:ilvl w:val="0"/>
                <w:numId w:val="25"/>
              </w:numPr>
              <w:shd w:val="clear" w:color="auto" w:fill="auto"/>
              <w:tabs>
                <w:tab w:val="left" w:pos="821"/>
              </w:tabs>
              <w:spacing w:before="0" w:line="240" w:lineRule="auto"/>
              <w:ind w:left="340" w:firstLine="0"/>
              <w:rPr>
                <w:sz w:val="24"/>
                <w:szCs w:val="24"/>
              </w:rPr>
            </w:pPr>
            <w:r w:rsidRPr="008E1B45">
              <w:rPr>
                <w:sz w:val="20"/>
                <w:szCs w:val="20"/>
              </w:rPr>
              <w:t>В соответствии с требованиями СанПиН 42-128-4690-88.</w:t>
            </w:r>
          </w:p>
        </w:tc>
      </w:tr>
    </w:tbl>
    <w:p w:rsidR="002F57AC" w:rsidRDefault="002F57AC" w:rsidP="008E1B45">
      <w:pPr>
        <w:ind w:left="340"/>
        <w:rPr>
          <w:b/>
        </w:rPr>
      </w:pPr>
    </w:p>
    <w:p w:rsidR="002F57AC" w:rsidRDefault="002F57AC" w:rsidP="008E1B45">
      <w:pPr>
        <w:pStyle w:val="a6"/>
        <w:shd w:val="clear" w:color="auto" w:fill="auto"/>
        <w:spacing w:line="278" w:lineRule="exact"/>
        <w:ind w:left="340"/>
        <w:jc w:val="both"/>
        <w:rPr>
          <w:b/>
        </w:rPr>
      </w:pPr>
    </w:p>
    <w:p w:rsidR="002F57AC" w:rsidRDefault="002F57AC" w:rsidP="003F17B2">
      <w:pPr>
        <w:pStyle w:val="a6"/>
        <w:shd w:val="clear" w:color="auto" w:fill="auto"/>
        <w:spacing w:line="278" w:lineRule="exact"/>
        <w:jc w:val="both"/>
        <w:rPr>
          <w:b/>
        </w:rPr>
      </w:pPr>
    </w:p>
    <w:p w:rsidR="002F57AC" w:rsidRDefault="002F57AC" w:rsidP="003F17B2">
      <w:pPr>
        <w:pStyle w:val="a6"/>
        <w:shd w:val="clear" w:color="auto" w:fill="auto"/>
        <w:spacing w:line="278" w:lineRule="exact"/>
        <w:jc w:val="both"/>
        <w:rPr>
          <w:b/>
        </w:rPr>
      </w:pPr>
    </w:p>
    <w:p w:rsidR="002F57AC" w:rsidRDefault="002F57AC" w:rsidP="003F17B2">
      <w:pPr>
        <w:pStyle w:val="a6"/>
        <w:shd w:val="clear" w:color="auto" w:fill="auto"/>
        <w:spacing w:line="278" w:lineRule="exact"/>
        <w:jc w:val="both"/>
        <w:rPr>
          <w:b/>
        </w:rPr>
      </w:pPr>
    </w:p>
    <w:p w:rsidR="002F57AC" w:rsidRDefault="002F57AC" w:rsidP="003F17B2">
      <w:pPr>
        <w:pStyle w:val="a6"/>
        <w:shd w:val="clear" w:color="auto" w:fill="auto"/>
        <w:spacing w:line="278" w:lineRule="exact"/>
        <w:jc w:val="both"/>
        <w:rPr>
          <w:b/>
        </w:rPr>
      </w:pPr>
    </w:p>
    <w:p w:rsidR="002F57AC" w:rsidRDefault="002F57AC" w:rsidP="003F17B2">
      <w:pPr>
        <w:pStyle w:val="a6"/>
        <w:shd w:val="clear" w:color="auto" w:fill="auto"/>
        <w:spacing w:line="278" w:lineRule="exact"/>
        <w:jc w:val="both"/>
        <w:rPr>
          <w:b/>
        </w:rPr>
      </w:pPr>
    </w:p>
    <w:p w:rsidR="002F57AC" w:rsidRDefault="002F57AC" w:rsidP="003F17B2">
      <w:pPr>
        <w:pStyle w:val="a6"/>
        <w:shd w:val="clear" w:color="auto" w:fill="auto"/>
        <w:spacing w:line="278" w:lineRule="exact"/>
        <w:jc w:val="both"/>
        <w:rPr>
          <w:b/>
        </w:rPr>
      </w:pPr>
    </w:p>
    <w:p w:rsidR="002F57AC" w:rsidRDefault="002F57AC" w:rsidP="003F17B2">
      <w:pPr>
        <w:pStyle w:val="a6"/>
        <w:shd w:val="clear" w:color="auto" w:fill="auto"/>
        <w:spacing w:line="278" w:lineRule="exact"/>
        <w:jc w:val="both"/>
        <w:rPr>
          <w:b/>
        </w:rPr>
      </w:pPr>
    </w:p>
    <w:p w:rsidR="002F57AC" w:rsidRDefault="002F57AC" w:rsidP="003F17B2">
      <w:pPr>
        <w:pStyle w:val="a6"/>
        <w:shd w:val="clear" w:color="auto" w:fill="auto"/>
        <w:spacing w:line="278" w:lineRule="exact"/>
        <w:jc w:val="both"/>
        <w:rPr>
          <w:b/>
        </w:rPr>
      </w:pPr>
    </w:p>
    <w:p w:rsidR="002F57AC" w:rsidRDefault="002F57AC" w:rsidP="003F17B2">
      <w:pPr>
        <w:pStyle w:val="a6"/>
        <w:shd w:val="clear" w:color="auto" w:fill="auto"/>
        <w:spacing w:line="278" w:lineRule="exact"/>
        <w:jc w:val="both"/>
        <w:rPr>
          <w:b/>
        </w:rPr>
      </w:pPr>
    </w:p>
    <w:p w:rsidR="002F57AC" w:rsidRDefault="002F57AC" w:rsidP="003F17B2">
      <w:pPr>
        <w:pStyle w:val="a6"/>
        <w:shd w:val="clear" w:color="auto" w:fill="auto"/>
        <w:spacing w:line="278" w:lineRule="exact"/>
        <w:jc w:val="both"/>
        <w:rPr>
          <w:b/>
        </w:rPr>
      </w:pPr>
    </w:p>
    <w:p w:rsidR="002F57AC" w:rsidRDefault="002F57AC" w:rsidP="003F17B2">
      <w:pPr>
        <w:pStyle w:val="a6"/>
        <w:shd w:val="clear" w:color="auto" w:fill="auto"/>
        <w:spacing w:line="278" w:lineRule="exact"/>
        <w:jc w:val="both"/>
        <w:rPr>
          <w:b/>
        </w:rPr>
      </w:pPr>
    </w:p>
    <w:p w:rsidR="002F57AC" w:rsidRDefault="002F57AC" w:rsidP="003F17B2">
      <w:pPr>
        <w:pStyle w:val="a6"/>
        <w:shd w:val="clear" w:color="auto" w:fill="auto"/>
        <w:spacing w:line="278" w:lineRule="exact"/>
        <w:jc w:val="both"/>
        <w:rPr>
          <w:b/>
        </w:rPr>
      </w:pPr>
    </w:p>
    <w:p w:rsidR="002F57AC" w:rsidRPr="008E1B45" w:rsidRDefault="002F57AC" w:rsidP="003F17B2">
      <w:pPr>
        <w:pStyle w:val="a6"/>
        <w:shd w:val="clear" w:color="auto" w:fill="auto"/>
        <w:spacing w:line="278" w:lineRule="exact"/>
        <w:jc w:val="both"/>
        <w:rPr>
          <w:b/>
          <w:sz w:val="24"/>
          <w:szCs w:val="24"/>
        </w:rPr>
      </w:pPr>
      <w:r w:rsidRPr="008E1B45">
        <w:rPr>
          <w:b/>
          <w:sz w:val="24"/>
          <w:szCs w:val="24"/>
        </w:rPr>
        <w:lastRenderedPageBreak/>
        <w:t>Таблица 17 Объекты местного значения муниципального района в области организации ритуальных услуг и содержания мест захоронения</w:t>
      </w:r>
    </w:p>
    <w:p w:rsidR="002F57AC" w:rsidRPr="008E1B45" w:rsidRDefault="002F57AC" w:rsidP="003F17B2">
      <w:pPr>
        <w:rPr>
          <w:b/>
        </w:rPr>
      </w:pPr>
    </w:p>
    <w:tbl>
      <w:tblPr>
        <w:tblW w:w="0" w:type="auto"/>
        <w:tblLayout w:type="fixed"/>
        <w:tblCellMar>
          <w:left w:w="10" w:type="dxa"/>
          <w:right w:w="10" w:type="dxa"/>
        </w:tblCellMar>
        <w:tblLook w:val="00A0"/>
      </w:tblPr>
      <w:tblGrid>
        <w:gridCol w:w="3432"/>
        <w:gridCol w:w="6091"/>
        <w:gridCol w:w="4776"/>
      </w:tblGrid>
      <w:tr w:rsidR="002F57AC" w:rsidRPr="00E27AEB" w:rsidTr="001C56BE">
        <w:trPr>
          <w:trHeight w:val="475"/>
        </w:trPr>
        <w:tc>
          <w:tcPr>
            <w:tcW w:w="3432"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Наименование вида объекта</w:t>
            </w:r>
          </w:p>
        </w:tc>
        <w:tc>
          <w:tcPr>
            <w:tcW w:w="6091"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Наименование расчетного показателя, единица измерения</w:t>
            </w:r>
          </w:p>
        </w:tc>
        <w:tc>
          <w:tcPr>
            <w:tcW w:w="477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92"/>
              <w:shd w:val="clear" w:color="auto" w:fill="auto"/>
              <w:spacing w:line="240" w:lineRule="auto"/>
              <w:ind w:firstLine="0"/>
              <w:jc w:val="center"/>
              <w:rPr>
                <w:b/>
                <w:sz w:val="24"/>
                <w:szCs w:val="24"/>
              </w:rPr>
            </w:pPr>
            <w:r w:rsidRPr="008E1B45">
              <w:rPr>
                <w:b/>
                <w:sz w:val="24"/>
                <w:szCs w:val="24"/>
              </w:rPr>
              <w:t>Значение расчетного показателя</w:t>
            </w:r>
          </w:p>
        </w:tc>
      </w:tr>
      <w:tr w:rsidR="002F57AC" w:rsidRPr="00E27AEB" w:rsidTr="001C56BE">
        <w:trPr>
          <w:trHeight w:val="701"/>
        </w:trPr>
        <w:tc>
          <w:tcPr>
            <w:tcW w:w="3432"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Места погребения</w:t>
            </w:r>
          </w:p>
        </w:tc>
        <w:tc>
          <w:tcPr>
            <w:tcW w:w="6091"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Размер земельного участка, га на 1 тыс. человек</w:t>
            </w:r>
          </w:p>
        </w:tc>
        <w:tc>
          <w:tcPr>
            <w:tcW w:w="477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4"/>
                <w:szCs w:val="24"/>
              </w:rPr>
            </w:pPr>
            <w:r w:rsidRPr="008E1B45">
              <w:rPr>
                <w:sz w:val="24"/>
                <w:szCs w:val="24"/>
              </w:rPr>
              <w:t>кладбище традиционного захоронения - 0,24; кладбище урновых захоронений после кремации - 0,02</w:t>
            </w:r>
          </w:p>
        </w:tc>
      </w:tr>
      <w:tr w:rsidR="002F57AC" w:rsidRPr="00E27AEB" w:rsidTr="001C56BE">
        <w:trPr>
          <w:trHeight w:val="480"/>
        </w:trPr>
        <w:tc>
          <w:tcPr>
            <w:tcW w:w="14299"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E1B45">
            <w:pPr>
              <w:pStyle w:val="82"/>
              <w:shd w:val="clear" w:color="auto" w:fill="auto"/>
              <w:spacing w:before="0" w:line="240" w:lineRule="auto"/>
              <w:ind w:firstLine="0"/>
              <w:rPr>
                <w:sz w:val="20"/>
                <w:szCs w:val="20"/>
              </w:rPr>
            </w:pPr>
            <w:r w:rsidRPr="008E1B45">
              <w:rPr>
                <w:sz w:val="20"/>
                <w:szCs w:val="20"/>
              </w:rPr>
              <w:t>Примечание:</w:t>
            </w:r>
          </w:p>
          <w:p w:rsidR="002F57AC" w:rsidRPr="008E1B45" w:rsidRDefault="002F57AC" w:rsidP="00416E08">
            <w:pPr>
              <w:pStyle w:val="82"/>
              <w:shd w:val="clear" w:color="auto" w:fill="auto"/>
              <w:spacing w:before="0" w:line="240" w:lineRule="auto"/>
              <w:ind w:firstLine="0"/>
              <w:rPr>
                <w:sz w:val="24"/>
                <w:szCs w:val="24"/>
              </w:rPr>
            </w:pPr>
            <w:r w:rsidRPr="008E1B45">
              <w:rPr>
                <w:sz w:val="20"/>
                <w:szCs w:val="20"/>
              </w:rPr>
              <w:t xml:space="preserve">1. В соответствии с Приложением </w:t>
            </w:r>
            <w:r>
              <w:rPr>
                <w:sz w:val="20"/>
                <w:szCs w:val="20"/>
              </w:rPr>
              <w:t>Д</w:t>
            </w:r>
            <w:r w:rsidRPr="008E1B45">
              <w:rPr>
                <w:sz w:val="20"/>
                <w:szCs w:val="20"/>
              </w:rPr>
              <w:t xml:space="preserve"> СП 42.13330.201</w:t>
            </w:r>
            <w:r>
              <w:rPr>
                <w:sz w:val="20"/>
                <w:szCs w:val="20"/>
              </w:rPr>
              <w:t>6</w:t>
            </w:r>
            <w:r w:rsidRPr="008E1B45">
              <w:rPr>
                <w:sz w:val="20"/>
                <w:szCs w:val="20"/>
              </w:rPr>
              <w:t>.</w:t>
            </w:r>
          </w:p>
        </w:tc>
      </w:tr>
    </w:tbl>
    <w:p w:rsidR="002F57AC" w:rsidRDefault="002F57AC" w:rsidP="003F17B2">
      <w:pPr>
        <w:rPr>
          <w:b/>
        </w:rPr>
      </w:pPr>
    </w:p>
    <w:p w:rsidR="002F57AC" w:rsidRPr="008E1B45" w:rsidRDefault="002F57AC" w:rsidP="003F17B2">
      <w:pPr>
        <w:pStyle w:val="a6"/>
        <w:shd w:val="clear" w:color="auto" w:fill="auto"/>
        <w:spacing w:line="274" w:lineRule="exact"/>
        <w:jc w:val="both"/>
        <w:rPr>
          <w:b/>
          <w:sz w:val="24"/>
          <w:szCs w:val="24"/>
        </w:rPr>
      </w:pPr>
      <w:r w:rsidRPr="008E1B45">
        <w:rPr>
          <w:b/>
          <w:sz w:val="24"/>
          <w:szCs w:val="24"/>
        </w:rPr>
        <w:t>Таблица 18 Объекты местного значения муниципального района в области гражданской обороны и защиты от чрезвычайных ситуаций природного и техногенного характера</w:t>
      </w:r>
    </w:p>
    <w:p w:rsidR="002F57AC" w:rsidRPr="00CD0D86" w:rsidRDefault="002F57AC" w:rsidP="003F17B2">
      <w:pPr>
        <w:rPr>
          <w:b/>
        </w:rPr>
      </w:pPr>
    </w:p>
    <w:tbl>
      <w:tblPr>
        <w:tblW w:w="0" w:type="auto"/>
        <w:jc w:val="center"/>
        <w:tblLayout w:type="fixed"/>
        <w:tblCellMar>
          <w:left w:w="10" w:type="dxa"/>
          <w:right w:w="10" w:type="dxa"/>
        </w:tblCellMar>
        <w:tblLook w:val="00A0"/>
      </w:tblPr>
      <w:tblGrid>
        <w:gridCol w:w="3403"/>
        <w:gridCol w:w="3726"/>
        <w:gridCol w:w="7655"/>
      </w:tblGrid>
      <w:tr w:rsidR="002F57AC" w:rsidRPr="00E27AEB" w:rsidTr="00896A98">
        <w:trPr>
          <w:trHeight w:val="475"/>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96A98">
            <w:pPr>
              <w:pStyle w:val="92"/>
              <w:shd w:val="clear" w:color="auto" w:fill="auto"/>
              <w:spacing w:line="240" w:lineRule="auto"/>
              <w:ind w:firstLine="0"/>
              <w:rPr>
                <w:b/>
                <w:sz w:val="24"/>
                <w:szCs w:val="24"/>
              </w:rPr>
            </w:pPr>
            <w:r w:rsidRPr="008E1B45">
              <w:rPr>
                <w:b/>
                <w:sz w:val="24"/>
                <w:szCs w:val="24"/>
              </w:rPr>
              <w:t>Наименование вида объекта</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96A98">
            <w:pPr>
              <w:pStyle w:val="92"/>
              <w:shd w:val="clear" w:color="auto" w:fill="auto"/>
              <w:spacing w:line="240" w:lineRule="auto"/>
              <w:ind w:firstLine="0"/>
              <w:jc w:val="center"/>
              <w:rPr>
                <w:b/>
                <w:sz w:val="24"/>
                <w:szCs w:val="24"/>
              </w:rPr>
            </w:pPr>
            <w:r w:rsidRPr="008E1B45">
              <w:rPr>
                <w:b/>
                <w:sz w:val="24"/>
                <w:szCs w:val="24"/>
              </w:rPr>
              <w:t>Наименование расчетного показателя, единица измерения</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2F57AC" w:rsidRPr="008E1B45" w:rsidRDefault="002F57AC" w:rsidP="00896A98">
            <w:pPr>
              <w:pStyle w:val="92"/>
              <w:shd w:val="clear" w:color="auto" w:fill="auto"/>
              <w:spacing w:line="240" w:lineRule="auto"/>
              <w:ind w:firstLine="0"/>
              <w:rPr>
                <w:b/>
                <w:sz w:val="24"/>
                <w:szCs w:val="24"/>
              </w:rPr>
            </w:pPr>
            <w:r w:rsidRPr="008E1B45">
              <w:rPr>
                <w:b/>
                <w:sz w:val="24"/>
                <w:szCs w:val="24"/>
              </w:rPr>
              <w:t>Значение расчетного показателя</w:t>
            </w:r>
          </w:p>
        </w:tc>
      </w:tr>
      <w:tr w:rsidR="002F57AC" w:rsidRPr="00E27AEB" w:rsidTr="00896A98">
        <w:trPr>
          <w:trHeight w:val="560"/>
          <w:jc w:val="center"/>
        </w:trPr>
        <w:tc>
          <w:tcPr>
            <w:tcW w:w="3403" w:type="dxa"/>
            <w:vMerge w:val="restart"/>
            <w:tcBorders>
              <w:top w:val="single" w:sz="4" w:space="0" w:color="auto"/>
              <w:left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rPr>
                <w:sz w:val="22"/>
                <w:szCs w:val="22"/>
              </w:rPr>
            </w:pPr>
            <w:r w:rsidRPr="00896A98">
              <w:rPr>
                <w:sz w:val="22"/>
                <w:szCs w:val="22"/>
              </w:rPr>
              <w:t>Убежища гражданской обороны</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rPr>
                <w:sz w:val="22"/>
                <w:szCs w:val="22"/>
              </w:rPr>
            </w:pPr>
            <w:r w:rsidRPr="00896A98">
              <w:rPr>
                <w:sz w:val="22"/>
                <w:szCs w:val="22"/>
              </w:rPr>
              <w:t>Площадь пола помещений, кв. м на одного укрываемого [1]</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jc w:val="both"/>
              <w:rPr>
                <w:sz w:val="22"/>
                <w:szCs w:val="22"/>
              </w:rPr>
            </w:pPr>
            <w:r w:rsidRPr="00896A98">
              <w:rPr>
                <w:sz w:val="22"/>
                <w:szCs w:val="22"/>
              </w:rPr>
              <w:t>при одноярусном расположении нар - 0,6; при двухъярусном расположении нар - 0,5; при трехъярусном расположении нар - 0,4</w:t>
            </w:r>
          </w:p>
        </w:tc>
      </w:tr>
      <w:tr w:rsidR="002F57AC" w:rsidRPr="00E27AEB" w:rsidTr="00896A98">
        <w:trPr>
          <w:trHeight w:val="555"/>
          <w:jc w:val="center"/>
        </w:trPr>
        <w:tc>
          <w:tcPr>
            <w:tcW w:w="3403" w:type="dxa"/>
            <w:vMerge/>
            <w:tcBorders>
              <w:left w:val="single" w:sz="4" w:space="0" w:color="auto"/>
              <w:bottom w:val="single" w:sz="4" w:space="0" w:color="auto"/>
              <w:right w:val="single" w:sz="4" w:space="0" w:color="auto"/>
            </w:tcBorders>
            <w:shd w:val="clear" w:color="auto" w:fill="FFFFFF"/>
          </w:tcPr>
          <w:p w:rsidR="002F57AC" w:rsidRPr="00E27AEB" w:rsidRDefault="002F57AC" w:rsidP="00896A98">
            <w:pPr>
              <w:ind w:firstLine="0"/>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rPr>
                <w:sz w:val="22"/>
                <w:szCs w:val="22"/>
              </w:rPr>
            </w:pPr>
            <w:r w:rsidRPr="00896A98">
              <w:rPr>
                <w:sz w:val="22"/>
                <w:szCs w:val="22"/>
              </w:rPr>
              <w:t>Пешеходная доступность, м [2]</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jc w:val="both"/>
              <w:rPr>
                <w:sz w:val="22"/>
                <w:szCs w:val="22"/>
              </w:rPr>
            </w:pPr>
            <w:smartTag w:uri="urn:schemas-microsoft-com:office:smarttags" w:element="metricconverter">
              <w:smartTagPr>
                <w:attr w:name="ProductID" w:val="500 м"/>
              </w:smartTagPr>
              <w:r w:rsidRPr="00896A98">
                <w:rPr>
                  <w:sz w:val="22"/>
                  <w:szCs w:val="22"/>
                </w:rPr>
                <w:t>500 м</w:t>
              </w:r>
            </w:smartTag>
            <w:r w:rsidRPr="00896A98">
              <w:rPr>
                <w:sz w:val="22"/>
                <w:szCs w:val="22"/>
              </w:rPr>
              <w:t>;</w:t>
            </w:r>
          </w:p>
          <w:p w:rsidR="002F57AC" w:rsidRPr="00896A98" w:rsidRDefault="002F57AC" w:rsidP="00896A98">
            <w:pPr>
              <w:pStyle w:val="82"/>
              <w:shd w:val="clear" w:color="auto" w:fill="auto"/>
              <w:spacing w:before="0" w:line="240" w:lineRule="auto"/>
              <w:ind w:firstLine="0"/>
              <w:rPr>
                <w:sz w:val="22"/>
                <w:szCs w:val="22"/>
              </w:rPr>
            </w:pPr>
            <w:r w:rsidRPr="00896A98">
              <w:rPr>
                <w:sz w:val="22"/>
                <w:szCs w:val="22"/>
              </w:rPr>
              <w:t xml:space="preserve">до </w:t>
            </w:r>
            <w:smartTag w:uri="urn:schemas-microsoft-com:office:smarttags" w:element="metricconverter">
              <w:smartTagPr>
                <w:attr w:name="ProductID" w:val="1000 м"/>
              </w:smartTagPr>
              <w:r w:rsidRPr="00896A98">
                <w:rPr>
                  <w:sz w:val="22"/>
                  <w:szCs w:val="22"/>
                </w:rPr>
                <w:t>1000 м</w:t>
              </w:r>
            </w:smartTag>
            <w:r w:rsidRPr="00896A98">
              <w:rPr>
                <w:sz w:val="22"/>
                <w:szCs w:val="22"/>
              </w:rPr>
              <w:t xml:space="preserve"> по согласованию с территориальными органами МЧС России</w:t>
            </w:r>
          </w:p>
        </w:tc>
      </w:tr>
      <w:tr w:rsidR="002F57AC" w:rsidRPr="00E27AEB" w:rsidTr="00896A98">
        <w:trPr>
          <w:trHeight w:val="523"/>
          <w:jc w:val="center"/>
        </w:trPr>
        <w:tc>
          <w:tcPr>
            <w:tcW w:w="3403" w:type="dxa"/>
            <w:vMerge w:val="restart"/>
            <w:tcBorders>
              <w:top w:val="single" w:sz="4" w:space="0" w:color="auto"/>
              <w:left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rPr>
                <w:sz w:val="22"/>
                <w:szCs w:val="22"/>
              </w:rPr>
            </w:pPr>
            <w:r w:rsidRPr="00896A98">
              <w:rPr>
                <w:sz w:val="22"/>
                <w:szCs w:val="22"/>
              </w:rPr>
              <w:t>Противорадиационные укрытия</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rPr>
                <w:sz w:val="22"/>
                <w:szCs w:val="22"/>
              </w:rPr>
            </w:pPr>
            <w:r w:rsidRPr="00896A98">
              <w:rPr>
                <w:sz w:val="22"/>
                <w:szCs w:val="22"/>
              </w:rPr>
              <w:t>Площадь пола помещений, кв. м на одного укрываемого [1]</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jc w:val="both"/>
              <w:rPr>
                <w:sz w:val="22"/>
                <w:szCs w:val="22"/>
              </w:rPr>
            </w:pPr>
            <w:r w:rsidRPr="00896A98">
              <w:rPr>
                <w:sz w:val="22"/>
                <w:szCs w:val="22"/>
              </w:rPr>
              <w:t>при одноярусном расположении нар - 0,6; при двухъярусном расположении нар - 0,5; при трехъярусном расположении нар - 0,4</w:t>
            </w:r>
          </w:p>
        </w:tc>
      </w:tr>
      <w:tr w:rsidR="002F57AC" w:rsidRPr="00E27AEB" w:rsidTr="00896A98">
        <w:trPr>
          <w:trHeight w:val="98"/>
          <w:jc w:val="center"/>
        </w:trPr>
        <w:tc>
          <w:tcPr>
            <w:tcW w:w="3403" w:type="dxa"/>
            <w:vMerge/>
            <w:tcBorders>
              <w:left w:val="single" w:sz="4" w:space="0" w:color="auto"/>
              <w:right w:val="single" w:sz="4" w:space="0" w:color="auto"/>
            </w:tcBorders>
            <w:shd w:val="clear" w:color="auto" w:fill="FFFFFF"/>
          </w:tcPr>
          <w:p w:rsidR="002F57AC" w:rsidRPr="00E27AEB" w:rsidRDefault="002F57AC" w:rsidP="00896A98">
            <w:pPr>
              <w:ind w:firstLine="0"/>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rPr>
                <w:sz w:val="22"/>
                <w:szCs w:val="22"/>
              </w:rPr>
            </w:pPr>
            <w:r w:rsidRPr="00896A98">
              <w:rPr>
                <w:sz w:val="22"/>
                <w:szCs w:val="22"/>
              </w:rPr>
              <w:t>Пешеходная доступность, м [2]</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jc w:val="both"/>
              <w:rPr>
                <w:sz w:val="22"/>
                <w:szCs w:val="22"/>
              </w:rPr>
            </w:pPr>
            <w:r w:rsidRPr="00896A98">
              <w:rPr>
                <w:sz w:val="22"/>
                <w:szCs w:val="22"/>
              </w:rPr>
              <w:t>3000</w:t>
            </w:r>
          </w:p>
        </w:tc>
      </w:tr>
      <w:tr w:rsidR="002F57AC" w:rsidRPr="00E27AEB" w:rsidTr="00896A98">
        <w:trPr>
          <w:trHeight w:val="189"/>
          <w:jc w:val="center"/>
        </w:trPr>
        <w:tc>
          <w:tcPr>
            <w:tcW w:w="3403" w:type="dxa"/>
            <w:vMerge/>
            <w:tcBorders>
              <w:left w:val="single" w:sz="4" w:space="0" w:color="auto"/>
              <w:bottom w:val="single" w:sz="4" w:space="0" w:color="auto"/>
              <w:right w:val="single" w:sz="4" w:space="0" w:color="auto"/>
            </w:tcBorders>
            <w:shd w:val="clear" w:color="auto" w:fill="FFFFFF"/>
          </w:tcPr>
          <w:p w:rsidR="002F57AC" w:rsidRPr="00E27AEB" w:rsidRDefault="002F57AC" w:rsidP="00896A98">
            <w:pPr>
              <w:ind w:firstLine="0"/>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rPr>
                <w:sz w:val="22"/>
                <w:szCs w:val="22"/>
              </w:rPr>
            </w:pPr>
            <w:r w:rsidRPr="00896A98">
              <w:rPr>
                <w:sz w:val="22"/>
                <w:szCs w:val="22"/>
              </w:rPr>
              <w:t>Транспортная доступность, км [2]</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jc w:val="both"/>
              <w:rPr>
                <w:sz w:val="22"/>
                <w:szCs w:val="22"/>
              </w:rPr>
            </w:pPr>
            <w:r w:rsidRPr="00896A98">
              <w:rPr>
                <w:sz w:val="22"/>
                <w:szCs w:val="22"/>
              </w:rPr>
              <w:t>при подвозе укрываемых автотранспортом - 25</w:t>
            </w:r>
          </w:p>
        </w:tc>
      </w:tr>
      <w:tr w:rsidR="002F57AC" w:rsidRPr="00E27AEB" w:rsidTr="00896A98">
        <w:trPr>
          <w:trHeight w:val="240"/>
          <w:jc w:val="center"/>
        </w:trPr>
        <w:tc>
          <w:tcPr>
            <w:tcW w:w="3403" w:type="dxa"/>
            <w:vMerge w:val="restart"/>
            <w:tcBorders>
              <w:top w:val="single" w:sz="4" w:space="0" w:color="auto"/>
              <w:left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rPr>
                <w:sz w:val="22"/>
                <w:szCs w:val="22"/>
              </w:rPr>
            </w:pPr>
            <w:r w:rsidRPr="00896A98">
              <w:rPr>
                <w:sz w:val="22"/>
                <w:szCs w:val="22"/>
              </w:rPr>
              <w:t>Гидротехнические сооружения (противопаводковые дамбы).</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jc w:val="center"/>
              <w:rPr>
                <w:sz w:val="22"/>
                <w:szCs w:val="22"/>
              </w:rPr>
            </w:pPr>
            <w:r w:rsidRPr="00896A98">
              <w:rPr>
                <w:sz w:val="22"/>
                <w:szCs w:val="22"/>
              </w:rPr>
              <w:t>Ширина гребня плотины (дамбы) из грунтовых материалов, м [3]</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jc w:val="both"/>
              <w:rPr>
                <w:sz w:val="22"/>
                <w:szCs w:val="22"/>
              </w:rPr>
            </w:pPr>
            <w:r w:rsidRPr="00896A98">
              <w:rPr>
                <w:sz w:val="22"/>
                <w:szCs w:val="22"/>
              </w:rPr>
              <w:t>4,5</w:t>
            </w:r>
          </w:p>
        </w:tc>
      </w:tr>
      <w:tr w:rsidR="002F57AC" w:rsidRPr="00E27AEB" w:rsidTr="00896A98">
        <w:trPr>
          <w:trHeight w:val="470"/>
          <w:jc w:val="center"/>
        </w:trPr>
        <w:tc>
          <w:tcPr>
            <w:tcW w:w="3403" w:type="dxa"/>
            <w:vMerge/>
            <w:tcBorders>
              <w:left w:val="single" w:sz="4" w:space="0" w:color="auto"/>
              <w:right w:val="single" w:sz="4" w:space="0" w:color="auto"/>
            </w:tcBorders>
            <w:shd w:val="clear" w:color="auto" w:fill="FFFFFF"/>
          </w:tcPr>
          <w:p w:rsidR="002F57AC" w:rsidRPr="00E27AEB" w:rsidRDefault="002F57AC" w:rsidP="00896A98">
            <w:pPr>
              <w:ind w:firstLine="0"/>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rPr>
                <w:sz w:val="22"/>
                <w:szCs w:val="22"/>
              </w:rPr>
            </w:pPr>
            <w:r w:rsidRPr="00896A98">
              <w:rPr>
                <w:sz w:val="22"/>
                <w:szCs w:val="22"/>
              </w:rPr>
              <w:t>Ширина гребня глухой бетонной или железобетонной плотины, м [4]</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jc w:val="both"/>
              <w:rPr>
                <w:sz w:val="22"/>
                <w:szCs w:val="22"/>
              </w:rPr>
            </w:pPr>
            <w:r w:rsidRPr="00896A98">
              <w:rPr>
                <w:sz w:val="22"/>
                <w:szCs w:val="22"/>
              </w:rPr>
              <w:t>2</w:t>
            </w:r>
          </w:p>
        </w:tc>
      </w:tr>
      <w:tr w:rsidR="002F57AC" w:rsidRPr="00E27AEB" w:rsidTr="00896A98">
        <w:trPr>
          <w:trHeight w:val="308"/>
          <w:jc w:val="center"/>
        </w:trPr>
        <w:tc>
          <w:tcPr>
            <w:tcW w:w="3403" w:type="dxa"/>
            <w:vMerge/>
            <w:tcBorders>
              <w:left w:val="single" w:sz="4" w:space="0" w:color="auto"/>
              <w:bottom w:val="single" w:sz="4" w:space="0" w:color="auto"/>
              <w:right w:val="single" w:sz="4" w:space="0" w:color="auto"/>
            </w:tcBorders>
            <w:shd w:val="clear" w:color="auto" w:fill="FFFFFF"/>
          </w:tcPr>
          <w:p w:rsidR="002F57AC" w:rsidRPr="00E27AEB" w:rsidRDefault="002F57AC" w:rsidP="00896A98">
            <w:pPr>
              <w:ind w:firstLine="0"/>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rPr>
                <w:sz w:val="22"/>
                <w:szCs w:val="22"/>
              </w:rPr>
            </w:pPr>
            <w:r w:rsidRPr="00896A98">
              <w:rPr>
                <w:sz w:val="22"/>
                <w:szCs w:val="22"/>
              </w:rPr>
              <w:t>Высота гребня дамбы, м</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jc w:val="both"/>
              <w:rPr>
                <w:sz w:val="22"/>
                <w:szCs w:val="22"/>
              </w:rPr>
            </w:pPr>
            <w:r w:rsidRPr="00896A98">
              <w:rPr>
                <w:sz w:val="22"/>
                <w:szCs w:val="22"/>
              </w:rPr>
              <w:t>Смотрите примечание [5]</w:t>
            </w:r>
          </w:p>
        </w:tc>
      </w:tr>
      <w:tr w:rsidR="002F57AC" w:rsidRPr="00E27AEB" w:rsidTr="00896A98">
        <w:trPr>
          <w:trHeight w:val="710"/>
          <w:jc w:val="center"/>
        </w:trPr>
        <w:tc>
          <w:tcPr>
            <w:tcW w:w="14784"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896A98" w:rsidRDefault="002F57AC" w:rsidP="00896A98">
            <w:pPr>
              <w:pStyle w:val="82"/>
              <w:shd w:val="clear" w:color="auto" w:fill="auto"/>
              <w:spacing w:before="0" w:line="240" w:lineRule="auto"/>
              <w:ind w:firstLine="0"/>
              <w:rPr>
                <w:sz w:val="20"/>
                <w:szCs w:val="20"/>
              </w:rPr>
            </w:pPr>
            <w:r w:rsidRPr="00896A98">
              <w:rPr>
                <w:sz w:val="20"/>
                <w:szCs w:val="20"/>
              </w:rPr>
              <w:t>Примечания:</w:t>
            </w:r>
          </w:p>
          <w:p w:rsidR="002F57AC" w:rsidRPr="00896A98" w:rsidRDefault="002F57AC" w:rsidP="00E947F5">
            <w:pPr>
              <w:pStyle w:val="82"/>
              <w:numPr>
                <w:ilvl w:val="0"/>
                <w:numId w:val="26"/>
              </w:numPr>
              <w:shd w:val="clear" w:color="auto" w:fill="auto"/>
              <w:tabs>
                <w:tab w:val="left" w:pos="822"/>
              </w:tabs>
              <w:spacing w:before="0" w:line="240" w:lineRule="auto"/>
              <w:ind w:firstLine="0"/>
              <w:rPr>
                <w:sz w:val="20"/>
                <w:szCs w:val="20"/>
              </w:rPr>
            </w:pPr>
            <w:r w:rsidRPr="00896A98">
              <w:rPr>
                <w:sz w:val="20"/>
                <w:szCs w:val="20"/>
              </w:rPr>
              <w:t>В соответствии с п. 5.1.1 СП 88.13330.2014.</w:t>
            </w:r>
          </w:p>
          <w:p w:rsidR="002F57AC" w:rsidRPr="00896A98" w:rsidRDefault="002F57AC" w:rsidP="00E947F5">
            <w:pPr>
              <w:pStyle w:val="82"/>
              <w:numPr>
                <w:ilvl w:val="0"/>
                <w:numId w:val="26"/>
              </w:numPr>
              <w:shd w:val="clear" w:color="auto" w:fill="auto"/>
              <w:tabs>
                <w:tab w:val="left" w:pos="841"/>
              </w:tabs>
              <w:spacing w:before="0" w:line="240" w:lineRule="auto"/>
              <w:ind w:firstLine="0"/>
              <w:rPr>
                <w:sz w:val="20"/>
                <w:szCs w:val="20"/>
              </w:rPr>
            </w:pPr>
            <w:r w:rsidRPr="00896A98">
              <w:rPr>
                <w:sz w:val="20"/>
                <w:szCs w:val="20"/>
              </w:rPr>
              <w:t>В соответствии с п. 4.12 СП 88.13330.2014.</w:t>
            </w:r>
          </w:p>
          <w:p w:rsidR="002F57AC" w:rsidRPr="00896A98" w:rsidRDefault="002F57AC" w:rsidP="00E947F5">
            <w:pPr>
              <w:pStyle w:val="82"/>
              <w:numPr>
                <w:ilvl w:val="0"/>
                <w:numId w:val="27"/>
              </w:numPr>
              <w:shd w:val="clear" w:color="auto" w:fill="auto"/>
              <w:tabs>
                <w:tab w:val="left" w:pos="336"/>
              </w:tabs>
              <w:spacing w:before="0" w:line="240" w:lineRule="auto"/>
              <w:ind w:firstLine="0"/>
              <w:rPr>
                <w:sz w:val="20"/>
                <w:szCs w:val="20"/>
              </w:rPr>
            </w:pPr>
            <w:r w:rsidRPr="00896A98">
              <w:rPr>
                <w:sz w:val="20"/>
                <w:szCs w:val="20"/>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 5.11, п. 5.12 СП 39.13330.2012.</w:t>
            </w:r>
          </w:p>
          <w:p w:rsidR="002F57AC" w:rsidRPr="00896A98" w:rsidRDefault="002F57AC" w:rsidP="00E947F5">
            <w:pPr>
              <w:pStyle w:val="82"/>
              <w:numPr>
                <w:ilvl w:val="0"/>
                <w:numId w:val="27"/>
              </w:numPr>
              <w:shd w:val="clear" w:color="auto" w:fill="auto"/>
              <w:tabs>
                <w:tab w:val="left" w:pos="341"/>
              </w:tabs>
              <w:spacing w:before="0" w:line="240" w:lineRule="auto"/>
              <w:ind w:firstLine="0"/>
              <w:rPr>
                <w:sz w:val="20"/>
                <w:szCs w:val="20"/>
              </w:rPr>
            </w:pPr>
            <w:r w:rsidRPr="00896A98">
              <w:rPr>
                <w:sz w:val="20"/>
                <w:szCs w:val="20"/>
              </w:rPr>
              <w:t>Ширина гребня глухой бетонной или железобетонной плотины устанавливается в зависимости от условий производства работ и эксплуатации (использования гребня для проезда, прохода и других целей) в соответствии с разделом 6 СП 40.13330.2012.</w:t>
            </w:r>
          </w:p>
          <w:p w:rsidR="002F57AC" w:rsidRPr="008E1B45" w:rsidRDefault="002F57AC" w:rsidP="00E947F5">
            <w:pPr>
              <w:pStyle w:val="82"/>
              <w:numPr>
                <w:ilvl w:val="0"/>
                <w:numId w:val="27"/>
              </w:numPr>
              <w:shd w:val="clear" w:color="auto" w:fill="auto"/>
              <w:tabs>
                <w:tab w:val="left" w:pos="336"/>
              </w:tabs>
              <w:spacing w:before="0" w:line="240" w:lineRule="auto"/>
              <w:ind w:firstLine="0"/>
              <w:rPr>
                <w:sz w:val="24"/>
                <w:szCs w:val="24"/>
              </w:rPr>
            </w:pPr>
            <w:r w:rsidRPr="00896A98">
              <w:rPr>
                <w:sz w:val="20"/>
                <w:szCs w:val="20"/>
              </w:rPr>
              <w:t>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2F57AC" w:rsidRPr="0094537B" w:rsidRDefault="002F57AC" w:rsidP="0094537B">
      <w:pPr>
        <w:pStyle w:val="15"/>
        <w:shd w:val="clear" w:color="auto" w:fill="auto"/>
        <w:spacing w:before="0" w:line="240" w:lineRule="auto"/>
        <w:ind w:firstLine="0"/>
        <w:rPr>
          <w:b/>
          <w:sz w:val="28"/>
          <w:szCs w:val="28"/>
        </w:rPr>
      </w:pPr>
      <w:r w:rsidRPr="0094537B">
        <w:rPr>
          <w:b/>
          <w:sz w:val="28"/>
          <w:szCs w:val="28"/>
        </w:rPr>
        <w:lastRenderedPageBreak/>
        <w:t>ПРИЛОЖЕНИЕ А. Расчетные показатели объектов, не относящихся к объектам местного значения муниципального района</w:t>
      </w:r>
    </w:p>
    <w:p w:rsidR="002F57AC" w:rsidRDefault="002F57AC" w:rsidP="0094537B">
      <w:pPr>
        <w:ind w:firstLine="0"/>
        <w:rPr>
          <w:b/>
        </w:rPr>
      </w:pPr>
    </w:p>
    <w:p w:rsidR="002F57AC" w:rsidRPr="0094537B" w:rsidRDefault="002F57AC" w:rsidP="0094537B">
      <w:pPr>
        <w:pStyle w:val="52"/>
        <w:shd w:val="clear" w:color="auto" w:fill="auto"/>
        <w:spacing w:line="210" w:lineRule="exact"/>
        <w:ind w:left="60"/>
        <w:rPr>
          <w:b/>
          <w:sz w:val="24"/>
          <w:szCs w:val="24"/>
        </w:rPr>
      </w:pPr>
      <w:r w:rsidRPr="0094537B">
        <w:rPr>
          <w:b/>
          <w:sz w:val="24"/>
          <w:szCs w:val="24"/>
        </w:rPr>
        <w:t>Таблица А.1 Объекты в области туризма и рекреации</w:t>
      </w:r>
    </w:p>
    <w:p w:rsidR="002F57AC" w:rsidRPr="0094537B" w:rsidRDefault="002F57AC" w:rsidP="0094537B">
      <w:pPr>
        <w:rPr>
          <w:b/>
        </w:rPr>
      </w:pPr>
    </w:p>
    <w:tbl>
      <w:tblPr>
        <w:tblW w:w="0" w:type="auto"/>
        <w:tblLayout w:type="fixed"/>
        <w:tblCellMar>
          <w:left w:w="10" w:type="dxa"/>
          <w:right w:w="10" w:type="dxa"/>
        </w:tblCellMar>
        <w:tblLook w:val="00A0"/>
      </w:tblPr>
      <w:tblGrid>
        <w:gridCol w:w="3605"/>
        <w:gridCol w:w="4769"/>
        <w:gridCol w:w="1346"/>
        <w:gridCol w:w="2472"/>
        <w:gridCol w:w="206"/>
        <w:gridCol w:w="2271"/>
      </w:tblGrid>
      <w:tr w:rsidR="002F57AC" w:rsidRPr="00E27AEB" w:rsidTr="0094537B">
        <w:trPr>
          <w:trHeight w:val="475"/>
        </w:trPr>
        <w:tc>
          <w:tcPr>
            <w:tcW w:w="3605" w:type="dxa"/>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92"/>
              <w:shd w:val="clear" w:color="auto" w:fill="auto"/>
              <w:spacing w:line="240" w:lineRule="auto"/>
              <w:ind w:firstLine="0"/>
              <w:jc w:val="center"/>
              <w:rPr>
                <w:b/>
                <w:sz w:val="24"/>
                <w:szCs w:val="24"/>
              </w:rPr>
            </w:pPr>
            <w:r w:rsidRPr="0094537B">
              <w:rPr>
                <w:b/>
                <w:sz w:val="24"/>
                <w:szCs w:val="24"/>
              </w:rPr>
              <w:t>Наименование вида объекта</w:t>
            </w:r>
          </w:p>
        </w:tc>
        <w:tc>
          <w:tcPr>
            <w:tcW w:w="6115"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92"/>
              <w:shd w:val="clear" w:color="auto" w:fill="auto"/>
              <w:spacing w:line="240" w:lineRule="auto"/>
              <w:ind w:firstLine="0"/>
              <w:jc w:val="center"/>
              <w:rPr>
                <w:b/>
                <w:sz w:val="24"/>
                <w:szCs w:val="24"/>
              </w:rPr>
            </w:pPr>
            <w:r w:rsidRPr="0094537B">
              <w:rPr>
                <w:b/>
                <w:sz w:val="24"/>
                <w:szCs w:val="24"/>
              </w:rPr>
              <w:t>Наименование расчетного показателя, единица измерения</w:t>
            </w:r>
          </w:p>
        </w:tc>
        <w:tc>
          <w:tcPr>
            <w:tcW w:w="4949"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92"/>
              <w:shd w:val="clear" w:color="auto" w:fill="auto"/>
              <w:spacing w:line="240" w:lineRule="auto"/>
              <w:ind w:firstLine="0"/>
              <w:jc w:val="center"/>
              <w:rPr>
                <w:b/>
                <w:sz w:val="24"/>
                <w:szCs w:val="24"/>
              </w:rPr>
            </w:pPr>
            <w:r w:rsidRPr="0094537B">
              <w:rPr>
                <w:b/>
                <w:sz w:val="24"/>
                <w:szCs w:val="24"/>
              </w:rPr>
              <w:t>Значение расчетного показателя</w:t>
            </w:r>
          </w:p>
        </w:tc>
      </w:tr>
      <w:tr w:rsidR="002F57AC" w:rsidRPr="00E27AEB" w:rsidTr="0094537B">
        <w:trPr>
          <w:trHeight w:val="403"/>
        </w:trPr>
        <w:tc>
          <w:tcPr>
            <w:tcW w:w="3605" w:type="dxa"/>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Коллективные средства размещения</w:t>
            </w:r>
          </w:p>
        </w:tc>
        <w:tc>
          <w:tcPr>
            <w:tcW w:w="6115"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Уровень обеспеченности гостиницами [1], мест на 1 тыс. человек</w:t>
            </w:r>
          </w:p>
        </w:tc>
        <w:tc>
          <w:tcPr>
            <w:tcW w:w="4949"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6</w:t>
            </w:r>
          </w:p>
        </w:tc>
      </w:tr>
      <w:tr w:rsidR="002F57AC" w:rsidRPr="00E27AEB" w:rsidTr="0094537B">
        <w:trPr>
          <w:trHeight w:val="240"/>
        </w:trPr>
        <w:tc>
          <w:tcPr>
            <w:tcW w:w="3605"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6115"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Площадь территории для размещения объекта [1], кв. м на 1 место</w:t>
            </w:r>
          </w:p>
        </w:tc>
        <w:tc>
          <w:tcPr>
            <w:tcW w:w="267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both"/>
              <w:rPr>
                <w:sz w:val="24"/>
                <w:szCs w:val="24"/>
              </w:rPr>
            </w:pPr>
            <w:r w:rsidRPr="0094537B">
              <w:rPr>
                <w:sz w:val="24"/>
                <w:szCs w:val="24"/>
              </w:rPr>
              <w:t>туристские гостиницы</w:t>
            </w:r>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50-75</w:t>
            </w:r>
          </w:p>
        </w:tc>
      </w:tr>
      <w:tr w:rsidR="002F57AC" w:rsidRPr="00E27AEB" w:rsidTr="0094537B">
        <w:trPr>
          <w:trHeight w:val="240"/>
        </w:trPr>
        <w:tc>
          <w:tcPr>
            <w:tcW w:w="3605"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6115" w:type="dxa"/>
            <w:gridSpan w:val="2"/>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267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both"/>
              <w:rPr>
                <w:sz w:val="24"/>
                <w:szCs w:val="24"/>
              </w:rPr>
            </w:pPr>
            <w:r w:rsidRPr="0094537B">
              <w:rPr>
                <w:sz w:val="24"/>
                <w:szCs w:val="24"/>
              </w:rPr>
              <w:t>гостиницы от 25 до 100 мест</w:t>
            </w:r>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55</w:t>
            </w:r>
          </w:p>
        </w:tc>
      </w:tr>
      <w:tr w:rsidR="002F57AC" w:rsidRPr="00E27AEB" w:rsidTr="0094537B">
        <w:trPr>
          <w:trHeight w:val="470"/>
        </w:trPr>
        <w:tc>
          <w:tcPr>
            <w:tcW w:w="3605"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6115" w:type="dxa"/>
            <w:gridSpan w:val="2"/>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267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гостиницы от 100 до 500 мест</w:t>
            </w:r>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30</w:t>
            </w:r>
          </w:p>
        </w:tc>
      </w:tr>
      <w:tr w:rsidR="002F57AC" w:rsidRPr="00E27AEB" w:rsidTr="0094537B">
        <w:trPr>
          <w:trHeight w:val="701"/>
        </w:trPr>
        <w:tc>
          <w:tcPr>
            <w:tcW w:w="3605"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6115" w:type="dxa"/>
            <w:gridSpan w:val="2"/>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267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both"/>
              <w:rPr>
                <w:sz w:val="24"/>
                <w:szCs w:val="24"/>
              </w:rPr>
            </w:pPr>
            <w:r w:rsidRPr="0094537B">
              <w:rPr>
                <w:sz w:val="24"/>
                <w:szCs w:val="24"/>
              </w:rPr>
              <w:t>базы отдыха предприятий и организаций, молодежные лагеря</w:t>
            </w:r>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140-160</w:t>
            </w:r>
          </w:p>
        </w:tc>
      </w:tr>
      <w:tr w:rsidR="002F57AC" w:rsidRPr="00E27AEB" w:rsidTr="0094537B">
        <w:trPr>
          <w:trHeight w:val="240"/>
        </w:trPr>
        <w:tc>
          <w:tcPr>
            <w:tcW w:w="3605" w:type="dxa"/>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6115" w:type="dxa"/>
            <w:gridSpan w:val="2"/>
            <w:vMerge/>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267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both"/>
              <w:rPr>
                <w:sz w:val="24"/>
                <w:szCs w:val="24"/>
              </w:rPr>
            </w:pPr>
            <w:r w:rsidRPr="0094537B">
              <w:rPr>
                <w:sz w:val="24"/>
                <w:szCs w:val="24"/>
              </w:rPr>
              <w:t>кемпинги</w:t>
            </w:r>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135-150</w:t>
            </w:r>
          </w:p>
        </w:tc>
      </w:tr>
      <w:tr w:rsidR="002F57AC" w:rsidRPr="00E27AEB" w:rsidTr="0094537B">
        <w:trPr>
          <w:trHeight w:val="470"/>
        </w:trPr>
        <w:tc>
          <w:tcPr>
            <w:tcW w:w="14669" w:type="dxa"/>
            <w:gridSpan w:val="6"/>
            <w:tcBorders>
              <w:top w:val="single" w:sz="4" w:space="0" w:color="auto"/>
              <w:left w:val="single" w:sz="4" w:space="0" w:color="auto"/>
              <w:right w:val="single" w:sz="4" w:space="0" w:color="auto"/>
            </w:tcBorders>
            <w:shd w:val="clear" w:color="auto" w:fill="FFFFFF"/>
          </w:tcPr>
          <w:p w:rsidR="002F57AC" w:rsidRPr="0094537B" w:rsidRDefault="002F57AC" w:rsidP="0094537B">
            <w:pPr>
              <w:pStyle w:val="92"/>
              <w:shd w:val="clear" w:color="auto" w:fill="auto"/>
              <w:spacing w:line="240" w:lineRule="auto"/>
              <w:ind w:firstLine="0"/>
              <w:rPr>
                <w:sz w:val="20"/>
                <w:szCs w:val="20"/>
              </w:rPr>
            </w:pPr>
            <w:r w:rsidRPr="0094537B">
              <w:rPr>
                <w:sz w:val="20"/>
                <w:szCs w:val="20"/>
              </w:rPr>
              <w:t>Примечание:</w:t>
            </w:r>
          </w:p>
          <w:p w:rsidR="002F57AC" w:rsidRPr="0094537B" w:rsidRDefault="002F57AC" w:rsidP="00416E08">
            <w:pPr>
              <w:pStyle w:val="82"/>
              <w:shd w:val="clear" w:color="auto" w:fill="auto"/>
              <w:spacing w:before="0" w:line="240" w:lineRule="auto"/>
              <w:ind w:firstLine="0"/>
              <w:rPr>
                <w:sz w:val="24"/>
                <w:szCs w:val="24"/>
              </w:rPr>
            </w:pPr>
            <w:r w:rsidRPr="0094537B">
              <w:rPr>
                <w:sz w:val="20"/>
                <w:szCs w:val="20"/>
              </w:rPr>
              <w:t>1. Значение расчетного показателя принято в соответствии с СП 42.13330.201</w:t>
            </w:r>
            <w:r>
              <w:rPr>
                <w:sz w:val="20"/>
                <w:szCs w:val="20"/>
              </w:rPr>
              <w:t>8</w:t>
            </w:r>
            <w:r w:rsidRPr="0094537B">
              <w:rPr>
                <w:sz w:val="20"/>
                <w:szCs w:val="20"/>
              </w:rPr>
              <w:t>.</w:t>
            </w:r>
          </w:p>
        </w:tc>
      </w:tr>
      <w:tr w:rsidR="002F57AC" w:rsidRPr="00E27AEB" w:rsidTr="0094537B">
        <w:trPr>
          <w:trHeight w:val="523"/>
        </w:trPr>
        <w:tc>
          <w:tcPr>
            <w:tcW w:w="14669" w:type="dxa"/>
            <w:gridSpan w:val="6"/>
            <w:tcBorders>
              <w:bottom w:val="single" w:sz="4" w:space="0" w:color="auto"/>
            </w:tcBorders>
            <w:shd w:val="clear" w:color="auto" w:fill="FFFFFF"/>
          </w:tcPr>
          <w:p w:rsidR="002F57AC" w:rsidRPr="0094537B" w:rsidRDefault="002F57AC" w:rsidP="0094537B">
            <w:pPr>
              <w:pStyle w:val="52"/>
              <w:shd w:val="clear" w:color="auto" w:fill="auto"/>
              <w:spacing w:line="240" w:lineRule="auto"/>
              <w:rPr>
                <w:b/>
                <w:sz w:val="24"/>
                <w:szCs w:val="24"/>
              </w:rPr>
            </w:pPr>
          </w:p>
          <w:p w:rsidR="002F57AC" w:rsidRPr="0094537B" w:rsidRDefault="002F57AC" w:rsidP="0094537B">
            <w:pPr>
              <w:pStyle w:val="52"/>
              <w:shd w:val="clear" w:color="auto" w:fill="auto"/>
              <w:spacing w:line="240" w:lineRule="auto"/>
              <w:rPr>
                <w:b/>
                <w:sz w:val="24"/>
                <w:szCs w:val="24"/>
              </w:rPr>
            </w:pPr>
          </w:p>
          <w:p w:rsidR="002F57AC" w:rsidRPr="0094537B" w:rsidRDefault="002F57AC" w:rsidP="0094537B">
            <w:pPr>
              <w:pStyle w:val="52"/>
              <w:shd w:val="clear" w:color="auto" w:fill="auto"/>
              <w:spacing w:line="240" w:lineRule="auto"/>
              <w:rPr>
                <w:b/>
                <w:sz w:val="24"/>
                <w:szCs w:val="24"/>
              </w:rPr>
            </w:pPr>
          </w:p>
          <w:p w:rsidR="002F57AC" w:rsidRPr="0094537B" w:rsidRDefault="002F57AC" w:rsidP="0094537B">
            <w:pPr>
              <w:pStyle w:val="52"/>
              <w:shd w:val="clear" w:color="auto" w:fill="auto"/>
              <w:spacing w:line="240" w:lineRule="auto"/>
              <w:rPr>
                <w:b/>
                <w:sz w:val="24"/>
                <w:szCs w:val="24"/>
              </w:rPr>
            </w:pPr>
          </w:p>
          <w:p w:rsidR="002F57AC" w:rsidRPr="0094537B" w:rsidRDefault="002F57AC" w:rsidP="0094537B">
            <w:pPr>
              <w:pStyle w:val="52"/>
              <w:shd w:val="clear" w:color="auto" w:fill="auto"/>
              <w:spacing w:line="240" w:lineRule="auto"/>
              <w:rPr>
                <w:b/>
                <w:sz w:val="24"/>
                <w:szCs w:val="24"/>
              </w:rPr>
            </w:pPr>
          </w:p>
          <w:p w:rsidR="002F57AC" w:rsidRPr="0094537B" w:rsidRDefault="002F57AC" w:rsidP="0094537B">
            <w:pPr>
              <w:pStyle w:val="52"/>
              <w:shd w:val="clear" w:color="auto" w:fill="auto"/>
              <w:spacing w:line="240" w:lineRule="auto"/>
              <w:rPr>
                <w:b/>
                <w:sz w:val="24"/>
                <w:szCs w:val="24"/>
              </w:rPr>
            </w:pPr>
          </w:p>
          <w:p w:rsidR="002F57AC" w:rsidRDefault="002F57AC" w:rsidP="0094537B">
            <w:pPr>
              <w:pStyle w:val="52"/>
              <w:shd w:val="clear" w:color="auto" w:fill="auto"/>
              <w:spacing w:line="240" w:lineRule="auto"/>
              <w:rPr>
                <w:b/>
                <w:sz w:val="24"/>
                <w:szCs w:val="24"/>
              </w:rPr>
            </w:pPr>
          </w:p>
          <w:p w:rsidR="002F57AC" w:rsidRDefault="002F57AC" w:rsidP="0094537B">
            <w:pPr>
              <w:pStyle w:val="52"/>
              <w:shd w:val="clear" w:color="auto" w:fill="auto"/>
              <w:spacing w:line="240" w:lineRule="auto"/>
              <w:rPr>
                <w:b/>
                <w:sz w:val="24"/>
                <w:szCs w:val="24"/>
              </w:rPr>
            </w:pPr>
          </w:p>
          <w:p w:rsidR="002F57AC" w:rsidRPr="0094537B" w:rsidRDefault="002F57AC" w:rsidP="0094537B">
            <w:pPr>
              <w:pStyle w:val="52"/>
              <w:shd w:val="clear" w:color="auto" w:fill="auto"/>
              <w:spacing w:line="240" w:lineRule="auto"/>
              <w:rPr>
                <w:b/>
                <w:sz w:val="24"/>
                <w:szCs w:val="24"/>
              </w:rPr>
            </w:pPr>
          </w:p>
          <w:p w:rsidR="002F57AC" w:rsidRPr="0094537B" w:rsidRDefault="002F57AC" w:rsidP="0094537B">
            <w:pPr>
              <w:pStyle w:val="52"/>
              <w:shd w:val="clear" w:color="auto" w:fill="auto"/>
              <w:spacing w:line="240" w:lineRule="auto"/>
              <w:rPr>
                <w:b/>
                <w:sz w:val="24"/>
                <w:szCs w:val="24"/>
              </w:rPr>
            </w:pPr>
          </w:p>
          <w:p w:rsidR="002F57AC" w:rsidRPr="0094537B" w:rsidRDefault="002F57AC" w:rsidP="0094537B">
            <w:pPr>
              <w:pStyle w:val="52"/>
              <w:shd w:val="clear" w:color="auto" w:fill="auto"/>
              <w:spacing w:line="240" w:lineRule="auto"/>
              <w:rPr>
                <w:b/>
                <w:sz w:val="24"/>
                <w:szCs w:val="24"/>
              </w:rPr>
            </w:pPr>
          </w:p>
          <w:p w:rsidR="002F57AC" w:rsidRPr="0094537B" w:rsidRDefault="002F57AC" w:rsidP="0094537B">
            <w:pPr>
              <w:pStyle w:val="52"/>
              <w:shd w:val="clear" w:color="auto" w:fill="auto"/>
              <w:spacing w:line="240" w:lineRule="auto"/>
              <w:rPr>
                <w:b/>
                <w:sz w:val="24"/>
                <w:szCs w:val="24"/>
              </w:rPr>
            </w:pPr>
          </w:p>
          <w:p w:rsidR="002F57AC" w:rsidRPr="0094537B" w:rsidRDefault="002F57AC" w:rsidP="0094537B">
            <w:pPr>
              <w:pStyle w:val="52"/>
              <w:shd w:val="clear" w:color="auto" w:fill="auto"/>
              <w:spacing w:line="240" w:lineRule="auto"/>
              <w:rPr>
                <w:b/>
                <w:sz w:val="24"/>
                <w:szCs w:val="24"/>
              </w:rPr>
            </w:pPr>
          </w:p>
          <w:p w:rsidR="002F57AC" w:rsidRPr="0094537B" w:rsidRDefault="002F57AC" w:rsidP="0094537B">
            <w:pPr>
              <w:pStyle w:val="52"/>
              <w:shd w:val="clear" w:color="auto" w:fill="auto"/>
              <w:spacing w:line="240" w:lineRule="auto"/>
              <w:rPr>
                <w:b/>
                <w:sz w:val="24"/>
                <w:szCs w:val="24"/>
              </w:rPr>
            </w:pPr>
          </w:p>
          <w:p w:rsidR="002F57AC" w:rsidRPr="0094537B" w:rsidRDefault="002F57AC" w:rsidP="0094537B">
            <w:pPr>
              <w:pStyle w:val="52"/>
              <w:shd w:val="clear" w:color="auto" w:fill="auto"/>
              <w:spacing w:line="240" w:lineRule="auto"/>
              <w:rPr>
                <w:b/>
                <w:sz w:val="24"/>
                <w:szCs w:val="24"/>
              </w:rPr>
            </w:pPr>
          </w:p>
          <w:p w:rsidR="002F57AC" w:rsidRPr="0094537B" w:rsidRDefault="002F57AC" w:rsidP="0094537B">
            <w:pPr>
              <w:pStyle w:val="52"/>
              <w:shd w:val="clear" w:color="auto" w:fill="auto"/>
              <w:spacing w:line="240" w:lineRule="auto"/>
              <w:rPr>
                <w:b/>
                <w:sz w:val="24"/>
                <w:szCs w:val="24"/>
              </w:rPr>
            </w:pPr>
            <w:r w:rsidRPr="0094537B">
              <w:rPr>
                <w:b/>
                <w:sz w:val="24"/>
                <w:szCs w:val="24"/>
              </w:rPr>
              <w:lastRenderedPageBreak/>
              <w:t>Таблица А.2 Объекты в области промышленности и сельского хозяйства</w:t>
            </w:r>
          </w:p>
        </w:tc>
      </w:tr>
      <w:tr w:rsidR="002F57AC" w:rsidRPr="00E27AEB" w:rsidTr="0094537B">
        <w:trPr>
          <w:trHeight w:val="470"/>
        </w:trPr>
        <w:tc>
          <w:tcPr>
            <w:tcW w:w="3605" w:type="dxa"/>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92"/>
              <w:shd w:val="clear" w:color="auto" w:fill="auto"/>
              <w:spacing w:line="240" w:lineRule="auto"/>
              <w:ind w:firstLine="0"/>
              <w:jc w:val="center"/>
              <w:rPr>
                <w:b/>
                <w:sz w:val="24"/>
                <w:szCs w:val="24"/>
              </w:rPr>
            </w:pPr>
            <w:r w:rsidRPr="0094537B">
              <w:rPr>
                <w:b/>
                <w:sz w:val="24"/>
                <w:szCs w:val="24"/>
              </w:rPr>
              <w:lastRenderedPageBreak/>
              <w:t>Наименование вида объекта</w:t>
            </w:r>
          </w:p>
        </w:tc>
        <w:tc>
          <w:tcPr>
            <w:tcW w:w="4769" w:type="dxa"/>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92"/>
              <w:shd w:val="clear" w:color="auto" w:fill="auto"/>
              <w:spacing w:line="240" w:lineRule="auto"/>
              <w:ind w:firstLine="0"/>
              <w:jc w:val="center"/>
              <w:rPr>
                <w:b/>
                <w:sz w:val="24"/>
                <w:szCs w:val="24"/>
              </w:rPr>
            </w:pPr>
            <w:r w:rsidRPr="0094537B">
              <w:rPr>
                <w:b/>
                <w:sz w:val="24"/>
                <w:szCs w:val="24"/>
              </w:rPr>
              <w:t>Наименование расчетного показателя, единица измерения</w:t>
            </w: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92"/>
              <w:shd w:val="clear" w:color="auto" w:fill="auto"/>
              <w:spacing w:line="240" w:lineRule="auto"/>
              <w:ind w:firstLine="0"/>
              <w:jc w:val="center"/>
              <w:rPr>
                <w:b/>
                <w:sz w:val="24"/>
                <w:szCs w:val="24"/>
              </w:rPr>
            </w:pPr>
            <w:r w:rsidRPr="0094537B">
              <w:rPr>
                <w:b/>
                <w:sz w:val="24"/>
                <w:szCs w:val="24"/>
              </w:rPr>
              <w:t>Значение расчетного показателя</w:t>
            </w:r>
          </w:p>
        </w:tc>
      </w:tr>
      <w:tr w:rsidR="002F57AC" w:rsidRPr="00E27AEB" w:rsidTr="0094537B">
        <w:trPr>
          <w:trHeight w:val="701"/>
        </w:trPr>
        <w:tc>
          <w:tcPr>
            <w:tcW w:w="3605"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Объекты химической промышленности</w:t>
            </w:r>
          </w:p>
        </w:tc>
        <w:tc>
          <w:tcPr>
            <w:tcW w:w="4769"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Плотность застройки земельных участков производственных объектов [2], %</w:t>
            </w: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Предприятия</w:t>
            </w:r>
          </w:p>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лакокрасочной</w:t>
            </w:r>
          </w:p>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промышленности</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34</w:t>
            </w:r>
          </w:p>
        </w:tc>
      </w:tr>
      <w:tr w:rsidR="002F57AC" w:rsidRPr="00E27AEB" w:rsidTr="0094537B">
        <w:trPr>
          <w:trHeight w:val="470"/>
        </w:trPr>
        <w:tc>
          <w:tcPr>
            <w:tcW w:w="3605" w:type="dxa"/>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Продуктов органического синтеза</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32</w:t>
            </w:r>
          </w:p>
        </w:tc>
      </w:tr>
      <w:tr w:rsidR="002F57AC" w:rsidRPr="00E27AEB" w:rsidTr="0094537B">
        <w:trPr>
          <w:trHeight w:val="1162"/>
        </w:trPr>
        <w:tc>
          <w:tcPr>
            <w:tcW w:w="3605"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Объекты металлургии</w:t>
            </w:r>
          </w:p>
        </w:tc>
        <w:tc>
          <w:tcPr>
            <w:tcW w:w="4769"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Плотность застройки земельных участков производственных объектов [2], %</w:t>
            </w: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Обогатительные железной руды и по производству окатыщей мощностью, млн тонн/год:</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5-20</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28</w:t>
            </w:r>
          </w:p>
        </w:tc>
      </w:tr>
      <w:tr w:rsidR="002F57AC" w:rsidRPr="00E27AEB" w:rsidTr="0094537B">
        <w:trPr>
          <w:trHeight w:val="240"/>
        </w:trPr>
        <w:tc>
          <w:tcPr>
            <w:tcW w:w="3605" w:type="dxa"/>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более 20</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32</w:t>
            </w:r>
          </w:p>
        </w:tc>
      </w:tr>
      <w:tr w:rsidR="002F57AC" w:rsidRPr="00E27AEB" w:rsidTr="00207AB4">
        <w:trPr>
          <w:trHeight w:val="480"/>
        </w:trPr>
        <w:tc>
          <w:tcPr>
            <w:tcW w:w="3605"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Объекты целлюлозно-бумажной промышленности</w:t>
            </w:r>
          </w:p>
        </w:tc>
        <w:tc>
          <w:tcPr>
            <w:tcW w:w="4769"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Плотность застройки земельных участков производственных объектов [2], %</w:t>
            </w: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Целлюлозно-бумажные и целлюлозно-картонные</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35</w:t>
            </w:r>
          </w:p>
        </w:tc>
      </w:tr>
      <w:tr w:rsidR="002F57AC" w:rsidRPr="00E27AEB" w:rsidTr="00251FD2">
        <w:trPr>
          <w:trHeight w:val="1026"/>
        </w:trPr>
        <w:tc>
          <w:tcPr>
            <w:tcW w:w="3605" w:type="dxa"/>
            <w:vMerge/>
            <w:tcBorders>
              <w:left w:val="single" w:sz="4" w:space="0" w:color="auto"/>
              <w:bottom w:val="nil"/>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bottom w:val="nil"/>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nil"/>
              <w:right w:val="single" w:sz="4" w:space="0" w:color="auto"/>
            </w:tcBorders>
            <w:shd w:val="clear" w:color="auto" w:fill="FFFFFF"/>
            <w:vAlign w:val="center"/>
          </w:tcPr>
          <w:p w:rsidR="002F57AC" w:rsidRPr="0094537B" w:rsidRDefault="002F57AC" w:rsidP="00251FD2">
            <w:pPr>
              <w:pStyle w:val="82"/>
              <w:shd w:val="clear" w:color="auto" w:fill="auto"/>
              <w:spacing w:before="0" w:line="240" w:lineRule="auto"/>
              <w:ind w:firstLine="0"/>
              <w:jc w:val="center"/>
              <w:rPr>
                <w:sz w:val="24"/>
                <w:szCs w:val="24"/>
              </w:rPr>
            </w:pPr>
            <w:r w:rsidRPr="0094537B">
              <w:rPr>
                <w:sz w:val="24"/>
                <w:szCs w:val="24"/>
              </w:rPr>
              <w:t>Переделочные бумажные и картонные, работающие</w:t>
            </w:r>
            <w:r>
              <w:rPr>
                <w:sz w:val="24"/>
                <w:szCs w:val="24"/>
              </w:rPr>
              <w:t xml:space="preserve"> </w:t>
            </w:r>
            <w:r w:rsidRPr="0094537B">
              <w:rPr>
                <w:sz w:val="24"/>
                <w:szCs w:val="24"/>
              </w:rPr>
              <w:t>на привозной целлюлозе</w:t>
            </w:r>
            <w:r>
              <w:rPr>
                <w:sz w:val="24"/>
                <w:szCs w:val="24"/>
              </w:rPr>
              <w:t xml:space="preserve"> </w:t>
            </w:r>
            <w:r w:rsidRPr="0094537B">
              <w:rPr>
                <w:sz w:val="24"/>
                <w:szCs w:val="24"/>
              </w:rPr>
              <w:t>и макулатуре</w:t>
            </w:r>
          </w:p>
        </w:tc>
        <w:tc>
          <w:tcPr>
            <w:tcW w:w="2477" w:type="dxa"/>
            <w:gridSpan w:val="2"/>
            <w:tcBorders>
              <w:top w:val="single" w:sz="4" w:space="0" w:color="auto"/>
              <w:left w:val="single" w:sz="4" w:space="0" w:color="auto"/>
              <w:right w:val="single" w:sz="4" w:space="0" w:color="auto"/>
            </w:tcBorders>
            <w:shd w:val="clear" w:color="auto" w:fill="FFFFFF"/>
            <w:vAlign w:val="center"/>
          </w:tcPr>
          <w:p w:rsidR="002F57AC" w:rsidRPr="0094537B" w:rsidRDefault="002F57AC" w:rsidP="00251FD2">
            <w:pPr>
              <w:pStyle w:val="82"/>
              <w:shd w:val="clear" w:color="auto" w:fill="auto"/>
              <w:spacing w:before="0" w:line="240" w:lineRule="auto"/>
              <w:ind w:firstLine="0"/>
              <w:jc w:val="center"/>
              <w:rPr>
                <w:sz w:val="24"/>
                <w:szCs w:val="24"/>
              </w:rPr>
            </w:pPr>
            <w:r w:rsidRPr="0094537B">
              <w:rPr>
                <w:sz w:val="24"/>
                <w:szCs w:val="24"/>
              </w:rPr>
              <w:t>40</w:t>
            </w:r>
          </w:p>
        </w:tc>
      </w:tr>
      <w:tr w:rsidR="002F57AC" w:rsidRPr="00E27AEB" w:rsidTr="006D0BEB">
        <w:trPr>
          <w:trHeight w:val="1450"/>
        </w:trPr>
        <w:tc>
          <w:tcPr>
            <w:tcW w:w="3605" w:type="dxa"/>
            <w:tcBorders>
              <w:top w:val="single" w:sz="4" w:space="0" w:color="auto"/>
              <w:left w:val="single" w:sz="4" w:space="0" w:color="auto"/>
              <w:right w:val="single" w:sz="4" w:space="0" w:color="auto"/>
            </w:tcBorders>
            <w:shd w:val="clear" w:color="auto" w:fill="FFFFFF"/>
          </w:tcPr>
          <w:p w:rsidR="002F57AC" w:rsidRPr="0094537B" w:rsidRDefault="002F57AC" w:rsidP="00251FD2">
            <w:pPr>
              <w:pStyle w:val="82"/>
              <w:spacing w:before="0" w:line="240" w:lineRule="auto"/>
              <w:ind w:firstLine="0"/>
            </w:pPr>
            <w:r w:rsidRPr="0094537B">
              <w:rPr>
                <w:sz w:val="24"/>
                <w:szCs w:val="24"/>
              </w:rPr>
              <w:t>Объекты производства оборудования</w:t>
            </w:r>
          </w:p>
        </w:tc>
        <w:tc>
          <w:tcPr>
            <w:tcW w:w="4769" w:type="dxa"/>
            <w:tcBorders>
              <w:top w:val="single" w:sz="4" w:space="0" w:color="auto"/>
              <w:left w:val="single" w:sz="4" w:space="0" w:color="auto"/>
              <w:right w:val="single" w:sz="4" w:space="0" w:color="auto"/>
            </w:tcBorders>
            <w:shd w:val="clear" w:color="auto" w:fill="FFFFFF"/>
          </w:tcPr>
          <w:p w:rsidR="002F57AC" w:rsidRPr="0094537B" w:rsidRDefault="002F57AC" w:rsidP="00251FD2">
            <w:pPr>
              <w:pStyle w:val="82"/>
              <w:spacing w:before="0" w:line="240" w:lineRule="auto"/>
              <w:ind w:firstLine="0"/>
            </w:pPr>
            <w:r w:rsidRPr="0094537B">
              <w:rPr>
                <w:sz w:val="24"/>
                <w:szCs w:val="24"/>
              </w:rPr>
              <w:t>Плотность застройки земельных участков производственных объектов [2], %</w:t>
            </w: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251FD2">
            <w:pPr>
              <w:pStyle w:val="82"/>
              <w:shd w:val="clear" w:color="auto" w:fill="auto"/>
              <w:spacing w:before="0" w:line="240" w:lineRule="auto"/>
              <w:ind w:firstLine="0"/>
              <w:jc w:val="center"/>
              <w:rPr>
                <w:sz w:val="24"/>
                <w:szCs w:val="24"/>
              </w:rPr>
            </w:pPr>
            <w:r w:rsidRPr="0094537B">
              <w:rPr>
                <w:sz w:val="24"/>
                <w:szCs w:val="24"/>
              </w:rPr>
              <w:t>Технологического</w:t>
            </w:r>
          </w:p>
          <w:p w:rsidR="002F57AC" w:rsidRPr="0094537B" w:rsidRDefault="002F57AC" w:rsidP="00251FD2">
            <w:pPr>
              <w:pStyle w:val="82"/>
              <w:shd w:val="clear" w:color="auto" w:fill="auto"/>
              <w:spacing w:before="0" w:line="240" w:lineRule="auto"/>
              <w:ind w:firstLine="0"/>
              <w:jc w:val="center"/>
              <w:rPr>
                <w:sz w:val="24"/>
                <w:szCs w:val="24"/>
              </w:rPr>
            </w:pPr>
            <w:r w:rsidRPr="0094537B">
              <w:rPr>
                <w:sz w:val="24"/>
                <w:szCs w:val="24"/>
              </w:rPr>
              <w:t>оборудования для легкой,</w:t>
            </w:r>
          </w:p>
          <w:p w:rsidR="002F57AC" w:rsidRPr="0094537B" w:rsidRDefault="002F57AC" w:rsidP="00251FD2">
            <w:pPr>
              <w:pStyle w:val="82"/>
              <w:spacing w:before="0" w:line="240" w:lineRule="auto"/>
              <w:ind w:firstLine="0"/>
              <w:jc w:val="center"/>
              <w:rPr>
                <w:sz w:val="24"/>
                <w:szCs w:val="24"/>
              </w:rPr>
            </w:pPr>
            <w:r w:rsidRPr="0094537B">
              <w:rPr>
                <w:sz w:val="24"/>
                <w:szCs w:val="24"/>
              </w:rPr>
              <w:t>текстильной, пищевой, комбикормовой и полиграфической промышленности</w:t>
            </w:r>
          </w:p>
        </w:tc>
        <w:tc>
          <w:tcPr>
            <w:tcW w:w="2477"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251FD2">
            <w:pPr>
              <w:pStyle w:val="82"/>
              <w:spacing w:before="0" w:line="240" w:lineRule="auto"/>
              <w:ind w:firstLine="0"/>
              <w:jc w:val="center"/>
            </w:pPr>
            <w:r w:rsidRPr="0094537B">
              <w:rPr>
                <w:sz w:val="24"/>
                <w:szCs w:val="24"/>
              </w:rPr>
              <w:t>55</w:t>
            </w:r>
          </w:p>
        </w:tc>
      </w:tr>
      <w:tr w:rsidR="002F57AC" w:rsidRPr="00E27AEB" w:rsidTr="0094537B">
        <w:trPr>
          <w:trHeight w:val="470"/>
        </w:trPr>
        <w:tc>
          <w:tcPr>
            <w:tcW w:w="3605" w:type="dxa"/>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Объекты местной промышленности</w:t>
            </w:r>
          </w:p>
        </w:tc>
        <w:tc>
          <w:tcPr>
            <w:tcW w:w="4769" w:type="dxa"/>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Плотность застройки земельных участков производственных объектов [2], %</w:t>
            </w: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Художественных изделий из металла и камня</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52</w:t>
            </w:r>
          </w:p>
        </w:tc>
      </w:tr>
      <w:tr w:rsidR="002F57AC" w:rsidRPr="00E27AEB" w:rsidTr="0094537B">
        <w:trPr>
          <w:trHeight w:val="269"/>
        </w:trPr>
        <w:tc>
          <w:tcPr>
            <w:tcW w:w="3605" w:type="dxa"/>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Стальных строительных</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432"/>
        </w:trPr>
        <w:tc>
          <w:tcPr>
            <w:tcW w:w="3605" w:type="dxa"/>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Объекты производства строительных материалов</w:t>
            </w:r>
          </w:p>
        </w:tc>
        <w:tc>
          <w:tcPr>
            <w:tcW w:w="4769" w:type="dxa"/>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Плотность застройки земельных участков производственных объектов [2], %</w:t>
            </w: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конструкций (в том числе из труб)</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55</w:t>
            </w:r>
          </w:p>
        </w:tc>
      </w:tr>
      <w:tr w:rsidR="002F57AC" w:rsidRPr="00E27AEB" w:rsidTr="0094537B">
        <w:trPr>
          <w:trHeight w:val="240"/>
        </w:trPr>
        <w:tc>
          <w:tcPr>
            <w:tcW w:w="3605" w:type="dxa"/>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Извести</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30</w:t>
            </w:r>
          </w:p>
        </w:tc>
      </w:tr>
      <w:tr w:rsidR="002F57AC" w:rsidRPr="00E27AEB" w:rsidTr="0094537B">
        <w:trPr>
          <w:trHeight w:val="240"/>
        </w:trPr>
        <w:tc>
          <w:tcPr>
            <w:tcW w:w="3605" w:type="dxa"/>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Крупного рогатого скота</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Товарные</w:t>
            </w:r>
          </w:p>
        </w:tc>
      </w:tr>
      <w:tr w:rsidR="002F57AC" w:rsidRPr="00E27AEB" w:rsidTr="0094537B">
        <w:trPr>
          <w:trHeight w:val="504"/>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Молочные при привязном и беспривязном</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197"/>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содержании коров</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400 и 600 коров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45; 51</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800 и 1200 коров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52; 55</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Мясные с полным</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59"/>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оборотом стада и</w:t>
            </w:r>
          </w:p>
        </w:tc>
        <w:tc>
          <w:tcPr>
            <w:tcW w:w="2477" w:type="dxa"/>
            <w:gridSpan w:val="2"/>
            <w:tcBorders>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02"/>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val="restart"/>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Плотность застройки земельных участков сельскохозяйственных</w:t>
            </w: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репродукторные</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76"/>
        </w:trPr>
        <w:tc>
          <w:tcPr>
            <w:tcW w:w="3605" w:type="dxa"/>
            <w:vMerge w:val="restart"/>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Объекты сельского хозяйства</w:t>
            </w: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400 и 600 скотомест</w:t>
            </w:r>
          </w:p>
        </w:tc>
        <w:tc>
          <w:tcPr>
            <w:tcW w:w="2477"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45</w:t>
            </w:r>
          </w:p>
        </w:tc>
      </w:tr>
      <w:tr w:rsidR="002F57AC" w:rsidRPr="00E27AEB" w:rsidTr="0094537B">
        <w:trPr>
          <w:trHeight w:val="418"/>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val="restart"/>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предприятий [1], %</w:t>
            </w:r>
          </w:p>
        </w:tc>
        <w:tc>
          <w:tcPr>
            <w:tcW w:w="3818"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800 и 1200 скотомест</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47</w:t>
            </w:r>
          </w:p>
        </w:tc>
      </w:tr>
      <w:tr w:rsidR="002F57AC" w:rsidRPr="00E27AEB" w:rsidTr="0094537B">
        <w:trPr>
          <w:trHeight w:val="259"/>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Выращивание нетелей, на</w:t>
            </w:r>
          </w:p>
        </w:tc>
        <w:tc>
          <w:tcPr>
            <w:tcW w:w="2477"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51</w:t>
            </w:r>
          </w:p>
        </w:tc>
      </w:tr>
      <w:tr w:rsidR="002F57AC" w:rsidRPr="00E27AEB" w:rsidTr="0094537B">
        <w:trPr>
          <w:trHeight w:val="211"/>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900 и 1200 скотомест</w:t>
            </w: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69"/>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Доращивания и откорма</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26"/>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крупного рогатого скота,</w:t>
            </w:r>
          </w:p>
        </w:tc>
        <w:tc>
          <w:tcPr>
            <w:tcW w:w="2477"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38</w:t>
            </w:r>
          </w:p>
        </w:tc>
      </w:tr>
      <w:tr w:rsidR="002F57AC" w:rsidRPr="00E27AEB" w:rsidTr="0094537B">
        <w:trPr>
          <w:trHeight w:val="202"/>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3000 скотомест</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74"/>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Выращивания телят,</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26"/>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доращивания и откорма</w:t>
            </w:r>
          </w:p>
        </w:tc>
        <w:tc>
          <w:tcPr>
            <w:tcW w:w="2477" w:type="dxa"/>
            <w:gridSpan w:val="2"/>
            <w:vMerge w:val="restart"/>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38</w:t>
            </w:r>
          </w:p>
        </w:tc>
      </w:tr>
      <w:tr w:rsidR="002F57AC" w:rsidRPr="00E27AEB" w:rsidTr="0094537B">
        <w:trPr>
          <w:trHeight w:val="226"/>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молодняка, на 3000</w:t>
            </w:r>
          </w:p>
        </w:tc>
        <w:tc>
          <w:tcPr>
            <w:tcW w:w="2477" w:type="dxa"/>
            <w:gridSpan w:val="2"/>
            <w:vMerge/>
            <w:tcBorders>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16"/>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скотомест</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Откормочные площадки</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1000 скотомест</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55</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3000 скотомест</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57</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Племенные</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Молочные</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400 и 600 коров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46; 52</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800 коров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53</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Мясные</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400 и 600 коров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47</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800 коров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52</w:t>
            </w:r>
          </w:p>
        </w:tc>
      </w:tr>
      <w:tr w:rsidR="002F57AC" w:rsidRPr="00E27AEB" w:rsidTr="0094537B">
        <w:trPr>
          <w:trHeight w:val="259"/>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Выращивание нетелей, на</w:t>
            </w:r>
          </w:p>
        </w:tc>
        <w:tc>
          <w:tcPr>
            <w:tcW w:w="2477"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52</w:t>
            </w:r>
          </w:p>
        </w:tc>
      </w:tr>
      <w:tr w:rsidR="002F57AC" w:rsidRPr="00E27AEB" w:rsidTr="0094537B">
        <w:trPr>
          <w:trHeight w:val="211"/>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1000 и 2000 скотомест</w:t>
            </w: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Свиноводческие</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Товарные</w:t>
            </w:r>
          </w:p>
        </w:tc>
      </w:tr>
      <w:tr w:rsidR="002F57AC" w:rsidRPr="00E27AEB" w:rsidTr="0094537B">
        <w:trPr>
          <w:trHeight w:val="274"/>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Репродукторные, на 6000</w:t>
            </w:r>
          </w:p>
        </w:tc>
        <w:tc>
          <w:tcPr>
            <w:tcW w:w="2477"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35</w:t>
            </w:r>
          </w:p>
        </w:tc>
      </w:tr>
      <w:tr w:rsidR="002F57AC" w:rsidRPr="00E27AEB" w:rsidTr="0094537B">
        <w:trPr>
          <w:trHeight w:val="197"/>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голов</w:t>
            </w: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74"/>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Откормочные, на 6000</w:t>
            </w:r>
          </w:p>
        </w:tc>
        <w:tc>
          <w:tcPr>
            <w:tcW w:w="2477"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38</w:t>
            </w:r>
          </w:p>
        </w:tc>
      </w:tr>
      <w:tr w:rsidR="002F57AC" w:rsidRPr="00E27AEB" w:rsidTr="0094537B">
        <w:trPr>
          <w:trHeight w:val="197"/>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голов</w:t>
            </w: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54"/>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С законченным</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466"/>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производственным циклом, на 6000 и 12000</w:t>
            </w:r>
          </w:p>
        </w:tc>
        <w:tc>
          <w:tcPr>
            <w:tcW w:w="2477"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35</w:t>
            </w:r>
          </w:p>
        </w:tc>
      </w:tr>
      <w:tr w:rsidR="002F57AC" w:rsidRPr="00E27AEB" w:rsidTr="0094537B">
        <w:trPr>
          <w:trHeight w:val="206"/>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голов</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Племенные</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200 основных маток</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45</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300 основных маток</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47</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Овцеводческие</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Размещаемые на одной площадке</w:t>
            </w:r>
          </w:p>
        </w:tc>
      </w:tr>
      <w:tr w:rsidR="002F57AC" w:rsidRPr="00E27AEB" w:rsidTr="0094537B">
        <w:trPr>
          <w:trHeight w:val="274"/>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Специализированные</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3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тонкорунные и</w:t>
            </w:r>
          </w:p>
        </w:tc>
        <w:tc>
          <w:tcPr>
            <w:tcW w:w="2477" w:type="dxa"/>
            <w:gridSpan w:val="2"/>
            <w:tcBorders>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197"/>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полутонкорунные</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3000 и 6000 маток</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50; 56</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3000,6000 и 9000</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64"/>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голов ремонтного</w:t>
            </w:r>
          </w:p>
        </w:tc>
        <w:tc>
          <w:tcPr>
            <w:tcW w:w="2477"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50; 56; 62</w:t>
            </w:r>
          </w:p>
        </w:tc>
      </w:tr>
      <w:tr w:rsidR="002F57AC" w:rsidRPr="00E27AEB" w:rsidTr="0094537B">
        <w:trPr>
          <w:trHeight w:val="206"/>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молодняка</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504"/>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Специализированные шубные и мясо-шерстно-</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197"/>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молочные</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500, 1000 и 2000 маток</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40; 45; 50</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1000,2000 и 3000</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64"/>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голов ремонтного</w:t>
            </w:r>
          </w:p>
        </w:tc>
        <w:tc>
          <w:tcPr>
            <w:tcW w:w="2477"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52; 55; 56</w:t>
            </w:r>
          </w:p>
        </w:tc>
      </w:tr>
      <w:tr w:rsidR="002F57AC" w:rsidRPr="00E27AEB" w:rsidTr="0094537B">
        <w:trPr>
          <w:trHeight w:val="197"/>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молодняка</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69"/>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Откормочные молодняка</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432"/>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и взрослого поголовья, на 1000 и 2000 голов</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53; 58</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Птицеводческие</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Яичного направления</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Default="002F57AC" w:rsidP="0094537B">
            <w:pPr>
              <w:pStyle w:val="82"/>
              <w:shd w:val="clear" w:color="auto" w:fill="auto"/>
              <w:spacing w:before="0" w:line="240" w:lineRule="auto"/>
              <w:ind w:firstLine="0"/>
              <w:jc w:val="center"/>
              <w:rPr>
                <w:sz w:val="24"/>
                <w:szCs w:val="24"/>
              </w:rPr>
            </w:pPr>
            <w:r w:rsidRPr="0094537B">
              <w:rPr>
                <w:sz w:val="24"/>
                <w:szCs w:val="24"/>
              </w:rPr>
              <w:t>на 300 тыс. кур-несушек</w:t>
            </w:r>
          </w:p>
          <w:p w:rsidR="002F57AC" w:rsidRDefault="002F57AC" w:rsidP="0094537B">
            <w:pPr>
              <w:pStyle w:val="82"/>
              <w:shd w:val="clear" w:color="auto" w:fill="auto"/>
              <w:spacing w:before="0" w:line="240" w:lineRule="auto"/>
              <w:ind w:firstLine="0"/>
              <w:jc w:val="center"/>
              <w:rPr>
                <w:sz w:val="24"/>
                <w:szCs w:val="24"/>
              </w:rPr>
            </w:pPr>
          </w:p>
          <w:p w:rsidR="002F57AC" w:rsidRPr="0094537B" w:rsidRDefault="002F57AC" w:rsidP="0094537B">
            <w:pPr>
              <w:pStyle w:val="82"/>
              <w:shd w:val="clear" w:color="auto" w:fill="auto"/>
              <w:spacing w:before="0" w:line="240" w:lineRule="auto"/>
              <w:ind w:firstLine="0"/>
              <w:jc w:val="center"/>
              <w:rPr>
                <w:sz w:val="24"/>
                <w:szCs w:val="24"/>
              </w:rPr>
            </w:pP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25</w:t>
            </w:r>
          </w:p>
        </w:tc>
      </w:tr>
      <w:tr w:rsidR="002F57AC" w:rsidRPr="00E27AEB" w:rsidTr="0094537B">
        <w:trPr>
          <w:trHeight w:val="259"/>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400-500 тыс. кур-</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06"/>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несушек:</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зона промстада</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28</w:t>
            </w:r>
          </w:p>
        </w:tc>
      </w:tr>
      <w:tr w:rsidR="002F57AC" w:rsidRPr="00E27AEB" w:rsidTr="0094537B">
        <w:trPr>
          <w:trHeight w:val="278"/>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зона ремонтного</w:t>
            </w:r>
          </w:p>
        </w:tc>
        <w:tc>
          <w:tcPr>
            <w:tcW w:w="2477"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30</w:t>
            </w:r>
          </w:p>
        </w:tc>
      </w:tr>
      <w:tr w:rsidR="002F57AC" w:rsidRPr="00E27AEB" w:rsidTr="0094537B">
        <w:trPr>
          <w:trHeight w:val="192"/>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молодняка</w:t>
            </w: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зона родительского стада</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31</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зона инкубатория</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25</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Мясного направления</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3 млн бройлеров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28</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 6 и 10 млн бройлеров: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зона промстада</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28</w:t>
            </w:r>
          </w:p>
        </w:tc>
      </w:tr>
      <w:tr w:rsidR="002F57AC" w:rsidRPr="00E27AEB" w:rsidTr="0094537B">
        <w:trPr>
          <w:trHeight w:val="278"/>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зона ремонтного</w:t>
            </w:r>
          </w:p>
        </w:tc>
        <w:tc>
          <w:tcPr>
            <w:tcW w:w="2477"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33</w:t>
            </w:r>
          </w:p>
        </w:tc>
      </w:tr>
      <w:tr w:rsidR="002F57AC" w:rsidRPr="00E27AEB" w:rsidTr="0094537B">
        <w:trPr>
          <w:trHeight w:val="192"/>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молодняка</w:t>
            </w: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зона родительского стада</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33</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зона инкубатория</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32</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зона убоя и переработки</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23</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Племенные</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Яичного направления</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Племзавод на 50 тыс. кур</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24</w:t>
            </w:r>
          </w:p>
        </w:tc>
      </w:tr>
      <w:tr w:rsidR="002F57AC" w:rsidRPr="00E27AEB" w:rsidTr="0094537B">
        <w:trPr>
          <w:trHeight w:val="269"/>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Племзавод на 100 тыс.</w:t>
            </w:r>
          </w:p>
        </w:tc>
        <w:tc>
          <w:tcPr>
            <w:tcW w:w="2477"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25</w:t>
            </w:r>
          </w:p>
        </w:tc>
      </w:tr>
      <w:tr w:rsidR="002F57AC" w:rsidRPr="00E27AEB" w:rsidTr="0094537B">
        <w:trPr>
          <w:trHeight w:val="202"/>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кур</w:t>
            </w: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74"/>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Племрепродуктор на 100</w:t>
            </w:r>
          </w:p>
        </w:tc>
        <w:tc>
          <w:tcPr>
            <w:tcW w:w="2477"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26</w:t>
            </w:r>
          </w:p>
        </w:tc>
      </w:tr>
      <w:tr w:rsidR="002F57AC" w:rsidRPr="00E27AEB" w:rsidTr="0094537B">
        <w:trPr>
          <w:trHeight w:val="206"/>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тыс. кур</w:t>
            </w: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Мясного направления</w:t>
            </w:r>
          </w:p>
        </w:tc>
      </w:tr>
      <w:tr w:rsidR="002F57AC" w:rsidRPr="00E27AEB" w:rsidTr="0094537B">
        <w:trPr>
          <w:trHeight w:val="269"/>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Племзавод на 50 и 100</w:t>
            </w:r>
          </w:p>
        </w:tc>
        <w:tc>
          <w:tcPr>
            <w:tcW w:w="2477"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27</w:t>
            </w:r>
          </w:p>
        </w:tc>
      </w:tr>
      <w:tr w:rsidR="002F57AC" w:rsidRPr="00E27AEB" w:rsidTr="0094537B">
        <w:trPr>
          <w:trHeight w:val="202"/>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тыс. кур</w:t>
            </w: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Прочие предприятия</w:t>
            </w:r>
          </w:p>
        </w:tc>
      </w:tr>
      <w:tr w:rsidR="002F57AC" w:rsidRPr="00E27AEB" w:rsidTr="0094537B">
        <w:trPr>
          <w:trHeight w:val="269"/>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По переработке или</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446"/>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хранению</w:t>
            </w:r>
          </w:p>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сельскохозяйственной</w:t>
            </w:r>
          </w:p>
        </w:tc>
        <w:tc>
          <w:tcPr>
            <w:tcW w:w="2477"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50</w:t>
            </w:r>
          </w:p>
        </w:tc>
      </w:tr>
      <w:tr w:rsidR="002F57AC" w:rsidRPr="00E27AEB" w:rsidTr="0094537B">
        <w:trPr>
          <w:trHeight w:val="216"/>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продукции</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78"/>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По хранению семян и</w:t>
            </w:r>
          </w:p>
        </w:tc>
        <w:tc>
          <w:tcPr>
            <w:tcW w:w="2477"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58</w:t>
            </w:r>
          </w:p>
        </w:tc>
      </w:tr>
      <w:tr w:rsidR="002F57AC" w:rsidRPr="00E27AEB" w:rsidTr="0094537B">
        <w:trPr>
          <w:trHeight w:val="192"/>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зерна</w:t>
            </w: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74"/>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По обработке</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422"/>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продовольственного и фуражного зерна</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30</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Фермерские (крестьянские) хозяйства</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По производству молока</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40</w:t>
            </w:r>
          </w:p>
        </w:tc>
      </w:tr>
      <w:tr w:rsidR="002F57AC" w:rsidRPr="00E27AEB" w:rsidTr="0094537B">
        <w:trPr>
          <w:trHeight w:val="274"/>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По доращиванию и</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3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откорму крупного</w:t>
            </w:r>
          </w:p>
        </w:tc>
        <w:tc>
          <w:tcPr>
            <w:tcW w:w="2477"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35</w:t>
            </w:r>
          </w:p>
        </w:tc>
      </w:tr>
      <w:tr w:rsidR="002F57AC" w:rsidRPr="00E27AEB" w:rsidTr="0094537B">
        <w:trPr>
          <w:trHeight w:val="197"/>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рогатого скота</w:t>
            </w:r>
          </w:p>
        </w:tc>
        <w:tc>
          <w:tcPr>
            <w:tcW w:w="2477" w:type="dxa"/>
            <w:gridSpan w:val="2"/>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69"/>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По откорму свиней (с</w:t>
            </w:r>
          </w:p>
        </w:tc>
        <w:tc>
          <w:tcPr>
            <w:tcW w:w="2477" w:type="dxa"/>
            <w:gridSpan w:val="2"/>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16"/>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законченным</w:t>
            </w:r>
          </w:p>
        </w:tc>
        <w:tc>
          <w:tcPr>
            <w:tcW w:w="2477" w:type="dxa"/>
            <w:gridSpan w:val="2"/>
            <w:vMerge w:val="restart"/>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35</w:t>
            </w:r>
          </w:p>
        </w:tc>
      </w:tr>
      <w:tr w:rsidR="002F57AC" w:rsidRPr="00E27AEB" w:rsidTr="0094537B">
        <w:trPr>
          <w:trHeight w:val="446"/>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производственным циклом)</w:t>
            </w: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69"/>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Птицеводческие яичного</w:t>
            </w:r>
          </w:p>
        </w:tc>
        <w:tc>
          <w:tcPr>
            <w:tcW w:w="2477"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27</w:t>
            </w:r>
          </w:p>
        </w:tc>
      </w:tr>
      <w:tr w:rsidR="002F57AC" w:rsidRPr="00E27AEB" w:rsidTr="0094537B">
        <w:trPr>
          <w:trHeight w:val="202"/>
        </w:trPr>
        <w:tc>
          <w:tcPr>
            <w:tcW w:w="3605" w:type="dxa"/>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направления</w:t>
            </w: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701"/>
        </w:trPr>
        <w:tc>
          <w:tcPr>
            <w:tcW w:w="3605" w:type="dxa"/>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top w:val="single" w:sz="4" w:space="0" w:color="auto"/>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Сахарные заводы при переработке свеклы, тыс. тонн/сутки:</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до 3</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55</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от 3 до 6</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50</w:t>
            </w:r>
          </w:p>
        </w:tc>
      </w:tr>
      <w:tr w:rsidR="002F57AC" w:rsidRPr="00E27AEB" w:rsidTr="0094537B">
        <w:trPr>
          <w:trHeight w:val="926"/>
        </w:trPr>
        <w:tc>
          <w:tcPr>
            <w:tcW w:w="3605" w:type="dxa"/>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Объекты пищевой промышленности</w:t>
            </w:r>
          </w:p>
        </w:tc>
        <w:tc>
          <w:tcPr>
            <w:tcW w:w="4769" w:type="dxa"/>
            <w:tcBorders>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Плотность застройки земельных участков производственных объектов [2], %</w:t>
            </w: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Хлеба и хлебобулочных изделий</w:t>
            </w:r>
          </w:p>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производственной мощностью, тонн/сутки:</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до 45</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37</w:t>
            </w:r>
          </w:p>
        </w:tc>
      </w:tr>
      <w:tr w:rsidR="002F57AC" w:rsidRPr="00E27AEB" w:rsidTr="0094537B">
        <w:trPr>
          <w:trHeight w:val="240"/>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более 45</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40</w:t>
            </w:r>
          </w:p>
        </w:tc>
      </w:tr>
      <w:tr w:rsidR="002F57AC" w:rsidRPr="00E27AEB" w:rsidTr="0094537B">
        <w:trPr>
          <w:trHeight w:val="278"/>
        </w:trPr>
        <w:tc>
          <w:tcPr>
            <w:tcW w:w="3605"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Парфюмерно-</w:t>
            </w:r>
          </w:p>
        </w:tc>
        <w:tc>
          <w:tcPr>
            <w:tcW w:w="2477" w:type="dxa"/>
            <w:gridSpan w:val="2"/>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50</w:t>
            </w:r>
          </w:p>
        </w:tc>
      </w:tr>
      <w:tr w:rsidR="002F57AC" w:rsidRPr="00E27AEB" w:rsidTr="0094537B">
        <w:trPr>
          <w:trHeight w:val="202"/>
        </w:trPr>
        <w:tc>
          <w:tcPr>
            <w:tcW w:w="3605" w:type="dxa"/>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косметических изделий</w:t>
            </w:r>
          </w:p>
        </w:tc>
        <w:tc>
          <w:tcPr>
            <w:tcW w:w="2477" w:type="dxa"/>
            <w:gridSpan w:val="2"/>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342"/>
        </w:trPr>
        <w:tc>
          <w:tcPr>
            <w:tcW w:w="3605" w:type="dxa"/>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4769" w:type="dxa"/>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Плодоовощных консервов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50</w:t>
            </w:r>
          </w:p>
        </w:tc>
      </w:tr>
      <w:tr w:rsidR="002F57AC" w:rsidRPr="00E27AEB" w:rsidTr="0094537B">
        <w:trPr>
          <w:trHeight w:val="470"/>
        </w:trPr>
        <w:tc>
          <w:tcPr>
            <w:tcW w:w="3605"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Объекты мясомолочной промышленности</w:t>
            </w:r>
          </w:p>
        </w:tc>
        <w:tc>
          <w:tcPr>
            <w:tcW w:w="4769"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Плотность застройки земельных участков производственных объектов [2], %</w:t>
            </w: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Мяса (с цехами убоя и обескровливания)</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40</w:t>
            </w:r>
          </w:p>
        </w:tc>
      </w:tr>
      <w:tr w:rsidR="002F57AC" w:rsidRPr="00E27AEB" w:rsidTr="0094537B">
        <w:trPr>
          <w:trHeight w:val="701"/>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По переработке молока производственной мощностью в смену, т:</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E27AEB" w:rsidRDefault="002F57AC" w:rsidP="0094537B">
            <w:pPr>
              <w:ind w:firstLine="0"/>
              <w:jc w:val="center"/>
            </w:pP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до 100</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43</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более 100</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45</w:t>
            </w:r>
          </w:p>
        </w:tc>
      </w:tr>
      <w:tr w:rsidR="002F57AC" w:rsidRPr="00E27AEB" w:rsidTr="0094537B">
        <w:trPr>
          <w:trHeight w:val="1618"/>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Гидролизно -дрожжевые,</w:t>
            </w:r>
          </w:p>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фурфурольные,</w:t>
            </w:r>
          </w:p>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комбинированные</w:t>
            </w:r>
          </w:p>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кормовые заводы,</w:t>
            </w:r>
          </w:p>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элеваторы и</w:t>
            </w:r>
          </w:p>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хлебоприемные</w:t>
            </w:r>
          </w:p>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предприятия</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41</w:t>
            </w:r>
          </w:p>
        </w:tc>
      </w:tr>
      <w:tr w:rsidR="002F57AC" w:rsidRPr="00E27AEB" w:rsidTr="0094537B">
        <w:trPr>
          <w:trHeight w:val="225"/>
        </w:trPr>
        <w:tc>
          <w:tcPr>
            <w:tcW w:w="3605" w:type="dxa"/>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Комбинаты хлебопродуктов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42</w:t>
            </w:r>
          </w:p>
        </w:tc>
      </w:tr>
      <w:tr w:rsidR="002F57AC" w:rsidRPr="00E27AEB" w:rsidTr="0094537B">
        <w:trPr>
          <w:trHeight w:val="240"/>
        </w:trPr>
        <w:tc>
          <w:tcPr>
            <w:tcW w:w="3605"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Общетоварные склады</w:t>
            </w:r>
          </w:p>
        </w:tc>
        <w:tc>
          <w:tcPr>
            <w:tcW w:w="4769"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Площадь складов [3], кв. м, на 1 тыс. чел.</w:t>
            </w: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Продовольственных товаров</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77</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сельских поселений</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19</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Непродовольственных товаров</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217</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сельских поселений</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193</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Размеры земельных участков [3], кв. м, на 1 тыс. чел.</w:t>
            </w: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Продовольственных товаров</w:t>
            </w:r>
          </w:p>
        </w:tc>
      </w:tr>
      <w:tr w:rsidR="002F57AC" w:rsidRPr="00E27AEB" w:rsidTr="0094537B">
        <w:trPr>
          <w:trHeight w:val="47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 одноэтажные склады</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310</w:t>
            </w:r>
          </w:p>
        </w:tc>
      </w:tr>
      <w:tr w:rsidR="002F57AC" w:rsidRPr="00E27AEB" w:rsidTr="0094537B">
        <w:trPr>
          <w:trHeight w:val="47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 многоэтажные склады</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210</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сельских поселений</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60</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Непродовольственных товаров</w:t>
            </w:r>
          </w:p>
        </w:tc>
      </w:tr>
      <w:tr w:rsidR="002F57AC" w:rsidRPr="00E27AEB" w:rsidTr="0094537B">
        <w:trPr>
          <w:trHeight w:val="47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 одноэтажные склады</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740</w:t>
            </w:r>
          </w:p>
        </w:tc>
      </w:tr>
      <w:tr w:rsidR="002F57AC" w:rsidRPr="00E27AEB" w:rsidTr="0094537B">
        <w:trPr>
          <w:trHeight w:val="47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 многоэтажные склады</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490</w:t>
            </w:r>
          </w:p>
        </w:tc>
      </w:tr>
      <w:tr w:rsidR="002F57AC" w:rsidRPr="00E27AEB" w:rsidTr="0094537B">
        <w:trPr>
          <w:trHeight w:val="250"/>
        </w:trPr>
        <w:tc>
          <w:tcPr>
            <w:tcW w:w="3605" w:type="dxa"/>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сельских поселений</w:t>
            </w:r>
          </w:p>
          <w:p w:rsidR="002F57AC" w:rsidRPr="0094537B" w:rsidRDefault="002F57AC" w:rsidP="0094537B">
            <w:pPr>
              <w:pStyle w:val="82"/>
              <w:shd w:val="clear" w:color="auto" w:fill="auto"/>
              <w:spacing w:before="0" w:line="240" w:lineRule="auto"/>
              <w:ind w:firstLine="0"/>
              <w:jc w:val="center"/>
              <w:rPr>
                <w:sz w:val="24"/>
                <w:szCs w:val="24"/>
              </w:rPr>
            </w:pP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580</w:t>
            </w:r>
          </w:p>
        </w:tc>
      </w:tr>
      <w:tr w:rsidR="002F57AC" w:rsidRPr="00E27AEB" w:rsidTr="0094537B">
        <w:trPr>
          <w:trHeight w:val="701"/>
        </w:trPr>
        <w:tc>
          <w:tcPr>
            <w:tcW w:w="3605"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Специализированные склады</w:t>
            </w:r>
          </w:p>
        </w:tc>
        <w:tc>
          <w:tcPr>
            <w:tcW w:w="4769"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Вместимость складов [3], т на 1 тыс. чел.</w:t>
            </w: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27</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сельских поселений</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10</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Фруктохранилища</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17</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сельских поселений</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90</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Овощехранилиша</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54</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сельских поселений</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90</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Картофелехранилища</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57</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сельских поселений</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90</w:t>
            </w:r>
          </w:p>
        </w:tc>
      </w:tr>
      <w:tr w:rsidR="002F57AC" w:rsidRPr="00E27AEB" w:rsidTr="0094537B">
        <w:trPr>
          <w:trHeight w:val="701"/>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val="restart"/>
            <w:tcBorders>
              <w:top w:val="single" w:sz="4" w:space="0" w:color="auto"/>
              <w:left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rPr>
                <w:sz w:val="24"/>
                <w:szCs w:val="24"/>
              </w:rPr>
            </w:pPr>
            <w:r w:rsidRPr="0094537B">
              <w:rPr>
                <w:sz w:val="24"/>
                <w:szCs w:val="24"/>
              </w:rPr>
              <w:t>Размеры земельных участков [3], кв. м, на 1 тыс. чел.</w:t>
            </w: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2F57AC" w:rsidRPr="00E27AEB" w:rsidTr="0094537B">
        <w:trPr>
          <w:trHeight w:val="47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 одноэтажные склады</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190</w:t>
            </w:r>
          </w:p>
        </w:tc>
      </w:tr>
      <w:tr w:rsidR="002F57AC" w:rsidRPr="00E27AEB" w:rsidTr="0094537B">
        <w:trPr>
          <w:trHeight w:val="466"/>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 многоэтажные склады</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70</w:t>
            </w:r>
          </w:p>
        </w:tc>
      </w:tr>
      <w:tr w:rsidR="002F57AC" w:rsidRPr="00E27AEB" w:rsidTr="0094537B">
        <w:trPr>
          <w:trHeight w:val="24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сельских поселений</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25</w:t>
            </w:r>
          </w:p>
        </w:tc>
      </w:tr>
      <w:tr w:rsidR="002F57AC" w:rsidRPr="00E27AEB" w:rsidTr="0094537B">
        <w:trPr>
          <w:trHeight w:val="283"/>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6295"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Фруктохранилища, овощехранилища, картофелехранилища</w:t>
            </w:r>
          </w:p>
        </w:tc>
      </w:tr>
      <w:tr w:rsidR="002F57AC" w:rsidRPr="00E27AEB" w:rsidTr="0094537B">
        <w:trPr>
          <w:trHeight w:val="47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 одноэтажные склады</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1300</w:t>
            </w:r>
          </w:p>
        </w:tc>
      </w:tr>
      <w:tr w:rsidR="002F57AC" w:rsidRPr="00E27AEB" w:rsidTr="0094537B">
        <w:trPr>
          <w:trHeight w:val="470"/>
        </w:trPr>
        <w:tc>
          <w:tcPr>
            <w:tcW w:w="3605"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городов, многоэтажные склады</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610</w:t>
            </w:r>
          </w:p>
        </w:tc>
      </w:tr>
      <w:tr w:rsidR="002F57AC" w:rsidRPr="00E27AEB" w:rsidTr="0094537B">
        <w:trPr>
          <w:trHeight w:val="240"/>
        </w:trPr>
        <w:tc>
          <w:tcPr>
            <w:tcW w:w="3605" w:type="dxa"/>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4769" w:type="dxa"/>
            <w:vMerge/>
            <w:tcBorders>
              <w:left w:val="single" w:sz="4" w:space="0" w:color="auto"/>
              <w:bottom w:val="single" w:sz="4" w:space="0" w:color="auto"/>
              <w:right w:val="single" w:sz="4" w:space="0" w:color="auto"/>
            </w:tcBorders>
            <w:shd w:val="clear" w:color="auto" w:fill="FFFFFF"/>
          </w:tcPr>
          <w:p w:rsidR="002F57AC" w:rsidRPr="00E27AEB" w:rsidRDefault="002F57AC" w:rsidP="0094537B">
            <w:pPr>
              <w:ind w:firstLine="0"/>
            </w:pP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для сельских поселений</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82"/>
              <w:shd w:val="clear" w:color="auto" w:fill="auto"/>
              <w:spacing w:before="0" w:line="240" w:lineRule="auto"/>
              <w:ind w:firstLine="0"/>
              <w:jc w:val="center"/>
              <w:rPr>
                <w:sz w:val="24"/>
                <w:szCs w:val="24"/>
              </w:rPr>
            </w:pPr>
            <w:r w:rsidRPr="0094537B">
              <w:rPr>
                <w:sz w:val="24"/>
                <w:szCs w:val="24"/>
              </w:rPr>
              <w:t>380</w:t>
            </w:r>
          </w:p>
        </w:tc>
      </w:tr>
      <w:tr w:rsidR="002F57AC" w:rsidRPr="00E27AEB" w:rsidTr="002C2A22">
        <w:trPr>
          <w:trHeight w:val="941"/>
        </w:trPr>
        <w:tc>
          <w:tcPr>
            <w:tcW w:w="14669"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94537B" w:rsidRDefault="002F57AC" w:rsidP="0094537B">
            <w:pPr>
              <w:pStyle w:val="92"/>
              <w:shd w:val="clear" w:color="auto" w:fill="auto"/>
              <w:spacing w:line="240" w:lineRule="auto"/>
              <w:ind w:firstLine="0"/>
              <w:rPr>
                <w:sz w:val="20"/>
                <w:szCs w:val="20"/>
              </w:rPr>
            </w:pPr>
            <w:r w:rsidRPr="0094537B">
              <w:rPr>
                <w:sz w:val="20"/>
                <w:szCs w:val="20"/>
              </w:rPr>
              <w:t>Примечание:</w:t>
            </w:r>
          </w:p>
          <w:p w:rsidR="002F57AC" w:rsidRPr="0094537B" w:rsidRDefault="002F57AC" w:rsidP="00E947F5">
            <w:pPr>
              <w:pStyle w:val="82"/>
              <w:numPr>
                <w:ilvl w:val="0"/>
                <w:numId w:val="28"/>
              </w:numPr>
              <w:shd w:val="clear" w:color="auto" w:fill="auto"/>
              <w:tabs>
                <w:tab w:val="left" w:pos="811"/>
              </w:tabs>
              <w:spacing w:before="0" w:line="240" w:lineRule="auto"/>
              <w:ind w:firstLine="0"/>
              <w:rPr>
                <w:sz w:val="20"/>
                <w:szCs w:val="20"/>
              </w:rPr>
            </w:pPr>
            <w:r w:rsidRPr="0094537B">
              <w:rPr>
                <w:sz w:val="20"/>
                <w:szCs w:val="20"/>
              </w:rPr>
              <w:t>Значение расчетного показателя принято в соответствии с СП 18.13330.2011.</w:t>
            </w:r>
          </w:p>
          <w:p w:rsidR="002F57AC" w:rsidRPr="0094537B" w:rsidRDefault="002F57AC" w:rsidP="00E947F5">
            <w:pPr>
              <w:pStyle w:val="82"/>
              <w:numPr>
                <w:ilvl w:val="0"/>
                <w:numId w:val="28"/>
              </w:numPr>
              <w:shd w:val="clear" w:color="auto" w:fill="auto"/>
              <w:tabs>
                <w:tab w:val="left" w:pos="830"/>
              </w:tabs>
              <w:spacing w:before="0" w:line="240" w:lineRule="auto"/>
              <w:ind w:firstLine="0"/>
              <w:rPr>
                <w:sz w:val="20"/>
                <w:szCs w:val="20"/>
              </w:rPr>
            </w:pPr>
            <w:r w:rsidRPr="0094537B">
              <w:rPr>
                <w:sz w:val="20"/>
                <w:szCs w:val="20"/>
              </w:rPr>
              <w:t>Значение расчетного показателя принято в соответствии с СП 19.13330.2011.</w:t>
            </w:r>
          </w:p>
          <w:p w:rsidR="002F57AC" w:rsidRPr="0094537B" w:rsidRDefault="002F57AC" w:rsidP="00251FD2">
            <w:pPr>
              <w:pStyle w:val="82"/>
              <w:numPr>
                <w:ilvl w:val="0"/>
                <w:numId w:val="28"/>
              </w:numPr>
              <w:shd w:val="clear" w:color="auto" w:fill="auto"/>
              <w:tabs>
                <w:tab w:val="left" w:pos="826"/>
              </w:tabs>
              <w:spacing w:before="0" w:line="240" w:lineRule="auto"/>
              <w:ind w:firstLine="0"/>
              <w:rPr>
                <w:sz w:val="24"/>
                <w:szCs w:val="24"/>
              </w:rPr>
            </w:pPr>
            <w:r w:rsidRPr="0094537B">
              <w:rPr>
                <w:sz w:val="20"/>
                <w:szCs w:val="20"/>
              </w:rPr>
              <w:t>Значение расчетного показателя принято в соответствии с СП 42.13330.201</w:t>
            </w:r>
            <w:r>
              <w:rPr>
                <w:sz w:val="20"/>
                <w:szCs w:val="20"/>
              </w:rPr>
              <w:t>6</w:t>
            </w:r>
            <w:r w:rsidRPr="0094537B">
              <w:rPr>
                <w:sz w:val="20"/>
                <w:szCs w:val="20"/>
              </w:rPr>
              <w:t>.</w:t>
            </w:r>
          </w:p>
        </w:tc>
      </w:tr>
    </w:tbl>
    <w:p w:rsidR="002F57AC" w:rsidRDefault="002F57AC" w:rsidP="0094537B">
      <w:pPr>
        <w:rPr>
          <w:b/>
        </w:rPr>
      </w:pPr>
    </w:p>
    <w:p w:rsidR="002F57AC" w:rsidRDefault="002F57AC" w:rsidP="0094537B">
      <w:pPr>
        <w:rPr>
          <w:b/>
        </w:rPr>
      </w:pPr>
    </w:p>
    <w:p w:rsidR="002F57AC" w:rsidRDefault="002F57AC" w:rsidP="0094537B">
      <w:pPr>
        <w:rPr>
          <w:b/>
        </w:rPr>
      </w:pPr>
    </w:p>
    <w:p w:rsidR="002F57AC" w:rsidRDefault="002F57AC" w:rsidP="00587C4C">
      <w:pPr>
        <w:rPr>
          <w:sz w:val="28"/>
          <w:szCs w:val="28"/>
        </w:rPr>
      </w:pPr>
    </w:p>
    <w:p w:rsidR="002F57AC" w:rsidRDefault="002F57AC" w:rsidP="00587C4C">
      <w:pPr>
        <w:rPr>
          <w:sz w:val="28"/>
          <w:szCs w:val="28"/>
        </w:rPr>
      </w:pPr>
    </w:p>
    <w:p w:rsidR="002F57AC" w:rsidRDefault="002F57AC" w:rsidP="00587C4C">
      <w:pPr>
        <w:rPr>
          <w:sz w:val="28"/>
          <w:szCs w:val="28"/>
        </w:rPr>
      </w:pPr>
    </w:p>
    <w:p w:rsidR="002F57AC" w:rsidRDefault="002F57AC" w:rsidP="00587C4C">
      <w:pPr>
        <w:rPr>
          <w:sz w:val="28"/>
          <w:szCs w:val="28"/>
        </w:rPr>
      </w:pPr>
    </w:p>
    <w:p w:rsidR="002F57AC" w:rsidRDefault="002F57AC" w:rsidP="00587C4C">
      <w:pPr>
        <w:rPr>
          <w:sz w:val="28"/>
          <w:szCs w:val="28"/>
        </w:rPr>
      </w:pPr>
    </w:p>
    <w:p w:rsidR="002F57AC" w:rsidRPr="003209DF" w:rsidRDefault="002F57AC" w:rsidP="00587C4C">
      <w:pPr>
        <w:rPr>
          <w:sz w:val="28"/>
          <w:szCs w:val="28"/>
        </w:rPr>
        <w:sectPr w:rsidR="002F57AC" w:rsidRPr="003209DF">
          <w:footerReference w:type="default" r:id="rId10"/>
          <w:pgSz w:w="16837" w:h="11905" w:orient="landscape"/>
          <w:pgMar w:top="954" w:right="853" w:bottom="1099" w:left="884" w:header="0" w:footer="3" w:gutter="0"/>
          <w:cols w:space="720"/>
          <w:noEndnote/>
          <w:docGrid w:linePitch="360"/>
        </w:sectPr>
      </w:pPr>
    </w:p>
    <w:p w:rsidR="002F57AC" w:rsidRPr="007F164E" w:rsidRDefault="002F57AC" w:rsidP="00680B75">
      <w:pPr>
        <w:pStyle w:val="1"/>
        <w:jc w:val="center"/>
        <w:rPr>
          <w:rFonts w:ascii="Times New Roman" w:hAnsi="Times New Roman" w:cs="Times New Roman"/>
          <w:sz w:val="28"/>
          <w:szCs w:val="28"/>
        </w:rPr>
      </w:pPr>
      <w:bookmarkStart w:id="12" w:name="bookmark14"/>
      <w:bookmarkStart w:id="13" w:name="bookmark15"/>
      <w:bookmarkEnd w:id="10"/>
      <w:bookmarkEnd w:id="11"/>
      <w:r w:rsidRPr="007F164E">
        <w:rPr>
          <w:rFonts w:ascii="Times New Roman" w:hAnsi="Times New Roman" w:cs="Times New Roman"/>
          <w:sz w:val="28"/>
          <w:szCs w:val="28"/>
        </w:rPr>
        <w:lastRenderedPageBreak/>
        <w:t>2</w:t>
      </w:r>
      <w:r>
        <w:rPr>
          <w:rFonts w:ascii="Times New Roman" w:hAnsi="Times New Roman" w:cs="Times New Roman"/>
          <w:sz w:val="28"/>
          <w:szCs w:val="28"/>
        </w:rPr>
        <w:t>.</w:t>
      </w:r>
      <w:r w:rsidRPr="007F164E">
        <w:rPr>
          <w:rFonts w:ascii="Times New Roman" w:hAnsi="Times New Roman" w:cs="Times New Roman"/>
          <w:sz w:val="28"/>
          <w:szCs w:val="28"/>
        </w:rPr>
        <w:t xml:space="preserve"> МАТЕРИАЛЫ ПО ОБОСНОВАНИЮ РАСЧЕТНЫХ ПОКАЗАТЕЛЕЙ, СОДЕРЖАЩИХСЯ В ОСНОВНОЙ ЧАСТИ МНГП </w:t>
      </w:r>
      <w:bookmarkEnd w:id="12"/>
      <w:bookmarkEnd w:id="13"/>
      <w:r w:rsidRPr="007F164E">
        <w:rPr>
          <w:rFonts w:ascii="Times New Roman" w:hAnsi="Times New Roman" w:cs="Times New Roman"/>
          <w:sz w:val="28"/>
          <w:szCs w:val="28"/>
        </w:rPr>
        <w:t>ГРАЙВОРОНСКОГО РАЙОНА</w:t>
      </w:r>
    </w:p>
    <w:p w:rsidR="002F57AC" w:rsidRPr="00836907" w:rsidRDefault="002F57AC" w:rsidP="00E3094E">
      <w:pPr>
        <w:pStyle w:val="15"/>
        <w:shd w:val="clear" w:color="auto" w:fill="auto"/>
        <w:spacing w:before="120" w:line="240" w:lineRule="auto"/>
        <w:ind w:firstLine="0"/>
        <w:jc w:val="both"/>
        <w:rPr>
          <w:b/>
        </w:rPr>
      </w:pPr>
      <w:r w:rsidRPr="00836907">
        <w:rPr>
          <w:b/>
        </w:rPr>
        <w:t>2.1</w:t>
      </w:r>
      <w:r>
        <w:rPr>
          <w:b/>
        </w:rPr>
        <w:t>.</w:t>
      </w:r>
      <w:r w:rsidRPr="00836907">
        <w:rPr>
          <w:b/>
        </w:rPr>
        <w:t xml:space="preserve"> Анализ социально-демографического состава населения</w:t>
      </w:r>
    </w:p>
    <w:p w:rsidR="002F57AC" w:rsidRPr="002B514A" w:rsidRDefault="002F57AC" w:rsidP="002B514A">
      <w:pPr>
        <w:pStyle w:val="41"/>
        <w:shd w:val="clear" w:color="auto" w:fill="auto"/>
        <w:spacing w:before="0" w:after="0" w:line="240" w:lineRule="auto"/>
        <w:ind w:firstLine="709"/>
        <w:jc w:val="both"/>
        <w:rPr>
          <w:sz w:val="24"/>
          <w:szCs w:val="24"/>
        </w:rPr>
      </w:pPr>
      <w:r w:rsidRPr="002B514A">
        <w:rPr>
          <w:sz w:val="24"/>
          <w:szCs w:val="24"/>
        </w:rPr>
        <w:t>По состоянию на 01.01.2017 года численность постоянного населения Грайворонского района составляла 29,74 тыс. человек. Среди муниципальных образований, входящих в состав Белгородской области.</w:t>
      </w:r>
    </w:p>
    <w:p w:rsidR="002F57AC" w:rsidRPr="002B514A" w:rsidRDefault="002F57AC" w:rsidP="002B514A">
      <w:pPr>
        <w:pStyle w:val="41"/>
        <w:shd w:val="clear" w:color="auto" w:fill="auto"/>
        <w:spacing w:before="0" w:after="0" w:line="240" w:lineRule="auto"/>
        <w:ind w:firstLine="709"/>
        <w:jc w:val="both"/>
        <w:rPr>
          <w:sz w:val="24"/>
          <w:szCs w:val="24"/>
        </w:rPr>
      </w:pPr>
      <w:r w:rsidRPr="002B514A">
        <w:rPr>
          <w:sz w:val="24"/>
          <w:szCs w:val="24"/>
        </w:rPr>
        <w:t>Плотность населения Грайворонского района составляет 35 человек на кв. км, что на 1,6 раза меньше средней плотности населения по Белогородской области (57 чел. на кв. км) и в 4 раза больше средней плотности населения на территории Российской Федерации (8,5 чел. на кв. км). В разрезе поселений наименьшей плотностью населения характеризуются сельские поселения Ивано-Лисичанское и Смородинское (12 и 14 чел. на кв. км соответственно). Наибольшая плотность населения отмечена в г. Грайвороне - 323 чел. на кв. км.</w:t>
      </w:r>
    </w:p>
    <w:p w:rsidR="002F57AC" w:rsidRPr="002B514A" w:rsidRDefault="002F57AC" w:rsidP="002B514A">
      <w:pPr>
        <w:pStyle w:val="41"/>
        <w:shd w:val="clear" w:color="auto" w:fill="auto"/>
        <w:spacing w:before="0" w:after="0" w:line="240" w:lineRule="auto"/>
        <w:ind w:firstLine="709"/>
        <w:jc w:val="both"/>
        <w:rPr>
          <w:sz w:val="24"/>
          <w:szCs w:val="24"/>
        </w:rPr>
      </w:pPr>
      <w:r w:rsidRPr="002B514A">
        <w:rPr>
          <w:sz w:val="24"/>
          <w:szCs w:val="24"/>
        </w:rPr>
        <w:t>Соотношение сельского и городского населения составляет 78 и 22 % соответственно, что говорит о низкой степени урбанизации. Самым крупным по численности населения является с. Головчино, суммарная численность которого составляет более 29 % от общей численности населения Грай района.</w:t>
      </w:r>
    </w:p>
    <w:p w:rsidR="002F57AC" w:rsidRPr="002B514A" w:rsidRDefault="002F57AC" w:rsidP="002B514A">
      <w:pPr>
        <w:pStyle w:val="41"/>
        <w:shd w:val="clear" w:color="auto" w:fill="auto"/>
        <w:spacing w:before="0" w:after="0" w:line="240" w:lineRule="auto"/>
        <w:ind w:firstLine="709"/>
        <w:jc w:val="both"/>
        <w:rPr>
          <w:sz w:val="24"/>
          <w:szCs w:val="24"/>
        </w:rPr>
      </w:pPr>
      <w:bookmarkStart w:id="14" w:name="bookmark18"/>
      <w:r w:rsidRPr="002B514A">
        <w:rPr>
          <w:sz w:val="24"/>
          <w:szCs w:val="24"/>
        </w:rPr>
        <w:t>Возрастная структура населения Грайворонского района в разрезе городского и сельского населения (Таблица 19).</w:t>
      </w:r>
      <w:bookmarkEnd w:id="14"/>
    </w:p>
    <w:p w:rsidR="002F57AC" w:rsidRPr="002B514A" w:rsidRDefault="002F57AC" w:rsidP="002B514A">
      <w:pPr>
        <w:pStyle w:val="41"/>
        <w:shd w:val="clear" w:color="auto" w:fill="auto"/>
        <w:spacing w:before="0" w:after="0" w:line="240" w:lineRule="auto"/>
        <w:ind w:firstLine="709"/>
        <w:jc w:val="both"/>
        <w:rPr>
          <w:sz w:val="24"/>
          <w:szCs w:val="24"/>
        </w:rPr>
      </w:pPr>
    </w:p>
    <w:p w:rsidR="002F57AC" w:rsidRPr="002B514A" w:rsidRDefault="002F57AC" w:rsidP="002B514A">
      <w:pPr>
        <w:pStyle w:val="a6"/>
        <w:shd w:val="clear" w:color="auto" w:fill="auto"/>
        <w:spacing w:line="240" w:lineRule="auto"/>
        <w:ind w:firstLine="709"/>
        <w:jc w:val="both"/>
        <w:rPr>
          <w:b/>
          <w:sz w:val="24"/>
          <w:szCs w:val="24"/>
        </w:rPr>
      </w:pPr>
      <w:r w:rsidRPr="002B514A">
        <w:rPr>
          <w:b/>
          <w:sz w:val="24"/>
          <w:szCs w:val="24"/>
        </w:rPr>
        <w:t>Таблица 19 Возрастная структура населения Грайворонского района</w:t>
      </w:r>
    </w:p>
    <w:tbl>
      <w:tblPr>
        <w:tblW w:w="0" w:type="auto"/>
        <w:jc w:val="center"/>
        <w:tblLayout w:type="fixed"/>
        <w:tblCellMar>
          <w:left w:w="10" w:type="dxa"/>
          <w:right w:w="10" w:type="dxa"/>
        </w:tblCellMar>
        <w:tblLook w:val="0000"/>
      </w:tblPr>
      <w:tblGrid>
        <w:gridCol w:w="4085"/>
        <w:gridCol w:w="1968"/>
        <w:gridCol w:w="1718"/>
        <w:gridCol w:w="1978"/>
      </w:tblGrid>
      <w:tr w:rsidR="002F57AC" w:rsidRPr="00E27AEB" w:rsidTr="002C2A22">
        <w:trPr>
          <w:trHeight w:val="475"/>
          <w:jc w:val="center"/>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b/>
                <w:sz w:val="24"/>
                <w:szCs w:val="24"/>
              </w:rPr>
            </w:pPr>
            <w:r w:rsidRPr="002B514A">
              <w:rPr>
                <w:b/>
                <w:sz w:val="24"/>
                <w:szCs w:val="24"/>
              </w:rPr>
              <w:t>Наименование показателя</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b/>
                <w:sz w:val="24"/>
                <w:szCs w:val="24"/>
              </w:rPr>
            </w:pPr>
            <w:r w:rsidRPr="002B514A">
              <w:rPr>
                <w:b/>
                <w:sz w:val="24"/>
                <w:szCs w:val="24"/>
              </w:rPr>
              <w:t>Все население чел.</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b/>
                <w:sz w:val="24"/>
                <w:szCs w:val="24"/>
              </w:rPr>
            </w:pPr>
            <w:r w:rsidRPr="002B514A">
              <w:rPr>
                <w:b/>
                <w:sz w:val="24"/>
                <w:szCs w:val="24"/>
              </w:rPr>
              <w:t>Городское население, чел.</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b/>
                <w:sz w:val="24"/>
                <w:szCs w:val="24"/>
              </w:rPr>
            </w:pPr>
            <w:r w:rsidRPr="002B514A">
              <w:rPr>
                <w:b/>
                <w:sz w:val="24"/>
                <w:szCs w:val="24"/>
              </w:rPr>
              <w:t>Сельское население, чел</w:t>
            </w:r>
          </w:p>
        </w:tc>
      </w:tr>
      <w:tr w:rsidR="002F57AC" w:rsidRPr="00E27AEB" w:rsidTr="002C2A22">
        <w:trPr>
          <w:trHeight w:val="264"/>
          <w:jc w:val="center"/>
        </w:trPr>
        <w:tc>
          <w:tcPr>
            <w:tcW w:w="9749"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26"/>
              <w:shd w:val="clear" w:color="auto" w:fill="auto"/>
              <w:spacing w:after="0" w:line="240" w:lineRule="auto"/>
              <w:jc w:val="center"/>
              <w:rPr>
                <w:sz w:val="24"/>
                <w:szCs w:val="24"/>
              </w:rPr>
            </w:pPr>
          </w:p>
        </w:tc>
      </w:tr>
      <w:tr w:rsidR="002F57AC" w:rsidRPr="00E27AEB" w:rsidTr="002C2A22">
        <w:trPr>
          <w:trHeight w:val="240"/>
          <w:jc w:val="center"/>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sz w:val="24"/>
                <w:szCs w:val="24"/>
              </w:rPr>
            </w:pPr>
            <w:r w:rsidRPr="002B514A">
              <w:rPr>
                <w:sz w:val="24"/>
                <w:szCs w:val="24"/>
              </w:rPr>
              <w:t>моложе трудоспособного возраста</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sz w:val="24"/>
                <w:szCs w:val="24"/>
              </w:rPr>
            </w:pPr>
            <w:r w:rsidRPr="002B514A">
              <w:rPr>
                <w:sz w:val="24"/>
                <w:szCs w:val="24"/>
              </w:rPr>
              <w:t>5017</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sz w:val="24"/>
                <w:szCs w:val="24"/>
              </w:rPr>
            </w:pPr>
            <w:r w:rsidRPr="002B514A">
              <w:rPr>
                <w:sz w:val="24"/>
                <w:szCs w:val="24"/>
              </w:rPr>
              <w:t>1041</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sz w:val="24"/>
                <w:szCs w:val="24"/>
              </w:rPr>
            </w:pPr>
            <w:r w:rsidRPr="002B514A">
              <w:rPr>
                <w:sz w:val="24"/>
                <w:szCs w:val="24"/>
              </w:rPr>
              <w:t>3676</w:t>
            </w:r>
          </w:p>
        </w:tc>
      </w:tr>
      <w:tr w:rsidR="002F57AC" w:rsidRPr="00E27AEB" w:rsidTr="002C2A22">
        <w:trPr>
          <w:trHeight w:val="240"/>
          <w:jc w:val="center"/>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sz w:val="24"/>
                <w:szCs w:val="24"/>
              </w:rPr>
            </w:pPr>
            <w:r w:rsidRPr="002B514A">
              <w:rPr>
                <w:sz w:val="24"/>
                <w:szCs w:val="24"/>
              </w:rPr>
              <w:t>трудоспособного возраста</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sz w:val="24"/>
                <w:szCs w:val="24"/>
              </w:rPr>
            </w:pPr>
            <w:r w:rsidRPr="002B514A">
              <w:rPr>
                <w:sz w:val="24"/>
                <w:szCs w:val="24"/>
              </w:rPr>
              <w:t>16372</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sz w:val="24"/>
                <w:szCs w:val="24"/>
              </w:rPr>
            </w:pPr>
            <w:r w:rsidRPr="002B514A">
              <w:rPr>
                <w:sz w:val="24"/>
                <w:szCs w:val="24"/>
              </w:rPr>
              <w:t>3466</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sz w:val="24"/>
                <w:szCs w:val="24"/>
              </w:rPr>
            </w:pPr>
            <w:r w:rsidRPr="002B514A">
              <w:rPr>
                <w:sz w:val="24"/>
                <w:szCs w:val="24"/>
              </w:rPr>
              <w:t>12906</w:t>
            </w:r>
          </w:p>
        </w:tc>
      </w:tr>
      <w:tr w:rsidR="002F57AC" w:rsidRPr="00E27AEB" w:rsidTr="002C2A22">
        <w:trPr>
          <w:trHeight w:val="250"/>
          <w:jc w:val="center"/>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sz w:val="24"/>
                <w:szCs w:val="24"/>
              </w:rPr>
            </w:pPr>
            <w:r w:rsidRPr="002B514A">
              <w:rPr>
                <w:sz w:val="24"/>
                <w:szCs w:val="24"/>
              </w:rPr>
              <w:t>старше трудоспособного возраста</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sz w:val="24"/>
                <w:szCs w:val="24"/>
              </w:rPr>
            </w:pPr>
            <w:r w:rsidRPr="002B514A">
              <w:rPr>
                <w:sz w:val="24"/>
                <w:szCs w:val="24"/>
              </w:rPr>
              <w:t>8451</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sz w:val="24"/>
                <w:szCs w:val="24"/>
              </w:rPr>
            </w:pPr>
            <w:r w:rsidRPr="002B514A">
              <w:rPr>
                <w:sz w:val="24"/>
                <w:szCs w:val="24"/>
              </w:rPr>
              <w:t>1999</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2F57AC" w:rsidRPr="002B514A" w:rsidRDefault="002F57AC" w:rsidP="002B514A">
            <w:pPr>
              <w:pStyle w:val="82"/>
              <w:shd w:val="clear" w:color="auto" w:fill="auto"/>
              <w:spacing w:before="0" w:line="240" w:lineRule="auto"/>
              <w:ind w:firstLine="0"/>
              <w:jc w:val="center"/>
              <w:rPr>
                <w:sz w:val="24"/>
                <w:szCs w:val="24"/>
              </w:rPr>
            </w:pPr>
            <w:r w:rsidRPr="002B514A">
              <w:rPr>
                <w:sz w:val="24"/>
                <w:szCs w:val="24"/>
              </w:rPr>
              <w:t>6352</w:t>
            </w:r>
          </w:p>
        </w:tc>
      </w:tr>
    </w:tbl>
    <w:p w:rsidR="002F57AC" w:rsidRPr="002B514A" w:rsidRDefault="002F57AC" w:rsidP="002B514A">
      <w:pPr>
        <w:pStyle w:val="41"/>
        <w:shd w:val="clear" w:color="auto" w:fill="auto"/>
        <w:spacing w:before="0" w:after="0" w:line="240" w:lineRule="auto"/>
        <w:ind w:firstLine="709"/>
        <w:jc w:val="both"/>
        <w:rPr>
          <w:sz w:val="24"/>
          <w:szCs w:val="24"/>
        </w:rPr>
      </w:pPr>
      <w:r w:rsidRPr="002B514A">
        <w:rPr>
          <w:sz w:val="24"/>
          <w:szCs w:val="24"/>
        </w:rPr>
        <w:t xml:space="preserve">Приразработки местных нормативов градостроительного проектирования муниципального района «Грайворонский район» Белгородской области и местных нормативов градостроительного проектирования поселений в границах данного района» базовым ориентиром для установления расчетных показателей являются документы стратегического социально-экономического развития территории. В соответствии со стратегией социально- экономического развития Грайворонского района до 2025 года, среднегодовая численность населения </w:t>
      </w:r>
      <w:r w:rsidRPr="002B514A">
        <w:rPr>
          <w:rStyle w:val="39"/>
          <w:smallCaps w:val="0"/>
          <w:spacing w:val="-1"/>
          <w:sz w:val="24"/>
          <w:szCs w:val="24"/>
        </w:rPr>
        <w:t>муниципального района</w:t>
      </w:r>
      <w:r w:rsidRPr="002B514A">
        <w:rPr>
          <w:sz w:val="24"/>
          <w:szCs w:val="24"/>
        </w:rPr>
        <w:t>, прогнозируется на уровне 30 тыс. человек.</w:t>
      </w:r>
    </w:p>
    <w:p w:rsidR="002F57AC" w:rsidRPr="002B514A" w:rsidRDefault="002F57AC" w:rsidP="002B514A">
      <w:pPr>
        <w:pStyle w:val="41"/>
        <w:shd w:val="clear" w:color="auto" w:fill="auto"/>
        <w:spacing w:before="0" w:after="0" w:line="240" w:lineRule="auto"/>
        <w:ind w:firstLine="709"/>
        <w:jc w:val="both"/>
        <w:rPr>
          <w:sz w:val="24"/>
          <w:szCs w:val="24"/>
        </w:rPr>
      </w:pPr>
      <w:bookmarkStart w:id="15" w:name="bookmark19"/>
      <w:r w:rsidRPr="002B514A">
        <w:rPr>
          <w:sz w:val="24"/>
          <w:szCs w:val="24"/>
        </w:rPr>
        <w:t xml:space="preserve">Анализ демографической ситуации в Грайворонском районе показал, что за последние годы наблюдается стабильное численность населения. Таким образом, прогноз численности населения </w:t>
      </w:r>
      <w:r w:rsidRPr="002B514A">
        <w:rPr>
          <w:rStyle w:val="39"/>
          <w:smallCaps w:val="0"/>
          <w:spacing w:val="-1"/>
          <w:sz w:val="24"/>
          <w:szCs w:val="24"/>
        </w:rPr>
        <w:t>муниципального района</w:t>
      </w:r>
      <w:r w:rsidRPr="002B514A">
        <w:rPr>
          <w:sz w:val="24"/>
          <w:szCs w:val="24"/>
        </w:rPr>
        <w:t>, к 2025 году в количестве 30 тыс. человек принят, согласно Стратегии СЭР Грайворонского района.</w:t>
      </w:r>
      <w:bookmarkEnd w:id="15"/>
    </w:p>
    <w:p w:rsidR="002F57AC" w:rsidRDefault="002F57AC" w:rsidP="000048B3">
      <w:pPr>
        <w:pStyle w:val="15"/>
        <w:shd w:val="clear" w:color="auto" w:fill="auto"/>
        <w:spacing w:before="0" w:line="240" w:lineRule="auto"/>
        <w:ind w:firstLine="709"/>
        <w:jc w:val="left"/>
        <w:rPr>
          <w:b/>
          <w:sz w:val="24"/>
          <w:szCs w:val="24"/>
        </w:rPr>
      </w:pPr>
      <w:bookmarkStart w:id="16" w:name="bookmark20"/>
    </w:p>
    <w:p w:rsidR="002F57AC" w:rsidRPr="00CA5191" w:rsidRDefault="002F57AC" w:rsidP="000048B3">
      <w:pPr>
        <w:pStyle w:val="15"/>
        <w:shd w:val="clear" w:color="auto" w:fill="auto"/>
        <w:spacing w:before="0" w:line="240" w:lineRule="auto"/>
        <w:ind w:firstLine="709"/>
        <w:jc w:val="left"/>
        <w:rPr>
          <w:b/>
          <w:sz w:val="24"/>
          <w:szCs w:val="24"/>
        </w:rPr>
      </w:pPr>
      <w:r w:rsidRPr="00CA5191">
        <w:rPr>
          <w:b/>
          <w:sz w:val="24"/>
          <w:szCs w:val="24"/>
        </w:rPr>
        <w:t>2.2</w:t>
      </w:r>
      <w:r>
        <w:rPr>
          <w:b/>
          <w:sz w:val="24"/>
          <w:szCs w:val="24"/>
        </w:rPr>
        <w:t>.</w:t>
      </w:r>
      <w:r w:rsidRPr="00CA5191">
        <w:rPr>
          <w:b/>
          <w:sz w:val="24"/>
          <w:szCs w:val="24"/>
        </w:rPr>
        <w:t xml:space="preserve"> Анализ природно-климатических условий</w:t>
      </w:r>
      <w:bookmarkEnd w:id="16"/>
    </w:p>
    <w:p w:rsidR="002F57AC" w:rsidRDefault="002F57AC" w:rsidP="001105B9">
      <w:pPr>
        <w:pStyle w:val="15"/>
        <w:shd w:val="clear" w:color="auto" w:fill="auto"/>
        <w:spacing w:before="0" w:after="10" w:line="260" w:lineRule="exact"/>
        <w:ind w:left="20" w:firstLine="0"/>
        <w:jc w:val="left"/>
        <w:rPr>
          <w:b/>
          <w:sz w:val="24"/>
          <w:szCs w:val="24"/>
        </w:rPr>
      </w:pPr>
    </w:p>
    <w:p w:rsidR="002F57AC" w:rsidRPr="002C2A22" w:rsidRDefault="002F57AC" w:rsidP="002C2A22">
      <w:pPr>
        <w:pStyle w:val="3"/>
        <w:jc w:val="left"/>
        <w:rPr>
          <w:b/>
          <w:sz w:val="24"/>
        </w:rPr>
      </w:pPr>
      <w:bookmarkStart w:id="17" w:name="_Toc252154891"/>
      <w:bookmarkStart w:id="18" w:name="_Toc252270335"/>
      <w:r w:rsidRPr="002C2A22">
        <w:rPr>
          <w:b/>
          <w:sz w:val="24"/>
        </w:rPr>
        <w:t>Климат</w:t>
      </w:r>
      <w:bookmarkEnd w:id="17"/>
      <w:bookmarkEnd w:id="18"/>
    </w:p>
    <w:p w:rsidR="002F57AC" w:rsidRPr="002C2A22" w:rsidRDefault="002F57AC" w:rsidP="002C2A22">
      <w:pPr>
        <w:rPr>
          <w:bCs/>
        </w:rPr>
      </w:pPr>
      <w:r w:rsidRPr="002C2A22">
        <w:rPr>
          <w:bCs/>
        </w:rPr>
        <w:t>Климат Грайворонского района умеренно континентальный (продолжительное жаркое лето и сравнительно холодная зима). Атмосферная циркуляция существенно влияет здесь на состояние баланса тепла и влаги. Характер атмосферной циркуляции в теплое время года обуславливает преимущественно антициклонный тип погоды, формирующийся в массах континентально-тропического происхождения из района Казахстана и Средней Азии. Морские воздушные массы атлантического происхождения и практический воздух, проникающее с севера и северо-запада, проходят на территорию центрально-черноземных областей уже сильно трансформированными.</w:t>
      </w:r>
    </w:p>
    <w:p w:rsidR="002F57AC" w:rsidRPr="002C2A22" w:rsidRDefault="002F57AC" w:rsidP="002C2A22">
      <w:pPr>
        <w:rPr>
          <w:bCs/>
        </w:rPr>
      </w:pPr>
      <w:r w:rsidRPr="002C2A22">
        <w:rPr>
          <w:bCs/>
        </w:rPr>
        <w:lastRenderedPageBreak/>
        <w:t>Среднемесячные температуры характеризуются следующими многолетними данными. По данным гидрометерологической станции «Опытное поле», расположенное на территории Грайворонского района, среднемесячные температуры воздуха по месяцам следующие.</w:t>
      </w:r>
    </w:p>
    <w:p w:rsidR="002F57AC" w:rsidRPr="002C2A22" w:rsidRDefault="002F57AC" w:rsidP="002C2A22">
      <w:pPr>
        <w:jc w:val="right"/>
        <w:rPr>
          <w:bCs/>
        </w:rPr>
      </w:pPr>
      <w:r w:rsidRPr="002C2A22">
        <w:rPr>
          <w:bCs/>
        </w:rPr>
        <w:t>Таблица</w:t>
      </w:r>
    </w:p>
    <w:p w:rsidR="002F57AC" w:rsidRPr="002C2A22" w:rsidRDefault="002F57AC" w:rsidP="002C2A22">
      <w:pPr>
        <w:jc w:val="center"/>
        <w:rPr>
          <w:b/>
          <w:bCs/>
        </w:rPr>
      </w:pPr>
      <w:r w:rsidRPr="002C2A22">
        <w:rPr>
          <w:b/>
          <w:bCs/>
        </w:rPr>
        <w:t>Среднемесячные температуры по муниципальному району «Грайворонский район»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3"/>
        <w:gridCol w:w="631"/>
        <w:gridCol w:w="631"/>
        <w:gridCol w:w="631"/>
        <w:gridCol w:w="631"/>
        <w:gridCol w:w="632"/>
        <w:gridCol w:w="632"/>
        <w:gridCol w:w="632"/>
        <w:gridCol w:w="648"/>
        <w:gridCol w:w="632"/>
        <w:gridCol w:w="631"/>
        <w:gridCol w:w="631"/>
        <w:gridCol w:w="631"/>
        <w:gridCol w:w="631"/>
      </w:tblGrid>
      <w:tr w:rsidR="002F57AC" w:rsidRPr="00E27AEB" w:rsidTr="002C2A22">
        <w:trPr>
          <w:jc w:val="center"/>
        </w:trPr>
        <w:tc>
          <w:tcPr>
            <w:tcW w:w="1469" w:type="dxa"/>
            <w:shd w:val="clear" w:color="auto" w:fill="CCFFCC"/>
            <w:vAlign w:val="center"/>
          </w:tcPr>
          <w:p w:rsidR="002F57AC" w:rsidRPr="00E27AEB" w:rsidRDefault="002F57AC" w:rsidP="002C2A22">
            <w:pPr>
              <w:jc w:val="center"/>
              <w:rPr>
                <w:bCs/>
              </w:rPr>
            </w:pPr>
            <w:r w:rsidRPr="00E27AEB">
              <w:rPr>
                <w:bCs/>
              </w:rPr>
              <w:t>Месяцы</w:t>
            </w:r>
          </w:p>
        </w:tc>
        <w:tc>
          <w:tcPr>
            <w:tcW w:w="631" w:type="dxa"/>
            <w:shd w:val="clear" w:color="auto" w:fill="CCFFCC"/>
            <w:vAlign w:val="center"/>
          </w:tcPr>
          <w:p w:rsidR="002F57AC" w:rsidRPr="00E27AEB" w:rsidRDefault="002F57AC" w:rsidP="002C2A22">
            <w:pPr>
              <w:jc w:val="center"/>
              <w:rPr>
                <w:bCs/>
              </w:rPr>
            </w:pPr>
            <w:r w:rsidRPr="00E27AEB">
              <w:rPr>
                <w:bCs/>
              </w:rPr>
              <w:t>I</w:t>
            </w:r>
          </w:p>
        </w:tc>
        <w:tc>
          <w:tcPr>
            <w:tcW w:w="631" w:type="dxa"/>
            <w:shd w:val="clear" w:color="auto" w:fill="CCFFCC"/>
            <w:vAlign w:val="center"/>
          </w:tcPr>
          <w:p w:rsidR="002F57AC" w:rsidRPr="00E27AEB" w:rsidRDefault="002F57AC" w:rsidP="002C2A22">
            <w:pPr>
              <w:jc w:val="center"/>
              <w:rPr>
                <w:bCs/>
              </w:rPr>
            </w:pPr>
            <w:r w:rsidRPr="00E27AEB">
              <w:rPr>
                <w:bCs/>
              </w:rPr>
              <w:t>II</w:t>
            </w:r>
          </w:p>
        </w:tc>
        <w:tc>
          <w:tcPr>
            <w:tcW w:w="631" w:type="dxa"/>
            <w:shd w:val="clear" w:color="auto" w:fill="CCFFCC"/>
            <w:vAlign w:val="center"/>
          </w:tcPr>
          <w:p w:rsidR="002F57AC" w:rsidRPr="00E27AEB" w:rsidRDefault="002F57AC" w:rsidP="002C2A22">
            <w:pPr>
              <w:jc w:val="center"/>
              <w:rPr>
                <w:bCs/>
              </w:rPr>
            </w:pPr>
            <w:r w:rsidRPr="00E27AEB">
              <w:rPr>
                <w:bCs/>
              </w:rPr>
              <w:t>III</w:t>
            </w:r>
          </w:p>
        </w:tc>
        <w:tc>
          <w:tcPr>
            <w:tcW w:w="631" w:type="dxa"/>
            <w:shd w:val="clear" w:color="auto" w:fill="CCFFCC"/>
            <w:vAlign w:val="center"/>
          </w:tcPr>
          <w:p w:rsidR="002F57AC" w:rsidRPr="00E27AEB" w:rsidRDefault="002F57AC" w:rsidP="002C2A22">
            <w:pPr>
              <w:jc w:val="center"/>
              <w:rPr>
                <w:bCs/>
              </w:rPr>
            </w:pPr>
            <w:r w:rsidRPr="00E27AEB">
              <w:rPr>
                <w:bCs/>
              </w:rPr>
              <w:t>IV</w:t>
            </w:r>
          </w:p>
        </w:tc>
        <w:tc>
          <w:tcPr>
            <w:tcW w:w="631" w:type="dxa"/>
            <w:shd w:val="clear" w:color="auto" w:fill="CCFFCC"/>
            <w:vAlign w:val="center"/>
          </w:tcPr>
          <w:p w:rsidR="002F57AC" w:rsidRPr="00E27AEB" w:rsidRDefault="002F57AC" w:rsidP="002C2A22">
            <w:pPr>
              <w:jc w:val="center"/>
              <w:rPr>
                <w:bCs/>
              </w:rPr>
            </w:pPr>
            <w:r w:rsidRPr="00E27AEB">
              <w:rPr>
                <w:bCs/>
              </w:rPr>
              <w:t>V</w:t>
            </w:r>
          </w:p>
        </w:tc>
        <w:tc>
          <w:tcPr>
            <w:tcW w:w="631" w:type="dxa"/>
            <w:shd w:val="clear" w:color="auto" w:fill="CCFFCC"/>
            <w:vAlign w:val="center"/>
          </w:tcPr>
          <w:p w:rsidR="002F57AC" w:rsidRPr="00E27AEB" w:rsidRDefault="002F57AC" w:rsidP="002C2A22">
            <w:pPr>
              <w:jc w:val="center"/>
              <w:rPr>
                <w:bCs/>
              </w:rPr>
            </w:pPr>
            <w:r w:rsidRPr="00E27AEB">
              <w:rPr>
                <w:bCs/>
              </w:rPr>
              <w:t>VI</w:t>
            </w:r>
          </w:p>
        </w:tc>
        <w:tc>
          <w:tcPr>
            <w:tcW w:w="631" w:type="dxa"/>
            <w:shd w:val="clear" w:color="auto" w:fill="CCFFCC"/>
            <w:vAlign w:val="center"/>
          </w:tcPr>
          <w:p w:rsidR="002F57AC" w:rsidRPr="00E27AEB" w:rsidRDefault="002F57AC" w:rsidP="002C2A22">
            <w:pPr>
              <w:jc w:val="center"/>
              <w:rPr>
                <w:bCs/>
              </w:rPr>
            </w:pPr>
            <w:r w:rsidRPr="00E27AEB">
              <w:rPr>
                <w:bCs/>
              </w:rPr>
              <w:t>VII</w:t>
            </w:r>
          </w:p>
        </w:tc>
        <w:tc>
          <w:tcPr>
            <w:tcW w:w="648" w:type="dxa"/>
            <w:shd w:val="clear" w:color="auto" w:fill="CCFFCC"/>
            <w:vAlign w:val="center"/>
          </w:tcPr>
          <w:p w:rsidR="002F57AC" w:rsidRPr="00E27AEB" w:rsidRDefault="002F57AC" w:rsidP="002C2A22">
            <w:pPr>
              <w:jc w:val="center"/>
              <w:rPr>
                <w:bCs/>
              </w:rPr>
            </w:pPr>
            <w:r w:rsidRPr="00E27AEB">
              <w:rPr>
                <w:bCs/>
              </w:rPr>
              <w:t>VIII</w:t>
            </w:r>
          </w:p>
        </w:tc>
        <w:tc>
          <w:tcPr>
            <w:tcW w:w="631" w:type="dxa"/>
            <w:shd w:val="clear" w:color="auto" w:fill="CCFFCC"/>
            <w:vAlign w:val="center"/>
          </w:tcPr>
          <w:p w:rsidR="002F57AC" w:rsidRPr="00E27AEB" w:rsidRDefault="002F57AC" w:rsidP="002C2A22">
            <w:pPr>
              <w:jc w:val="center"/>
              <w:rPr>
                <w:bCs/>
              </w:rPr>
            </w:pPr>
            <w:r w:rsidRPr="00E27AEB">
              <w:rPr>
                <w:bCs/>
              </w:rPr>
              <w:t>IX</w:t>
            </w:r>
          </w:p>
        </w:tc>
        <w:tc>
          <w:tcPr>
            <w:tcW w:w="631" w:type="dxa"/>
            <w:shd w:val="clear" w:color="auto" w:fill="CCFFCC"/>
            <w:vAlign w:val="center"/>
          </w:tcPr>
          <w:p w:rsidR="002F57AC" w:rsidRPr="00E27AEB" w:rsidRDefault="002F57AC" w:rsidP="002C2A22">
            <w:pPr>
              <w:jc w:val="center"/>
              <w:rPr>
                <w:bCs/>
              </w:rPr>
            </w:pPr>
            <w:r w:rsidRPr="00E27AEB">
              <w:rPr>
                <w:bCs/>
              </w:rPr>
              <w:t>X</w:t>
            </w:r>
          </w:p>
        </w:tc>
        <w:tc>
          <w:tcPr>
            <w:tcW w:w="631" w:type="dxa"/>
            <w:shd w:val="clear" w:color="auto" w:fill="CCFFCC"/>
            <w:vAlign w:val="center"/>
          </w:tcPr>
          <w:p w:rsidR="002F57AC" w:rsidRPr="00E27AEB" w:rsidRDefault="002F57AC" w:rsidP="002C2A22">
            <w:pPr>
              <w:jc w:val="center"/>
              <w:rPr>
                <w:bCs/>
              </w:rPr>
            </w:pPr>
            <w:r w:rsidRPr="00E27AEB">
              <w:rPr>
                <w:bCs/>
              </w:rPr>
              <w:t>XI</w:t>
            </w:r>
          </w:p>
        </w:tc>
        <w:tc>
          <w:tcPr>
            <w:tcW w:w="631" w:type="dxa"/>
            <w:shd w:val="clear" w:color="auto" w:fill="CCFFCC"/>
            <w:vAlign w:val="center"/>
          </w:tcPr>
          <w:p w:rsidR="002F57AC" w:rsidRPr="00E27AEB" w:rsidRDefault="002F57AC" w:rsidP="002C2A22">
            <w:pPr>
              <w:jc w:val="center"/>
              <w:rPr>
                <w:bCs/>
              </w:rPr>
            </w:pPr>
            <w:r w:rsidRPr="00E27AEB">
              <w:rPr>
                <w:bCs/>
              </w:rPr>
              <w:t>XII</w:t>
            </w:r>
          </w:p>
        </w:tc>
        <w:tc>
          <w:tcPr>
            <w:tcW w:w="631" w:type="dxa"/>
            <w:shd w:val="clear" w:color="auto" w:fill="CCFFCC"/>
            <w:vAlign w:val="center"/>
          </w:tcPr>
          <w:p w:rsidR="002F57AC" w:rsidRPr="00E27AEB" w:rsidRDefault="002F57AC" w:rsidP="002C2A22">
            <w:pPr>
              <w:jc w:val="center"/>
              <w:rPr>
                <w:bCs/>
              </w:rPr>
            </w:pPr>
            <w:r w:rsidRPr="00E27AEB">
              <w:rPr>
                <w:bCs/>
              </w:rPr>
              <w:t>Год</w:t>
            </w:r>
          </w:p>
        </w:tc>
      </w:tr>
      <w:tr w:rsidR="002F57AC" w:rsidRPr="00E27AEB" w:rsidTr="002C2A22">
        <w:trPr>
          <w:jc w:val="center"/>
        </w:trPr>
        <w:tc>
          <w:tcPr>
            <w:tcW w:w="1469" w:type="dxa"/>
            <w:vAlign w:val="center"/>
          </w:tcPr>
          <w:p w:rsidR="002F57AC" w:rsidRPr="00E27AEB" w:rsidRDefault="002F57AC" w:rsidP="002C2A22">
            <w:pPr>
              <w:rPr>
                <w:bCs/>
              </w:rPr>
            </w:pPr>
            <w:r w:rsidRPr="00E27AEB">
              <w:rPr>
                <w:bCs/>
              </w:rPr>
              <w:t>Температура</w:t>
            </w:r>
          </w:p>
        </w:tc>
        <w:tc>
          <w:tcPr>
            <w:tcW w:w="631" w:type="dxa"/>
            <w:vAlign w:val="center"/>
          </w:tcPr>
          <w:p w:rsidR="002F57AC" w:rsidRPr="002C2A22" w:rsidRDefault="002F57AC" w:rsidP="002C2A22">
            <w:pPr>
              <w:pStyle w:val="2b"/>
              <w:ind w:firstLine="0"/>
              <w:jc w:val="center"/>
              <w:rPr>
                <w:b/>
                <w:sz w:val="24"/>
              </w:rPr>
            </w:pPr>
            <w:r w:rsidRPr="002C2A22">
              <w:rPr>
                <w:b/>
                <w:sz w:val="24"/>
              </w:rPr>
              <w:t>-8,2</w:t>
            </w:r>
          </w:p>
        </w:tc>
        <w:tc>
          <w:tcPr>
            <w:tcW w:w="631" w:type="dxa"/>
            <w:vAlign w:val="center"/>
          </w:tcPr>
          <w:p w:rsidR="002F57AC" w:rsidRPr="002C2A22" w:rsidRDefault="002F57AC" w:rsidP="002C2A22">
            <w:pPr>
              <w:pStyle w:val="2b"/>
              <w:ind w:firstLine="0"/>
              <w:jc w:val="center"/>
              <w:rPr>
                <w:b/>
                <w:sz w:val="24"/>
              </w:rPr>
            </w:pPr>
            <w:r w:rsidRPr="002C2A22">
              <w:rPr>
                <w:b/>
                <w:sz w:val="24"/>
              </w:rPr>
              <w:t>-8,0</w:t>
            </w:r>
          </w:p>
        </w:tc>
        <w:tc>
          <w:tcPr>
            <w:tcW w:w="631" w:type="dxa"/>
            <w:vAlign w:val="center"/>
          </w:tcPr>
          <w:p w:rsidR="002F57AC" w:rsidRPr="002C2A22" w:rsidRDefault="002F57AC" w:rsidP="002C2A22">
            <w:pPr>
              <w:pStyle w:val="2b"/>
              <w:ind w:firstLine="0"/>
              <w:jc w:val="center"/>
              <w:rPr>
                <w:b/>
                <w:sz w:val="24"/>
              </w:rPr>
            </w:pPr>
            <w:r w:rsidRPr="002C2A22">
              <w:rPr>
                <w:b/>
                <w:sz w:val="24"/>
              </w:rPr>
              <w:t>-2,6</w:t>
            </w:r>
          </w:p>
        </w:tc>
        <w:tc>
          <w:tcPr>
            <w:tcW w:w="631" w:type="dxa"/>
            <w:vAlign w:val="center"/>
          </w:tcPr>
          <w:p w:rsidR="002F57AC" w:rsidRPr="002C2A22" w:rsidRDefault="002F57AC" w:rsidP="002C2A22">
            <w:pPr>
              <w:pStyle w:val="2b"/>
              <w:ind w:firstLine="0"/>
              <w:jc w:val="center"/>
              <w:rPr>
                <w:b/>
                <w:sz w:val="24"/>
              </w:rPr>
            </w:pPr>
            <w:r w:rsidRPr="002C2A22">
              <w:rPr>
                <w:b/>
                <w:sz w:val="24"/>
              </w:rPr>
              <w:t>6,1</w:t>
            </w:r>
          </w:p>
        </w:tc>
        <w:tc>
          <w:tcPr>
            <w:tcW w:w="631" w:type="dxa"/>
            <w:vAlign w:val="center"/>
          </w:tcPr>
          <w:p w:rsidR="002F57AC" w:rsidRPr="002C2A22" w:rsidRDefault="002F57AC" w:rsidP="002C2A22">
            <w:pPr>
              <w:pStyle w:val="2b"/>
              <w:ind w:firstLine="0"/>
              <w:jc w:val="center"/>
              <w:rPr>
                <w:b/>
                <w:sz w:val="24"/>
              </w:rPr>
            </w:pPr>
            <w:r w:rsidRPr="002C2A22">
              <w:rPr>
                <w:b/>
                <w:sz w:val="24"/>
              </w:rPr>
              <w:t>14,6</w:t>
            </w:r>
          </w:p>
        </w:tc>
        <w:tc>
          <w:tcPr>
            <w:tcW w:w="631" w:type="dxa"/>
            <w:vAlign w:val="center"/>
          </w:tcPr>
          <w:p w:rsidR="002F57AC" w:rsidRPr="002C2A22" w:rsidRDefault="002F57AC" w:rsidP="002C2A22">
            <w:pPr>
              <w:pStyle w:val="2b"/>
              <w:ind w:firstLine="0"/>
              <w:jc w:val="center"/>
              <w:rPr>
                <w:b/>
                <w:sz w:val="24"/>
              </w:rPr>
            </w:pPr>
            <w:r w:rsidRPr="002C2A22">
              <w:rPr>
                <w:b/>
                <w:sz w:val="24"/>
              </w:rPr>
              <w:t>17,6</w:t>
            </w:r>
          </w:p>
        </w:tc>
        <w:tc>
          <w:tcPr>
            <w:tcW w:w="631" w:type="dxa"/>
            <w:vAlign w:val="center"/>
          </w:tcPr>
          <w:p w:rsidR="002F57AC" w:rsidRPr="002C2A22" w:rsidRDefault="002F57AC" w:rsidP="002C2A22">
            <w:pPr>
              <w:pStyle w:val="2b"/>
              <w:ind w:firstLine="0"/>
              <w:jc w:val="center"/>
              <w:rPr>
                <w:b/>
                <w:sz w:val="24"/>
              </w:rPr>
            </w:pPr>
            <w:r w:rsidRPr="002C2A22">
              <w:rPr>
                <w:b/>
                <w:sz w:val="24"/>
              </w:rPr>
              <w:t>19,9</w:t>
            </w:r>
          </w:p>
        </w:tc>
        <w:tc>
          <w:tcPr>
            <w:tcW w:w="648" w:type="dxa"/>
            <w:vAlign w:val="center"/>
          </w:tcPr>
          <w:p w:rsidR="002F57AC" w:rsidRPr="002C2A22" w:rsidRDefault="002F57AC" w:rsidP="002C2A22">
            <w:pPr>
              <w:pStyle w:val="2b"/>
              <w:ind w:firstLine="0"/>
              <w:jc w:val="center"/>
              <w:rPr>
                <w:b/>
                <w:sz w:val="24"/>
              </w:rPr>
            </w:pPr>
            <w:r w:rsidRPr="002C2A22">
              <w:rPr>
                <w:b/>
                <w:sz w:val="24"/>
              </w:rPr>
              <w:t>18,8</w:t>
            </w:r>
          </w:p>
        </w:tc>
        <w:tc>
          <w:tcPr>
            <w:tcW w:w="631" w:type="dxa"/>
            <w:vAlign w:val="center"/>
          </w:tcPr>
          <w:p w:rsidR="002F57AC" w:rsidRPr="002C2A22" w:rsidRDefault="002F57AC" w:rsidP="002C2A22">
            <w:pPr>
              <w:pStyle w:val="2b"/>
              <w:ind w:firstLine="0"/>
              <w:jc w:val="center"/>
              <w:rPr>
                <w:b/>
                <w:sz w:val="24"/>
              </w:rPr>
            </w:pPr>
            <w:r w:rsidRPr="002C2A22">
              <w:rPr>
                <w:b/>
                <w:sz w:val="24"/>
              </w:rPr>
              <w:t>13,0</w:t>
            </w:r>
          </w:p>
        </w:tc>
        <w:tc>
          <w:tcPr>
            <w:tcW w:w="631" w:type="dxa"/>
            <w:vAlign w:val="center"/>
          </w:tcPr>
          <w:p w:rsidR="002F57AC" w:rsidRPr="002C2A22" w:rsidRDefault="002F57AC" w:rsidP="002C2A22">
            <w:pPr>
              <w:pStyle w:val="2b"/>
              <w:ind w:firstLine="0"/>
              <w:jc w:val="center"/>
              <w:rPr>
                <w:b/>
                <w:sz w:val="24"/>
              </w:rPr>
            </w:pPr>
            <w:r w:rsidRPr="002C2A22">
              <w:rPr>
                <w:b/>
                <w:sz w:val="24"/>
              </w:rPr>
              <w:t>6,5</w:t>
            </w:r>
          </w:p>
        </w:tc>
        <w:tc>
          <w:tcPr>
            <w:tcW w:w="631" w:type="dxa"/>
            <w:vAlign w:val="center"/>
          </w:tcPr>
          <w:p w:rsidR="002F57AC" w:rsidRPr="002C2A22" w:rsidRDefault="002F57AC" w:rsidP="002C2A22">
            <w:pPr>
              <w:pStyle w:val="2b"/>
              <w:ind w:firstLine="0"/>
              <w:jc w:val="center"/>
              <w:rPr>
                <w:b/>
                <w:sz w:val="24"/>
              </w:rPr>
            </w:pPr>
            <w:r w:rsidRPr="002C2A22">
              <w:rPr>
                <w:b/>
                <w:sz w:val="24"/>
              </w:rPr>
              <w:t>0,4</w:t>
            </w:r>
          </w:p>
        </w:tc>
        <w:tc>
          <w:tcPr>
            <w:tcW w:w="631" w:type="dxa"/>
            <w:vAlign w:val="center"/>
          </w:tcPr>
          <w:p w:rsidR="002F57AC" w:rsidRPr="002C2A22" w:rsidRDefault="002F57AC" w:rsidP="002C2A22">
            <w:pPr>
              <w:pStyle w:val="2b"/>
              <w:ind w:firstLine="0"/>
              <w:jc w:val="center"/>
              <w:rPr>
                <w:b/>
                <w:sz w:val="24"/>
              </w:rPr>
            </w:pPr>
            <w:r w:rsidRPr="002C2A22">
              <w:rPr>
                <w:b/>
                <w:sz w:val="24"/>
              </w:rPr>
              <w:t>-6,0</w:t>
            </w:r>
          </w:p>
        </w:tc>
        <w:tc>
          <w:tcPr>
            <w:tcW w:w="631" w:type="dxa"/>
            <w:vAlign w:val="center"/>
          </w:tcPr>
          <w:p w:rsidR="002F57AC" w:rsidRPr="002C2A22" w:rsidRDefault="002F57AC" w:rsidP="002C2A22">
            <w:pPr>
              <w:pStyle w:val="2b"/>
              <w:ind w:firstLine="0"/>
              <w:jc w:val="center"/>
              <w:rPr>
                <w:b/>
                <w:sz w:val="24"/>
              </w:rPr>
            </w:pPr>
            <w:r w:rsidRPr="002C2A22">
              <w:rPr>
                <w:b/>
                <w:sz w:val="24"/>
              </w:rPr>
              <w:t>6,0</w:t>
            </w:r>
          </w:p>
        </w:tc>
      </w:tr>
    </w:tbl>
    <w:p w:rsidR="002F57AC" w:rsidRPr="002C2A22" w:rsidRDefault="002F57AC" w:rsidP="002C2A22">
      <w:pPr>
        <w:rPr>
          <w:bCs/>
        </w:rPr>
      </w:pPr>
    </w:p>
    <w:p w:rsidR="002F57AC" w:rsidRPr="002C2A22" w:rsidRDefault="002F57AC" w:rsidP="002C2A22">
      <w:pPr>
        <w:jc w:val="right"/>
        <w:rPr>
          <w:bCs/>
        </w:rPr>
      </w:pPr>
      <w:r w:rsidRPr="002C2A22">
        <w:rPr>
          <w:bCs/>
        </w:rPr>
        <w:t>Диаграмма</w:t>
      </w:r>
    </w:p>
    <w:p w:rsidR="002F57AC" w:rsidRPr="002C2A22" w:rsidRDefault="002F57AC" w:rsidP="002C2A22">
      <w:pPr>
        <w:jc w:val="center"/>
        <w:rPr>
          <w:b/>
          <w:bCs/>
        </w:rPr>
      </w:pPr>
      <w:r w:rsidRPr="002C2A22">
        <w:rPr>
          <w:b/>
          <w:bCs/>
        </w:rPr>
        <w:t>Среднемесячные показатели температуры по МР</w:t>
      </w:r>
    </w:p>
    <w:p w:rsidR="002F57AC" w:rsidRPr="002C2A22" w:rsidRDefault="00780D46" w:rsidP="002C2A22">
      <w:pPr>
        <w:jc w:val="center"/>
        <w:rPr>
          <w:bCs/>
        </w:rPr>
      </w:pPr>
      <w:r>
        <w:rPr>
          <w:noProof/>
          <w:lang w:eastAsia="ru-RU"/>
        </w:rPr>
        <w:pict>
          <v:shape id="Рисунок 1" o:spid="_x0000_i1025" type="#_x0000_t75" style="width:368.4pt;height:205.2pt;visibility:visible">
            <v:imagedata r:id="rId11" o:title=""/>
          </v:shape>
        </w:pict>
      </w:r>
    </w:p>
    <w:p w:rsidR="002F57AC" w:rsidRPr="002C2A22" w:rsidRDefault="002F57AC" w:rsidP="002C2A22">
      <w:pPr>
        <w:rPr>
          <w:bCs/>
        </w:rPr>
      </w:pPr>
      <w:r w:rsidRPr="002C2A22">
        <w:rPr>
          <w:bCs/>
        </w:rPr>
        <w:t>Абсолютные минимумы температуры могут доходить до -37ºС, максимумы – до +40ºС.</w:t>
      </w:r>
    </w:p>
    <w:p w:rsidR="002F57AC" w:rsidRPr="002C2A22" w:rsidRDefault="002F57AC" w:rsidP="002C2A22">
      <w:pPr>
        <w:rPr>
          <w:bCs/>
        </w:rPr>
      </w:pPr>
      <w:r w:rsidRPr="002C2A22">
        <w:rPr>
          <w:bCs/>
        </w:rPr>
        <w:t>Первые заморозки наблюдаются в конце сентября, последние – в конце апреля.</w:t>
      </w:r>
    </w:p>
    <w:p w:rsidR="002F57AC" w:rsidRPr="002C2A22" w:rsidRDefault="002F57AC" w:rsidP="002C2A22">
      <w:pPr>
        <w:rPr>
          <w:bCs/>
        </w:rPr>
      </w:pPr>
      <w:r w:rsidRPr="002C2A22">
        <w:rPr>
          <w:bCs/>
        </w:rPr>
        <w:t>Снеготаяние начинается в марте и к концу марта, к началу апреля снег сходит. Продолжительность ледостава в среднем 110-125 дней, средняя толщина льда 30-</w:t>
      </w:r>
      <w:smartTag w:uri="urn:schemas-microsoft-com:office:smarttags" w:element="metricconverter">
        <w:smartTagPr>
          <w:attr w:name="ProductID" w:val="40 см"/>
        </w:smartTagPr>
        <w:r w:rsidRPr="002C2A22">
          <w:rPr>
            <w:bCs/>
          </w:rPr>
          <w:t>40 см</w:t>
        </w:r>
      </w:smartTag>
      <w:r w:rsidRPr="002C2A22">
        <w:rPr>
          <w:bCs/>
        </w:rPr>
        <w:t xml:space="preserve">, в суровые зимы доходит до </w:t>
      </w:r>
      <w:smartTag w:uri="urn:schemas-microsoft-com:office:smarttags" w:element="metricconverter">
        <w:smartTagPr>
          <w:attr w:name="ProductID" w:val="70 см"/>
        </w:smartTagPr>
        <w:r w:rsidRPr="002C2A22">
          <w:rPr>
            <w:bCs/>
          </w:rPr>
          <w:t>70 см</w:t>
        </w:r>
      </w:smartTag>
      <w:r w:rsidRPr="002C2A22">
        <w:rPr>
          <w:bCs/>
        </w:rPr>
        <w:t>, в теплые 20-</w:t>
      </w:r>
      <w:smartTag w:uri="urn:schemas-microsoft-com:office:smarttags" w:element="metricconverter">
        <w:smartTagPr>
          <w:attr w:name="ProductID" w:val="25 см"/>
        </w:smartTagPr>
        <w:r w:rsidRPr="002C2A22">
          <w:rPr>
            <w:bCs/>
          </w:rPr>
          <w:t>25 см</w:t>
        </w:r>
      </w:smartTag>
      <w:r w:rsidRPr="002C2A22">
        <w:rPr>
          <w:bCs/>
        </w:rPr>
        <w:t>.</w:t>
      </w:r>
    </w:p>
    <w:p w:rsidR="002F57AC" w:rsidRPr="002C2A22" w:rsidRDefault="002F57AC" w:rsidP="002C2A22">
      <w:pPr>
        <w:rPr>
          <w:bCs/>
        </w:rPr>
      </w:pPr>
      <w:r w:rsidRPr="002C2A22">
        <w:rPr>
          <w:bCs/>
        </w:rPr>
        <w:t>Лето на территории Грайворонского района теплое со среднемесячной температурой самого жаркого месяца (июля) от +18 до +22 градусов с максимумом в +35- +38 градусов.</w:t>
      </w:r>
    </w:p>
    <w:p w:rsidR="002F57AC" w:rsidRPr="002C2A22" w:rsidRDefault="002F57AC" w:rsidP="002C2A22">
      <w:pPr>
        <w:rPr>
          <w:bCs/>
        </w:rPr>
      </w:pPr>
      <w:r w:rsidRPr="002C2A22">
        <w:rPr>
          <w:bCs/>
        </w:rPr>
        <w:t>По количеству выпадающих осадков территория Грайворонского района относится к умеренно увлажненной зоне. Среднемноголетние суммы годовых осадков колеблются в пределах 460-</w:t>
      </w:r>
      <w:smartTag w:uri="urn:schemas-microsoft-com:office:smarttags" w:element="metricconverter">
        <w:smartTagPr>
          <w:attr w:name="ProductID" w:val="470 мм"/>
        </w:smartTagPr>
        <w:r w:rsidRPr="002C2A22">
          <w:rPr>
            <w:bCs/>
          </w:rPr>
          <w:t>470 мм</w:t>
        </w:r>
      </w:smartTag>
      <w:r w:rsidRPr="002C2A22">
        <w:rPr>
          <w:bCs/>
        </w:rPr>
        <w:t>.</w:t>
      </w:r>
    </w:p>
    <w:p w:rsidR="002F57AC" w:rsidRPr="002C2A22" w:rsidRDefault="002F57AC" w:rsidP="002C2A22">
      <w:pPr>
        <w:jc w:val="right"/>
        <w:rPr>
          <w:bCs/>
        </w:rPr>
      </w:pPr>
      <w:r w:rsidRPr="002C2A22">
        <w:rPr>
          <w:bCs/>
        </w:rPr>
        <w:t>Таблица</w:t>
      </w:r>
    </w:p>
    <w:p w:rsidR="002F57AC" w:rsidRPr="002C2A22" w:rsidRDefault="002F57AC" w:rsidP="002C2A22">
      <w:pPr>
        <w:pStyle w:val="2b"/>
        <w:ind w:firstLine="709"/>
        <w:jc w:val="center"/>
        <w:rPr>
          <w:b/>
          <w:sz w:val="24"/>
        </w:rPr>
      </w:pPr>
      <w:r w:rsidRPr="002C2A22">
        <w:rPr>
          <w:b/>
          <w:sz w:val="24"/>
        </w:rPr>
        <w:t>Количество осадков в мм, по месяцам года в МР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633"/>
        <w:gridCol w:w="633"/>
        <w:gridCol w:w="633"/>
        <w:gridCol w:w="632"/>
        <w:gridCol w:w="633"/>
        <w:gridCol w:w="633"/>
        <w:gridCol w:w="633"/>
        <w:gridCol w:w="633"/>
        <w:gridCol w:w="633"/>
        <w:gridCol w:w="633"/>
        <w:gridCol w:w="633"/>
        <w:gridCol w:w="633"/>
        <w:gridCol w:w="1036"/>
      </w:tblGrid>
      <w:tr w:rsidR="002F57AC" w:rsidRPr="00E27AEB" w:rsidTr="002C2A22">
        <w:trPr>
          <w:trHeight w:val="395"/>
          <w:jc w:val="center"/>
        </w:trPr>
        <w:tc>
          <w:tcPr>
            <w:tcW w:w="1002" w:type="dxa"/>
            <w:shd w:val="clear" w:color="auto" w:fill="CCFFCC"/>
          </w:tcPr>
          <w:p w:rsidR="002F57AC" w:rsidRPr="00E27AEB" w:rsidRDefault="002F57AC" w:rsidP="002C2A22">
            <w:pPr>
              <w:widowControl w:val="0"/>
              <w:ind w:firstLine="0"/>
              <w:jc w:val="center"/>
              <w:rPr>
                <w:b/>
                <w:bCs/>
              </w:rPr>
            </w:pPr>
            <w:r w:rsidRPr="00E27AEB">
              <w:rPr>
                <w:b/>
                <w:bCs/>
              </w:rPr>
              <w:t>м-цы</w:t>
            </w:r>
          </w:p>
        </w:tc>
        <w:tc>
          <w:tcPr>
            <w:tcW w:w="633" w:type="dxa"/>
            <w:shd w:val="clear" w:color="auto" w:fill="CCFFCC"/>
          </w:tcPr>
          <w:p w:rsidR="002F57AC" w:rsidRPr="00E27AEB" w:rsidRDefault="002F57AC" w:rsidP="002C2A22">
            <w:pPr>
              <w:widowControl w:val="0"/>
              <w:ind w:firstLine="0"/>
              <w:jc w:val="center"/>
              <w:rPr>
                <w:b/>
                <w:bCs/>
              </w:rPr>
            </w:pPr>
            <w:r w:rsidRPr="00E27AEB">
              <w:rPr>
                <w:b/>
                <w:bCs/>
              </w:rPr>
              <w:t>1</w:t>
            </w:r>
          </w:p>
        </w:tc>
        <w:tc>
          <w:tcPr>
            <w:tcW w:w="633" w:type="dxa"/>
            <w:shd w:val="clear" w:color="auto" w:fill="CCFFCC"/>
          </w:tcPr>
          <w:p w:rsidR="002F57AC" w:rsidRPr="00E27AEB" w:rsidRDefault="002F57AC" w:rsidP="002C2A22">
            <w:pPr>
              <w:widowControl w:val="0"/>
              <w:ind w:firstLine="0"/>
              <w:jc w:val="center"/>
              <w:rPr>
                <w:b/>
                <w:bCs/>
              </w:rPr>
            </w:pPr>
            <w:r w:rsidRPr="00E27AEB">
              <w:rPr>
                <w:b/>
                <w:bCs/>
              </w:rPr>
              <w:t>2</w:t>
            </w:r>
          </w:p>
        </w:tc>
        <w:tc>
          <w:tcPr>
            <w:tcW w:w="633" w:type="dxa"/>
            <w:shd w:val="clear" w:color="auto" w:fill="CCFFCC"/>
          </w:tcPr>
          <w:p w:rsidR="002F57AC" w:rsidRPr="00E27AEB" w:rsidRDefault="002F57AC" w:rsidP="002C2A22">
            <w:pPr>
              <w:widowControl w:val="0"/>
              <w:ind w:firstLine="0"/>
              <w:jc w:val="center"/>
              <w:rPr>
                <w:b/>
                <w:bCs/>
              </w:rPr>
            </w:pPr>
            <w:r w:rsidRPr="00E27AEB">
              <w:rPr>
                <w:b/>
                <w:bCs/>
              </w:rPr>
              <w:t>3</w:t>
            </w:r>
          </w:p>
        </w:tc>
        <w:tc>
          <w:tcPr>
            <w:tcW w:w="632" w:type="dxa"/>
            <w:shd w:val="clear" w:color="auto" w:fill="CCFFCC"/>
          </w:tcPr>
          <w:p w:rsidR="002F57AC" w:rsidRPr="00E27AEB" w:rsidRDefault="002F57AC" w:rsidP="002C2A22">
            <w:pPr>
              <w:widowControl w:val="0"/>
              <w:ind w:firstLine="0"/>
              <w:jc w:val="center"/>
              <w:rPr>
                <w:b/>
                <w:bCs/>
              </w:rPr>
            </w:pPr>
            <w:r w:rsidRPr="00E27AEB">
              <w:rPr>
                <w:b/>
                <w:bCs/>
              </w:rPr>
              <w:t>4</w:t>
            </w:r>
          </w:p>
        </w:tc>
        <w:tc>
          <w:tcPr>
            <w:tcW w:w="633" w:type="dxa"/>
            <w:shd w:val="clear" w:color="auto" w:fill="CCFFCC"/>
          </w:tcPr>
          <w:p w:rsidR="002F57AC" w:rsidRPr="00E27AEB" w:rsidRDefault="002F57AC" w:rsidP="002C2A22">
            <w:pPr>
              <w:widowControl w:val="0"/>
              <w:ind w:firstLine="0"/>
              <w:jc w:val="center"/>
              <w:rPr>
                <w:b/>
                <w:bCs/>
              </w:rPr>
            </w:pPr>
            <w:r w:rsidRPr="00E27AEB">
              <w:rPr>
                <w:b/>
                <w:bCs/>
              </w:rPr>
              <w:t>5</w:t>
            </w:r>
          </w:p>
        </w:tc>
        <w:tc>
          <w:tcPr>
            <w:tcW w:w="633" w:type="dxa"/>
            <w:shd w:val="clear" w:color="auto" w:fill="CCFFCC"/>
          </w:tcPr>
          <w:p w:rsidR="002F57AC" w:rsidRPr="00E27AEB" w:rsidRDefault="002F57AC" w:rsidP="002C2A22">
            <w:pPr>
              <w:widowControl w:val="0"/>
              <w:ind w:firstLine="0"/>
              <w:jc w:val="center"/>
              <w:rPr>
                <w:b/>
                <w:bCs/>
              </w:rPr>
            </w:pPr>
            <w:r w:rsidRPr="00E27AEB">
              <w:rPr>
                <w:b/>
                <w:bCs/>
              </w:rPr>
              <w:t>6</w:t>
            </w:r>
          </w:p>
        </w:tc>
        <w:tc>
          <w:tcPr>
            <w:tcW w:w="633" w:type="dxa"/>
            <w:shd w:val="clear" w:color="auto" w:fill="CCFFCC"/>
          </w:tcPr>
          <w:p w:rsidR="002F57AC" w:rsidRPr="00E27AEB" w:rsidRDefault="002F57AC" w:rsidP="002C2A22">
            <w:pPr>
              <w:widowControl w:val="0"/>
              <w:ind w:firstLine="0"/>
              <w:jc w:val="center"/>
              <w:rPr>
                <w:b/>
                <w:bCs/>
              </w:rPr>
            </w:pPr>
            <w:r w:rsidRPr="00E27AEB">
              <w:rPr>
                <w:b/>
                <w:bCs/>
              </w:rPr>
              <w:t>7</w:t>
            </w:r>
          </w:p>
        </w:tc>
        <w:tc>
          <w:tcPr>
            <w:tcW w:w="633" w:type="dxa"/>
            <w:shd w:val="clear" w:color="auto" w:fill="CCFFCC"/>
          </w:tcPr>
          <w:p w:rsidR="002F57AC" w:rsidRPr="00E27AEB" w:rsidRDefault="002F57AC" w:rsidP="002C2A22">
            <w:pPr>
              <w:widowControl w:val="0"/>
              <w:ind w:firstLine="0"/>
              <w:jc w:val="center"/>
              <w:rPr>
                <w:b/>
                <w:bCs/>
              </w:rPr>
            </w:pPr>
            <w:r w:rsidRPr="00E27AEB">
              <w:rPr>
                <w:b/>
                <w:bCs/>
              </w:rPr>
              <w:t>8</w:t>
            </w:r>
          </w:p>
        </w:tc>
        <w:tc>
          <w:tcPr>
            <w:tcW w:w="633" w:type="dxa"/>
            <w:shd w:val="clear" w:color="auto" w:fill="CCFFCC"/>
          </w:tcPr>
          <w:p w:rsidR="002F57AC" w:rsidRPr="00E27AEB" w:rsidRDefault="002F57AC" w:rsidP="002C2A22">
            <w:pPr>
              <w:widowControl w:val="0"/>
              <w:ind w:firstLine="0"/>
              <w:jc w:val="center"/>
              <w:rPr>
                <w:b/>
                <w:bCs/>
              </w:rPr>
            </w:pPr>
            <w:r w:rsidRPr="00E27AEB">
              <w:rPr>
                <w:b/>
                <w:bCs/>
              </w:rPr>
              <w:t>9</w:t>
            </w:r>
          </w:p>
        </w:tc>
        <w:tc>
          <w:tcPr>
            <w:tcW w:w="633" w:type="dxa"/>
            <w:shd w:val="clear" w:color="auto" w:fill="CCFFCC"/>
          </w:tcPr>
          <w:p w:rsidR="002F57AC" w:rsidRPr="00E27AEB" w:rsidRDefault="002F57AC" w:rsidP="002C2A22">
            <w:pPr>
              <w:widowControl w:val="0"/>
              <w:ind w:firstLine="0"/>
              <w:jc w:val="center"/>
              <w:rPr>
                <w:b/>
                <w:bCs/>
              </w:rPr>
            </w:pPr>
            <w:r w:rsidRPr="00E27AEB">
              <w:rPr>
                <w:b/>
                <w:bCs/>
              </w:rPr>
              <w:t>10</w:t>
            </w:r>
          </w:p>
        </w:tc>
        <w:tc>
          <w:tcPr>
            <w:tcW w:w="633" w:type="dxa"/>
            <w:shd w:val="clear" w:color="auto" w:fill="CCFFCC"/>
          </w:tcPr>
          <w:p w:rsidR="002F57AC" w:rsidRPr="00E27AEB" w:rsidRDefault="002F57AC" w:rsidP="002C2A22">
            <w:pPr>
              <w:widowControl w:val="0"/>
              <w:ind w:firstLine="0"/>
              <w:jc w:val="center"/>
              <w:rPr>
                <w:b/>
                <w:bCs/>
              </w:rPr>
            </w:pPr>
            <w:r w:rsidRPr="00E27AEB">
              <w:rPr>
                <w:b/>
                <w:bCs/>
              </w:rPr>
              <w:t>11</w:t>
            </w:r>
          </w:p>
        </w:tc>
        <w:tc>
          <w:tcPr>
            <w:tcW w:w="633" w:type="dxa"/>
            <w:shd w:val="clear" w:color="auto" w:fill="CCFFCC"/>
          </w:tcPr>
          <w:p w:rsidR="002F57AC" w:rsidRPr="00E27AEB" w:rsidRDefault="002F57AC" w:rsidP="002C2A22">
            <w:pPr>
              <w:widowControl w:val="0"/>
              <w:ind w:firstLine="0"/>
              <w:jc w:val="center"/>
              <w:rPr>
                <w:b/>
                <w:bCs/>
              </w:rPr>
            </w:pPr>
            <w:r w:rsidRPr="00E27AEB">
              <w:rPr>
                <w:b/>
                <w:bCs/>
              </w:rPr>
              <w:t>12</w:t>
            </w:r>
          </w:p>
        </w:tc>
        <w:tc>
          <w:tcPr>
            <w:tcW w:w="974" w:type="dxa"/>
            <w:shd w:val="clear" w:color="auto" w:fill="CCFFCC"/>
          </w:tcPr>
          <w:p w:rsidR="002F57AC" w:rsidRPr="00E27AEB" w:rsidRDefault="002F57AC" w:rsidP="002C2A22">
            <w:pPr>
              <w:widowControl w:val="0"/>
              <w:ind w:firstLine="0"/>
              <w:jc w:val="center"/>
              <w:rPr>
                <w:b/>
                <w:bCs/>
              </w:rPr>
            </w:pPr>
            <w:r w:rsidRPr="00E27AEB">
              <w:rPr>
                <w:b/>
                <w:bCs/>
              </w:rPr>
              <w:t>годовое</w:t>
            </w:r>
          </w:p>
        </w:tc>
      </w:tr>
      <w:tr w:rsidR="002F57AC" w:rsidRPr="00E27AEB" w:rsidTr="002C2A22">
        <w:trPr>
          <w:jc w:val="center"/>
        </w:trPr>
        <w:tc>
          <w:tcPr>
            <w:tcW w:w="1002" w:type="dxa"/>
            <w:vAlign w:val="center"/>
          </w:tcPr>
          <w:p w:rsidR="002F57AC" w:rsidRPr="002C2A22" w:rsidRDefault="002F57AC" w:rsidP="002C2A22">
            <w:pPr>
              <w:pStyle w:val="2b"/>
              <w:ind w:firstLine="0"/>
              <w:jc w:val="center"/>
              <w:rPr>
                <w:b/>
                <w:sz w:val="24"/>
              </w:rPr>
            </w:pPr>
            <w:r w:rsidRPr="002C2A22">
              <w:rPr>
                <w:b/>
                <w:sz w:val="24"/>
              </w:rPr>
              <w:t>к-во осадков</w:t>
            </w:r>
          </w:p>
        </w:tc>
        <w:tc>
          <w:tcPr>
            <w:tcW w:w="633" w:type="dxa"/>
            <w:vAlign w:val="center"/>
          </w:tcPr>
          <w:p w:rsidR="002F57AC" w:rsidRPr="002C2A22" w:rsidRDefault="002F57AC" w:rsidP="002C2A22">
            <w:pPr>
              <w:pStyle w:val="2b"/>
              <w:ind w:firstLine="0"/>
              <w:jc w:val="center"/>
              <w:rPr>
                <w:sz w:val="24"/>
              </w:rPr>
            </w:pPr>
            <w:r w:rsidRPr="002C2A22">
              <w:rPr>
                <w:sz w:val="24"/>
              </w:rPr>
              <w:t>27</w:t>
            </w:r>
          </w:p>
        </w:tc>
        <w:tc>
          <w:tcPr>
            <w:tcW w:w="633" w:type="dxa"/>
            <w:vAlign w:val="center"/>
          </w:tcPr>
          <w:p w:rsidR="002F57AC" w:rsidRPr="002C2A22" w:rsidRDefault="002F57AC" w:rsidP="002C2A22">
            <w:pPr>
              <w:pStyle w:val="2b"/>
              <w:ind w:firstLine="0"/>
              <w:jc w:val="center"/>
              <w:rPr>
                <w:sz w:val="24"/>
              </w:rPr>
            </w:pPr>
            <w:r w:rsidRPr="002C2A22">
              <w:rPr>
                <w:sz w:val="24"/>
              </w:rPr>
              <w:t>23</w:t>
            </w:r>
          </w:p>
        </w:tc>
        <w:tc>
          <w:tcPr>
            <w:tcW w:w="633" w:type="dxa"/>
            <w:vAlign w:val="center"/>
          </w:tcPr>
          <w:p w:rsidR="002F57AC" w:rsidRPr="002C2A22" w:rsidRDefault="002F57AC" w:rsidP="002C2A22">
            <w:pPr>
              <w:pStyle w:val="2b"/>
              <w:ind w:firstLine="0"/>
              <w:jc w:val="center"/>
              <w:rPr>
                <w:sz w:val="24"/>
              </w:rPr>
            </w:pPr>
            <w:r w:rsidRPr="002C2A22">
              <w:rPr>
                <w:sz w:val="24"/>
              </w:rPr>
              <w:t>27</w:t>
            </w:r>
          </w:p>
        </w:tc>
        <w:tc>
          <w:tcPr>
            <w:tcW w:w="632" w:type="dxa"/>
            <w:vAlign w:val="center"/>
          </w:tcPr>
          <w:p w:rsidR="002F57AC" w:rsidRPr="002C2A22" w:rsidRDefault="002F57AC" w:rsidP="002C2A22">
            <w:pPr>
              <w:pStyle w:val="2b"/>
              <w:ind w:firstLine="0"/>
              <w:jc w:val="center"/>
              <w:rPr>
                <w:sz w:val="24"/>
              </w:rPr>
            </w:pPr>
            <w:r w:rsidRPr="002C2A22">
              <w:rPr>
                <w:sz w:val="24"/>
              </w:rPr>
              <w:t>38</w:t>
            </w:r>
          </w:p>
        </w:tc>
        <w:tc>
          <w:tcPr>
            <w:tcW w:w="633" w:type="dxa"/>
            <w:vAlign w:val="center"/>
          </w:tcPr>
          <w:p w:rsidR="002F57AC" w:rsidRPr="002C2A22" w:rsidRDefault="002F57AC" w:rsidP="002C2A22">
            <w:pPr>
              <w:pStyle w:val="2b"/>
              <w:ind w:firstLine="0"/>
              <w:jc w:val="center"/>
              <w:rPr>
                <w:sz w:val="24"/>
              </w:rPr>
            </w:pPr>
            <w:r w:rsidRPr="002C2A22">
              <w:rPr>
                <w:sz w:val="24"/>
              </w:rPr>
              <w:t>54</w:t>
            </w:r>
          </w:p>
        </w:tc>
        <w:tc>
          <w:tcPr>
            <w:tcW w:w="633" w:type="dxa"/>
            <w:vAlign w:val="center"/>
          </w:tcPr>
          <w:p w:rsidR="002F57AC" w:rsidRPr="002C2A22" w:rsidRDefault="002F57AC" w:rsidP="002C2A22">
            <w:pPr>
              <w:pStyle w:val="2b"/>
              <w:ind w:firstLine="0"/>
              <w:jc w:val="center"/>
              <w:rPr>
                <w:sz w:val="24"/>
              </w:rPr>
            </w:pPr>
            <w:r w:rsidRPr="002C2A22">
              <w:rPr>
                <w:sz w:val="24"/>
              </w:rPr>
              <w:t>76</w:t>
            </w:r>
          </w:p>
        </w:tc>
        <w:tc>
          <w:tcPr>
            <w:tcW w:w="633" w:type="dxa"/>
            <w:vAlign w:val="center"/>
          </w:tcPr>
          <w:p w:rsidR="002F57AC" w:rsidRPr="002C2A22" w:rsidRDefault="002F57AC" w:rsidP="002C2A22">
            <w:pPr>
              <w:pStyle w:val="2b"/>
              <w:ind w:firstLine="0"/>
              <w:jc w:val="center"/>
              <w:rPr>
                <w:sz w:val="24"/>
              </w:rPr>
            </w:pPr>
            <w:r w:rsidRPr="002C2A22">
              <w:rPr>
                <w:sz w:val="24"/>
              </w:rPr>
              <w:t>72</w:t>
            </w:r>
          </w:p>
        </w:tc>
        <w:tc>
          <w:tcPr>
            <w:tcW w:w="633" w:type="dxa"/>
            <w:vAlign w:val="center"/>
          </w:tcPr>
          <w:p w:rsidR="002F57AC" w:rsidRPr="002C2A22" w:rsidRDefault="002F57AC" w:rsidP="002C2A22">
            <w:pPr>
              <w:pStyle w:val="2b"/>
              <w:ind w:firstLine="0"/>
              <w:jc w:val="center"/>
              <w:rPr>
                <w:sz w:val="24"/>
              </w:rPr>
            </w:pPr>
            <w:r w:rsidRPr="002C2A22">
              <w:rPr>
                <w:sz w:val="24"/>
              </w:rPr>
              <w:t>57</w:t>
            </w:r>
          </w:p>
        </w:tc>
        <w:tc>
          <w:tcPr>
            <w:tcW w:w="633" w:type="dxa"/>
            <w:vAlign w:val="center"/>
          </w:tcPr>
          <w:p w:rsidR="002F57AC" w:rsidRPr="002C2A22" w:rsidRDefault="002F57AC" w:rsidP="002C2A22">
            <w:pPr>
              <w:pStyle w:val="2b"/>
              <w:ind w:firstLine="0"/>
              <w:jc w:val="center"/>
              <w:rPr>
                <w:sz w:val="24"/>
              </w:rPr>
            </w:pPr>
            <w:r w:rsidRPr="002C2A22">
              <w:rPr>
                <w:sz w:val="24"/>
              </w:rPr>
              <w:t>38</w:t>
            </w:r>
          </w:p>
        </w:tc>
        <w:tc>
          <w:tcPr>
            <w:tcW w:w="633" w:type="dxa"/>
            <w:vAlign w:val="center"/>
          </w:tcPr>
          <w:p w:rsidR="002F57AC" w:rsidRPr="002C2A22" w:rsidRDefault="002F57AC" w:rsidP="002C2A22">
            <w:pPr>
              <w:pStyle w:val="2b"/>
              <w:ind w:firstLine="0"/>
              <w:jc w:val="center"/>
              <w:rPr>
                <w:sz w:val="24"/>
              </w:rPr>
            </w:pPr>
            <w:r w:rsidRPr="002C2A22">
              <w:rPr>
                <w:sz w:val="24"/>
              </w:rPr>
              <w:t>46</w:t>
            </w:r>
          </w:p>
        </w:tc>
        <w:tc>
          <w:tcPr>
            <w:tcW w:w="633" w:type="dxa"/>
            <w:vAlign w:val="center"/>
          </w:tcPr>
          <w:p w:rsidR="002F57AC" w:rsidRPr="002C2A22" w:rsidRDefault="002F57AC" w:rsidP="002C2A22">
            <w:pPr>
              <w:pStyle w:val="2b"/>
              <w:ind w:firstLine="0"/>
              <w:jc w:val="center"/>
              <w:rPr>
                <w:sz w:val="24"/>
              </w:rPr>
            </w:pPr>
            <w:r w:rsidRPr="002C2A22">
              <w:rPr>
                <w:sz w:val="24"/>
              </w:rPr>
              <w:t>39</w:t>
            </w:r>
          </w:p>
        </w:tc>
        <w:tc>
          <w:tcPr>
            <w:tcW w:w="633" w:type="dxa"/>
            <w:vAlign w:val="center"/>
          </w:tcPr>
          <w:p w:rsidR="002F57AC" w:rsidRPr="002C2A22" w:rsidRDefault="002F57AC" w:rsidP="002C2A22">
            <w:pPr>
              <w:pStyle w:val="2b"/>
              <w:ind w:firstLine="0"/>
              <w:jc w:val="center"/>
              <w:rPr>
                <w:sz w:val="24"/>
              </w:rPr>
            </w:pPr>
            <w:r w:rsidRPr="002C2A22">
              <w:rPr>
                <w:sz w:val="24"/>
              </w:rPr>
              <w:t>35</w:t>
            </w:r>
          </w:p>
        </w:tc>
        <w:tc>
          <w:tcPr>
            <w:tcW w:w="974" w:type="dxa"/>
            <w:vAlign w:val="center"/>
          </w:tcPr>
          <w:p w:rsidR="002F57AC" w:rsidRPr="002C2A22" w:rsidRDefault="002F57AC" w:rsidP="002C2A22">
            <w:pPr>
              <w:pStyle w:val="2b"/>
              <w:ind w:firstLine="0"/>
              <w:jc w:val="center"/>
              <w:rPr>
                <w:sz w:val="24"/>
              </w:rPr>
            </w:pPr>
            <w:r w:rsidRPr="002C2A22">
              <w:rPr>
                <w:sz w:val="24"/>
              </w:rPr>
              <w:t>532</w:t>
            </w:r>
          </w:p>
        </w:tc>
      </w:tr>
    </w:tbl>
    <w:p w:rsidR="002F57AC" w:rsidRDefault="002F57AC" w:rsidP="00F8731B">
      <w:pPr>
        <w:jc w:val="right"/>
        <w:rPr>
          <w:bCs/>
        </w:rPr>
      </w:pPr>
    </w:p>
    <w:p w:rsidR="002F57AC" w:rsidRDefault="002F57AC" w:rsidP="00F8731B">
      <w:pPr>
        <w:jc w:val="right"/>
        <w:rPr>
          <w:bCs/>
        </w:rPr>
      </w:pPr>
    </w:p>
    <w:p w:rsidR="002F57AC" w:rsidRDefault="002F57AC" w:rsidP="00F8731B">
      <w:pPr>
        <w:jc w:val="right"/>
        <w:rPr>
          <w:bCs/>
        </w:rPr>
      </w:pPr>
    </w:p>
    <w:p w:rsidR="002F57AC" w:rsidRDefault="002F57AC" w:rsidP="00F8731B">
      <w:pPr>
        <w:jc w:val="right"/>
        <w:rPr>
          <w:bCs/>
        </w:rPr>
      </w:pPr>
    </w:p>
    <w:p w:rsidR="002F57AC" w:rsidRDefault="002F57AC" w:rsidP="00F8731B">
      <w:pPr>
        <w:jc w:val="right"/>
        <w:rPr>
          <w:bCs/>
        </w:rPr>
      </w:pPr>
    </w:p>
    <w:p w:rsidR="002F57AC" w:rsidRDefault="002F57AC" w:rsidP="00F8731B">
      <w:pPr>
        <w:jc w:val="right"/>
        <w:rPr>
          <w:bCs/>
        </w:rPr>
      </w:pPr>
    </w:p>
    <w:p w:rsidR="002F57AC" w:rsidRDefault="002F57AC" w:rsidP="00F8731B">
      <w:pPr>
        <w:jc w:val="right"/>
        <w:rPr>
          <w:bCs/>
        </w:rPr>
      </w:pPr>
    </w:p>
    <w:p w:rsidR="002F57AC" w:rsidRDefault="002F57AC" w:rsidP="00F8731B">
      <w:pPr>
        <w:jc w:val="right"/>
        <w:rPr>
          <w:bCs/>
        </w:rPr>
      </w:pPr>
    </w:p>
    <w:p w:rsidR="002F57AC" w:rsidRDefault="002F57AC" w:rsidP="00F8731B">
      <w:pPr>
        <w:jc w:val="right"/>
        <w:rPr>
          <w:bCs/>
        </w:rPr>
      </w:pPr>
    </w:p>
    <w:p w:rsidR="002F57AC" w:rsidRDefault="002F57AC" w:rsidP="00F8731B">
      <w:pPr>
        <w:jc w:val="right"/>
        <w:rPr>
          <w:bCs/>
        </w:rPr>
      </w:pPr>
    </w:p>
    <w:p w:rsidR="002F57AC" w:rsidRPr="002C2A22" w:rsidRDefault="002F57AC" w:rsidP="00F8731B">
      <w:pPr>
        <w:jc w:val="right"/>
        <w:rPr>
          <w:bCs/>
        </w:rPr>
      </w:pPr>
    </w:p>
    <w:p w:rsidR="002F57AC" w:rsidRPr="002C2A22" w:rsidRDefault="002F57AC" w:rsidP="002C2A22">
      <w:pPr>
        <w:jc w:val="right"/>
        <w:rPr>
          <w:bCs/>
        </w:rPr>
      </w:pPr>
      <w:r w:rsidRPr="002C2A22">
        <w:rPr>
          <w:bCs/>
        </w:rPr>
        <w:t>Диаграмма</w:t>
      </w:r>
    </w:p>
    <w:p w:rsidR="002F57AC" w:rsidRPr="002C2A22" w:rsidRDefault="002F57AC" w:rsidP="002C2A22">
      <w:pPr>
        <w:jc w:val="center"/>
        <w:rPr>
          <w:b/>
          <w:bCs/>
        </w:rPr>
      </w:pPr>
      <w:r w:rsidRPr="002C2A22">
        <w:rPr>
          <w:b/>
          <w:bCs/>
        </w:rPr>
        <w:lastRenderedPageBreak/>
        <w:t>Среднегодовое количество осадков в МР</w:t>
      </w:r>
    </w:p>
    <w:p w:rsidR="002F57AC" w:rsidRPr="002C2A22" w:rsidRDefault="00780D46" w:rsidP="002C2A22">
      <w:pPr>
        <w:jc w:val="center"/>
        <w:rPr>
          <w:bCs/>
        </w:rPr>
      </w:pPr>
      <w:r>
        <w:rPr>
          <w:noProof/>
          <w:lang w:eastAsia="ru-RU"/>
        </w:rPr>
        <w:pict>
          <v:shape id="Рисунок 2" o:spid="_x0000_i1026" type="#_x0000_t75" style="width:320.4pt;height:182.4pt;visibility:visible">
            <v:imagedata r:id="rId12" o:title=""/>
          </v:shape>
        </w:pict>
      </w:r>
    </w:p>
    <w:p w:rsidR="002F57AC" w:rsidRPr="002C2A22" w:rsidRDefault="002F57AC" w:rsidP="002C2A22">
      <w:pPr>
        <w:rPr>
          <w:bCs/>
        </w:rPr>
      </w:pPr>
      <w:r w:rsidRPr="002C2A22">
        <w:rPr>
          <w:bCs/>
        </w:rPr>
        <w:t xml:space="preserve">В теплое время года осадки выпадают в виде дождей, иногда они носят характер ливней. Максимальное количество осадков выпадает в июле и может превышать </w:t>
      </w:r>
      <w:smartTag w:uri="urn:schemas-microsoft-com:office:smarttags" w:element="metricconverter">
        <w:smartTagPr>
          <w:attr w:name="ProductID" w:val="100 мм"/>
        </w:smartTagPr>
        <w:r w:rsidRPr="002C2A22">
          <w:rPr>
            <w:bCs/>
          </w:rPr>
          <w:t>100 мм</w:t>
        </w:r>
      </w:smartTag>
      <w:r w:rsidRPr="002C2A22">
        <w:rPr>
          <w:bCs/>
        </w:rPr>
        <w:t xml:space="preserve"> в сутки. Для осени характерны затяжные, моросящие дожди. Наименьшее количество осадков выпадает в феврале и составляет 20-</w:t>
      </w:r>
      <w:smartTag w:uri="urn:schemas-microsoft-com:office:smarttags" w:element="metricconverter">
        <w:smartTagPr>
          <w:attr w:name="ProductID" w:val="40 мм"/>
        </w:smartTagPr>
        <w:r w:rsidRPr="002C2A22">
          <w:rPr>
            <w:bCs/>
          </w:rPr>
          <w:t>40 мм</w:t>
        </w:r>
      </w:smartTag>
      <w:r w:rsidRPr="002C2A22">
        <w:rPr>
          <w:bCs/>
        </w:rPr>
        <w:t>.</w:t>
      </w:r>
    </w:p>
    <w:p w:rsidR="002F57AC" w:rsidRPr="002C2A22" w:rsidRDefault="002F57AC" w:rsidP="002C2A22">
      <w:pPr>
        <w:rPr>
          <w:bCs/>
        </w:rPr>
      </w:pPr>
      <w:r w:rsidRPr="002C2A22">
        <w:rPr>
          <w:bCs/>
        </w:rPr>
        <w:t>Средняя высота снежного покров составляет 15-</w:t>
      </w:r>
      <w:smartTag w:uri="urn:schemas-microsoft-com:office:smarttags" w:element="metricconverter">
        <w:smartTagPr>
          <w:attr w:name="ProductID" w:val="20 см"/>
        </w:smartTagPr>
        <w:r w:rsidRPr="002C2A22">
          <w:rPr>
            <w:bCs/>
          </w:rPr>
          <w:t>20 см</w:t>
        </w:r>
      </w:smartTag>
      <w:r w:rsidRPr="002C2A22">
        <w:rPr>
          <w:bCs/>
        </w:rPr>
        <w:t>, в пониженных местах доходит до 60-</w:t>
      </w:r>
      <w:smartTag w:uri="urn:schemas-microsoft-com:office:smarttags" w:element="metricconverter">
        <w:smartTagPr>
          <w:attr w:name="ProductID" w:val="70 см"/>
        </w:smartTagPr>
        <w:r w:rsidRPr="002C2A22">
          <w:rPr>
            <w:bCs/>
          </w:rPr>
          <w:t>70 см</w:t>
        </w:r>
      </w:smartTag>
      <w:r w:rsidRPr="002C2A22">
        <w:rPr>
          <w:bCs/>
        </w:rPr>
        <w:t>.</w:t>
      </w:r>
    </w:p>
    <w:p w:rsidR="002F57AC" w:rsidRPr="002C2A22" w:rsidRDefault="002F57AC" w:rsidP="002C2A22">
      <w:pPr>
        <w:rPr>
          <w:bCs/>
        </w:rPr>
      </w:pPr>
      <w:r w:rsidRPr="002C2A22">
        <w:rPr>
          <w:bCs/>
        </w:rPr>
        <w:t>Метеорологические данные по Белгородской области подтверждают глобальное потепление климата: среднегодовая по области показывает, что за период 1890-2007 годы повысилась на 0,9 градусов, естественно такой же фон и в Грайворонском районе.</w:t>
      </w:r>
    </w:p>
    <w:p w:rsidR="002F57AC" w:rsidRDefault="002F57AC" w:rsidP="002C2A22">
      <w:pPr>
        <w:rPr>
          <w:bCs/>
        </w:rPr>
      </w:pPr>
      <w:r w:rsidRPr="002C2A22">
        <w:rPr>
          <w:bCs/>
        </w:rPr>
        <w:t>Направления ветров (по Вейделевской метеорологической станции) в районе неустойчивые. Зимой преобладают восточные и юго-восточные, весной северные и северо-восточные, летом южные и юго-западные ветры.</w:t>
      </w:r>
    </w:p>
    <w:p w:rsidR="002F57AC" w:rsidRDefault="002F57AC" w:rsidP="002C2A22">
      <w:pPr>
        <w:rPr>
          <w:bCs/>
        </w:rPr>
      </w:pPr>
    </w:p>
    <w:p w:rsidR="002F57AC" w:rsidRPr="002C2A22" w:rsidRDefault="002F57AC" w:rsidP="002C2A22">
      <w:pPr>
        <w:rPr>
          <w:bCs/>
        </w:rPr>
      </w:pPr>
    </w:p>
    <w:p w:rsidR="002F57AC" w:rsidRPr="002C2A22" w:rsidRDefault="002F57AC" w:rsidP="002C2A22">
      <w:pPr>
        <w:jc w:val="right"/>
        <w:rPr>
          <w:bCs/>
        </w:rPr>
      </w:pPr>
      <w:r w:rsidRPr="002C2A22">
        <w:rPr>
          <w:bCs/>
        </w:rPr>
        <w:t>Таблица</w:t>
      </w:r>
    </w:p>
    <w:p w:rsidR="002F57AC" w:rsidRPr="002C2A22" w:rsidRDefault="002F57AC" w:rsidP="002C2A22">
      <w:pPr>
        <w:jc w:val="center"/>
        <w:rPr>
          <w:b/>
          <w:bCs/>
        </w:rPr>
      </w:pPr>
      <w:r w:rsidRPr="002C2A22">
        <w:rPr>
          <w:b/>
          <w:bCs/>
        </w:rPr>
        <w:t>Повторяемость ветров по направлениям в МР</w:t>
      </w:r>
    </w:p>
    <w:tbl>
      <w:tblPr>
        <w:tblW w:w="8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4"/>
        <w:gridCol w:w="824"/>
        <w:gridCol w:w="919"/>
        <w:gridCol w:w="834"/>
        <w:gridCol w:w="900"/>
        <w:gridCol w:w="900"/>
        <w:gridCol w:w="900"/>
        <w:gridCol w:w="720"/>
        <w:gridCol w:w="720"/>
      </w:tblGrid>
      <w:tr w:rsidR="002F57AC" w:rsidRPr="00E27AEB" w:rsidTr="002C2A22">
        <w:trPr>
          <w:jc w:val="center"/>
        </w:trPr>
        <w:tc>
          <w:tcPr>
            <w:tcW w:w="1444" w:type="dxa"/>
            <w:shd w:val="clear" w:color="auto" w:fill="CCFFCC"/>
          </w:tcPr>
          <w:p w:rsidR="002F57AC" w:rsidRPr="00E27AEB" w:rsidRDefault="002F57AC" w:rsidP="002C2A22">
            <w:pPr>
              <w:ind w:firstLine="0"/>
              <w:rPr>
                <w:b/>
                <w:bCs/>
              </w:rPr>
            </w:pPr>
          </w:p>
        </w:tc>
        <w:tc>
          <w:tcPr>
            <w:tcW w:w="824" w:type="dxa"/>
            <w:shd w:val="clear" w:color="auto" w:fill="CCFFCC"/>
          </w:tcPr>
          <w:p w:rsidR="002F57AC" w:rsidRPr="00E27AEB" w:rsidRDefault="002F57AC" w:rsidP="002C2A22">
            <w:pPr>
              <w:ind w:firstLine="0"/>
              <w:rPr>
                <w:b/>
                <w:bCs/>
              </w:rPr>
            </w:pPr>
            <w:r w:rsidRPr="00E27AEB">
              <w:rPr>
                <w:b/>
                <w:bCs/>
              </w:rPr>
              <w:t>С</w:t>
            </w:r>
          </w:p>
        </w:tc>
        <w:tc>
          <w:tcPr>
            <w:tcW w:w="919" w:type="dxa"/>
            <w:shd w:val="clear" w:color="auto" w:fill="CCFFCC"/>
          </w:tcPr>
          <w:p w:rsidR="002F57AC" w:rsidRPr="00E27AEB" w:rsidRDefault="002F57AC" w:rsidP="002C2A22">
            <w:pPr>
              <w:ind w:firstLine="0"/>
              <w:rPr>
                <w:b/>
                <w:bCs/>
              </w:rPr>
            </w:pPr>
            <w:r w:rsidRPr="00E27AEB">
              <w:rPr>
                <w:b/>
                <w:bCs/>
              </w:rPr>
              <w:t>СВ</w:t>
            </w:r>
          </w:p>
        </w:tc>
        <w:tc>
          <w:tcPr>
            <w:tcW w:w="834" w:type="dxa"/>
            <w:shd w:val="clear" w:color="auto" w:fill="CCFFCC"/>
          </w:tcPr>
          <w:p w:rsidR="002F57AC" w:rsidRPr="00E27AEB" w:rsidRDefault="002F57AC" w:rsidP="002C2A22">
            <w:pPr>
              <w:ind w:firstLine="0"/>
              <w:rPr>
                <w:b/>
                <w:bCs/>
              </w:rPr>
            </w:pPr>
            <w:r w:rsidRPr="00E27AEB">
              <w:rPr>
                <w:b/>
                <w:bCs/>
              </w:rPr>
              <w:t>В</w:t>
            </w:r>
          </w:p>
        </w:tc>
        <w:tc>
          <w:tcPr>
            <w:tcW w:w="900" w:type="dxa"/>
            <w:shd w:val="clear" w:color="auto" w:fill="CCFFCC"/>
          </w:tcPr>
          <w:p w:rsidR="002F57AC" w:rsidRPr="00E27AEB" w:rsidRDefault="002F57AC" w:rsidP="002C2A22">
            <w:pPr>
              <w:ind w:firstLine="0"/>
              <w:rPr>
                <w:b/>
                <w:bCs/>
              </w:rPr>
            </w:pPr>
            <w:r w:rsidRPr="00E27AEB">
              <w:rPr>
                <w:b/>
                <w:bCs/>
              </w:rPr>
              <w:t>ЮВ</w:t>
            </w:r>
          </w:p>
        </w:tc>
        <w:tc>
          <w:tcPr>
            <w:tcW w:w="900" w:type="dxa"/>
            <w:shd w:val="clear" w:color="auto" w:fill="CCFFCC"/>
          </w:tcPr>
          <w:p w:rsidR="002F57AC" w:rsidRPr="00E27AEB" w:rsidRDefault="002F57AC" w:rsidP="002C2A22">
            <w:pPr>
              <w:ind w:firstLine="0"/>
              <w:rPr>
                <w:b/>
                <w:bCs/>
              </w:rPr>
            </w:pPr>
            <w:r w:rsidRPr="00E27AEB">
              <w:rPr>
                <w:b/>
                <w:bCs/>
              </w:rPr>
              <w:t>Ю</w:t>
            </w:r>
          </w:p>
        </w:tc>
        <w:tc>
          <w:tcPr>
            <w:tcW w:w="900" w:type="dxa"/>
            <w:shd w:val="clear" w:color="auto" w:fill="CCFFCC"/>
          </w:tcPr>
          <w:p w:rsidR="002F57AC" w:rsidRPr="00E27AEB" w:rsidRDefault="002F57AC" w:rsidP="002C2A22">
            <w:pPr>
              <w:ind w:firstLine="0"/>
              <w:rPr>
                <w:b/>
                <w:bCs/>
              </w:rPr>
            </w:pPr>
            <w:r w:rsidRPr="00E27AEB">
              <w:rPr>
                <w:b/>
                <w:bCs/>
              </w:rPr>
              <w:t>ЮЗ</w:t>
            </w:r>
          </w:p>
        </w:tc>
        <w:tc>
          <w:tcPr>
            <w:tcW w:w="720" w:type="dxa"/>
            <w:shd w:val="clear" w:color="auto" w:fill="CCFFCC"/>
          </w:tcPr>
          <w:p w:rsidR="002F57AC" w:rsidRPr="00E27AEB" w:rsidRDefault="002F57AC" w:rsidP="002C2A22">
            <w:pPr>
              <w:ind w:firstLine="0"/>
              <w:rPr>
                <w:b/>
                <w:bCs/>
              </w:rPr>
            </w:pPr>
            <w:r w:rsidRPr="00E27AEB">
              <w:rPr>
                <w:b/>
                <w:bCs/>
              </w:rPr>
              <w:t>З</w:t>
            </w:r>
          </w:p>
        </w:tc>
        <w:tc>
          <w:tcPr>
            <w:tcW w:w="720" w:type="dxa"/>
            <w:shd w:val="clear" w:color="auto" w:fill="CCFFCC"/>
          </w:tcPr>
          <w:p w:rsidR="002F57AC" w:rsidRPr="00E27AEB" w:rsidRDefault="002F57AC" w:rsidP="002C2A22">
            <w:pPr>
              <w:ind w:firstLine="0"/>
              <w:rPr>
                <w:b/>
                <w:bCs/>
              </w:rPr>
            </w:pPr>
            <w:r w:rsidRPr="00E27AEB">
              <w:rPr>
                <w:b/>
                <w:bCs/>
              </w:rPr>
              <w:t>СЗ</w:t>
            </w:r>
          </w:p>
        </w:tc>
      </w:tr>
      <w:tr w:rsidR="002F57AC" w:rsidRPr="00E27AEB" w:rsidTr="002C2A22">
        <w:trPr>
          <w:jc w:val="center"/>
        </w:trPr>
        <w:tc>
          <w:tcPr>
            <w:tcW w:w="1444" w:type="dxa"/>
          </w:tcPr>
          <w:p w:rsidR="002F57AC" w:rsidRPr="00E27AEB" w:rsidRDefault="002F57AC" w:rsidP="002C2A22">
            <w:pPr>
              <w:ind w:firstLine="0"/>
              <w:rPr>
                <w:bCs/>
              </w:rPr>
            </w:pPr>
            <w:r w:rsidRPr="00E27AEB">
              <w:rPr>
                <w:bCs/>
              </w:rPr>
              <w:t>зима</w:t>
            </w:r>
          </w:p>
        </w:tc>
        <w:tc>
          <w:tcPr>
            <w:tcW w:w="824" w:type="dxa"/>
          </w:tcPr>
          <w:p w:rsidR="002F57AC" w:rsidRPr="00E27AEB" w:rsidRDefault="002F57AC" w:rsidP="002C2A22">
            <w:pPr>
              <w:ind w:firstLine="0"/>
              <w:jc w:val="center"/>
              <w:rPr>
                <w:bCs/>
              </w:rPr>
            </w:pPr>
            <w:r w:rsidRPr="00E27AEB">
              <w:rPr>
                <w:bCs/>
              </w:rPr>
              <w:t>7,7</w:t>
            </w:r>
          </w:p>
        </w:tc>
        <w:tc>
          <w:tcPr>
            <w:tcW w:w="919" w:type="dxa"/>
          </w:tcPr>
          <w:p w:rsidR="002F57AC" w:rsidRPr="00E27AEB" w:rsidRDefault="002F57AC" w:rsidP="002C2A22">
            <w:pPr>
              <w:ind w:firstLine="0"/>
              <w:jc w:val="center"/>
              <w:rPr>
                <w:bCs/>
              </w:rPr>
            </w:pPr>
            <w:r w:rsidRPr="00E27AEB">
              <w:rPr>
                <w:bCs/>
              </w:rPr>
              <w:t>13,0</w:t>
            </w:r>
          </w:p>
        </w:tc>
        <w:tc>
          <w:tcPr>
            <w:tcW w:w="834" w:type="dxa"/>
          </w:tcPr>
          <w:p w:rsidR="002F57AC" w:rsidRPr="00E27AEB" w:rsidRDefault="002F57AC" w:rsidP="002C2A22">
            <w:pPr>
              <w:ind w:firstLine="0"/>
              <w:jc w:val="center"/>
              <w:rPr>
                <w:bCs/>
              </w:rPr>
            </w:pPr>
            <w:r w:rsidRPr="00E27AEB">
              <w:rPr>
                <w:bCs/>
              </w:rPr>
              <w:t>17,3</w:t>
            </w:r>
          </w:p>
        </w:tc>
        <w:tc>
          <w:tcPr>
            <w:tcW w:w="900" w:type="dxa"/>
          </w:tcPr>
          <w:p w:rsidR="002F57AC" w:rsidRPr="00E27AEB" w:rsidRDefault="002F57AC" w:rsidP="002C2A22">
            <w:pPr>
              <w:ind w:firstLine="0"/>
              <w:jc w:val="center"/>
              <w:rPr>
                <w:bCs/>
              </w:rPr>
            </w:pPr>
            <w:r w:rsidRPr="00E27AEB">
              <w:rPr>
                <w:bCs/>
              </w:rPr>
              <w:t>9,7</w:t>
            </w:r>
          </w:p>
        </w:tc>
        <w:tc>
          <w:tcPr>
            <w:tcW w:w="900" w:type="dxa"/>
          </w:tcPr>
          <w:p w:rsidR="002F57AC" w:rsidRPr="00E27AEB" w:rsidRDefault="002F57AC" w:rsidP="002C2A22">
            <w:pPr>
              <w:ind w:firstLine="0"/>
              <w:jc w:val="center"/>
              <w:rPr>
                <w:bCs/>
              </w:rPr>
            </w:pPr>
            <w:r w:rsidRPr="00E27AEB">
              <w:rPr>
                <w:bCs/>
              </w:rPr>
              <w:t>11,7</w:t>
            </w:r>
          </w:p>
        </w:tc>
        <w:tc>
          <w:tcPr>
            <w:tcW w:w="900" w:type="dxa"/>
          </w:tcPr>
          <w:p w:rsidR="002F57AC" w:rsidRPr="00E27AEB" w:rsidRDefault="002F57AC" w:rsidP="002C2A22">
            <w:pPr>
              <w:ind w:firstLine="0"/>
              <w:jc w:val="center"/>
              <w:rPr>
                <w:bCs/>
              </w:rPr>
            </w:pPr>
            <w:r w:rsidRPr="00E27AEB">
              <w:rPr>
                <w:bCs/>
              </w:rPr>
              <w:t>17,3</w:t>
            </w:r>
          </w:p>
        </w:tc>
        <w:tc>
          <w:tcPr>
            <w:tcW w:w="720" w:type="dxa"/>
          </w:tcPr>
          <w:p w:rsidR="002F57AC" w:rsidRPr="00E27AEB" w:rsidRDefault="002F57AC" w:rsidP="002C2A22">
            <w:pPr>
              <w:ind w:firstLine="0"/>
              <w:jc w:val="center"/>
              <w:rPr>
                <w:bCs/>
              </w:rPr>
            </w:pPr>
            <w:r w:rsidRPr="00E27AEB">
              <w:rPr>
                <w:bCs/>
              </w:rPr>
              <w:t>14,3</w:t>
            </w:r>
          </w:p>
        </w:tc>
        <w:tc>
          <w:tcPr>
            <w:tcW w:w="720" w:type="dxa"/>
          </w:tcPr>
          <w:p w:rsidR="002F57AC" w:rsidRPr="00E27AEB" w:rsidRDefault="002F57AC" w:rsidP="002C2A22">
            <w:pPr>
              <w:ind w:firstLine="0"/>
              <w:jc w:val="center"/>
              <w:rPr>
                <w:bCs/>
              </w:rPr>
            </w:pPr>
            <w:r w:rsidRPr="00E27AEB">
              <w:rPr>
                <w:bCs/>
              </w:rPr>
              <w:t>10,0</w:t>
            </w:r>
          </w:p>
        </w:tc>
      </w:tr>
      <w:tr w:rsidR="002F57AC" w:rsidRPr="00E27AEB" w:rsidTr="002C2A22">
        <w:trPr>
          <w:jc w:val="center"/>
        </w:trPr>
        <w:tc>
          <w:tcPr>
            <w:tcW w:w="1444" w:type="dxa"/>
          </w:tcPr>
          <w:p w:rsidR="002F57AC" w:rsidRPr="00E27AEB" w:rsidRDefault="002F57AC" w:rsidP="002C2A22">
            <w:pPr>
              <w:ind w:firstLine="0"/>
              <w:rPr>
                <w:bCs/>
              </w:rPr>
            </w:pPr>
            <w:r w:rsidRPr="00E27AEB">
              <w:rPr>
                <w:bCs/>
              </w:rPr>
              <w:t>лето</w:t>
            </w:r>
          </w:p>
        </w:tc>
        <w:tc>
          <w:tcPr>
            <w:tcW w:w="824" w:type="dxa"/>
          </w:tcPr>
          <w:p w:rsidR="002F57AC" w:rsidRPr="00E27AEB" w:rsidRDefault="002F57AC" w:rsidP="002C2A22">
            <w:pPr>
              <w:ind w:firstLine="0"/>
              <w:jc w:val="center"/>
              <w:rPr>
                <w:bCs/>
              </w:rPr>
            </w:pPr>
            <w:r w:rsidRPr="00E27AEB">
              <w:rPr>
                <w:bCs/>
              </w:rPr>
              <w:t>13,0</w:t>
            </w:r>
          </w:p>
        </w:tc>
        <w:tc>
          <w:tcPr>
            <w:tcW w:w="919" w:type="dxa"/>
          </w:tcPr>
          <w:p w:rsidR="002F57AC" w:rsidRPr="00E27AEB" w:rsidRDefault="002F57AC" w:rsidP="002C2A22">
            <w:pPr>
              <w:ind w:firstLine="0"/>
              <w:jc w:val="center"/>
              <w:rPr>
                <w:bCs/>
              </w:rPr>
            </w:pPr>
            <w:r w:rsidRPr="00E27AEB">
              <w:rPr>
                <w:bCs/>
              </w:rPr>
              <w:t>12,0</w:t>
            </w:r>
          </w:p>
        </w:tc>
        <w:tc>
          <w:tcPr>
            <w:tcW w:w="834" w:type="dxa"/>
          </w:tcPr>
          <w:p w:rsidR="002F57AC" w:rsidRPr="00E27AEB" w:rsidRDefault="002F57AC" w:rsidP="002C2A22">
            <w:pPr>
              <w:ind w:firstLine="0"/>
              <w:jc w:val="center"/>
              <w:rPr>
                <w:bCs/>
              </w:rPr>
            </w:pPr>
            <w:r w:rsidRPr="00E27AEB">
              <w:rPr>
                <w:bCs/>
              </w:rPr>
              <w:t>11,3</w:t>
            </w:r>
          </w:p>
        </w:tc>
        <w:tc>
          <w:tcPr>
            <w:tcW w:w="900" w:type="dxa"/>
          </w:tcPr>
          <w:p w:rsidR="002F57AC" w:rsidRPr="00E27AEB" w:rsidRDefault="002F57AC" w:rsidP="002C2A22">
            <w:pPr>
              <w:ind w:firstLine="0"/>
              <w:jc w:val="center"/>
              <w:rPr>
                <w:bCs/>
              </w:rPr>
            </w:pPr>
            <w:r w:rsidRPr="00E27AEB">
              <w:rPr>
                <w:bCs/>
              </w:rPr>
              <w:t>7,3</w:t>
            </w:r>
          </w:p>
        </w:tc>
        <w:tc>
          <w:tcPr>
            <w:tcW w:w="900" w:type="dxa"/>
          </w:tcPr>
          <w:p w:rsidR="002F57AC" w:rsidRPr="00E27AEB" w:rsidRDefault="002F57AC" w:rsidP="002C2A22">
            <w:pPr>
              <w:ind w:firstLine="0"/>
              <w:jc w:val="center"/>
              <w:rPr>
                <w:bCs/>
              </w:rPr>
            </w:pPr>
            <w:r w:rsidRPr="00E27AEB">
              <w:rPr>
                <w:bCs/>
              </w:rPr>
              <w:t>8,3</w:t>
            </w:r>
          </w:p>
        </w:tc>
        <w:tc>
          <w:tcPr>
            <w:tcW w:w="900" w:type="dxa"/>
          </w:tcPr>
          <w:p w:rsidR="002F57AC" w:rsidRPr="00E27AEB" w:rsidRDefault="002F57AC" w:rsidP="002C2A22">
            <w:pPr>
              <w:ind w:firstLine="0"/>
              <w:jc w:val="center"/>
              <w:rPr>
                <w:bCs/>
              </w:rPr>
            </w:pPr>
            <w:r w:rsidRPr="00E27AEB">
              <w:rPr>
                <w:bCs/>
              </w:rPr>
              <w:t>14,3</w:t>
            </w:r>
          </w:p>
        </w:tc>
        <w:tc>
          <w:tcPr>
            <w:tcW w:w="720" w:type="dxa"/>
          </w:tcPr>
          <w:p w:rsidR="002F57AC" w:rsidRPr="00E27AEB" w:rsidRDefault="002F57AC" w:rsidP="002C2A22">
            <w:pPr>
              <w:ind w:firstLine="0"/>
              <w:jc w:val="center"/>
              <w:rPr>
                <w:bCs/>
              </w:rPr>
            </w:pPr>
            <w:r w:rsidRPr="00E27AEB">
              <w:rPr>
                <w:bCs/>
              </w:rPr>
              <w:t>18,7</w:t>
            </w:r>
          </w:p>
        </w:tc>
        <w:tc>
          <w:tcPr>
            <w:tcW w:w="720" w:type="dxa"/>
          </w:tcPr>
          <w:p w:rsidR="002F57AC" w:rsidRPr="00E27AEB" w:rsidRDefault="002F57AC" w:rsidP="002C2A22">
            <w:pPr>
              <w:ind w:firstLine="0"/>
              <w:jc w:val="center"/>
              <w:rPr>
                <w:bCs/>
              </w:rPr>
            </w:pPr>
            <w:r w:rsidRPr="00E27AEB">
              <w:rPr>
                <w:bCs/>
              </w:rPr>
              <w:t>15,0</w:t>
            </w:r>
          </w:p>
        </w:tc>
      </w:tr>
      <w:tr w:rsidR="002F57AC" w:rsidRPr="00E27AEB" w:rsidTr="002C2A22">
        <w:trPr>
          <w:jc w:val="center"/>
        </w:trPr>
        <w:tc>
          <w:tcPr>
            <w:tcW w:w="1444" w:type="dxa"/>
          </w:tcPr>
          <w:p w:rsidR="002F57AC" w:rsidRPr="00E27AEB" w:rsidRDefault="002F57AC" w:rsidP="002C2A22">
            <w:pPr>
              <w:ind w:firstLine="0"/>
              <w:rPr>
                <w:bCs/>
              </w:rPr>
            </w:pPr>
            <w:r w:rsidRPr="00E27AEB">
              <w:rPr>
                <w:bCs/>
              </w:rPr>
              <w:t>год</w:t>
            </w:r>
          </w:p>
        </w:tc>
        <w:tc>
          <w:tcPr>
            <w:tcW w:w="824" w:type="dxa"/>
          </w:tcPr>
          <w:p w:rsidR="002F57AC" w:rsidRPr="00E27AEB" w:rsidRDefault="002F57AC" w:rsidP="002C2A22">
            <w:pPr>
              <w:ind w:firstLine="0"/>
              <w:jc w:val="center"/>
              <w:rPr>
                <w:bCs/>
              </w:rPr>
            </w:pPr>
            <w:r w:rsidRPr="00E27AEB">
              <w:rPr>
                <w:bCs/>
              </w:rPr>
              <w:t>9,4</w:t>
            </w:r>
          </w:p>
        </w:tc>
        <w:tc>
          <w:tcPr>
            <w:tcW w:w="919" w:type="dxa"/>
          </w:tcPr>
          <w:p w:rsidR="002F57AC" w:rsidRPr="00E27AEB" w:rsidRDefault="002F57AC" w:rsidP="002C2A22">
            <w:pPr>
              <w:ind w:firstLine="0"/>
              <w:jc w:val="center"/>
              <w:rPr>
                <w:bCs/>
              </w:rPr>
            </w:pPr>
            <w:r w:rsidRPr="00E27AEB">
              <w:rPr>
                <w:bCs/>
              </w:rPr>
              <w:t>11,9</w:t>
            </w:r>
          </w:p>
        </w:tc>
        <w:tc>
          <w:tcPr>
            <w:tcW w:w="834" w:type="dxa"/>
          </w:tcPr>
          <w:p w:rsidR="002F57AC" w:rsidRPr="00E27AEB" w:rsidRDefault="002F57AC" w:rsidP="002C2A22">
            <w:pPr>
              <w:ind w:firstLine="0"/>
              <w:jc w:val="center"/>
              <w:rPr>
                <w:bCs/>
              </w:rPr>
            </w:pPr>
            <w:r w:rsidRPr="00E27AEB">
              <w:rPr>
                <w:bCs/>
              </w:rPr>
              <w:t>15,4</w:t>
            </w:r>
          </w:p>
        </w:tc>
        <w:tc>
          <w:tcPr>
            <w:tcW w:w="900" w:type="dxa"/>
          </w:tcPr>
          <w:p w:rsidR="002F57AC" w:rsidRPr="00E27AEB" w:rsidRDefault="002F57AC" w:rsidP="002C2A22">
            <w:pPr>
              <w:ind w:firstLine="0"/>
              <w:jc w:val="center"/>
              <w:rPr>
                <w:bCs/>
              </w:rPr>
            </w:pPr>
            <w:r w:rsidRPr="00E27AEB">
              <w:rPr>
                <w:bCs/>
              </w:rPr>
              <w:t>10,6</w:t>
            </w:r>
          </w:p>
        </w:tc>
        <w:tc>
          <w:tcPr>
            <w:tcW w:w="900" w:type="dxa"/>
          </w:tcPr>
          <w:p w:rsidR="002F57AC" w:rsidRPr="00E27AEB" w:rsidRDefault="002F57AC" w:rsidP="002C2A22">
            <w:pPr>
              <w:ind w:firstLine="0"/>
              <w:jc w:val="center"/>
              <w:rPr>
                <w:bCs/>
              </w:rPr>
            </w:pPr>
            <w:r w:rsidRPr="00E27AEB">
              <w:rPr>
                <w:bCs/>
              </w:rPr>
              <w:t>11,1</w:t>
            </w:r>
          </w:p>
        </w:tc>
        <w:tc>
          <w:tcPr>
            <w:tcW w:w="900" w:type="dxa"/>
          </w:tcPr>
          <w:p w:rsidR="002F57AC" w:rsidRPr="00E27AEB" w:rsidRDefault="002F57AC" w:rsidP="002C2A22">
            <w:pPr>
              <w:ind w:firstLine="0"/>
              <w:jc w:val="center"/>
              <w:rPr>
                <w:bCs/>
              </w:rPr>
            </w:pPr>
            <w:r w:rsidRPr="00E27AEB">
              <w:rPr>
                <w:bCs/>
              </w:rPr>
              <w:t>15,5</w:t>
            </w:r>
          </w:p>
        </w:tc>
        <w:tc>
          <w:tcPr>
            <w:tcW w:w="720" w:type="dxa"/>
          </w:tcPr>
          <w:p w:rsidR="002F57AC" w:rsidRPr="00E27AEB" w:rsidRDefault="002F57AC" w:rsidP="002C2A22">
            <w:pPr>
              <w:ind w:firstLine="0"/>
              <w:jc w:val="center"/>
              <w:rPr>
                <w:bCs/>
              </w:rPr>
            </w:pPr>
            <w:r w:rsidRPr="00E27AEB">
              <w:rPr>
                <w:bCs/>
              </w:rPr>
              <w:t>15,2</w:t>
            </w:r>
          </w:p>
        </w:tc>
        <w:tc>
          <w:tcPr>
            <w:tcW w:w="720" w:type="dxa"/>
          </w:tcPr>
          <w:p w:rsidR="002F57AC" w:rsidRPr="00E27AEB" w:rsidRDefault="002F57AC" w:rsidP="002C2A22">
            <w:pPr>
              <w:ind w:firstLine="0"/>
              <w:jc w:val="center"/>
              <w:rPr>
                <w:bCs/>
              </w:rPr>
            </w:pPr>
            <w:r w:rsidRPr="00E27AEB">
              <w:rPr>
                <w:bCs/>
              </w:rPr>
              <w:t>11,2</w:t>
            </w:r>
          </w:p>
        </w:tc>
      </w:tr>
    </w:tbl>
    <w:p w:rsidR="002F57AC" w:rsidRPr="002C2A22" w:rsidRDefault="002F57AC" w:rsidP="002C2A22">
      <w:pPr>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Default="002F57AC" w:rsidP="002C2A22">
      <w:pPr>
        <w:jc w:val="right"/>
        <w:rPr>
          <w:bCs/>
        </w:rPr>
      </w:pPr>
    </w:p>
    <w:p w:rsidR="002F57AC" w:rsidRPr="002C2A22" w:rsidRDefault="002F57AC" w:rsidP="002C2A22">
      <w:pPr>
        <w:jc w:val="right"/>
        <w:rPr>
          <w:bCs/>
        </w:rPr>
      </w:pPr>
      <w:r w:rsidRPr="002C2A22">
        <w:rPr>
          <w:bCs/>
        </w:rPr>
        <w:t>Диаграмма</w:t>
      </w:r>
    </w:p>
    <w:p w:rsidR="002F57AC" w:rsidRPr="002C2A22" w:rsidRDefault="002F57AC" w:rsidP="002C2A22">
      <w:pPr>
        <w:jc w:val="center"/>
        <w:rPr>
          <w:b/>
          <w:bCs/>
        </w:rPr>
      </w:pPr>
      <w:r w:rsidRPr="002C2A22">
        <w:rPr>
          <w:b/>
          <w:bCs/>
        </w:rPr>
        <w:lastRenderedPageBreak/>
        <w:t>Среднегодовая повторяемость ветров</w:t>
      </w:r>
    </w:p>
    <w:p w:rsidR="002F57AC" w:rsidRPr="002C2A22" w:rsidRDefault="00780D46" w:rsidP="002C2A22">
      <w:pPr>
        <w:jc w:val="center"/>
        <w:rPr>
          <w:bCs/>
        </w:rPr>
      </w:pPr>
      <w:r>
        <w:rPr>
          <w:noProof/>
          <w:lang w:eastAsia="ru-RU"/>
        </w:rPr>
        <w:pict>
          <v:shape id="Рисунок 3" o:spid="_x0000_i1027" type="#_x0000_t75" style="width:308.4pt;height:200.4pt;visibility:visible">
            <v:imagedata r:id="rId13" o:title=""/>
          </v:shape>
        </w:pict>
      </w:r>
    </w:p>
    <w:p w:rsidR="002F57AC" w:rsidRPr="002C2A22" w:rsidRDefault="002F57AC" w:rsidP="002C2A22">
      <w:pPr>
        <w:rPr>
          <w:bCs/>
        </w:rPr>
      </w:pPr>
      <w:r w:rsidRPr="002C2A22">
        <w:rPr>
          <w:bCs/>
        </w:rPr>
        <w:t>Таким образом, климат муниципального района «Грайворонский район» можно использовать в лечебных и профилактических целях, но не в качестве самостоятельного солирующего фактора, а как дополнение к другим видам ресурсов.</w:t>
      </w:r>
    </w:p>
    <w:p w:rsidR="002F57AC" w:rsidRPr="002C2A22" w:rsidRDefault="002F57AC" w:rsidP="002C2A22">
      <w:pPr>
        <w:rPr>
          <w:bCs/>
        </w:rPr>
      </w:pPr>
    </w:p>
    <w:p w:rsidR="002F57AC" w:rsidRPr="002C2A22" w:rsidRDefault="002F57AC" w:rsidP="002C2A22">
      <w:pPr>
        <w:pStyle w:val="3"/>
        <w:ind w:firstLine="709"/>
        <w:jc w:val="left"/>
        <w:rPr>
          <w:b/>
          <w:sz w:val="24"/>
        </w:rPr>
      </w:pPr>
      <w:bookmarkStart w:id="19" w:name="_Toc252154892"/>
      <w:bookmarkStart w:id="20" w:name="_Toc252270336"/>
      <w:r w:rsidRPr="002C2A22">
        <w:rPr>
          <w:b/>
          <w:sz w:val="24"/>
        </w:rPr>
        <w:t>Геоморфология</w:t>
      </w:r>
      <w:bookmarkEnd w:id="19"/>
      <w:bookmarkEnd w:id="20"/>
    </w:p>
    <w:p w:rsidR="002F57AC" w:rsidRPr="002C2A22" w:rsidRDefault="002F57AC" w:rsidP="002C2A22">
      <w:pPr>
        <w:rPr>
          <w:bCs/>
        </w:rPr>
      </w:pPr>
      <w:r w:rsidRPr="002C2A22">
        <w:rPr>
          <w:bCs/>
        </w:rPr>
        <w:t>В орографическом отношении территория Грайворонского района приурочена к юго-западным отрогам Орловско-Курского плато Среднерусской возвышенности.</w:t>
      </w:r>
    </w:p>
    <w:p w:rsidR="002F57AC" w:rsidRPr="002C2A22" w:rsidRDefault="002F57AC" w:rsidP="002C2A22">
      <w:pPr>
        <w:rPr>
          <w:bCs/>
        </w:rPr>
      </w:pPr>
      <w:r w:rsidRPr="002C2A22">
        <w:rPr>
          <w:bCs/>
        </w:rPr>
        <w:t>Геологическое строение района характеризуется каменноугольными отложениями, которые представлены мощной толщей глин, песков и известняков. Общая мощность каменноугольных отложений достигает 60-</w:t>
      </w:r>
      <w:smartTag w:uri="urn:schemas-microsoft-com:office:smarttags" w:element="metricconverter">
        <w:smartTagPr>
          <w:attr w:name="ProductID" w:val="200 метров"/>
        </w:smartTagPr>
        <w:r w:rsidRPr="002C2A22">
          <w:rPr>
            <w:bCs/>
          </w:rPr>
          <w:t>200 метров</w:t>
        </w:r>
      </w:smartTag>
      <w:r w:rsidRPr="002C2A22">
        <w:rPr>
          <w:bCs/>
        </w:rPr>
        <w:t xml:space="preserve"> в зависимости от положения кровли докембрия. Кровля каменноугольных отложений располагается на абсолютных отметках около 0º до </w:t>
      </w:r>
      <w:smartTag w:uri="urn:schemas-microsoft-com:office:smarttags" w:element="metricconverter">
        <w:smartTagPr>
          <w:attr w:name="ProductID" w:val="20 м"/>
        </w:smartTagPr>
        <w:r w:rsidRPr="002C2A22">
          <w:rPr>
            <w:bCs/>
          </w:rPr>
          <w:t>20 м</w:t>
        </w:r>
      </w:smartTag>
      <w:r w:rsidRPr="002C2A22">
        <w:rPr>
          <w:bCs/>
        </w:rPr>
        <w:t xml:space="preserve"> (ниже уровня моря). За ними идут юрские отложения, представленные глинами, песками и известняками. Общая толщина отложений 10-</w:t>
      </w:r>
      <w:smartTag w:uri="urn:schemas-microsoft-com:office:smarttags" w:element="metricconverter">
        <w:smartTagPr>
          <w:attr w:name="ProductID" w:val="30 метров"/>
        </w:smartTagPr>
        <w:r w:rsidRPr="002C2A22">
          <w:rPr>
            <w:bCs/>
          </w:rPr>
          <w:t>30 метров</w:t>
        </w:r>
      </w:smartTag>
      <w:r w:rsidRPr="002C2A22">
        <w:rPr>
          <w:bCs/>
        </w:rPr>
        <w:t>. Выше идут верхнемеловые отложения. Представленные песчаной толщей разной зернистости и прослоями глин. А ними идут верхнемеловые отложения, представленные периодами (сеноманский, турон-коньяк, нижний сенон и верхний сенон). Сеномански период выражен отложениями песков и песчано-мергелистыми породами с галькой, фосфоритами, мощностью до 3-</w:t>
      </w:r>
      <w:smartTag w:uri="urn:schemas-microsoft-com:office:smarttags" w:element="metricconverter">
        <w:smartTagPr>
          <w:attr w:name="ProductID" w:val="5 метров"/>
        </w:smartTagPr>
        <w:r w:rsidRPr="002C2A22">
          <w:rPr>
            <w:bCs/>
          </w:rPr>
          <w:t>5 метров</w:t>
        </w:r>
      </w:smartTag>
      <w:r w:rsidRPr="002C2A22">
        <w:rPr>
          <w:bCs/>
        </w:rPr>
        <w:t>.</w:t>
      </w:r>
    </w:p>
    <w:p w:rsidR="002F57AC" w:rsidRPr="002C2A22" w:rsidRDefault="002F57AC" w:rsidP="002C2A22">
      <w:pPr>
        <w:rPr>
          <w:bCs/>
        </w:rPr>
      </w:pPr>
      <w:r w:rsidRPr="002C2A22">
        <w:rPr>
          <w:bCs/>
        </w:rPr>
        <w:t>Третичные отложения мощностью до 15-</w:t>
      </w:r>
      <w:smartTag w:uri="urn:schemas-microsoft-com:office:smarttags" w:element="metricconverter">
        <w:smartTagPr>
          <w:attr w:name="ProductID" w:val="20 метров"/>
        </w:smartTagPr>
        <w:r w:rsidRPr="002C2A22">
          <w:rPr>
            <w:bCs/>
          </w:rPr>
          <w:t>20 метров</w:t>
        </w:r>
      </w:smartTag>
      <w:r w:rsidRPr="002C2A22">
        <w:rPr>
          <w:bCs/>
        </w:rPr>
        <w:t xml:space="preserve"> представлены песками полтавского и глинами Харьковского ярусов, распространенных в пределах водораздельного плато.</w:t>
      </w:r>
    </w:p>
    <w:p w:rsidR="002F57AC" w:rsidRPr="002C2A22" w:rsidRDefault="002F57AC" w:rsidP="002C2A22">
      <w:pPr>
        <w:rPr>
          <w:bCs/>
        </w:rPr>
      </w:pPr>
      <w:r w:rsidRPr="002C2A22">
        <w:rPr>
          <w:bCs/>
        </w:rPr>
        <w:t>Четвертичные отложения прикрывают плащеобразно коренные породы. Они представлены делювиальными суглинками и песчано-глинистым аллювием речных долин.</w:t>
      </w:r>
    </w:p>
    <w:p w:rsidR="002F57AC" w:rsidRPr="002C2A22" w:rsidRDefault="002F57AC" w:rsidP="002C2A22">
      <w:pPr>
        <w:rPr>
          <w:bCs/>
        </w:rPr>
      </w:pPr>
      <w:r w:rsidRPr="002C2A22">
        <w:rPr>
          <w:bCs/>
        </w:rPr>
        <w:t xml:space="preserve">Город Грайворон расположен на левом берегу рек Грайворонки и Ворсклы. Территория города имеет спокойный рельеф с общим уклоном к северо-западу. Отметки поверхности возвышенной части города колеблется в пределах 135,0–143,0 м. Падение рельефа в сторону рек Ворскла и Грайворонка неравномерно. В северо-восточной части города наблюдается двухстороннее спокойное понижение к руслу реки Грайворонки от отметки 137,5 до </w:t>
      </w:r>
      <w:smartTag w:uri="urn:schemas-microsoft-com:office:smarttags" w:element="metricconverter">
        <w:smartTagPr>
          <w:attr w:name="ProductID" w:val="128,0 м"/>
        </w:smartTagPr>
        <w:r w:rsidRPr="002C2A22">
          <w:rPr>
            <w:bCs/>
          </w:rPr>
          <w:t>128,0 м</w:t>
        </w:r>
      </w:smartTag>
      <w:r w:rsidRPr="002C2A22">
        <w:rPr>
          <w:bCs/>
        </w:rPr>
        <w:t>. В северо-западной части города понижение более резкое, а в районе устья р. Грайворонки берег р. Ворскла обрывистый с действующим размывом.</w:t>
      </w:r>
    </w:p>
    <w:p w:rsidR="002F57AC" w:rsidRPr="002C2A22" w:rsidRDefault="002F57AC" w:rsidP="002C2A22">
      <w:pPr>
        <w:rPr>
          <w:bCs/>
        </w:rPr>
      </w:pPr>
      <w:r w:rsidRPr="002C2A22">
        <w:rPr>
          <w:bCs/>
        </w:rPr>
        <w:t>В юго-западной части города переход к пойме р. Ворскла более спокойный. В геоморфологическом отношении г. Грайворон расположен на II и III-й надпойменных террасах р. Ворскла.</w:t>
      </w:r>
    </w:p>
    <w:p w:rsidR="002F57AC" w:rsidRPr="002C2A22" w:rsidRDefault="002F57AC" w:rsidP="002C2A22">
      <w:pPr>
        <w:rPr>
          <w:bCs/>
        </w:rPr>
      </w:pPr>
      <w:r w:rsidRPr="002C2A22">
        <w:rPr>
          <w:bCs/>
        </w:rPr>
        <w:t>В некоторых местах территория города имеет замкнутые понижения, в которых собираются талые воды, долго не засыхающие.</w:t>
      </w:r>
    </w:p>
    <w:p w:rsidR="002F57AC" w:rsidRDefault="002F57AC" w:rsidP="002C2A22">
      <w:pPr>
        <w:rPr>
          <w:bCs/>
        </w:rPr>
      </w:pPr>
    </w:p>
    <w:p w:rsidR="002F57AC" w:rsidRPr="002C2A22" w:rsidRDefault="002F57AC" w:rsidP="002C2A22">
      <w:pPr>
        <w:rPr>
          <w:bCs/>
        </w:rPr>
      </w:pPr>
    </w:p>
    <w:p w:rsidR="002F57AC" w:rsidRPr="002C2A22" w:rsidRDefault="002F57AC" w:rsidP="002C2A22">
      <w:pPr>
        <w:pStyle w:val="3"/>
        <w:ind w:firstLine="709"/>
        <w:jc w:val="left"/>
        <w:rPr>
          <w:b/>
          <w:sz w:val="24"/>
        </w:rPr>
      </w:pPr>
      <w:bookmarkStart w:id="21" w:name="_Toc252154893"/>
      <w:bookmarkStart w:id="22" w:name="_Toc252270337"/>
      <w:r w:rsidRPr="002C2A22">
        <w:rPr>
          <w:b/>
          <w:sz w:val="24"/>
        </w:rPr>
        <w:t>Гидрологическая сеть</w:t>
      </w:r>
      <w:bookmarkEnd w:id="21"/>
      <w:bookmarkEnd w:id="22"/>
    </w:p>
    <w:p w:rsidR="002F57AC" w:rsidRPr="002C2A22" w:rsidRDefault="002F57AC" w:rsidP="002C2A22">
      <w:pPr>
        <w:rPr>
          <w:bCs/>
        </w:rPr>
      </w:pPr>
      <w:r w:rsidRPr="002C2A22">
        <w:rPr>
          <w:bCs/>
        </w:rPr>
        <w:t>Белгородская область принадлежит к числу маловодных регионов России. Поверхностными водами рек, ручьев, озер, водохранилищ, прудов и болот занято около 1% территории области.</w:t>
      </w:r>
    </w:p>
    <w:p w:rsidR="002F57AC" w:rsidRPr="002C2A22" w:rsidRDefault="002F57AC" w:rsidP="002C2A22">
      <w:pPr>
        <w:rPr>
          <w:bCs/>
        </w:rPr>
      </w:pPr>
      <w:r w:rsidRPr="002C2A22">
        <w:rPr>
          <w:bCs/>
        </w:rPr>
        <w:lastRenderedPageBreak/>
        <w:t>Реки имеют, преимущественно, снеговое питание. На его долю приходится 55%-60% годового стока (на грунтовое – 35%-40%, дождевое – 10%-15%).</w:t>
      </w:r>
    </w:p>
    <w:p w:rsidR="002F57AC" w:rsidRPr="002C2A22" w:rsidRDefault="002F57AC" w:rsidP="002C2A22">
      <w:pPr>
        <w:rPr>
          <w:bCs/>
        </w:rPr>
      </w:pPr>
      <w:r w:rsidRPr="002C2A22">
        <w:rPr>
          <w:bCs/>
        </w:rPr>
        <w:t xml:space="preserve">Зеркало грунтовых вод обычно залегает на глубине от </w:t>
      </w:r>
      <w:smartTag w:uri="urn:schemas-microsoft-com:office:smarttags" w:element="metricconverter">
        <w:smartTagPr>
          <w:attr w:name="ProductID" w:val="1,2 м"/>
        </w:smartTagPr>
        <w:r w:rsidRPr="002C2A22">
          <w:rPr>
            <w:bCs/>
          </w:rPr>
          <w:t>1,2 м</w:t>
        </w:r>
      </w:smartTag>
      <w:r w:rsidRPr="002C2A22">
        <w:rPr>
          <w:bCs/>
        </w:rPr>
        <w:t xml:space="preserve"> до </w:t>
      </w:r>
      <w:smartTag w:uri="urn:schemas-microsoft-com:office:smarttags" w:element="metricconverter">
        <w:smartTagPr>
          <w:attr w:name="ProductID" w:val="3,8 м"/>
        </w:smartTagPr>
        <w:r w:rsidRPr="002C2A22">
          <w:rPr>
            <w:bCs/>
          </w:rPr>
          <w:t>3,8 м</w:t>
        </w:r>
      </w:smartTag>
      <w:r w:rsidRPr="002C2A22">
        <w:rPr>
          <w:bCs/>
        </w:rPr>
        <w:t xml:space="preserve"> в поймах рек и до 3,2-</w:t>
      </w:r>
      <w:smartTag w:uri="urn:schemas-microsoft-com:office:smarttags" w:element="metricconverter">
        <w:smartTagPr>
          <w:attr w:name="ProductID" w:val="10 м"/>
        </w:smartTagPr>
        <w:r w:rsidRPr="002C2A22">
          <w:rPr>
            <w:bCs/>
          </w:rPr>
          <w:t>10 м</w:t>
        </w:r>
      </w:smartTag>
      <w:r w:rsidRPr="002C2A22">
        <w:rPr>
          <w:bCs/>
        </w:rPr>
        <w:t xml:space="preserve"> и более в пределах надпойменных террас.</w:t>
      </w:r>
    </w:p>
    <w:p w:rsidR="002F57AC" w:rsidRPr="002C2A22" w:rsidRDefault="002F57AC" w:rsidP="002C2A22">
      <w:pPr>
        <w:rPr>
          <w:bCs/>
        </w:rPr>
      </w:pPr>
      <w:r w:rsidRPr="002C2A22">
        <w:rPr>
          <w:bCs/>
        </w:rPr>
        <w:t>Источниками хозяйственно-питьевого водоснабжения в основном является подземные воды. Качество воды из подземных источников соответствует требованиям санитарных норм и правил.</w:t>
      </w:r>
    </w:p>
    <w:p w:rsidR="002F57AC" w:rsidRPr="002C2A22" w:rsidRDefault="002F57AC" w:rsidP="002C2A22">
      <w:pPr>
        <w:rPr>
          <w:bCs/>
        </w:rPr>
      </w:pPr>
      <w:r w:rsidRPr="002C2A22">
        <w:rPr>
          <w:bCs/>
        </w:rPr>
        <w:t xml:space="preserve">От трех до пяти месяцев в году реки скованы льдом. Установление ледостава длится около месяца. Реки замерзают со второй декады декабря, до первой декады января. Нарастание льда идет преимущественно с нижней поверхности. Наиболее интенсивное увеличение толщины льда (1-1,2 см/сутки) происходит с момента установления устойчивого ледостава до первой декады января. В конце зимы прирост льда еще более замедляется или совсем прекращается. Средняя толщина льда за многолетний период колеблется от 115 до </w:t>
      </w:r>
      <w:smartTag w:uri="urn:schemas-microsoft-com:office:smarttags" w:element="metricconverter">
        <w:smartTagPr>
          <w:attr w:name="ProductID" w:val="140 см"/>
        </w:smartTagPr>
        <w:r w:rsidRPr="002C2A22">
          <w:rPr>
            <w:bCs/>
          </w:rPr>
          <w:t>140 см</w:t>
        </w:r>
      </w:smartTag>
      <w:r w:rsidRPr="002C2A22">
        <w:rPr>
          <w:bCs/>
        </w:rPr>
        <w:t>. Наибольшая толщина льда достигается в конце марта. На реках районах довольно часто встречаются наледи. Они имеют место преимущественно на реках с малыми площадями водосборов. Их появление связано с выходом на поверхность льда воды и последующим ее замерзанием.</w:t>
      </w:r>
    </w:p>
    <w:p w:rsidR="002F57AC" w:rsidRPr="002C2A22" w:rsidRDefault="002F57AC" w:rsidP="002C2A22">
      <w:pPr>
        <w:rPr>
          <w:bCs/>
        </w:rPr>
      </w:pPr>
      <w:r w:rsidRPr="002C2A22">
        <w:rPr>
          <w:bCs/>
        </w:rPr>
        <w:t>Вскрытие рек растягивается на период до месяца. Оно происходит под действием как тепловых, так и механических факторов. Вскрытию предшествует подготовительный период - таяния и деформации ледяного покрова. В начале появляется талая вода на льду, затем закраины и промоины. Толщина льда перед вскрытием уменьшается на 30-50% по сравнению с наибольшей.</w:t>
      </w:r>
    </w:p>
    <w:p w:rsidR="002F57AC" w:rsidRPr="002C2A22" w:rsidRDefault="00F32CC4" w:rsidP="002C2A22">
      <w:pPr>
        <w:rPr>
          <w:bCs/>
        </w:rPr>
      </w:pPr>
      <w:hyperlink r:id="rId14" w:tgtFrame="_parent" w:history="1">
        <w:r w:rsidR="002F57AC" w:rsidRPr="002C2A22">
          <w:rPr>
            <w:bCs/>
          </w:rPr>
          <w:t>Мутность речных вод и сток взвешенных наносов</w:t>
        </w:r>
      </w:hyperlink>
      <w:r w:rsidR="002F57AC" w:rsidRPr="002C2A22">
        <w:rPr>
          <w:bCs/>
        </w:rPr>
        <w:t>. Мутность воды и модуль стока взвешенных наносов отражают интенсивность эрозионной деятельности водных потоков и определяются многими физико-географическими факторами: климатическими условиями, рельефом водосбора, степенью расчлененности и строением русловой сети, составом почв, характером растительного покрова, степенью хозяйственного использования земель. Средняя мутность воды в реках на территории района имеет невысокие значения и изменяется в пределах от 20 до 50 г/м</w:t>
      </w:r>
      <w:r w:rsidR="002F57AC" w:rsidRPr="002C2A22">
        <w:rPr>
          <w:bCs/>
          <w:vertAlign w:val="superscript"/>
        </w:rPr>
        <w:t>3</w:t>
      </w:r>
      <w:r w:rsidR="002F57AC" w:rsidRPr="002C2A22">
        <w:rPr>
          <w:bCs/>
        </w:rPr>
        <w:t>. Интенсивному развитию водной эрозии препятствует обилие болот, озер, залесенности и малые уклоны водосборов.</w:t>
      </w:r>
    </w:p>
    <w:p w:rsidR="002F57AC" w:rsidRPr="002C2A22" w:rsidRDefault="002F57AC" w:rsidP="002C2A22">
      <w:pPr>
        <w:rPr>
          <w:bCs/>
        </w:rPr>
      </w:pPr>
      <w:r w:rsidRPr="002C2A22">
        <w:rPr>
          <w:bCs/>
        </w:rPr>
        <w:t>Гидрографическая часть г. Грайворона и прилегающего района представлена р. Ворсклой и р. Грайворонкой. Река Ворскла протекает по описываемой территории с северо-востока на юго-запад, огибает город Грайворон и уходит от него в юго-западном направлении. Глубина р. Ворскла 1,0-3,0м, ширина колеблется в пределах 20-50м, скорость течения 0,15-0,20 м/сек, ширина поймы 1,5-2,0км.</w:t>
      </w:r>
    </w:p>
    <w:p w:rsidR="002F57AC" w:rsidRPr="002C2A22" w:rsidRDefault="002F57AC" w:rsidP="002C2A22">
      <w:pPr>
        <w:rPr>
          <w:bCs/>
        </w:rPr>
      </w:pPr>
      <w:r w:rsidRPr="002C2A22">
        <w:rPr>
          <w:bCs/>
        </w:rPr>
        <w:t>Режим реки характеризуется ярко выраженным сравнительно высоким половодьем, которое обычно начинается с третьей декады марта.</w:t>
      </w:r>
    </w:p>
    <w:p w:rsidR="002F57AC" w:rsidRPr="002C2A22" w:rsidRDefault="002F57AC" w:rsidP="002C2A22">
      <w:pPr>
        <w:rPr>
          <w:bCs/>
        </w:rPr>
      </w:pPr>
      <w:r w:rsidRPr="002C2A22">
        <w:rPr>
          <w:bCs/>
        </w:rPr>
        <w:t>Высота уровня реки в половодье в обычные годы не превышает 2,0-3,0м, в многоводные годы выше на 0,7-1,2м. Продолжительность весеннего половодья около 30-35 дней.</w:t>
      </w:r>
    </w:p>
    <w:p w:rsidR="002F57AC" w:rsidRPr="002C2A22" w:rsidRDefault="002F57AC" w:rsidP="002C2A22">
      <w:pPr>
        <w:rPr>
          <w:bCs/>
        </w:rPr>
      </w:pPr>
      <w:r w:rsidRPr="002C2A22">
        <w:rPr>
          <w:bCs/>
        </w:rPr>
        <w:t>Устойчивый ледостав наблюдается в первой декаде декабря и продолжается 100-110 дней. Толщина льда к концу зимы достигает50-</w:t>
      </w:r>
      <w:smartTag w:uri="urn:schemas-microsoft-com:office:smarttags" w:element="metricconverter">
        <w:smartTagPr>
          <w:attr w:name="ProductID" w:val="80 см"/>
        </w:smartTagPr>
        <w:r w:rsidRPr="002C2A22">
          <w:rPr>
            <w:bCs/>
          </w:rPr>
          <w:t>80 см</w:t>
        </w:r>
      </w:smartTag>
      <w:r w:rsidRPr="002C2A22">
        <w:rPr>
          <w:bCs/>
        </w:rPr>
        <w:t>.</w:t>
      </w:r>
    </w:p>
    <w:p w:rsidR="002F57AC" w:rsidRPr="002C2A22" w:rsidRDefault="002F57AC" w:rsidP="002C2A22">
      <w:pPr>
        <w:rPr>
          <w:bCs/>
        </w:rPr>
      </w:pPr>
      <w:r w:rsidRPr="002C2A22">
        <w:rPr>
          <w:bCs/>
        </w:rPr>
        <w:t>Река Грайворонка протекает с юго-востока на северо-запад, пересекая территорию города. Эта река в настоящее время сильно обмелена, заросла и в летние месяцы местами пересыхает.</w:t>
      </w:r>
    </w:p>
    <w:p w:rsidR="002F57AC" w:rsidRPr="002C2A22" w:rsidRDefault="002F57AC" w:rsidP="002C2A22">
      <w:pPr>
        <w:jc w:val="left"/>
        <w:rPr>
          <w:b/>
          <w:bCs/>
        </w:rPr>
      </w:pPr>
    </w:p>
    <w:p w:rsidR="002F57AC" w:rsidRPr="002C2A22" w:rsidRDefault="002F57AC" w:rsidP="002C2A22">
      <w:pPr>
        <w:pStyle w:val="3"/>
        <w:ind w:firstLine="709"/>
        <w:jc w:val="left"/>
        <w:rPr>
          <w:b/>
          <w:sz w:val="24"/>
        </w:rPr>
      </w:pPr>
      <w:bookmarkStart w:id="23" w:name="_Toc252154894"/>
      <w:bookmarkStart w:id="24" w:name="_Toc252270338"/>
      <w:r w:rsidRPr="002C2A22">
        <w:rPr>
          <w:b/>
          <w:sz w:val="24"/>
        </w:rPr>
        <w:t>Рельеф</w:t>
      </w:r>
      <w:bookmarkEnd w:id="23"/>
      <w:bookmarkEnd w:id="24"/>
    </w:p>
    <w:p w:rsidR="002F57AC" w:rsidRPr="002C2A22" w:rsidRDefault="002F57AC" w:rsidP="002C2A22">
      <w:pPr>
        <w:rPr>
          <w:bCs/>
        </w:rPr>
      </w:pPr>
      <w:r w:rsidRPr="002C2A22">
        <w:rPr>
          <w:bCs/>
        </w:rPr>
        <w:t>Рельеф местности Грайворонского района представляет собой возвышенность, сильно изрезанную балками, действующими оврагами и долинами рек. Средняя высота над уровнем моря около 160-</w:t>
      </w:r>
      <w:smartTag w:uri="urn:schemas-microsoft-com:office:smarttags" w:element="metricconverter">
        <w:smartTagPr>
          <w:attr w:name="ProductID" w:val="175 метров"/>
        </w:smartTagPr>
        <w:r w:rsidRPr="002C2A22">
          <w:rPr>
            <w:bCs/>
          </w:rPr>
          <w:t>175 метров</w:t>
        </w:r>
      </w:smartTag>
      <w:r w:rsidRPr="002C2A22">
        <w:rPr>
          <w:bCs/>
        </w:rPr>
        <w:t>.</w:t>
      </w:r>
    </w:p>
    <w:p w:rsidR="002F57AC" w:rsidRPr="002C2A22" w:rsidRDefault="002F57AC" w:rsidP="002C2A22">
      <w:pPr>
        <w:rPr>
          <w:bCs/>
        </w:rPr>
      </w:pPr>
      <w:r w:rsidRPr="002C2A22">
        <w:rPr>
          <w:bCs/>
        </w:rPr>
        <w:t>Характеристика ландшафтов включает оценку их привлекательности, экзотичности, комфортности природных условий и сохранности.</w:t>
      </w:r>
    </w:p>
    <w:p w:rsidR="002F57AC" w:rsidRPr="002C2A22" w:rsidRDefault="002F57AC" w:rsidP="002C2A22">
      <w:pPr>
        <w:rPr>
          <w:bCs/>
        </w:rPr>
      </w:pPr>
      <w:r w:rsidRPr="002C2A22">
        <w:rPr>
          <w:bCs/>
        </w:rPr>
        <w:t>В Грайворонском районе выделяется 4 группы ландшафтов:</w:t>
      </w:r>
    </w:p>
    <w:p w:rsidR="002F57AC" w:rsidRPr="002C2A22" w:rsidRDefault="002F57AC" w:rsidP="002C2A22">
      <w:pPr>
        <w:rPr>
          <w:bCs/>
        </w:rPr>
      </w:pPr>
      <w:r w:rsidRPr="002C2A22">
        <w:rPr>
          <w:bCs/>
        </w:rPr>
        <w:t xml:space="preserve">1. Наиболее благоприятные ландшафты имеют высокий эстетический потенциал, большие рекреационные перспективы. К факторам, уменьшающим комфортность ландшафтов, </w:t>
      </w:r>
      <w:r w:rsidRPr="002C2A22">
        <w:rPr>
          <w:bCs/>
        </w:rPr>
        <w:lastRenderedPageBreak/>
        <w:t>относятся значительное транспортное и промышленное загрязнение воздуха и воды, а также вырубки и пожары.</w:t>
      </w:r>
    </w:p>
    <w:p w:rsidR="002F57AC" w:rsidRPr="002C2A22" w:rsidRDefault="002F57AC" w:rsidP="002C2A22">
      <w:pPr>
        <w:rPr>
          <w:bCs/>
        </w:rPr>
      </w:pPr>
      <w:r w:rsidRPr="002C2A22">
        <w:rPr>
          <w:bCs/>
        </w:rPr>
        <w:t>2. Благоприятные ландшафты характеризуются сезонной привлекательностью. В них преобладают дубовые редколесья с малыми эстетическими качествами.</w:t>
      </w:r>
    </w:p>
    <w:p w:rsidR="002F57AC" w:rsidRPr="002C2A22" w:rsidRDefault="002F57AC" w:rsidP="002C2A22">
      <w:pPr>
        <w:rPr>
          <w:bCs/>
        </w:rPr>
      </w:pPr>
      <w:r w:rsidRPr="002C2A22">
        <w:rPr>
          <w:bCs/>
        </w:rPr>
        <w:t>3. Выборочные благоприятные ландшафты представляют собой равнинные комплексы с небольшими болотами.</w:t>
      </w:r>
    </w:p>
    <w:p w:rsidR="002F57AC" w:rsidRPr="002C2A22" w:rsidRDefault="002F57AC" w:rsidP="002C2A22">
      <w:pPr>
        <w:rPr>
          <w:bCs/>
        </w:rPr>
      </w:pPr>
      <w:r w:rsidRPr="002C2A22">
        <w:rPr>
          <w:bCs/>
        </w:rPr>
        <w:t>4. Малоблагоприятные ландшафты включают в себя безлесные территории и невозобновляемые гари.</w:t>
      </w:r>
    </w:p>
    <w:p w:rsidR="002F57AC" w:rsidRPr="002C2A22" w:rsidRDefault="002F57AC" w:rsidP="002C2A22">
      <w:pPr>
        <w:rPr>
          <w:bCs/>
        </w:rPr>
      </w:pPr>
    </w:p>
    <w:p w:rsidR="002F57AC" w:rsidRPr="002C2A22" w:rsidRDefault="002F57AC" w:rsidP="002C2A22">
      <w:pPr>
        <w:pStyle w:val="3"/>
        <w:ind w:firstLine="709"/>
        <w:jc w:val="left"/>
        <w:rPr>
          <w:b/>
          <w:sz w:val="24"/>
        </w:rPr>
      </w:pPr>
      <w:bookmarkStart w:id="25" w:name="_Toc252154895"/>
      <w:bookmarkStart w:id="26" w:name="_Toc252270339"/>
      <w:r w:rsidRPr="002C2A22">
        <w:rPr>
          <w:b/>
          <w:sz w:val="24"/>
        </w:rPr>
        <w:t>Инженерно-геологические условия</w:t>
      </w:r>
      <w:bookmarkEnd w:id="25"/>
      <w:bookmarkEnd w:id="26"/>
    </w:p>
    <w:p w:rsidR="002F57AC" w:rsidRPr="002C2A22" w:rsidRDefault="002F57AC" w:rsidP="002C2A22">
      <w:pPr>
        <w:rPr>
          <w:bCs/>
        </w:rPr>
      </w:pPr>
      <w:r w:rsidRPr="002C2A22">
        <w:rPr>
          <w:bCs/>
        </w:rPr>
        <w:t>В процессе инженерно-геологических исследований собирают сведения о физико-географической обстановке, климате, растительности, животном мире, об опыте строительства и эксплуатации сооружений, экономике и т.д. Эти данные о свойствах сред, внешних по отношению к геологической (атмосферы, поверхностной гидросферы, биосферы искусственной среды), являются результатами исследований других наук. Инженерам-геологам они необходимы для оценки набора, характера и интенсивности взаимодействий других сред — систем с изучаемой литосистемой. Кроме того, они нередко используются для оценки свойств геологической среды (например, метод ландшафтных индикаторов при проведении среднемасштабной инженерно-геологической съемки). Взаимодействия геологической среды с другими средами проявляются в форме экзогенных геологических процессов. Для изучения процессов нужно знать, где, как, с какой интенсивностью и какие входы литосистемы взаимодействуют с элементами других систем. Знание набора взаимодействий, интенсивности и вклада каждого взаимодействия, характера и скорости изменения отношений, свойств и структуры геологической среды, обусловленных взаимодействиями с другими средами, дает надежную основу для понимания экзогенных геологических процессов и их количественного прогноза. Данные о свойствах других сред используются также для решения ряда вопросов, возникающих при планировании и проектировании сооружений (например, обоснование возможности и целесообразности строительства сооружений на данной территории с учетом экологического, экономического и других критериев эффективности). В процессе геологических работ (или исследований) изучают инженерно-геологические условия некоторой территории.</w:t>
      </w:r>
    </w:p>
    <w:p w:rsidR="002F57AC" w:rsidRPr="002C2A22" w:rsidRDefault="002F57AC" w:rsidP="002C2A22">
      <w:pPr>
        <w:rPr>
          <w:bCs/>
        </w:rPr>
      </w:pPr>
      <w:r w:rsidRPr="002C2A22">
        <w:t>Инженерно-геологические условия</w:t>
      </w:r>
      <w:r w:rsidRPr="002C2A22">
        <w:rPr>
          <w:bCs/>
        </w:rPr>
        <w:t xml:space="preserve"> определяют как совокупность геологической обстановки, имеющей значение для проектирования, строительства и эксплуатации инженерных сооружений. В число компонентов инженерно-геологических условий он включает: характер пород, условия их залегания и распространения в земной коре, гидрогеологические условия, влияющие на состояние и устойчивость пород, современные геологические процессы, как природные, так и вызванные инженерной или вообще хозяйственной деятельностью человека, влияющие на выбор места для строительства, конструкцию сооружения и методы производства строительных работ.</w:t>
      </w:r>
    </w:p>
    <w:p w:rsidR="002F57AC" w:rsidRPr="002C2A22" w:rsidRDefault="002F57AC" w:rsidP="002C2A22">
      <w:pPr>
        <w:rPr>
          <w:bCs/>
        </w:rPr>
      </w:pPr>
      <w:r w:rsidRPr="002C2A22">
        <w:rPr>
          <w:bCs/>
        </w:rPr>
        <w:t>Территория рассматриваемого района характеризуется большим разнообразием грунтовых условий.</w:t>
      </w:r>
    </w:p>
    <w:p w:rsidR="002F57AC" w:rsidRPr="002C2A22" w:rsidRDefault="002F57AC" w:rsidP="002C2A22">
      <w:pPr>
        <w:rPr>
          <w:bCs/>
        </w:rPr>
      </w:pPr>
      <w:r w:rsidRPr="002C2A22">
        <w:rPr>
          <w:bCs/>
        </w:rPr>
        <w:t>Основаниями для зданий и сооружений будут служить грунты различного литологического состава: суглинки, глины, супеси, пески, а также меловые отложения.</w:t>
      </w:r>
    </w:p>
    <w:p w:rsidR="002F57AC" w:rsidRPr="002C2A22" w:rsidRDefault="002F57AC" w:rsidP="002C2A22">
      <w:pPr>
        <w:rPr>
          <w:bCs/>
        </w:rPr>
      </w:pPr>
      <w:r w:rsidRPr="002C2A22">
        <w:rPr>
          <w:bCs/>
        </w:rPr>
        <w:t>Современные аллювиальные отложения представлены песками, суглинками, глинами с прослоями торфа, с галькой фосфорита, мела, кремния, опеки и других пород.</w:t>
      </w:r>
    </w:p>
    <w:p w:rsidR="002F57AC" w:rsidRPr="002C2A22" w:rsidRDefault="002F57AC" w:rsidP="002C2A22">
      <w:pPr>
        <w:rPr>
          <w:bCs/>
        </w:rPr>
      </w:pPr>
      <w:r w:rsidRPr="002C2A22">
        <w:rPr>
          <w:bCs/>
        </w:rPr>
        <w:t>С поверхности повсеместно залегает почвенно-растительный слой, представленный суглинистым черноземом, комковатым, с корнями растений, мощностью от 0,3 до 1,2-</w:t>
      </w:r>
      <w:smartTag w:uri="urn:schemas-microsoft-com:office:smarttags" w:element="metricconverter">
        <w:smartTagPr>
          <w:attr w:name="ProductID" w:val="1,5 м"/>
        </w:smartTagPr>
        <w:r w:rsidRPr="002C2A22">
          <w:rPr>
            <w:bCs/>
          </w:rPr>
          <w:t>1,5 м</w:t>
        </w:r>
      </w:smartTag>
      <w:r w:rsidRPr="002C2A22">
        <w:rPr>
          <w:bCs/>
        </w:rPr>
        <w:t>.</w:t>
      </w:r>
    </w:p>
    <w:p w:rsidR="002F57AC" w:rsidRPr="002C2A22" w:rsidRDefault="002F57AC" w:rsidP="002C2A22">
      <w:pPr>
        <w:rPr>
          <w:bCs/>
        </w:rPr>
      </w:pPr>
      <w:r w:rsidRPr="002C2A22">
        <w:rPr>
          <w:bCs/>
        </w:rPr>
        <w:t>Наиболее благоприятными для строительства являются участки водоразделов и их пологих склонов, а также надпойменных террас, сложенных устойчивыми грунтами с глубоким залеганием грунтовых вод.</w:t>
      </w:r>
    </w:p>
    <w:p w:rsidR="002F57AC" w:rsidRPr="002C2A22" w:rsidRDefault="002F57AC" w:rsidP="002C2A22">
      <w:pPr>
        <w:rPr>
          <w:bCs/>
        </w:rPr>
      </w:pPr>
      <w:r w:rsidRPr="002C2A22">
        <w:rPr>
          <w:bCs/>
        </w:rPr>
        <w:t>Крутые склоны долин, днища балок и овраги, а также пойменные террасы рек для освоения требуют предварительного проведения сложной инженерной подготовки территорий, уполаживания, укрепления и засыпки оврагов. Понижения уровня грунтовых вод, подсыпки и т.д.</w:t>
      </w:r>
    </w:p>
    <w:p w:rsidR="002F57AC" w:rsidRPr="002C2A22" w:rsidRDefault="002F57AC" w:rsidP="002C2A22">
      <w:pPr>
        <w:rPr>
          <w:bCs/>
        </w:rPr>
      </w:pPr>
      <w:r w:rsidRPr="002C2A22">
        <w:rPr>
          <w:bCs/>
        </w:rPr>
        <w:lastRenderedPageBreak/>
        <w:t>Инженерно-геологические условия территории характеризуются развитием с поверхности, мощной толщиной четвертичных отложений, представленных в центральной части города Грайворон песками мелкими и пылеватыми, с подчиненными прослоями супесей и суглинков. На отметке свыше 140,0м пески сверху перекрыты долговиальными суглинками.</w:t>
      </w:r>
    </w:p>
    <w:p w:rsidR="002F57AC" w:rsidRPr="002C2A22" w:rsidRDefault="002F57AC" w:rsidP="002C2A22">
      <w:pPr>
        <w:rPr>
          <w:bCs/>
        </w:rPr>
      </w:pPr>
      <w:r w:rsidRPr="002C2A22">
        <w:rPr>
          <w:bCs/>
        </w:rPr>
        <w:t>По материалам инженерно-геологических изысканий для строительства жилых домов и зданий культурно-бытового назначения, естественным основанием для фундаментов будут служить пески маловлажные мелкие и поглеватые средней плотности. Расчетное сопротивление песков при глубине залегания фундаментов 1,5-2,5м будет составлять 1,5-2,5 кг/см.</w:t>
      </w:r>
    </w:p>
    <w:p w:rsidR="002F57AC" w:rsidRPr="002C2A22" w:rsidRDefault="002F57AC" w:rsidP="002C2A22">
      <w:pPr>
        <w:rPr>
          <w:bCs/>
        </w:rPr>
      </w:pPr>
      <w:r w:rsidRPr="002C2A22">
        <w:rPr>
          <w:bCs/>
        </w:rPr>
        <w:t>Встречаются участки, где почвенный слой, представленный гумусированными и насыпными грунтами с большим содержанием органики и нарушенной структурой, в строительном отношении является непригодным и не должен использоваться в качестве естественного основания для капитальных сооружений.</w:t>
      </w:r>
    </w:p>
    <w:p w:rsidR="002F57AC" w:rsidRPr="002C2A22" w:rsidRDefault="002F57AC" w:rsidP="002C2A22">
      <w:pPr>
        <w:rPr>
          <w:bCs/>
        </w:rPr>
      </w:pPr>
      <w:r w:rsidRPr="002C2A22">
        <w:rPr>
          <w:bCs/>
        </w:rPr>
        <w:t>Физико-геологических явлений, способных влиять на устойчивость зданий (просадочность, оползни, карст и т.д.) на территории района в настоящее время не отмечается.</w:t>
      </w:r>
    </w:p>
    <w:p w:rsidR="002F57AC" w:rsidRPr="002C2A22" w:rsidRDefault="002F57AC" w:rsidP="002C2A22">
      <w:pPr>
        <w:rPr>
          <w:bCs/>
        </w:rPr>
      </w:pPr>
    </w:p>
    <w:p w:rsidR="002F57AC" w:rsidRPr="002C2A22" w:rsidRDefault="002F57AC" w:rsidP="002C2A22">
      <w:pPr>
        <w:pStyle w:val="3"/>
        <w:ind w:firstLine="709"/>
        <w:jc w:val="left"/>
        <w:rPr>
          <w:b/>
          <w:sz w:val="24"/>
        </w:rPr>
      </w:pPr>
      <w:bookmarkStart w:id="27" w:name="_Toc252154896"/>
      <w:bookmarkStart w:id="28" w:name="_Toc252270340"/>
      <w:r w:rsidRPr="002C2A22">
        <w:rPr>
          <w:b/>
          <w:sz w:val="24"/>
        </w:rPr>
        <w:t>Почвы</w:t>
      </w:r>
      <w:bookmarkEnd w:id="27"/>
      <w:bookmarkEnd w:id="28"/>
    </w:p>
    <w:p w:rsidR="002F57AC" w:rsidRPr="002C2A22" w:rsidRDefault="002F57AC" w:rsidP="002C2A22">
      <w:pPr>
        <w:rPr>
          <w:bCs/>
        </w:rPr>
      </w:pPr>
      <w:r w:rsidRPr="002C2A22">
        <w:rPr>
          <w:bCs/>
        </w:rPr>
        <w:t>Исходя из природных особенностей и с учетом административных границ, Белгородская область разделяется на 3 почвенных округа: Юго-западный Среднерусский, Центральный Среднерусский, Юго-восточный Среднерусский.</w:t>
      </w:r>
    </w:p>
    <w:p w:rsidR="002F57AC" w:rsidRPr="002C2A22" w:rsidRDefault="002F57AC" w:rsidP="002C2A22">
      <w:pPr>
        <w:rPr>
          <w:bCs/>
        </w:rPr>
      </w:pPr>
      <w:r w:rsidRPr="002C2A22">
        <w:rPr>
          <w:bCs/>
        </w:rPr>
        <w:t>Юго-Западный Среднерусский почвенный округ черноземов типичных и выщелочных мощных малогумусных и серых лесостепных почв, куда относится Грайворонский район, расположен на юго-западном склоне Среднерусской возвышенности. Территория округа менее расчленена (0,9-1,2 км/км</w:t>
      </w:r>
      <w:r w:rsidRPr="002C2A22">
        <w:rPr>
          <w:bCs/>
          <w:vertAlign w:val="superscript"/>
        </w:rPr>
        <w:t>2</w:t>
      </w:r>
      <w:r w:rsidRPr="002C2A22">
        <w:rPr>
          <w:bCs/>
        </w:rPr>
        <w:t>) по сравнению с остальной частью области. Абсолютные высоты водоразделов 220–240 м, глубина местных базисов эрозии 100-</w:t>
      </w:r>
      <w:smartTag w:uri="urn:schemas-microsoft-com:office:smarttags" w:element="metricconverter">
        <w:smartTagPr>
          <w:attr w:name="ProductID" w:val="110 м"/>
        </w:smartTagPr>
        <w:r w:rsidRPr="002C2A22">
          <w:rPr>
            <w:bCs/>
          </w:rPr>
          <w:t>110 м</w:t>
        </w:r>
      </w:smartTag>
      <w:r w:rsidRPr="002C2A22">
        <w:rPr>
          <w:bCs/>
        </w:rPr>
        <w:t>. Преобладает плакорный тип местности (свыше 70%), склоновый – имеет подчиненное значение. Естественная растительность представлена дерновинно-разнотравными луговыми степями и дубравами.</w:t>
      </w:r>
    </w:p>
    <w:p w:rsidR="002F57AC" w:rsidRPr="002C2A22" w:rsidRDefault="002F57AC" w:rsidP="002C2A22">
      <w:pPr>
        <w:rPr>
          <w:bCs/>
        </w:rPr>
      </w:pPr>
      <w:r w:rsidRPr="002C2A22">
        <w:rPr>
          <w:bCs/>
        </w:rPr>
        <w:t>Грайворонский район расположен на юго-западных и южных склонах Средне-Русской возвышенности. Вследствие небольшого наклона Средне-Русской возвышенности эрозионные процессы развиты слабее, чем на юго-востоке области. Западный район отличается большей увлажненностью, меньшими сезонными колебаниями температур, число дней с суховеями здесь тоже меньше, чем на востоке. Почвы представлены выщелочными черноземами. Вся территория – это лесостепь. Сельское хозяйство специализируется на производстве зерна, сахарной свеклы, лука. Животноводство имеет мясо-молочное направление, свиноводство, птицеводство.</w:t>
      </w:r>
    </w:p>
    <w:p w:rsidR="002F57AC" w:rsidRPr="002C2A22" w:rsidRDefault="002F57AC" w:rsidP="002C2A22">
      <w:pPr>
        <w:rPr>
          <w:bCs/>
        </w:rPr>
      </w:pPr>
      <w:r w:rsidRPr="002C2A22">
        <w:rPr>
          <w:bCs/>
        </w:rPr>
        <w:t>Из-за нарушения законодательно обоснованной системы ведения земледелия идет дегуминификация почв и линейная эрозия:</w:t>
      </w:r>
    </w:p>
    <w:p w:rsidR="002F57AC" w:rsidRPr="002C2A22" w:rsidRDefault="002F57AC" w:rsidP="002C2A22">
      <w:pPr>
        <w:rPr>
          <w:bCs/>
        </w:rPr>
      </w:pPr>
      <w:r w:rsidRPr="002C2A22">
        <w:rPr>
          <w:bCs/>
        </w:rPr>
        <w:t>- уменьшается % пропашных культур за счет увеличения % использования земель под пропашные культуры – сахарная свекла (25%), кукуруза, подсолнух;</w:t>
      </w:r>
    </w:p>
    <w:p w:rsidR="002F57AC" w:rsidRPr="002C2A22" w:rsidRDefault="002F57AC" w:rsidP="002C2A22">
      <w:pPr>
        <w:rPr>
          <w:bCs/>
        </w:rPr>
      </w:pPr>
      <w:r w:rsidRPr="002C2A22">
        <w:rPr>
          <w:bCs/>
        </w:rPr>
        <w:t>- вспашки земель на больших склонах территории.</w:t>
      </w:r>
    </w:p>
    <w:p w:rsidR="002F57AC" w:rsidRPr="002C2A22" w:rsidRDefault="002F57AC" w:rsidP="002C2A22">
      <w:pPr>
        <w:jc w:val="right"/>
        <w:rPr>
          <w:bCs/>
        </w:rPr>
      </w:pPr>
      <w:r w:rsidRPr="002C2A22">
        <w:rPr>
          <w:bCs/>
        </w:rPr>
        <w:t>Таблица</w:t>
      </w:r>
    </w:p>
    <w:p w:rsidR="002F57AC" w:rsidRPr="002C2A22" w:rsidRDefault="002F57AC" w:rsidP="002C2A22">
      <w:pPr>
        <w:jc w:val="center"/>
        <w:rPr>
          <w:b/>
          <w:bCs/>
        </w:rPr>
      </w:pPr>
      <w:r w:rsidRPr="002C2A22">
        <w:rPr>
          <w:b/>
          <w:bCs/>
        </w:rPr>
        <w:t>Эродированность почвв муниципальном районе «Грайворонский район»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1"/>
        <w:gridCol w:w="1362"/>
        <w:gridCol w:w="1326"/>
        <w:gridCol w:w="1326"/>
        <w:gridCol w:w="1326"/>
        <w:gridCol w:w="1307"/>
        <w:gridCol w:w="1579"/>
      </w:tblGrid>
      <w:tr w:rsidR="002F57AC" w:rsidRPr="00E27AEB" w:rsidTr="002C2A22">
        <w:tc>
          <w:tcPr>
            <w:tcW w:w="1737" w:type="dxa"/>
            <w:shd w:val="clear" w:color="auto" w:fill="CCFFCC"/>
            <w:vAlign w:val="center"/>
          </w:tcPr>
          <w:p w:rsidR="002F57AC" w:rsidRPr="00E27AEB" w:rsidRDefault="002F57AC" w:rsidP="009815E8">
            <w:pPr>
              <w:ind w:firstLine="0"/>
              <w:jc w:val="center"/>
              <w:rPr>
                <w:bCs/>
              </w:rPr>
            </w:pPr>
            <w:r w:rsidRPr="00E27AEB">
              <w:rPr>
                <w:bCs/>
              </w:rPr>
              <w:t>Наименование района</w:t>
            </w:r>
          </w:p>
        </w:tc>
        <w:tc>
          <w:tcPr>
            <w:tcW w:w="1435" w:type="dxa"/>
            <w:shd w:val="clear" w:color="auto" w:fill="CCFFCC"/>
            <w:vAlign w:val="center"/>
          </w:tcPr>
          <w:p w:rsidR="002F57AC" w:rsidRPr="00E27AEB" w:rsidRDefault="002F57AC" w:rsidP="009815E8">
            <w:pPr>
              <w:ind w:firstLine="0"/>
              <w:jc w:val="center"/>
              <w:rPr>
                <w:bCs/>
              </w:rPr>
            </w:pPr>
            <w:r w:rsidRPr="00E27AEB">
              <w:rPr>
                <w:bCs/>
              </w:rPr>
              <w:t>Общая площадь, га</w:t>
            </w:r>
          </w:p>
        </w:tc>
        <w:tc>
          <w:tcPr>
            <w:tcW w:w="1419" w:type="dxa"/>
            <w:shd w:val="clear" w:color="auto" w:fill="CCFFCC"/>
            <w:vAlign w:val="center"/>
          </w:tcPr>
          <w:p w:rsidR="002F57AC" w:rsidRPr="00E27AEB" w:rsidRDefault="002F57AC" w:rsidP="009815E8">
            <w:pPr>
              <w:ind w:firstLine="0"/>
              <w:jc w:val="center"/>
              <w:rPr>
                <w:bCs/>
              </w:rPr>
            </w:pPr>
            <w:r w:rsidRPr="00E27AEB">
              <w:rPr>
                <w:bCs/>
              </w:rPr>
              <w:t>Слабо-смытые, %</w:t>
            </w:r>
          </w:p>
        </w:tc>
        <w:tc>
          <w:tcPr>
            <w:tcW w:w="1419" w:type="dxa"/>
            <w:shd w:val="clear" w:color="auto" w:fill="CCFFCC"/>
            <w:vAlign w:val="center"/>
          </w:tcPr>
          <w:p w:rsidR="002F57AC" w:rsidRPr="00E27AEB" w:rsidRDefault="002F57AC" w:rsidP="009815E8">
            <w:pPr>
              <w:ind w:firstLine="0"/>
              <w:jc w:val="center"/>
              <w:rPr>
                <w:bCs/>
              </w:rPr>
            </w:pPr>
            <w:r w:rsidRPr="00E27AEB">
              <w:rPr>
                <w:bCs/>
              </w:rPr>
              <w:t>Средне-смытые, %</w:t>
            </w:r>
          </w:p>
        </w:tc>
        <w:tc>
          <w:tcPr>
            <w:tcW w:w="1419" w:type="dxa"/>
            <w:shd w:val="clear" w:color="auto" w:fill="CCFFCC"/>
            <w:vAlign w:val="center"/>
          </w:tcPr>
          <w:p w:rsidR="002F57AC" w:rsidRPr="00E27AEB" w:rsidRDefault="002F57AC" w:rsidP="009815E8">
            <w:pPr>
              <w:ind w:firstLine="0"/>
              <w:jc w:val="center"/>
              <w:rPr>
                <w:bCs/>
              </w:rPr>
            </w:pPr>
            <w:r w:rsidRPr="00E27AEB">
              <w:rPr>
                <w:bCs/>
              </w:rPr>
              <w:t>Сильно-смытые, %</w:t>
            </w:r>
          </w:p>
        </w:tc>
        <w:tc>
          <w:tcPr>
            <w:tcW w:w="1410" w:type="dxa"/>
            <w:shd w:val="clear" w:color="auto" w:fill="CCFFCC"/>
            <w:vAlign w:val="center"/>
          </w:tcPr>
          <w:p w:rsidR="002F57AC" w:rsidRPr="00E27AEB" w:rsidRDefault="002F57AC" w:rsidP="009815E8">
            <w:pPr>
              <w:ind w:firstLine="0"/>
              <w:jc w:val="center"/>
              <w:rPr>
                <w:bCs/>
              </w:rPr>
            </w:pPr>
            <w:r w:rsidRPr="00E27AEB">
              <w:rPr>
                <w:bCs/>
              </w:rPr>
              <w:t>Разве-ваемые, %</w:t>
            </w:r>
          </w:p>
        </w:tc>
        <w:tc>
          <w:tcPr>
            <w:tcW w:w="1583" w:type="dxa"/>
            <w:shd w:val="clear" w:color="auto" w:fill="CCFFCC"/>
            <w:vAlign w:val="center"/>
          </w:tcPr>
          <w:p w:rsidR="002F57AC" w:rsidRPr="00E27AEB" w:rsidRDefault="002F57AC" w:rsidP="009815E8">
            <w:pPr>
              <w:ind w:firstLine="0"/>
              <w:jc w:val="center"/>
              <w:rPr>
                <w:bCs/>
              </w:rPr>
            </w:pPr>
            <w:r w:rsidRPr="00E27AEB">
              <w:rPr>
                <w:bCs/>
              </w:rPr>
              <w:t>Всего эродировано, %</w:t>
            </w:r>
          </w:p>
        </w:tc>
      </w:tr>
      <w:tr w:rsidR="002F57AC" w:rsidRPr="00E27AEB" w:rsidTr="002C2A22">
        <w:tc>
          <w:tcPr>
            <w:tcW w:w="1737" w:type="dxa"/>
            <w:vAlign w:val="bottom"/>
          </w:tcPr>
          <w:p w:rsidR="002F57AC" w:rsidRPr="00E27AEB" w:rsidRDefault="002F57AC" w:rsidP="009815E8">
            <w:pPr>
              <w:ind w:firstLine="0"/>
              <w:rPr>
                <w:b/>
                <w:bCs/>
              </w:rPr>
            </w:pPr>
            <w:r w:rsidRPr="00E27AEB">
              <w:rPr>
                <w:b/>
                <w:bCs/>
              </w:rPr>
              <w:t>Грайворонский район</w:t>
            </w:r>
          </w:p>
        </w:tc>
        <w:tc>
          <w:tcPr>
            <w:tcW w:w="1435" w:type="dxa"/>
            <w:vAlign w:val="center"/>
          </w:tcPr>
          <w:p w:rsidR="002F57AC" w:rsidRPr="00E27AEB" w:rsidRDefault="002F57AC" w:rsidP="009815E8">
            <w:pPr>
              <w:ind w:firstLine="0"/>
              <w:jc w:val="center"/>
              <w:rPr>
                <w:b/>
                <w:bCs/>
              </w:rPr>
            </w:pPr>
            <w:r w:rsidRPr="00E27AEB">
              <w:rPr>
                <w:b/>
                <w:bCs/>
              </w:rPr>
              <w:t>90,1</w:t>
            </w:r>
          </w:p>
        </w:tc>
        <w:tc>
          <w:tcPr>
            <w:tcW w:w="1419" w:type="dxa"/>
            <w:vAlign w:val="center"/>
          </w:tcPr>
          <w:p w:rsidR="002F57AC" w:rsidRPr="00E27AEB" w:rsidRDefault="002F57AC" w:rsidP="009815E8">
            <w:pPr>
              <w:ind w:firstLine="0"/>
              <w:jc w:val="center"/>
              <w:rPr>
                <w:b/>
                <w:bCs/>
              </w:rPr>
            </w:pPr>
            <w:r w:rsidRPr="00E27AEB">
              <w:rPr>
                <w:b/>
                <w:bCs/>
              </w:rPr>
              <w:t>38,5</w:t>
            </w:r>
          </w:p>
        </w:tc>
        <w:tc>
          <w:tcPr>
            <w:tcW w:w="1419" w:type="dxa"/>
            <w:vAlign w:val="center"/>
          </w:tcPr>
          <w:p w:rsidR="002F57AC" w:rsidRPr="00E27AEB" w:rsidRDefault="002F57AC" w:rsidP="009815E8">
            <w:pPr>
              <w:ind w:firstLine="0"/>
              <w:jc w:val="center"/>
              <w:rPr>
                <w:b/>
                <w:bCs/>
              </w:rPr>
            </w:pPr>
            <w:r w:rsidRPr="00E27AEB">
              <w:rPr>
                <w:b/>
                <w:bCs/>
              </w:rPr>
              <w:t>4,8</w:t>
            </w:r>
          </w:p>
        </w:tc>
        <w:tc>
          <w:tcPr>
            <w:tcW w:w="1419" w:type="dxa"/>
            <w:vAlign w:val="center"/>
          </w:tcPr>
          <w:p w:rsidR="002F57AC" w:rsidRPr="00E27AEB" w:rsidRDefault="002F57AC" w:rsidP="009815E8">
            <w:pPr>
              <w:ind w:firstLine="0"/>
              <w:jc w:val="center"/>
              <w:rPr>
                <w:b/>
                <w:bCs/>
              </w:rPr>
            </w:pPr>
            <w:r w:rsidRPr="00E27AEB">
              <w:rPr>
                <w:b/>
                <w:bCs/>
              </w:rPr>
              <w:t>-</w:t>
            </w:r>
          </w:p>
        </w:tc>
        <w:tc>
          <w:tcPr>
            <w:tcW w:w="1410" w:type="dxa"/>
            <w:vAlign w:val="center"/>
          </w:tcPr>
          <w:p w:rsidR="002F57AC" w:rsidRPr="00E27AEB" w:rsidRDefault="002F57AC" w:rsidP="009815E8">
            <w:pPr>
              <w:ind w:firstLine="0"/>
              <w:jc w:val="center"/>
              <w:rPr>
                <w:b/>
                <w:bCs/>
              </w:rPr>
            </w:pPr>
            <w:r w:rsidRPr="00E27AEB">
              <w:rPr>
                <w:b/>
                <w:bCs/>
              </w:rPr>
              <w:t>-</w:t>
            </w:r>
          </w:p>
        </w:tc>
        <w:tc>
          <w:tcPr>
            <w:tcW w:w="1583" w:type="dxa"/>
            <w:vAlign w:val="center"/>
          </w:tcPr>
          <w:p w:rsidR="002F57AC" w:rsidRPr="00E27AEB" w:rsidRDefault="002F57AC" w:rsidP="009815E8">
            <w:pPr>
              <w:ind w:firstLine="0"/>
              <w:jc w:val="center"/>
              <w:rPr>
                <w:b/>
                <w:bCs/>
              </w:rPr>
            </w:pPr>
            <w:r w:rsidRPr="00E27AEB">
              <w:rPr>
                <w:b/>
                <w:bCs/>
              </w:rPr>
              <w:t>45,3</w:t>
            </w:r>
          </w:p>
        </w:tc>
      </w:tr>
      <w:tr w:rsidR="002F57AC" w:rsidRPr="00E27AEB" w:rsidTr="002C2A22">
        <w:tc>
          <w:tcPr>
            <w:tcW w:w="1737" w:type="dxa"/>
            <w:vAlign w:val="bottom"/>
          </w:tcPr>
          <w:p w:rsidR="002F57AC" w:rsidRPr="00E27AEB" w:rsidRDefault="002F57AC" w:rsidP="009815E8">
            <w:pPr>
              <w:ind w:firstLine="0"/>
              <w:rPr>
                <w:bCs/>
              </w:rPr>
            </w:pPr>
            <w:r w:rsidRPr="00E27AEB">
              <w:rPr>
                <w:bCs/>
              </w:rPr>
              <w:t>Итого по области</w:t>
            </w:r>
          </w:p>
        </w:tc>
        <w:tc>
          <w:tcPr>
            <w:tcW w:w="1435" w:type="dxa"/>
            <w:vAlign w:val="center"/>
          </w:tcPr>
          <w:p w:rsidR="002F57AC" w:rsidRPr="00E27AEB" w:rsidRDefault="002F57AC" w:rsidP="009815E8">
            <w:pPr>
              <w:ind w:firstLine="0"/>
              <w:jc w:val="center"/>
              <w:rPr>
                <w:bCs/>
              </w:rPr>
            </w:pPr>
            <w:r w:rsidRPr="00E27AEB">
              <w:rPr>
                <w:bCs/>
              </w:rPr>
              <w:t>2713,1</w:t>
            </w:r>
          </w:p>
        </w:tc>
        <w:tc>
          <w:tcPr>
            <w:tcW w:w="1419" w:type="dxa"/>
            <w:vAlign w:val="center"/>
          </w:tcPr>
          <w:p w:rsidR="002F57AC" w:rsidRPr="00E27AEB" w:rsidRDefault="002F57AC" w:rsidP="009815E8">
            <w:pPr>
              <w:ind w:firstLine="0"/>
              <w:jc w:val="center"/>
              <w:rPr>
                <w:bCs/>
              </w:rPr>
            </w:pPr>
            <w:r w:rsidRPr="00E27AEB">
              <w:rPr>
                <w:bCs/>
              </w:rPr>
              <w:t>34,6</w:t>
            </w:r>
          </w:p>
        </w:tc>
        <w:tc>
          <w:tcPr>
            <w:tcW w:w="1419" w:type="dxa"/>
            <w:vAlign w:val="center"/>
          </w:tcPr>
          <w:p w:rsidR="002F57AC" w:rsidRPr="00E27AEB" w:rsidRDefault="002F57AC" w:rsidP="009815E8">
            <w:pPr>
              <w:ind w:firstLine="0"/>
              <w:jc w:val="center"/>
              <w:rPr>
                <w:bCs/>
              </w:rPr>
            </w:pPr>
            <w:r w:rsidRPr="00E27AEB">
              <w:rPr>
                <w:bCs/>
              </w:rPr>
              <w:t>34,6</w:t>
            </w:r>
          </w:p>
        </w:tc>
        <w:tc>
          <w:tcPr>
            <w:tcW w:w="1419" w:type="dxa"/>
            <w:vAlign w:val="center"/>
          </w:tcPr>
          <w:p w:rsidR="002F57AC" w:rsidRPr="00E27AEB" w:rsidRDefault="002F57AC" w:rsidP="009815E8">
            <w:pPr>
              <w:ind w:firstLine="0"/>
              <w:jc w:val="center"/>
              <w:rPr>
                <w:bCs/>
              </w:rPr>
            </w:pPr>
            <w:r w:rsidRPr="00E27AEB">
              <w:rPr>
                <w:bCs/>
              </w:rPr>
              <w:t>0,8</w:t>
            </w:r>
          </w:p>
        </w:tc>
        <w:tc>
          <w:tcPr>
            <w:tcW w:w="1410" w:type="dxa"/>
            <w:vAlign w:val="center"/>
          </w:tcPr>
          <w:p w:rsidR="002F57AC" w:rsidRPr="00E27AEB" w:rsidRDefault="002F57AC" w:rsidP="009815E8">
            <w:pPr>
              <w:ind w:firstLine="0"/>
              <w:jc w:val="center"/>
              <w:rPr>
                <w:bCs/>
              </w:rPr>
            </w:pPr>
            <w:r w:rsidRPr="00E27AEB">
              <w:rPr>
                <w:bCs/>
              </w:rPr>
              <w:t>0,8</w:t>
            </w:r>
          </w:p>
        </w:tc>
        <w:tc>
          <w:tcPr>
            <w:tcW w:w="1583" w:type="dxa"/>
            <w:vAlign w:val="center"/>
          </w:tcPr>
          <w:p w:rsidR="002F57AC" w:rsidRPr="00E27AEB" w:rsidRDefault="002F57AC" w:rsidP="009815E8">
            <w:pPr>
              <w:ind w:firstLine="0"/>
              <w:jc w:val="center"/>
              <w:rPr>
                <w:bCs/>
              </w:rPr>
            </w:pPr>
            <w:r w:rsidRPr="00E27AEB">
              <w:rPr>
                <w:bCs/>
              </w:rPr>
              <w:t>53,6</w:t>
            </w:r>
          </w:p>
        </w:tc>
      </w:tr>
    </w:tbl>
    <w:p w:rsidR="002F57AC" w:rsidRPr="002C2A22" w:rsidRDefault="002F57AC" w:rsidP="002C2A22">
      <w:pPr>
        <w:jc w:val="center"/>
        <w:rPr>
          <w:bCs/>
        </w:rPr>
      </w:pPr>
    </w:p>
    <w:p w:rsidR="002F57AC" w:rsidRPr="002C2A22" w:rsidRDefault="002F57AC" w:rsidP="002C2A22">
      <w:pPr>
        <w:rPr>
          <w:bCs/>
        </w:rPr>
      </w:pPr>
      <w:r w:rsidRPr="002C2A22">
        <w:rPr>
          <w:bCs/>
        </w:rPr>
        <w:t>Эрозия почв – это бич земледелия нашей области.</w:t>
      </w:r>
    </w:p>
    <w:p w:rsidR="002F57AC" w:rsidRPr="002C2A22" w:rsidRDefault="002F57AC" w:rsidP="002C2A22">
      <w:pPr>
        <w:rPr>
          <w:bCs/>
        </w:rPr>
      </w:pPr>
      <w:r w:rsidRPr="002C2A22">
        <w:rPr>
          <w:bCs/>
        </w:rPr>
        <w:t xml:space="preserve">Особую остроту защита почв от эрозии приобрела на территории Белгородской области, где склоновый характер местности (склоны имеют 72% общей площади), ливневый характер выпадения осадков и высокая распаханность привели к интенсивному проявлению процессов эрозии. Общая площадь эродированных земель в области составляет 53,6%. Эродированность </w:t>
      </w:r>
      <w:r w:rsidRPr="002C2A22">
        <w:rPr>
          <w:bCs/>
        </w:rPr>
        <w:lastRenderedPageBreak/>
        <w:t>почв по Грайворонскому району по сравнению со средне областным показателем выражены значительно слабее, а площадь смытых почв составляет 27-40%%.</w:t>
      </w:r>
    </w:p>
    <w:p w:rsidR="002F57AC" w:rsidRPr="002C2A22" w:rsidRDefault="002F57AC" w:rsidP="002C2A22">
      <w:pPr>
        <w:rPr>
          <w:bCs/>
        </w:rPr>
      </w:pPr>
      <w:r w:rsidRPr="002C2A22">
        <w:rPr>
          <w:bCs/>
        </w:rPr>
        <w:t xml:space="preserve">При сопоставлении двух туров почвенных обследований (1950-1965 и 1970-1985 годов), т.е. за период времени 30-40 лет, площади эродированных почв возросли в природно-сельскохозяйственных зонах: Западной – на 5,1%, Центральной – на 8,4% и Юго-восточной – на 9,8%. </w:t>
      </w:r>
    </w:p>
    <w:p w:rsidR="002F57AC" w:rsidRPr="002C2A22" w:rsidRDefault="002F57AC" w:rsidP="002C2A22">
      <w:pPr>
        <w:rPr>
          <w:bCs/>
        </w:rPr>
      </w:pPr>
      <w:r w:rsidRPr="002C2A22">
        <w:rPr>
          <w:bCs/>
        </w:rPr>
        <w:t xml:space="preserve">У эродированных почв в зависимости от их типа, степени смыва сокращается мощность гумусового горизонта от 20 до </w:t>
      </w:r>
      <w:smartTag w:uri="urn:schemas-microsoft-com:office:smarttags" w:element="metricconverter">
        <w:smartTagPr>
          <w:attr w:name="ProductID" w:val="60 см"/>
        </w:smartTagPr>
        <w:r w:rsidRPr="002C2A22">
          <w:rPr>
            <w:bCs/>
          </w:rPr>
          <w:t>60 см</w:t>
        </w:r>
      </w:smartTag>
      <w:r w:rsidRPr="002C2A22">
        <w:rPr>
          <w:bCs/>
        </w:rPr>
        <w:t>, содержание гумуса, элементов питания уменьшается в 1,5-2 и более раза, ухудшаются агрофизические свойства. Все это приводит к падению плодородия почв, резкому снижению урожайности сельскохозяйственных культур.</w:t>
      </w:r>
    </w:p>
    <w:p w:rsidR="002F57AC" w:rsidRPr="002C2A22" w:rsidRDefault="002F57AC" w:rsidP="002C2A22">
      <w:pPr>
        <w:rPr>
          <w:bCs/>
        </w:rPr>
      </w:pPr>
      <w:r w:rsidRPr="002C2A22">
        <w:rPr>
          <w:bCs/>
        </w:rPr>
        <w:t>Агрохимические характеристики почв пашни Грайворонского района по содержанию подвижного фосфора, обменного калия, гумуса и по степени кислотности на 01.01.2009 г. представлены ниже в таблицах.</w:t>
      </w:r>
    </w:p>
    <w:p w:rsidR="002F57AC" w:rsidRPr="002C2A22" w:rsidRDefault="002F57AC" w:rsidP="002C2A22">
      <w:pPr>
        <w:jc w:val="right"/>
        <w:rPr>
          <w:bCs/>
        </w:rPr>
      </w:pPr>
      <w:r w:rsidRPr="002C2A22">
        <w:rPr>
          <w:bCs/>
        </w:rPr>
        <w:t>Таблица</w:t>
      </w:r>
    </w:p>
    <w:p w:rsidR="002F57AC" w:rsidRPr="002C2A22" w:rsidRDefault="002F57AC" w:rsidP="002C2A22">
      <w:pPr>
        <w:jc w:val="center"/>
        <w:rPr>
          <w:b/>
          <w:bCs/>
        </w:rPr>
      </w:pPr>
      <w:r w:rsidRPr="002C2A22">
        <w:rPr>
          <w:b/>
          <w:bCs/>
        </w:rPr>
        <w:t>Агрохимическая характеристика почв пашни по Грайворонскому району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6"/>
        <w:gridCol w:w="935"/>
        <w:gridCol w:w="613"/>
        <w:gridCol w:w="613"/>
        <w:gridCol w:w="644"/>
        <w:gridCol w:w="561"/>
        <w:gridCol w:w="613"/>
        <w:gridCol w:w="613"/>
        <w:gridCol w:w="724"/>
        <w:gridCol w:w="724"/>
        <w:gridCol w:w="613"/>
        <w:gridCol w:w="613"/>
        <w:gridCol w:w="613"/>
        <w:gridCol w:w="536"/>
        <w:gridCol w:w="910"/>
      </w:tblGrid>
      <w:tr w:rsidR="002F57AC" w:rsidRPr="00E27AEB" w:rsidTr="002C2A22">
        <w:trPr>
          <w:trHeight w:val="578"/>
          <w:jc w:val="center"/>
        </w:trPr>
        <w:tc>
          <w:tcPr>
            <w:tcW w:w="856" w:type="dxa"/>
            <w:vMerge w:val="restart"/>
            <w:shd w:val="clear" w:color="auto" w:fill="CCFFCC"/>
            <w:vAlign w:val="center"/>
          </w:tcPr>
          <w:p w:rsidR="002F57AC" w:rsidRPr="00E27AEB" w:rsidRDefault="002F57AC" w:rsidP="002B514A">
            <w:pPr>
              <w:ind w:firstLine="0"/>
              <w:jc w:val="center"/>
              <w:rPr>
                <w:bCs/>
              </w:rPr>
            </w:pPr>
            <w:r w:rsidRPr="00E27AEB">
              <w:rPr>
                <w:bCs/>
              </w:rPr>
              <w:t>Об-щаяпло-щадь, га</w:t>
            </w:r>
          </w:p>
        </w:tc>
        <w:tc>
          <w:tcPr>
            <w:tcW w:w="935" w:type="dxa"/>
            <w:vMerge w:val="restart"/>
            <w:shd w:val="clear" w:color="auto" w:fill="CCFFCC"/>
            <w:vAlign w:val="center"/>
          </w:tcPr>
          <w:p w:rsidR="002F57AC" w:rsidRPr="00E27AEB" w:rsidRDefault="002F57AC" w:rsidP="002B514A">
            <w:pPr>
              <w:ind w:firstLine="0"/>
              <w:jc w:val="center"/>
              <w:rPr>
                <w:bCs/>
              </w:rPr>
            </w:pPr>
            <w:r w:rsidRPr="00E27AEB">
              <w:rPr>
                <w:bCs/>
              </w:rPr>
              <w:t>Обслед. пло-щадь, га</w:t>
            </w:r>
          </w:p>
        </w:tc>
        <w:tc>
          <w:tcPr>
            <w:tcW w:w="7480" w:type="dxa"/>
            <w:gridSpan w:val="12"/>
            <w:shd w:val="clear" w:color="auto" w:fill="CCFFCC"/>
            <w:vAlign w:val="center"/>
          </w:tcPr>
          <w:p w:rsidR="002F57AC" w:rsidRPr="00E27AEB" w:rsidRDefault="002F57AC" w:rsidP="002B514A">
            <w:pPr>
              <w:ind w:firstLine="0"/>
              <w:jc w:val="center"/>
              <w:rPr>
                <w:bCs/>
              </w:rPr>
            </w:pPr>
            <w:r w:rsidRPr="00E27AEB">
              <w:rPr>
                <w:bCs/>
              </w:rPr>
              <w:t>Группировка почв по содержанию подвижного фосфора по Чирикову</w:t>
            </w:r>
          </w:p>
        </w:tc>
        <w:tc>
          <w:tcPr>
            <w:tcW w:w="910" w:type="dxa"/>
            <w:vMerge w:val="restart"/>
            <w:shd w:val="clear" w:color="auto" w:fill="CCFFCC"/>
            <w:textDirection w:val="btLr"/>
            <w:vAlign w:val="center"/>
          </w:tcPr>
          <w:p w:rsidR="002F57AC" w:rsidRPr="00E27AEB" w:rsidRDefault="002F57AC" w:rsidP="002B514A">
            <w:pPr>
              <w:ind w:firstLine="0"/>
              <w:jc w:val="center"/>
              <w:rPr>
                <w:bCs/>
              </w:rPr>
            </w:pPr>
            <w:r w:rsidRPr="00E27AEB">
              <w:rPr>
                <w:bCs/>
              </w:rPr>
              <w:t>Средневзв. содержание, мг/кг</w:t>
            </w:r>
          </w:p>
        </w:tc>
      </w:tr>
      <w:tr w:rsidR="002F57AC" w:rsidRPr="00E27AEB" w:rsidTr="002C2A22">
        <w:trPr>
          <w:jc w:val="center"/>
        </w:trPr>
        <w:tc>
          <w:tcPr>
            <w:tcW w:w="856" w:type="dxa"/>
            <w:vMerge/>
            <w:shd w:val="clear" w:color="auto" w:fill="CCFFCC"/>
            <w:vAlign w:val="center"/>
          </w:tcPr>
          <w:p w:rsidR="002F57AC" w:rsidRPr="00E27AEB" w:rsidRDefault="002F57AC" w:rsidP="002B514A">
            <w:pPr>
              <w:ind w:firstLine="0"/>
              <w:jc w:val="center"/>
              <w:rPr>
                <w:bCs/>
              </w:rPr>
            </w:pPr>
          </w:p>
        </w:tc>
        <w:tc>
          <w:tcPr>
            <w:tcW w:w="935" w:type="dxa"/>
            <w:vMerge/>
            <w:shd w:val="clear" w:color="auto" w:fill="CCFFCC"/>
            <w:vAlign w:val="center"/>
          </w:tcPr>
          <w:p w:rsidR="002F57AC" w:rsidRPr="00E27AEB" w:rsidRDefault="002F57AC" w:rsidP="002B514A">
            <w:pPr>
              <w:ind w:firstLine="0"/>
              <w:jc w:val="center"/>
              <w:rPr>
                <w:bCs/>
              </w:rPr>
            </w:pPr>
          </w:p>
        </w:tc>
        <w:tc>
          <w:tcPr>
            <w:tcW w:w="1226" w:type="dxa"/>
            <w:gridSpan w:val="2"/>
            <w:shd w:val="clear" w:color="auto" w:fill="CCFFCC"/>
            <w:vAlign w:val="center"/>
          </w:tcPr>
          <w:p w:rsidR="002F57AC" w:rsidRPr="00E27AEB" w:rsidRDefault="002F57AC" w:rsidP="002B514A">
            <w:pPr>
              <w:ind w:firstLine="0"/>
              <w:jc w:val="center"/>
              <w:rPr>
                <w:bCs/>
              </w:rPr>
            </w:pPr>
            <w:r w:rsidRPr="00E27AEB">
              <w:rPr>
                <w:bCs/>
              </w:rPr>
              <w:t xml:space="preserve">Очень низкое </w:t>
            </w:r>
            <w:r w:rsidRPr="00E27AEB">
              <w:rPr>
                <w:bCs/>
                <w:lang w:val="en-US"/>
              </w:rPr>
              <w:t>&lt;</w:t>
            </w:r>
            <w:r w:rsidRPr="00E27AEB">
              <w:rPr>
                <w:bCs/>
              </w:rPr>
              <w:t>20</w:t>
            </w:r>
          </w:p>
        </w:tc>
        <w:tc>
          <w:tcPr>
            <w:tcW w:w="1205" w:type="dxa"/>
            <w:gridSpan w:val="2"/>
            <w:shd w:val="clear" w:color="auto" w:fill="CCFFCC"/>
            <w:vAlign w:val="center"/>
          </w:tcPr>
          <w:p w:rsidR="002F57AC" w:rsidRPr="00E27AEB" w:rsidRDefault="002F57AC" w:rsidP="002B514A">
            <w:pPr>
              <w:ind w:firstLine="0"/>
              <w:jc w:val="center"/>
              <w:rPr>
                <w:bCs/>
              </w:rPr>
            </w:pPr>
            <w:r w:rsidRPr="00E27AEB">
              <w:rPr>
                <w:bCs/>
              </w:rPr>
              <w:t>Низкое 21-50</w:t>
            </w:r>
          </w:p>
        </w:tc>
        <w:tc>
          <w:tcPr>
            <w:tcW w:w="1226" w:type="dxa"/>
            <w:gridSpan w:val="2"/>
            <w:shd w:val="clear" w:color="auto" w:fill="CCFFCC"/>
            <w:vAlign w:val="center"/>
          </w:tcPr>
          <w:p w:rsidR="002F57AC" w:rsidRPr="00E27AEB" w:rsidRDefault="002F57AC" w:rsidP="002B514A">
            <w:pPr>
              <w:ind w:firstLine="0"/>
              <w:jc w:val="center"/>
              <w:rPr>
                <w:bCs/>
              </w:rPr>
            </w:pPr>
            <w:r w:rsidRPr="00E27AEB">
              <w:rPr>
                <w:bCs/>
              </w:rPr>
              <w:t>Среднее 51-100</w:t>
            </w:r>
          </w:p>
        </w:tc>
        <w:tc>
          <w:tcPr>
            <w:tcW w:w="1448" w:type="dxa"/>
            <w:gridSpan w:val="2"/>
            <w:shd w:val="clear" w:color="auto" w:fill="CCFFCC"/>
            <w:vAlign w:val="center"/>
          </w:tcPr>
          <w:p w:rsidR="002F57AC" w:rsidRPr="00E27AEB" w:rsidRDefault="002F57AC" w:rsidP="002B514A">
            <w:pPr>
              <w:ind w:firstLine="0"/>
              <w:jc w:val="center"/>
              <w:rPr>
                <w:bCs/>
              </w:rPr>
            </w:pPr>
            <w:r w:rsidRPr="00E27AEB">
              <w:rPr>
                <w:bCs/>
              </w:rPr>
              <w:t>Повышен-ное 101-150</w:t>
            </w:r>
          </w:p>
        </w:tc>
        <w:tc>
          <w:tcPr>
            <w:tcW w:w="1226" w:type="dxa"/>
            <w:gridSpan w:val="2"/>
            <w:shd w:val="clear" w:color="auto" w:fill="CCFFCC"/>
            <w:vAlign w:val="center"/>
          </w:tcPr>
          <w:p w:rsidR="002F57AC" w:rsidRPr="00E27AEB" w:rsidRDefault="002F57AC" w:rsidP="002B514A">
            <w:pPr>
              <w:ind w:firstLine="0"/>
              <w:jc w:val="center"/>
              <w:rPr>
                <w:bCs/>
              </w:rPr>
            </w:pPr>
            <w:r w:rsidRPr="00E27AEB">
              <w:rPr>
                <w:bCs/>
              </w:rPr>
              <w:t>Высокое 151-200</w:t>
            </w:r>
          </w:p>
        </w:tc>
        <w:tc>
          <w:tcPr>
            <w:tcW w:w="1149" w:type="dxa"/>
            <w:gridSpan w:val="2"/>
            <w:shd w:val="clear" w:color="auto" w:fill="CCFFCC"/>
            <w:vAlign w:val="center"/>
          </w:tcPr>
          <w:p w:rsidR="002F57AC" w:rsidRPr="00E27AEB" w:rsidRDefault="002F57AC" w:rsidP="002B514A">
            <w:pPr>
              <w:ind w:firstLine="0"/>
              <w:jc w:val="center"/>
              <w:rPr>
                <w:bCs/>
              </w:rPr>
            </w:pPr>
            <w:r w:rsidRPr="00E27AEB">
              <w:rPr>
                <w:bCs/>
              </w:rPr>
              <w:t xml:space="preserve">Очень высокое </w:t>
            </w:r>
            <w:r w:rsidRPr="00E27AEB">
              <w:rPr>
                <w:bCs/>
                <w:lang w:val="en-US"/>
              </w:rPr>
              <w:t>&gt;</w:t>
            </w:r>
            <w:r w:rsidRPr="00E27AEB">
              <w:rPr>
                <w:bCs/>
              </w:rPr>
              <w:t>200</w:t>
            </w:r>
          </w:p>
        </w:tc>
        <w:tc>
          <w:tcPr>
            <w:tcW w:w="910" w:type="dxa"/>
            <w:vMerge/>
            <w:shd w:val="clear" w:color="auto" w:fill="CCFFCC"/>
            <w:vAlign w:val="center"/>
          </w:tcPr>
          <w:p w:rsidR="002F57AC" w:rsidRPr="00E27AEB" w:rsidRDefault="002F57AC" w:rsidP="002B514A">
            <w:pPr>
              <w:ind w:firstLine="0"/>
              <w:jc w:val="center"/>
              <w:rPr>
                <w:bCs/>
              </w:rPr>
            </w:pPr>
          </w:p>
        </w:tc>
      </w:tr>
      <w:tr w:rsidR="002F57AC" w:rsidRPr="00E27AEB" w:rsidTr="002C2A22">
        <w:trPr>
          <w:trHeight w:val="457"/>
          <w:jc w:val="center"/>
        </w:trPr>
        <w:tc>
          <w:tcPr>
            <w:tcW w:w="856" w:type="dxa"/>
            <w:vMerge/>
            <w:shd w:val="clear" w:color="auto" w:fill="CCFFCC"/>
            <w:vAlign w:val="center"/>
          </w:tcPr>
          <w:p w:rsidR="002F57AC" w:rsidRPr="00E27AEB" w:rsidRDefault="002F57AC" w:rsidP="002B514A">
            <w:pPr>
              <w:ind w:firstLine="0"/>
              <w:jc w:val="center"/>
              <w:rPr>
                <w:bCs/>
              </w:rPr>
            </w:pPr>
          </w:p>
        </w:tc>
        <w:tc>
          <w:tcPr>
            <w:tcW w:w="935" w:type="dxa"/>
            <w:vMerge/>
            <w:shd w:val="clear" w:color="auto" w:fill="CCFFCC"/>
            <w:vAlign w:val="center"/>
          </w:tcPr>
          <w:p w:rsidR="002F57AC" w:rsidRPr="00E27AEB" w:rsidRDefault="002F57AC" w:rsidP="002B514A">
            <w:pPr>
              <w:ind w:firstLine="0"/>
              <w:jc w:val="center"/>
              <w:rPr>
                <w:bCs/>
              </w:rPr>
            </w:pP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613" w:type="dxa"/>
            <w:shd w:val="clear" w:color="auto" w:fill="CCFFCC"/>
            <w:vAlign w:val="center"/>
          </w:tcPr>
          <w:p w:rsidR="002F57AC" w:rsidRPr="00E27AEB" w:rsidRDefault="002F57AC" w:rsidP="002B514A">
            <w:pPr>
              <w:ind w:firstLine="0"/>
              <w:jc w:val="center"/>
              <w:rPr>
                <w:bCs/>
              </w:rPr>
            </w:pPr>
            <w:r w:rsidRPr="00E27AEB">
              <w:rPr>
                <w:bCs/>
              </w:rPr>
              <w:t>%</w:t>
            </w:r>
          </w:p>
        </w:tc>
        <w:tc>
          <w:tcPr>
            <w:tcW w:w="644" w:type="dxa"/>
            <w:shd w:val="clear" w:color="auto" w:fill="CCFFCC"/>
            <w:vAlign w:val="center"/>
          </w:tcPr>
          <w:p w:rsidR="002F57AC" w:rsidRPr="00E27AEB" w:rsidRDefault="002F57AC" w:rsidP="002B514A">
            <w:pPr>
              <w:ind w:firstLine="0"/>
              <w:jc w:val="center"/>
              <w:rPr>
                <w:bCs/>
              </w:rPr>
            </w:pPr>
            <w:r w:rsidRPr="00E27AEB">
              <w:rPr>
                <w:bCs/>
              </w:rPr>
              <w:t>га</w:t>
            </w:r>
          </w:p>
        </w:tc>
        <w:tc>
          <w:tcPr>
            <w:tcW w:w="561" w:type="dxa"/>
            <w:shd w:val="clear" w:color="auto" w:fill="CCFFCC"/>
            <w:vAlign w:val="center"/>
          </w:tcPr>
          <w:p w:rsidR="002F57AC" w:rsidRPr="00E27AEB" w:rsidRDefault="002F57AC" w:rsidP="002B514A">
            <w:pPr>
              <w:ind w:firstLine="0"/>
              <w:jc w:val="center"/>
              <w:rPr>
                <w:bCs/>
              </w:rPr>
            </w:pPr>
            <w:r w:rsidRPr="00E27AEB">
              <w:rPr>
                <w:bCs/>
              </w:rPr>
              <w:t>%</w:t>
            </w: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613" w:type="dxa"/>
            <w:shd w:val="clear" w:color="auto" w:fill="CCFFCC"/>
            <w:vAlign w:val="center"/>
          </w:tcPr>
          <w:p w:rsidR="002F57AC" w:rsidRPr="00E27AEB" w:rsidRDefault="002F57AC" w:rsidP="002B514A">
            <w:pPr>
              <w:ind w:firstLine="0"/>
              <w:jc w:val="center"/>
              <w:rPr>
                <w:bCs/>
              </w:rPr>
            </w:pPr>
            <w:r w:rsidRPr="00E27AEB">
              <w:rPr>
                <w:bCs/>
              </w:rPr>
              <w:t>%</w:t>
            </w:r>
          </w:p>
        </w:tc>
        <w:tc>
          <w:tcPr>
            <w:tcW w:w="724" w:type="dxa"/>
            <w:shd w:val="clear" w:color="auto" w:fill="CCFFCC"/>
            <w:vAlign w:val="center"/>
          </w:tcPr>
          <w:p w:rsidR="002F57AC" w:rsidRPr="00E27AEB" w:rsidRDefault="002F57AC" w:rsidP="002B514A">
            <w:pPr>
              <w:ind w:firstLine="0"/>
              <w:jc w:val="center"/>
              <w:rPr>
                <w:bCs/>
              </w:rPr>
            </w:pPr>
            <w:r w:rsidRPr="00E27AEB">
              <w:rPr>
                <w:bCs/>
              </w:rPr>
              <w:t>га</w:t>
            </w:r>
          </w:p>
        </w:tc>
        <w:tc>
          <w:tcPr>
            <w:tcW w:w="724" w:type="dxa"/>
            <w:shd w:val="clear" w:color="auto" w:fill="CCFFCC"/>
            <w:vAlign w:val="center"/>
          </w:tcPr>
          <w:p w:rsidR="002F57AC" w:rsidRPr="00E27AEB" w:rsidRDefault="002F57AC" w:rsidP="002B514A">
            <w:pPr>
              <w:ind w:firstLine="0"/>
              <w:jc w:val="center"/>
              <w:rPr>
                <w:bCs/>
              </w:rPr>
            </w:pPr>
            <w:r w:rsidRPr="00E27AEB">
              <w:rPr>
                <w:bCs/>
              </w:rPr>
              <w:t>%</w:t>
            </w: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613" w:type="dxa"/>
            <w:shd w:val="clear" w:color="auto" w:fill="CCFFCC"/>
            <w:vAlign w:val="center"/>
          </w:tcPr>
          <w:p w:rsidR="002F57AC" w:rsidRPr="00E27AEB" w:rsidRDefault="002F57AC" w:rsidP="002B514A">
            <w:pPr>
              <w:ind w:firstLine="0"/>
              <w:jc w:val="center"/>
              <w:rPr>
                <w:bCs/>
              </w:rPr>
            </w:pPr>
            <w:r w:rsidRPr="00E27AEB">
              <w:rPr>
                <w:bCs/>
              </w:rPr>
              <w:t>%</w:t>
            </w: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536" w:type="dxa"/>
            <w:shd w:val="clear" w:color="auto" w:fill="CCFFCC"/>
            <w:vAlign w:val="center"/>
          </w:tcPr>
          <w:p w:rsidR="002F57AC" w:rsidRPr="00E27AEB" w:rsidRDefault="002F57AC" w:rsidP="002B514A">
            <w:pPr>
              <w:ind w:firstLine="0"/>
              <w:jc w:val="center"/>
              <w:rPr>
                <w:bCs/>
              </w:rPr>
            </w:pPr>
            <w:r w:rsidRPr="00E27AEB">
              <w:rPr>
                <w:bCs/>
              </w:rPr>
              <w:t>%</w:t>
            </w:r>
          </w:p>
        </w:tc>
        <w:tc>
          <w:tcPr>
            <w:tcW w:w="910" w:type="dxa"/>
            <w:vMerge/>
            <w:shd w:val="clear" w:color="auto" w:fill="CCFFCC"/>
            <w:vAlign w:val="center"/>
          </w:tcPr>
          <w:p w:rsidR="002F57AC" w:rsidRPr="00E27AEB" w:rsidRDefault="002F57AC" w:rsidP="002B514A">
            <w:pPr>
              <w:ind w:firstLine="0"/>
              <w:jc w:val="center"/>
              <w:rPr>
                <w:bCs/>
              </w:rPr>
            </w:pPr>
          </w:p>
        </w:tc>
      </w:tr>
      <w:tr w:rsidR="002F57AC" w:rsidRPr="00E27AEB" w:rsidTr="002C2A22">
        <w:trPr>
          <w:jc w:val="center"/>
        </w:trPr>
        <w:tc>
          <w:tcPr>
            <w:tcW w:w="856" w:type="dxa"/>
            <w:vAlign w:val="center"/>
          </w:tcPr>
          <w:p w:rsidR="002F57AC" w:rsidRPr="00E27AEB" w:rsidRDefault="002F57AC" w:rsidP="002B514A">
            <w:pPr>
              <w:ind w:firstLine="0"/>
              <w:jc w:val="center"/>
              <w:rPr>
                <w:b/>
                <w:bCs/>
              </w:rPr>
            </w:pPr>
            <w:r w:rsidRPr="00E27AEB">
              <w:rPr>
                <w:b/>
                <w:bCs/>
              </w:rPr>
              <w:t>56000</w:t>
            </w:r>
          </w:p>
        </w:tc>
        <w:tc>
          <w:tcPr>
            <w:tcW w:w="935" w:type="dxa"/>
            <w:vAlign w:val="center"/>
          </w:tcPr>
          <w:p w:rsidR="002F57AC" w:rsidRPr="00E27AEB" w:rsidRDefault="002F57AC" w:rsidP="002B514A">
            <w:pPr>
              <w:ind w:firstLine="0"/>
              <w:jc w:val="center"/>
              <w:rPr>
                <w:b/>
                <w:bCs/>
              </w:rPr>
            </w:pPr>
            <w:r w:rsidRPr="00E27AEB">
              <w:rPr>
                <w:b/>
                <w:bCs/>
              </w:rPr>
              <w:t>53478</w:t>
            </w:r>
          </w:p>
        </w:tc>
        <w:tc>
          <w:tcPr>
            <w:tcW w:w="613" w:type="dxa"/>
            <w:vAlign w:val="center"/>
          </w:tcPr>
          <w:p w:rsidR="002F57AC" w:rsidRPr="00E27AEB" w:rsidRDefault="002F57AC" w:rsidP="002B514A">
            <w:pPr>
              <w:ind w:firstLine="0"/>
              <w:jc w:val="center"/>
              <w:rPr>
                <w:b/>
                <w:bCs/>
              </w:rPr>
            </w:pPr>
          </w:p>
        </w:tc>
        <w:tc>
          <w:tcPr>
            <w:tcW w:w="613" w:type="dxa"/>
            <w:vAlign w:val="center"/>
          </w:tcPr>
          <w:p w:rsidR="002F57AC" w:rsidRPr="00E27AEB" w:rsidRDefault="002F57AC" w:rsidP="002B514A">
            <w:pPr>
              <w:ind w:firstLine="0"/>
              <w:jc w:val="center"/>
              <w:rPr>
                <w:b/>
                <w:bCs/>
              </w:rPr>
            </w:pPr>
          </w:p>
        </w:tc>
        <w:tc>
          <w:tcPr>
            <w:tcW w:w="644" w:type="dxa"/>
            <w:vAlign w:val="center"/>
          </w:tcPr>
          <w:p w:rsidR="002F57AC" w:rsidRPr="00E27AEB" w:rsidRDefault="002F57AC" w:rsidP="002B514A">
            <w:pPr>
              <w:ind w:firstLine="0"/>
              <w:jc w:val="center"/>
              <w:rPr>
                <w:b/>
                <w:bCs/>
              </w:rPr>
            </w:pPr>
            <w:r w:rsidRPr="00E27AEB">
              <w:rPr>
                <w:b/>
                <w:bCs/>
              </w:rPr>
              <w:t>118</w:t>
            </w:r>
          </w:p>
        </w:tc>
        <w:tc>
          <w:tcPr>
            <w:tcW w:w="561" w:type="dxa"/>
            <w:vAlign w:val="center"/>
          </w:tcPr>
          <w:p w:rsidR="002F57AC" w:rsidRPr="00E27AEB" w:rsidRDefault="002F57AC" w:rsidP="002B514A">
            <w:pPr>
              <w:ind w:firstLine="0"/>
              <w:jc w:val="center"/>
              <w:rPr>
                <w:b/>
                <w:bCs/>
              </w:rPr>
            </w:pPr>
            <w:r w:rsidRPr="00E27AEB">
              <w:rPr>
                <w:b/>
                <w:bCs/>
              </w:rPr>
              <w:t>0,2</w:t>
            </w:r>
          </w:p>
        </w:tc>
        <w:tc>
          <w:tcPr>
            <w:tcW w:w="613" w:type="dxa"/>
            <w:vAlign w:val="center"/>
          </w:tcPr>
          <w:p w:rsidR="002F57AC" w:rsidRPr="00E27AEB" w:rsidRDefault="002F57AC" w:rsidP="002B514A">
            <w:pPr>
              <w:ind w:firstLine="0"/>
              <w:jc w:val="center"/>
              <w:rPr>
                <w:b/>
                <w:bCs/>
              </w:rPr>
            </w:pPr>
            <w:r w:rsidRPr="00E27AEB">
              <w:rPr>
                <w:b/>
                <w:bCs/>
              </w:rPr>
              <w:t>11991</w:t>
            </w:r>
          </w:p>
        </w:tc>
        <w:tc>
          <w:tcPr>
            <w:tcW w:w="613" w:type="dxa"/>
            <w:vAlign w:val="center"/>
          </w:tcPr>
          <w:p w:rsidR="002F57AC" w:rsidRPr="00E27AEB" w:rsidRDefault="002F57AC" w:rsidP="002B514A">
            <w:pPr>
              <w:ind w:firstLine="0"/>
              <w:jc w:val="center"/>
              <w:rPr>
                <w:b/>
                <w:bCs/>
              </w:rPr>
            </w:pPr>
            <w:r w:rsidRPr="00E27AEB">
              <w:rPr>
                <w:b/>
                <w:bCs/>
              </w:rPr>
              <w:t>22,4</w:t>
            </w:r>
          </w:p>
        </w:tc>
        <w:tc>
          <w:tcPr>
            <w:tcW w:w="724" w:type="dxa"/>
            <w:vAlign w:val="center"/>
          </w:tcPr>
          <w:p w:rsidR="002F57AC" w:rsidRPr="00E27AEB" w:rsidRDefault="002F57AC" w:rsidP="002B514A">
            <w:pPr>
              <w:ind w:firstLine="0"/>
              <w:jc w:val="center"/>
              <w:rPr>
                <w:b/>
                <w:bCs/>
              </w:rPr>
            </w:pPr>
            <w:r w:rsidRPr="00E27AEB">
              <w:rPr>
                <w:b/>
                <w:bCs/>
              </w:rPr>
              <w:t>22665</w:t>
            </w:r>
          </w:p>
        </w:tc>
        <w:tc>
          <w:tcPr>
            <w:tcW w:w="724" w:type="dxa"/>
            <w:vAlign w:val="center"/>
          </w:tcPr>
          <w:p w:rsidR="002F57AC" w:rsidRPr="00E27AEB" w:rsidRDefault="002F57AC" w:rsidP="002B514A">
            <w:pPr>
              <w:ind w:firstLine="0"/>
              <w:jc w:val="center"/>
              <w:rPr>
                <w:b/>
                <w:bCs/>
              </w:rPr>
            </w:pPr>
            <w:r w:rsidRPr="00E27AEB">
              <w:rPr>
                <w:b/>
                <w:bCs/>
              </w:rPr>
              <w:t>42,4</w:t>
            </w:r>
          </w:p>
        </w:tc>
        <w:tc>
          <w:tcPr>
            <w:tcW w:w="613" w:type="dxa"/>
            <w:vAlign w:val="center"/>
          </w:tcPr>
          <w:p w:rsidR="002F57AC" w:rsidRPr="00E27AEB" w:rsidRDefault="002F57AC" w:rsidP="002B514A">
            <w:pPr>
              <w:ind w:firstLine="0"/>
              <w:jc w:val="center"/>
              <w:rPr>
                <w:b/>
                <w:bCs/>
              </w:rPr>
            </w:pPr>
            <w:r w:rsidRPr="00E27AEB">
              <w:rPr>
                <w:b/>
                <w:bCs/>
              </w:rPr>
              <w:t>11634</w:t>
            </w:r>
          </w:p>
        </w:tc>
        <w:tc>
          <w:tcPr>
            <w:tcW w:w="613" w:type="dxa"/>
            <w:vAlign w:val="center"/>
          </w:tcPr>
          <w:p w:rsidR="002F57AC" w:rsidRPr="00E27AEB" w:rsidRDefault="002F57AC" w:rsidP="002B514A">
            <w:pPr>
              <w:ind w:firstLine="0"/>
              <w:jc w:val="center"/>
              <w:rPr>
                <w:b/>
                <w:bCs/>
              </w:rPr>
            </w:pPr>
            <w:r w:rsidRPr="00E27AEB">
              <w:rPr>
                <w:b/>
                <w:bCs/>
              </w:rPr>
              <w:t>21,8</w:t>
            </w:r>
          </w:p>
        </w:tc>
        <w:tc>
          <w:tcPr>
            <w:tcW w:w="613" w:type="dxa"/>
            <w:vAlign w:val="center"/>
          </w:tcPr>
          <w:p w:rsidR="002F57AC" w:rsidRPr="00E27AEB" w:rsidRDefault="002F57AC" w:rsidP="002B514A">
            <w:pPr>
              <w:ind w:firstLine="0"/>
              <w:jc w:val="center"/>
              <w:rPr>
                <w:b/>
                <w:bCs/>
              </w:rPr>
            </w:pPr>
            <w:r w:rsidRPr="00E27AEB">
              <w:rPr>
                <w:b/>
                <w:bCs/>
              </w:rPr>
              <w:t>7070</w:t>
            </w:r>
          </w:p>
        </w:tc>
        <w:tc>
          <w:tcPr>
            <w:tcW w:w="536" w:type="dxa"/>
            <w:vAlign w:val="center"/>
          </w:tcPr>
          <w:p w:rsidR="002F57AC" w:rsidRPr="00E27AEB" w:rsidRDefault="002F57AC" w:rsidP="002B514A">
            <w:pPr>
              <w:ind w:firstLine="0"/>
              <w:jc w:val="center"/>
              <w:rPr>
                <w:b/>
                <w:bCs/>
              </w:rPr>
            </w:pPr>
            <w:r w:rsidRPr="00E27AEB">
              <w:rPr>
                <w:b/>
                <w:bCs/>
              </w:rPr>
              <w:t>13,2</w:t>
            </w:r>
          </w:p>
        </w:tc>
        <w:tc>
          <w:tcPr>
            <w:tcW w:w="910" w:type="dxa"/>
            <w:vAlign w:val="center"/>
          </w:tcPr>
          <w:p w:rsidR="002F57AC" w:rsidRPr="00E27AEB" w:rsidRDefault="002F57AC" w:rsidP="002B514A">
            <w:pPr>
              <w:ind w:firstLine="0"/>
              <w:jc w:val="center"/>
              <w:rPr>
                <w:b/>
                <w:bCs/>
              </w:rPr>
            </w:pPr>
            <w:r w:rsidRPr="00E27AEB">
              <w:rPr>
                <w:b/>
                <w:bCs/>
              </w:rPr>
              <w:t>146</w:t>
            </w:r>
          </w:p>
        </w:tc>
      </w:tr>
      <w:tr w:rsidR="002F57AC" w:rsidRPr="00E27AEB" w:rsidTr="002C2A22">
        <w:trPr>
          <w:trHeight w:val="623"/>
          <w:jc w:val="center"/>
        </w:trPr>
        <w:tc>
          <w:tcPr>
            <w:tcW w:w="856" w:type="dxa"/>
            <w:vMerge w:val="restart"/>
            <w:shd w:val="clear" w:color="auto" w:fill="CCFFCC"/>
            <w:vAlign w:val="center"/>
          </w:tcPr>
          <w:p w:rsidR="002F57AC" w:rsidRPr="00E27AEB" w:rsidRDefault="002F57AC" w:rsidP="002B514A">
            <w:pPr>
              <w:ind w:firstLine="0"/>
              <w:jc w:val="center"/>
              <w:rPr>
                <w:bCs/>
              </w:rPr>
            </w:pPr>
            <w:r w:rsidRPr="00E27AEB">
              <w:rPr>
                <w:bCs/>
              </w:rPr>
              <w:t>Об-щаяпло-щадь, га</w:t>
            </w:r>
          </w:p>
        </w:tc>
        <w:tc>
          <w:tcPr>
            <w:tcW w:w="935" w:type="dxa"/>
            <w:vMerge w:val="restart"/>
            <w:shd w:val="clear" w:color="auto" w:fill="CCFFCC"/>
            <w:vAlign w:val="center"/>
          </w:tcPr>
          <w:p w:rsidR="002F57AC" w:rsidRPr="00E27AEB" w:rsidRDefault="002F57AC" w:rsidP="002B514A">
            <w:pPr>
              <w:ind w:firstLine="0"/>
              <w:jc w:val="center"/>
              <w:rPr>
                <w:bCs/>
              </w:rPr>
            </w:pPr>
            <w:r w:rsidRPr="00E27AEB">
              <w:rPr>
                <w:bCs/>
              </w:rPr>
              <w:t>Обслед. пло-щадь, га</w:t>
            </w:r>
          </w:p>
        </w:tc>
        <w:tc>
          <w:tcPr>
            <w:tcW w:w="7480" w:type="dxa"/>
            <w:gridSpan w:val="12"/>
            <w:shd w:val="clear" w:color="auto" w:fill="CCFFCC"/>
            <w:vAlign w:val="center"/>
          </w:tcPr>
          <w:p w:rsidR="002F57AC" w:rsidRPr="00E27AEB" w:rsidRDefault="002F57AC" w:rsidP="002B514A">
            <w:pPr>
              <w:ind w:firstLine="0"/>
              <w:jc w:val="center"/>
              <w:rPr>
                <w:bCs/>
              </w:rPr>
            </w:pPr>
            <w:r w:rsidRPr="00E27AEB">
              <w:rPr>
                <w:bCs/>
              </w:rPr>
              <w:t>Группировка почв по содержанию обменного калия по Чирикову</w:t>
            </w:r>
          </w:p>
        </w:tc>
        <w:tc>
          <w:tcPr>
            <w:tcW w:w="910" w:type="dxa"/>
            <w:vMerge w:val="restart"/>
            <w:shd w:val="clear" w:color="auto" w:fill="CCFFCC"/>
            <w:textDirection w:val="btLr"/>
            <w:vAlign w:val="center"/>
          </w:tcPr>
          <w:p w:rsidR="002F57AC" w:rsidRPr="00E27AEB" w:rsidRDefault="002F57AC" w:rsidP="002B514A">
            <w:pPr>
              <w:ind w:firstLine="0"/>
              <w:jc w:val="center"/>
              <w:rPr>
                <w:bCs/>
              </w:rPr>
            </w:pPr>
            <w:r w:rsidRPr="00E27AEB">
              <w:rPr>
                <w:bCs/>
              </w:rPr>
              <w:t>Средневзв. содержание, мг/кг</w:t>
            </w:r>
          </w:p>
        </w:tc>
      </w:tr>
      <w:tr w:rsidR="002F57AC" w:rsidRPr="00E27AEB" w:rsidTr="002C2A22">
        <w:trPr>
          <w:jc w:val="center"/>
        </w:trPr>
        <w:tc>
          <w:tcPr>
            <w:tcW w:w="856" w:type="dxa"/>
            <w:vMerge/>
            <w:shd w:val="clear" w:color="auto" w:fill="CCFFCC"/>
            <w:vAlign w:val="center"/>
          </w:tcPr>
          <w:p w:rsidR="002F57AC" w:rsidRPr="00E27AEB" w:rsidRDefault="002F57AC" w:rsidP="002B514A">
            <w:pPr>
              <w:ind w:firstLine="0"/>
              <w:jc w:val="center"/>
              <w:rPr>
                <w:bCs/>
              </w:rPr>
            </w:pPr>
          </w:p>
        </w:tc>
        <w:tc>
          <w:tcPr>
            <w:tcW w:w="935" w:type="dxa"/>
            <w:vMerge/>
            <w:shd w:val="clear" w:color="auto" w:fill="CCFFCC"/>
            <w:vAlign w:val="center"/>
          </w:tcPr>
          <w:p w:rsidR="002F57AC" w:rsidRPr="00E27AEB" w:rsidRDefault="002F57AC" w:rsidP="002B514A">
            <w:pPr>
              <w:ind w:firstLine="0"/>
              <w:jc w:val="center"/>
              <w:rPr>
                <w:bCs/>
              </w:rPr>
            </w:pPr>
          </w:p>
        </w:tc>
        <w:tc>
          <w:tcPr>
            <w:tcW w:w="1226" w:type="dxa"/>
            <w:gridSpan w:val="2"/>
            <w:shd w:val="clear" w:color="auto" w:fill="CCFFCC"/>
            <w:vAlign w:val="center"/>
          </w:tcPr>
          <w:p w:rsidR="002F57AC" w:rsidRPr="00E27AEB" w:rsidRDefault="002F57AC" w:rsidP="002B514A">
            <w:pPr>
              <w:ind w:firstLine="0"/>
              <w:jc w:val="center"/>
              <w:rPr>
                <w:bCs/>
              </w:rPr>
            </w:pPr>
            <w:r w:rsidRPr="00E27AEB">
              <w:rPr>
                <w:bCs/>
              </w:rPr>
              <w:t xml:space="preserve">Очень низкое </w:t>
            </w:r>
            <w:r w:rsidRPr="00E27AEB">
              <w:rPr>
                <w:bCs/>
                <w:lang w:val="en-US"/>
              </w:rPr>
              <w:t>&lt;</w:t>
            </w:r>
            <w:r w:rsidRPr="00E27AEB">
              <w:rPr>
                <w:bCs/>
              </w:rPr>
              <w:t>20</w:t>
            </w:r>
          </w:p>
        </w:tc>
        <w:tc>
          <w:tcPr>
            <w:tcW w:w="1205" w:type="dxa"/>
            <w:gridSpan w:val="2"/>
            <w:shd w:val="clear" w:color="auto" w:fill="CCFFCC"/>
            <w:vAlign w:val="center"/>
          </w:tcPr>
          <w:p w:rsidR="002F57AC" w:rsidRPr="00E27AEB" w:rsidRDefault="002F57AC" w:rsidP="002B514A">
            <w:pPr>
              <w:ind w:firstLine="0"/>
              <w:jc w:val="center"/>
              <w:rPr>
                <w:bCs/>
              </w:rPr>
            </w:pPr>
            <w:r w:rsidRPr="00E27AEB">
              <w:rPr>
                <w:bCs/>
              </w:rPr>
              <w:t>Низкое 21-40</w:t>
            </w:r>
          </w:p>
        </w:tc>
        <w:tc>
          <w:tcPr>
            <w:tcW w:w="1226" w:type="dxa"/>
            <w:gridSpan w:val="2"/>
            <w:shd w:val="clear" w:color="auto" w:fill="CCFFCC"/>
            <w:vAlign w:val="center"/>
          </w:tcPr>
          <w:p w:rsidR="002F57AC" w:rsidRPr="00E27AEB" w:rsidRDefault="002F57AC" w:rsidP="002B514A">
            <w:pPr>
              <w:ind w:firstLine="0"/>
              <w:jc w:val="center"/>
              <w:rPr>
                <w:bCs/>
              </w:rPr>
            </w:pPr>
            <w:r w:rsidRPr="00E27AEB">
              <w:rPr>
                <w:bCs/>
              </w:rPr>
              <w:t>Среднее 41-80</w:t>
            </w:r>
          </w:p>
        </w:tc>
        <w:tc>
          <w:tcPr>
            <w:tcW w:w="1448" w:type="dxa"/>
            <w:gridSpan w:val="2"/>
            <w:shd w:val="clear" w:color="auto" w:fill="CCFFCC"/>
            <w:vAlign w:val="center"/>
          </w:tcPr>
          <w:p w:rsidR="002F57AC" w:rsidRPr="00E27AEB" w:rsidRDefault="002F57AC" w:rsidP="002B514A">
            <w:pPr>
              <w:ind w:firstLine="0"/>
              <w:jc w:val="center"/>
              <w:rPr>
                <w:bCs/>
              </w:rPr>
            </w:pPr>
            <w:r w:rsidRPr="00E27AEB">
              <w:rPr>
                <w:bCs/>
              </w:rPr>
              <w:t>Повышен-ное 80-120</w:t>
            </w:r>
          </w:p>
        </w:tc>
        <w:tc>
          <w:tcPr>
            <w:tcW w:w="1226" w:type="dxa"/>
            <w:gridSpan w:val="2"/>
            <w:shd w:val="clear" w:color="auto" w:fill="CCFFCC"/>
            <w:vAlign w:val="center"/>
          </w:tcPr>
          <w:p w:rsidR="002F57AC" w:rsidRPr="00E27AEB" w:rsidRDefault="002F57AC" w:rsidP="002B514A">
            <w:pPr>
              <w:ind w:firstLine="0"/>
              <w:jc w:val="center"/>
              <w:rPr>
                <w:bCs/>
              </w:rPr>
            </w:pPr>
            <w:r w:rsidRPr="00E27AEB">
              <w:rPr>
                <w:bCs/>
              </w:rPr>
              <w:t>Высокое 121-180</w:t>
            </w:r>
          </w:p>
        </w:tc>
        <w:tc>
          <w:tcPr>
            <w:tcW w:w="1149" w:type="dxa"/>
            <w:gridSpan w:val="2"/>
            <w:shd w:val="clear" w:color="auto" w:fill="CCFFCC"/>
            <w:vAlign w:val="center"/>
          </w:tcPr>
          <w:p w:rsidR="002F57AC" w:rsidRPr="00E27AEB" w:rsidRDefault="002F57AC" w:rsidP="002B514A">
            <w:pPr>
              <w:ind w:firstLine="0"/>
              <w:jc w:val="center"/>
              <w:rPr>
                <w:bCs/>
              </w:rPr>
            </w:pPr>
            <w:r w:rsidRPr="00E27AEB">
              <w:rPr>
                <w:bCs/>
              </w:rPr>
              <w:t xml:space="preserve">Очень высокое </w:t>
            </w:r>
            <w:r w:rsidRPr="00E27AEB">
              <w:rPr>
                <w:bCs/>
                <w:lang w:val="en-US"/>
              </w:rPr>
              <w:t>&gt;</w:t>
            </w:r>
            <w:r w:rsidRPr="00E27AEB">
              <w:rPr>
                <w:bCs/>
              </w:rPr>
              <w:t>180</w:t>
            </w:r>
          </w:p>
        </w:tc>
        <w:tc>
          <w:tcPr>
            <w:tcW w:w="910" w:type="dxa"/>
            <w:vMerge/>
            <w:shd w:val="clear" w:color="auto" w:fill="CCFFCC"/>
            <w:vAlign w:val="center"/>
          </w:tcPr>
          <w:p w:rsidR="002F57AC" w:rsidRPr="00E27AEB" w:rsidRDefault="002F57AC" w:rsidP="002B514A">
            <w:pPr>
              <w:ind w:firstLine="0"/>
              <w:jc w:val="center"/>
              <w:rPr>
                <w:bCs/>
              </w:rPr>
            </w:pPr>
          </w:p>
        </w:tc>
      </w:tr>
      <w:tr w:rsidR="002F57AC" w:rsidRPr="00E27AEB" w:rsidTr="002C2A22">
        <w:trPr>
          <w:trHeight w:val="457"/>
          <w:jc w:val="center"/>
        </w:trPr>
        <w:tc>
          <w:tcPr>
            <w:tcW w:w="856" w:type="dxa"/>
            <w:vMerge/>
            <w:shd w:val="clear" w:color="auto" w:fill="CCFFCC"/>
            <w:vAlign w:val="center"/>
          </w:tcPr>
          <w:p w:rsidR="002F57AC" w:rsidRPr="00E27AEB" w:rsidRDefault="002F57AC" w:rsidP="002B514A">
            <w:pPr>
              <w:ind w:firstLine="0"/>
              <w:jc w:val="center"/>
              <w:rPr>
                <w:bCs/>
              </w:rPr>
            </w:pPr>
          </w:p>
        </w:tc>
        <w:tc>
          <w:tcPr>
            <w:tcW w:w="935" w:type="dxa"/>
            <w:vMerge/>
            <w:shd w:val="clear" w:color="auto" w:fill="CCFFCC"/>
            <w:vAlign w:val="center"/>
          </w:tcPr>
          <w:p w:rsidR="002F57AC" w:rsidRPr="00E27AEB" w:rsidRDefault="002F57AC" w:rsidP="002B514A">
            <w:pPr>
              <w:ind w:firstLine="0"/>
              <w:jc w:val="center"/>
              <w:rPr>
                <w:bCs/>
              </w:rPr>
            </w:pP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613" w:type="dxa"/>
            <w:shd w:val="clear" w:color="auto" w:fill="CCFFCC"/>
            <w:vAlign w:val="center"/>
          </w:tcPr>
          <w:p w:rsidR="002F57AC" w:rsidRPr="00E27AEB" w:rsidRDefault="002F57AC" w:rsidP="002B514A">
            <w:pPr>
              <w:ind w:firstLine="0"/>
              <w:jc w:val="center"/>
              <w:rPr>
                <w:bCs/>
              </w:rPr>
            </w:pPr>
            <w:r w:rsidRPr="00E27AEB">
              <w:rPr>
                <w:bCs/>
              </w:rPr>
              <w:t>%</w:t>
            </w:r>
          </w:p>
        </w:tc>
        <w:tc>
          <w:tcPr>
            <w:tcW w:w="644" w:type="dxa"/>
            <w:shd w:val="clear" w:color="auto" w:fill="CCFFCC"/>
            <w:vAlign w:val="center"/>
          </w:tcPr>
          <w:p w:rsidR="002F57AC" w:rsidRPr="00E27AEB" w:rsidRDefault="002F57AC" w:rsidP="002B514A">
            <w:pPr>
              <w:ind w:firstLine="0"/>
              <w:jc w:val="center"/>
              <w:rPr>
                <w:bCs/>
              </w:rPr>
            </w:pPr>
            <w:r w:rsidRPr="00E27AEB">
              <w:rPr>
                <w:bCs/>
              </w:rPr>
              <w:t>га</w:t>
            </w:r>
          </w:p>
        </w:tc>
        <w:tc>
          <w:tcPr>
            <w:tcW w:w="561" w:type="dxa"/>
            <w:shd w:val="clear" w:color="auto" w:fill="CCFFCC"/>
            <w:vAlign w:val="center"/>
          </w:tcPr>
          <w:p w:rsidR="002F57AC" w:rsidRPr="00E27AEB" w:rsidRDefault="002F57AC" w:rsidP="002B514A">
            <w:pPr>
              <w:ind w:firstLine="0"/>
              <w:jc w:val="center"/>
              <w:rPr>
                <w:bCs/>
              </w:rPr>
            </w:pPr>
            <w:r w:rsidRPr="00E27AEB">
              <w:rPr>
                <w:bCs/>
              </w:rPr>
              <w:t>%</w:t>
            </w: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613" w:type="dxa"/>
            <w:shd w:val="clear" w:color="auto" w:fill="CCFFCC"/>
            <w:vAlign w:val="center"/>
          </w:tcPr>
          <w:p w:rsidR="002F57AC" w:rsidRPr="00E27AEB" w:rsidRDefault="002F57AC" w:rsidP="002B514A">
            <w:pPr>
              <w:ind w:firstLine="0"/>
              <w:jc w:val="center"/>
              <w:rPr>
                <w:bCs/>
              </w:rPr>
            </w:pPr>
            <w:r w:rsidRPr="00E27AEB">
              <w:rPr>
                <w:bCs/>
              </w:rPr>
              <w:t>%</w:t>
            </w:r>
          </w:p>
        </w:tc>
        <w:tc>
          <w:tcPr>
            <w:tcW w:w="724" w:type="dxa"/>
            <w:shd w:val="clear" w:color="auto" w:fill="CCFFCC"/>
            <w:vAlign w:val="center"/>
          </w:tcPr>
          <w:p w:rsidR="002F57AC" w:rsidRPr="00E27AEB" w:rsidRDefault="002F57AC" w:rsidP="002B514A">
            <w:pPr>
              <w:ind w:firstLine="0"/>
              <w:jc w:val="center"/>
              <w:rPr>
                <w:bCs/>
              </w:rPr>
            </w:pPr>
            <w:r w:rsidRPr="00E27AEB">
              <w:rPr>
                <w:bCs/>
              </w:rPr>
              <w:t>га</w:t>
            </w:r>
          </w:p>
        </w:tc>
        <w:tc>
          <w:tcPr>
            <w:tcW w:w="724" w:type="dxa"/>
            <w:shd w:val="clear" w:color="auto" w:fill="CCFFCC"/>
            <w:vAlign w:val="center"/>
          </w:tcPr>
          <w:p w:rsidR="002F57AC" w:rsidRPr="00E27AEB" w:rsidRDefault="002F57AC" w:rsidP="002B514A">
            <w:pPr>
              <w:ind w:firstLine="0"/>
              <w:jc w:val="center"/>
              <w:rPr>
                <w:bCs/>
              </w:rPr>
            </w:pPr>
            <w:r w:rsidRPr="00E27AEB">
              <w:rPr>
                <w:bCs/>
              </w:rPr>
              <w:t>%</w:t>
            </w: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613" w:type="dxa"/>
            <w:shd w:val="clear" w:color="auto" w:fill="CCFFCC"/>
            <w:vAlign w:val="center"/>
          </w:tcPr>
          <w:p w:rsidR="002F57AC" w:rsidRPr="00E27AEB" w:rsidRDefault="002F57AC" w:rsidP="002B514A">
            <w:pPr>
              <w:ind w:firstLine="0"/>
              <w:jc w:val="center"/>
              <w:rPr>
                <w:bCs/>
              </w:rPr>
            </w:pPr>
            <w:r w:rsidRPr="00E27AEB">
              <w:rPr>
                <w:bCs/>
              </w:rPr>
              <w:t>%</w:t>
            </w: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536" w:type="dxa"/>
            <w:shd w:val="clear" w:color="auto" w:fill="CCFFCC"/>
            <w:vAlign w:val="center"/>
          </w:tcPr>
          <w:p w:rsidR="002F57AC" w:rsidRPr="00E27AEB" w:rsidRDefault="002F57AC" w:rsidP="002B514A">
            <w:pPr>
              <w:ind w:firstLine="0"/>
              <w:jc w:val="center"/>
              <w:rPr>
                <w:bCs/>
              </w:rPr>
            </w:pPr>
            <w:r w:rsidRPr="00E27AEB">
              <w:rPr>
                <w:bCs/>
              </w:rPr>
              <w:t>%</w:t>
            </w:r>
          </w:p>
        </w:tc>
        <w:tc>
          <w:tcPr>
            <w:tcW w:w="910" w:type="dxa"/>
            <w:vMerge/>
            <w:shd w:val="clear" w:color="auto" w:fill="CCFFCC"/>
            <w:vAlign w:val="center"/>
          </w:tcPr>
          <w:p w:rsidR="002F57AC" w:rsidRPr="00E27AEB" w:rsidRDefault="002F57AC" w:rsidP="002B514A">
            <w:pPr>
              <w:ind w:firstLine="0"/>
              <w:jc w:val="center"/>
              <w:rPr>
                <w:bCs/>
              </w:rPr>
            </w:pPr>
          </w:p>
        </w:tc>
      </w:tr>
      <w:tr w:rsidR="002F57AC" w:rsidRPr="00E27AEB" w:rsidTr="002C2A22">
        <w:trPr>
          <w:jc w:val="center"/>
        </w:trPr>
        <w:tc>
          <w:tcPr>
            <w:tcW w:w="856" w:type="dxa"/>
            <w:vAlign w:val="center"/>
          </w:tcPr>
          <w:p w:rsidR="002F57AC" w:rsidRPr="00E27AEB" w:rsidRDefault="002F57AC" w:rsidP="002B514A">
            <w:pPr>
              <w:ind w:firstLine="0"/>
              <w:jc w:val="center"/>
              <w:rPr>
                <w:b/>
                <w:bCs/>
              </w:rPr>
            </w:pPr>
            <w:r w:rsidRPr="00E27AEB">
              <w:rPr>
                <w:b/>
                <w:bCs/>
              </w:rPr>
              <w:t>56000</w:t>
            </w:r>
          </w:p>
        </w:tc>
        <w:tc>
          <w:tcPr>
            <w:tcW w:w="935" w:type="dxa"/>
            <w:vAlign w:val="center"/>
          </w:tcPr>
          <w:p w:rsidR="002F57AC" w:rsidRPr="00E27AEB" w:rsidRDefault="002F57AC" w:rsidP="002B514A">
            <w:pPr>
              <w:ind w:firstLine="0"/>
              <w:jc w:val="center"/>
              <w:rPr>
                <w:b/>
                <w:bCs/>
              </w:rPr>
            </w:pPr>
            <w:r w:rsidRPr="00E27AEB">
              <w:rPr>
                <w:b/>
                <w:bCs/>
              </w:rPr>
              <w:t>53478</w:t>
            </w:r>
          </w:p>
        </w:tc>
        <w:tc>
          <w:tcPr>
            <w:tcW w:w="613" w:type="dxa"/>
            <w:vAlign w:val="center"/>
          </w:tcPr>
          <w:p w:rsidR="002F57AC" w:rsidRPr="00E27AEB" w:rsidRDefault="002F57AC" w:rsidP="002B514A">
            <w:pPr>
              <w:ind w:firstLine="0"/>
              <w:jc w:val="center"/>
              <w:rPr>
                <w:b/>
                <w:bCs/>
              </w:rPr>
            </w:pPr>
          </w:p>
        </w:tc>
        <w:tc>
          <w:tcPr>
            <w:tcW w:w="613" w:type="dxa"/>
            <w:vAlign w:val="center"/>
          </w:tcPr>
          <w:p w:rsidR="002F57AC" w:rsidRPr="00E27AEB" w:rsidRDefault="002F57AC" w:rsidP="002B514A">
            <w:pPr>
              <w:ind w:firstLine="0"/>
              <w:jc w:val="center"/>
              <w:rPr>
                <w:b/>
                <w:bCs/>
              </w:rPr>
            </w:pPr>
          </w:p>
        </w:tc>
        <w:tc>
          <w:tcPr>
            <w:tcW w:w="644" w:type="dxa"/>
            <w:vAlign w:val="center"/>
          </w:tcPr>
          <w:p w:rsidR="002F57AC" w:rsidRPr="00E27AEB" w:rsidRDefault="002F57AC" w:rsidP="002B514A">
            <w:pPr>
              <w:ind w:firstLine="0"/>
              <w:jc w:val="center"/>
              <w:rPr>
                <w:b/>
                <w:bCs/>
              </w:rPr>
            </w:pPr>
            <w:r w:rsidRPr="00E27AEB">
              <w:rPr>
                <w:b/>
                <w:bCs/>
              </w:rPr>
              <w:t>103</w:t>
            </w:r>
          </w:p>
        </w:tc>
        <w:tc>
          <w:tcPr>
            <w:tcW w:w="561" w:type="dxa"/>
            <w:vAlign w:val="center"/>
          </w:tcPr>
          <w:p w:rsidR="002F57AC" w:rsidRPr="00E27AEB" w:rsidRDefault="002F57AC" w:rsidP="002B514A">
            <w:pPr>
              <w:ind w:firstLine="0"/>
              <w:jc w:val="center"/>
              <w:rPr>
                <w:b/>
                <w:bCs/>
              </w:rPr>
            </w:pPr>
            <w:r w:rsidRPr="00E27AEB">
              <w:rPr>
                <w:b/>
                <w:bCs/>
              </w:rPr>
              <w:t>0,2</w:t>
            </w:r>
          </w:p>
        </w:tc>
        <w:tc>
          <w:tcPr>
            <w:tcW w:w="613" w:type="dxa"/>
            <w:vAlign w:val="center"/>
          </w:tcPr>
          <w:p w:rsidR="002F57AC" w:rsidRPr="00E27AEB" w:rsidRDefault="002F57AC" w:rsidP="002B514A">
            <w:pPr>
              <w:ind w:firstLine="0"/>
              <w:jc w:val="center"/>
              <w:rPr>
                <w:b/>
                <w:bCs/>
              </w:rPr>
            </w:pPr>
            <w:r w:rsidRPr="00E27AEB">
              <w:rPr>
                <w:b/>
                <w:bCs/>
              </w:rPr>
              <w:t>4880</w:t>
            </w:r>
          </w:p>
        </w:tc>
        <w:tc>
          <w:tcPr>
            <w:tcW w:w="613" w:type="dxa"/>
            <w:vAlign w:val="center"/>
          </w:tcPr>
          <w:p w:rsidR="002F57AC" w:rsidRPr="00E27AEB" w:rsidRDefault="002F57AC" w:rsidP="002B514A">
            <w:pPr>
              <w:ind w:firstLine="0"/>
              <w:jc w:val="center"/>
              <w:rPr>
                <w:b/>
                <w:bCs/>
              </w:rPr>
            </w:pPr>
            <w:r w:rsidRPr="00E27AEB">
              <w:rPr>
                <w:b/>
                <w:bCs/>
              </w:rPr>
              <w:t>9,1</w:t>
            </w:r>
          </w:p>
        </w:tc>
        <w:tc>
          <w:tcPr>
            <w:tcW w:w="724" w:type="dxa"/>
            <w:vAlign w:val="center"/>
          </w:tcPr>
          <w:p w:rsidR="002F57AC" w:rsidRPr="00E27AEB" w:rsidRDefault="002F57AC" w:rsidP="002B514A">
            <w:pPr>
              <w:ind w:firstLine="0"/>
              <w:jc w:val="center"/>
              <w:rPr>
                <w:b/>
                <w:bCs/>
              </w:rPr>
            </w:pPr>
            <w:r w:rsidRPr="00E27AEB">
              <w:rPr>
                <w:b/>
                <w:bCs/>
              </w:rPr>
              <w:t>33304</w:t>
            </w:r>
          </w:p>
        </w:tc>
        <w:tc>
          <w:tcPr>
            <w:tcW w:w="724" w:type="dxa"/>
            <w:vAlign w:val="center"/>
          </w:tcPr>
          <w:p w:rsidR="002F57AC" w:rsidRPr="00E27AEB" w:rsidRDefault="002F57AC" w:rsidP="002B514A">
            <w:pPr>
              <w:ind w:firstLine="0"/>
              <w:jc w:val="center"/>
              <w:rPr>
                <w:b/>
                <w:bCs/>
              </w:rPr>
            </w:pPr>
            <w:r w:rsidRPr="00E27AEB">
              <w:rPr>
                <w:b/>
                <w:bCs/>
              </w:rPr>
              <w:t>62,3</w:t>
            </w:r>
          </w:p>
        </w:tc>
        <w:tc>
          <w:tcPr>
            <w:tcW w:w="613" w:type="dxa"/>
            <w:vAlign w:val="center"/>
          </w:tcPr>
          <w:p w:rsidR="002F57AC" w:rsidRPr="00E27AEB" w:rsidRDefault="002F57AC" w:rsidP="002B514A">
            <w:pPr>
              <w:ind w:firstLine="0"/>
              <w:jc w:val="center"/>
              <w:rPr>
                <w:b/>
                <w:bCs/>
              </w:rPr>
            </w:pPr>
            <w:r w:rsidRPr="00E27AEB">
              <w:rPr>
                <w:b/>
                <w:bCs/>
              </w:rPr>
              <w:t>11571</w:t>
            </w:r>
          </w:p>
        </w:tc>
        <w:tc>
          <w:tcPr>
            <w:tcW w:w="613" w:type="dxa"/>
            <w:vAlign w:val="center"/>
          </w:tcPr>
          <w:p w:rsidR="002F57AC" w:rsidRPr="00E27AEB" w:rsidRDefault="002F57AC" w:rsidP="002B514A">
            <w:pPr>
              <w:ind w:firstLine="0"/>
              <w:jc w:val="center"/>
              <w:rPr>
                <w:b/>
                <w:bCs/>
              </w:rPr>
            </w:pPr>
            <w:r w:rsidRPr="00E27AEB">
              <w:rPr>
                <w:b/>
                <w:bCs/>
              </w:rPr>
              <w:t>21,6</w:t>
            </w:r>
          </w:p>
        </w:tc>
        <w:tc>
          <w:tcPr>
            <w:tcW w:w="613" w:type="dxa"/>
            <w:vAlign w:val="center"/>
          </w:tcPr>
          <w:p w:rsidR="002F57AC" w:rsidRPr="00E27AEB" w:rsidRDefault="002F57AC" w:rsidP="002B514A">
            <w:pPr>
              <w:ind w:firstLine="0"/>
              <w:jc w:val="center"/>
              <w:rPr>
                <w:b/>
                <w:bCs/>
              </w:rPr>
            </w:pPr>
            <w:r w:rsidRPr="00E27AEB">
              <w:rPr>
                <w:b/>
                <w:bCs/>
              </w:rPr>
              <w:t>3620</w:t>
            </w:r>
          </w:p>
        </w:tc>
        <w:tc>
          <w:tcPr>
            <w:tcW w:w="536" w:type="dxa"/>
            <w:vAlign w:val="center"/>
          </w:tcPr>
          <w:p w:rsidR="002F57AC" w:rsidRPr="00E27AEB" w:rsidRDefault="002F57AC" w:rsidP="002B514A">
            <w:pPr>
              <w:ind w:firstLine="0"/>
              <w:jc w:val="center"/>
              <w:rPr>
                <w:b/>
                <w:bCs/>
              </w:rPr>
            </w:pPr>
            <w:r w:rsidRPr="00E27AEB">
              <w:rPr>
                <w:b/>
                <w:bCs/>
              </w:rPr>
              <w:t>6,8</w:t>
            </w:r>
          </w:p>
        </w:tc>
        <w:tc>
          <w:tcPr>
            <w:tcW w:w="910" w:type="dxa"/>
            <w:vAlign w:val="center"/>
          </w:tcPr>
          <w:p w:rsidR="002F57AC" w:rsidRPr="00E27AEB" w:rsidRDefault="002F57AC" w:rsidP="002B514A">
            <w:pPr>
              <w:ind w:firstLine="0"/>
              <w:jc w:val="center"/>
              <w:rPr>
                <w:b/>
                <w:bCs/>
              </w:rPr>
            </w:pPr>
            <w:r w:rsidRPr="00E27AEB">
              <w:rPr>
                <w:b/>
                <w:bCs/>
              </w:rPr>
              <w:t>115</w:t>
            </w:r>
          </w:p>
        </w:tc>
      </w:tr>
      <w:tr w:rsidR="002F57AC" w:rsidRPr="00E27AEB" w:rsidTr="002C2A22">
        <w:trPr>
          <w:trHeight w:val="445"/>
          <w:jc w:val="center"/>
        </w:trPr>
        <w:tc>
          <w:tcPr>
            <w:tcW w:w="856" w:type="dxa"/>
            <w:vMerge w:val="restart"/>
            <w:shd w:val="clear" w:color="auto" w:fill="CCFFCC"/>
            <w:vAlign w:val="center"/>
          </w:tcPr>
          <w:p w:rsidR="002F57AC" w:rsidRPr="00E27AEB" w:rsidRDefault="002F57AC" w:rsidP="002B514A">
            <w:pPr>
              <w:ind w:firstLine="0"/>
              <w:jc w:val="center"/>
              <w:rPr>
                <w:bCs/>
              </w:rPr>
            </w:pPr>
            <w:r w:rsidRPr="00E27AEB">
              <w:rPr>
                <w:bCs/>
              </w:rPr>
              <w:t>Об-щаяпло-щадь, га</w:t>
            </w:r>
          </w:p>
        </w:tc>
        <w:tc>
          <w:tcPr>
            <w:tcW w:w="935" w:type="dxa"/>
            <w:vMerge w:val="restart"/>
            <w:shd w:val="clear" w:color="auto" w:fill="CCFFCC"/>
            <w:vAlign w:val="center"/>
          </w:tcPr>
          <w:p w:rsidR="002F57AC" w:rsidRPr="00E27AEB" w:rsidRDefault="002F57AC" w:rsidP="002B514A">
            <w:pPr>
              <w:ind w:firstLine="0"/>
              <w:jc w:val="center"/>
              <w:rPr>
                <w:bCs/>
              </w:rPr>
            </w:pPr>
            <w:r w:rsidRPr="00E27AEB">
              <w:rPr>
                <w:bCs/>
              </w:rPr>
              <w:t>Обслед. пло-щадь, га</w:t>
            </w:r>
          </w:p>
        </w:tc>
        <w:tc>
          <w:tcPr>
            <w:tcW w:w="7480" w:type="dxa"/>
            <w:gridSpan w:val="12"/>
            <w:shd w:val="clear" w:color="auto" w:fill="CCFFCC"/>
            <w:vAlign w:val="center"/>
          </w:tcPr>
          <w:p w:rsidR="002F57AC" w:rsidRPr="00E27AEB" w:rsidRDefault="002F57AC" w:rsidP="002B514A">
            <w:pPr>
              <w:ind w:firstLine="0"/>
              <w:jc w:val="center"/>
              <w:rPr>
                <w:bCs/>
              </w:rPr>
            </w:pPr>
            <w:r w:rsidRPr="00E27AEB">
              <w:rPr>
                <w:bCs/>
              </w:rPr>
              <w:t>Группировка почв по содержанию гумуса по Тюрину</w:t>
            </w:r>
          </w:p>
        </w:tc>
        <w:tc>
          <w:tcPr>
            <w:tcW w:w="910" w:type="dxa"/>
            <w:vMerge w:val="restart"/>
            <w:shd w:val="clear" w:color="auto" w:fill="CCFFCC"/>
            <w:textDirection w:val="btLr"/>
            <w:vAlign w:val="center"/>
          </w:tcPr>
          <w:p w:rsidR="002F57AC" w:rsidRPr="00E27AEB" w:rsidRDefault="002F57AC" w:rsidP="002B514A">
            <w:pPr>
              <w:ind w:firstLine="0"/>
              <w:jc w:val="center"/>
              <w:rPr>
                <w:bCs/>
              </w:rPr>
            </w:pPr>
            <w:r w:rsidRPr="00E27AEB">
              <w:rPr>
                <w:bCs/>
              </w:rPr>
              <w:t>Средневзв. содержание, %</w:t>
            </w:r>
          </w:p>
        </w:tc>
      </w:tr>
      <w:tr w:rsidR="002F57AC" w:rsidRPr="00E27AEB" w:rsidTr="002C2A22">
        <w:trPr>
          <w:jc w:val="center"/>
        </w:trPr>
        <w:tc>
          <w:tcPr>
            <w:tcW w:w="856" w:type="dxa"/>
            <w:vMerge/>
            <w:shd w:val="clear" w:color="auto" w:fill="CCFFCC"/>
            <w:vAlign w:val="center"/>
          </w:tcPr>
          <w:p w:rsidR="002F57AC" w:rsidRPr="00E27AEB" w:rsidRDefault="002F57AC" w:rsidP="002B514A">
            <w:pPr>
              <w:ind w:firstLine="0"/>
              <w:jc w:val="center"/>
              <w:rPr>
                <w:bCs/>
              </w:rPr>
            </w:pPr>
          </w:p>
        </w:tc>
        <w:tc>
          <w:tcPr>
            <w:tcW w:w="935" w:type="dxa"/>
            <w:vMerge/>
            <w:shd w:val="clear" w:color="auto" w:fill="CCFFCC"/>
            <w:vAlign w:val="center"/>
          </w:tcPr>
          <w:p w:rsidR="002F57AC" w:rsidRPr="00E27AEB" w:rsidRDefault="002F57AC" w:rsidP="002B514A">
            <w:pPr>
              <w:ind w:firstLine="0"/>
              <w:jc w:val="center"/>
              <w:rPr>
                <w:bCs/>
              </w:rPr>
            </w:pPr>
          </w:p>
        </w:tc>
        <w:tc>
          <w:tcPr>
            <w:tcW w:w="1226" w:type="dxa"/>
            <w:gridSpan w:val="2"/>
            <w:shd w:val="clear" w:color="auto" w:fill="CCFFCC"/>
            <w:vAlign w:val="center"/>
          </w:tcPr>
          <w:p w:rsidR="002F57AC" w:rsidRPr="00E27AEB" w:rsidRDefault="002F57AC" w:rsidP="002B514A">
            <w:pPr>
              <w:ind w:firstLine="0"/>
              <w:jc w:val="center"/>
              <w:rPr>
                <w:bCs/>
              </w:rPr>
            </w:pPr>
            <w:r w:rsidRPr="00E27AEB">
              <w:rPr>
                <w:bCs/>
              </w:rPr>
              <w:t>Очень низкое 0-2</w:t>
            </w:r>
          </w:p>
        </w:tc>
        <w:tc>
          <w:tcPr>
            <w:tcW w:w="1205" w:type="dxa"/>
            <w:gridSpan w:val="2"/>
            <w:shd w:val="clear" w:color="auto" w:fill="CCFFCC"/>
            <w:vAlign w:val="center"/>
          </w:tcPr>
          <w:p w:rsidR="002F57AC" w:rsidRPr="00E27AEB" w:rsidRDefault="002F57AC" w:rsidP="002B514A">
            <w:pPr>
              <w:ind w:firstLine="0"/>
              <w:jc w:val="center"/>
              <w:rPr>
                <w:bCs/>
              </w:rPr>
            </w:pPr>
            <w:r w:rsidRPr="00E27AEB">
              <w:rPr>
                <w:bCs/>
              </w:rPr>
              <w:t>Низкое 2-4</w:t>
            </w:r>
          </w:p>
        </w:tc>
        <w:tc>
          <w:tcPr>
            <w:tcW w:w="1226" w:type="dxa"/>
            <w:gridSpan w:val="2"/>
            <w:shd w:val="clear" w:color="auto" w:fill="CCFFCC"/>
            <w:vAlign w:val="center"/>
          </w:tcPr>
          <w:p w:rsidR="002F57AC" w:rsidRPr="00E27AEB" w:rsidRDefault="002F57AC" w:rsidP="002B514A">
            <w:pPr>
              <w:ind w:firstLine="0"/>
              <w:jc w:val="center"/>
              <w:rPr>
                <w:bCs/>
              </w:rPr>
            </w:pPr>
            <w:r w:rsidRPr="00E27AEB">
              <w:rPr>
                <w:bCs/>
              </w:rPr>
              <w:t>Среднее 4-6</w:t>
            </w:r>
          </w:p>
        </w:tc>
        <w:tc>
          <w:tcPr>
            <w:tcW w:w="1448" w:type="dxa"/>
            <w:gridSpan w:val="2"/>
            <w:shd w:val="clear" w:color="auto" w:fill="CCFFCC"/>
            <w:vAlign w:val="center"/>
          </w:tcPr>
          <w:p w:rsidR="002F57AC" w:rsidRPr="00E27AEB" w:rsidRDefault="002F57AC" w:rsidP="002B514A">
            <w:pPr>
              <w:ind w:firstLine="0"/>
              <w:jc w:val="center"/>
              <w:rPr>
                <w:bCs/>
              </w:rPr>
            </w:pPr>
            <w:r w:rsidRPr="00E27AEB">
              <w:rPr>
                <w:bCs/>
              </w:rPr>
              <w:t>Повышен-ное 6-8</w:t>
            </w:r>
          </w:p>
        </w:tc>
        <w:tc>
          <w:tcPr>
            <w:tcW w:w="1226" w:type="dxa"/>
            <w:gridSpan w:val="2"/>
            <w:shd w:val="clear" w:color="auto" w:fill="CCFFCC"/>
            <w:vAlign w:val="center"/>
          </w:tcPr>
          <w:p w:rsidR="002F57AC" w:rsidRPr="00E27AEB" w:rsidRDefault="002F57AC" w:rsidP="002B514A">
            <w:pPr>
              <w:ind w:firstLine="0"/>
              <w:jc w:val="center"/>
              <w:rPr>
                <w:bCs/>
              </w:rPr>
            </w:pPr>
            <w:r w:rsidRPr="00E27AEB">
              <w:rPr>
                <w:bCs/>
              </w:rPr>
              <w:t>Высокое 8-10</w:t>
            </w:r>
          </w:p>
        </w:tc>
        <w:tc>
          <w:tcPr>
            <w:tcW w:w="1149" w:type="dxa"/>
            <w:gridSpan w:val="2"/>
            <w:shd w:val="clear" w:color="auto" w:fill="CCFFCC"/>
            <w:vAlign w:val="center"/>
          </w:tcPr>
          <w:p w:rsidR="002F57AC" w:rsidRPr="00E27AEB" w:rsidRDefault="002F57AC" w:rsidP="002B514A">
            <w:pPr>
              <w:ind w:firstLine="0"/>
              <w:jc w:val="center"/>
              <w:rPr>
                <w:bCs/>
              </w:rPr>
            </w:pPr>
            <w:r w:rsidRPr="00E27AEB">
              <w:rPr>
                <w:bCs/>
              </w:rPr>
              <w:t xml:space="preserve">Очень высокое </w:t>
            </w:r>
            <w:r w:rsidRPr="00E27AEB">
              <w:rPr>
                <w:bCs/>
                <w:lang w:val="en-US"/>
              </w:rPr>
              <w:t>&gt;</w:t>
            </w:r>
            <w:r w:rsidRPr="00E27AEB">
              <w:rPr>
                <w:bCs/>
              </w:rPr>
              <w:t>10</w:t>
            </w:r>
          </w:p>
        </w:tc>
        <w:tc>
          <w:tcPr>
            <w:tcW w:w="910" w:type="dxa"/>
            <w:vMerge/>
            <w:shd w:val="clear" w:color="auto" w:fill="CCFFCC"/>
            <w:vAlign w:val="center"/>
          </w:tcPr>
          <w:p w:rsidR="002F57AC" w:rsidRPr="00E27AEB" w:rsidRDefault="002F57AC" w:rsidP="002B514A">
            <w:pPr>
              <w:ind w:firstLine="0"/>
              <w:jc w:val="center"/>
              <w:rPr>
                <w:bCs/>
              </w:rPr>
            </w:pPr>
          </w:p>
        </w:tc>
      </w:tr>
      <w:tr w:rsidR="002F57AC" w:rsidRPr="00E27AEB" w:rsidTr="002C2A22">
        <w:trPr>
          <w:trHeight w:val="457"/>
          <w:jc w:val="center"/>
        </w:trPr>
        <w:tc>
          <w:tcPr>
            <w:tcW w:w="856" w:type="dxa"/>
            <w:vMerge/>
            <w:shd w:val="clear" w:color="auto" w:fill="CCFFCC"/>
            <w:vAlign w:val="center"/>
          </w:tcPr>
          <w:p w:rsidR="002F57AC" w:rsidRPr="00E27AEB" w:rsidRDefault="002F57AC" w:rsidP="002B514A">
            <w:pPr>
              <w:ind w:firstLine="0"/>
              <w:jc w:val="center"/>
              <w:rPr>
                <w:bCs/>
              </w:rPr>
            </w:pPr>
          </w:p>
        </w:tc>
        <w:tc>
          <w:tcPr>
            <w:tcW w:w="935" w:type="dxa"/>
            <w:vMerge/>
            <w:shd w:val="clear" w:color="auto" w:fill="CCFFCC"/>
            <w:vAlign w:val="center"/>
          </w:tcPr>
          <w:p w:rsidR="002F57AC" w:rsidRPr="00E27AEB" w:rsidRDefault="002F57AC" w:rsidP="002B514A">
            <w:pPr>
              <w:ind w:firstLine="0"/>
              <w:jc w:val="center"/>
              <w:rPr>
                <w:bCs/>
              </w:rPr>
            </w:pP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613" w:type="dxa"/>
            <w:shd w:val="clear" w:color="auto" w:fill="CCFFCC"/>
            <w:vAlign w:val="center"/>
          </w:tcPr>
          <w:p w:rsidR="002F57AC" w:rsidRPr="00E27AEB" w:rsidRDefault="002F57AC" w:rsidP="002B514A">
            <w:pPr>
              <w:ind w:firstLine="0"/>
              <w:jc w:val="center"/>
              <w:rPr>
                <w:bCs/>
              </w:rPr>
            </w:pPr>
            <w:r w:rsidRPr="00E27AEB">
              <w:rPr>
                <w:bCs/>
              </w:rPr>
              <w:t>%</w:t>
            </w:r>
          </w:p>
        </w:tc>
        <w:tc>
          <w:tcPr>
            <w:tcW w:w="644" w:type="dxa"/>
            <w:shd w:val="clear" w:color="auto" w:fill="CCFFCC"/>
            <w:vAlign w:val="center"/>
          </w:tcPr>
          <w:p w:rsidR="002F57AC" w:rsidRPr="00E27AEB" w:rsidRDefault="002F57AC" w:rsidP="002B514A">
            <w:pPr>
              <w:ind w:firstLine="0"/>
              <w:jc w:val="center"/>
              <w:rPr>
                <w:bCs/>
              </w:rPr>
            </w:pPr>
            <w:r w:rsidRPr="00E27AEB">
              <w:rPr>
                <w:bCs/>
              </w:rPr>
              <w:t>га</w:t>
            </w:r>
          </w:p>
        </w:tc>
        <w:tc>
          <w:tcPr>
            <w:tcW w:w="561" w:type="dxa"/>
            <w:shd w:val="clear" w:color="auto" w:fill="CCFFCC"/>
            <w:vAlign w:val="center"/>
          </w:tcPr>
          <w:p w:rsidR="002F57AC" w:rsidRPr="00E27AEB" w:rsidRDefault="002F57AC" w:rsidP="002B514A">
            <w:pPr>
              <w:ind w:firstLine="0"/>
              <w:jc w:val="center"/>
              <w:rPr>
                <w:bCs/>
              </w:rPr>
            </w:pPr>
            <w:r w:rsidRPr="00E27AEB">
              <w:rPr>
                <w:bCs/>
              </w:rPr>
              <w:t>%</w:t>
            </w: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613" w:type="dxa"/>
            <w:shd w:val="clear" w:color="auto" w:fill="CCFFCC"/>
            <w:vAlign w:val="center"/>
          </w:tcPr>
          <w:p w:rsidR="002F57AC" w:rsidRPr="00E27AEB" w:rsidRDefault="002F57AC" w:rsidP="002B514A">
            <w:pPr>
              <w:ind w:firstLine="0"/>
              <w:jc w:val="center"/>
              <w:rPr>
                <w:bCs/>
              </w:rPr>
            </w:pPr>
            <w:r w:rsidRPr="00E27AEB">
              <w:rPr>
                <w:bCs/>
              </w:rPr>
              <w:t>%</w:t>
            </w:r>
          </w:p>
        </w:tc>
        <w:tc>
          <w:tcPr>
            <w:tcW w:w="724" w:type="dxa"/>
            <w:shd w:val="clear" w:color="auto" w:fill="CCFFCC"/>
            <w:vAlign w:val="center"/>
          </w:tcPr>
          <w:p w:rsidR="002F57AC" w:rsidRPr="00E27AEB" w:rsidRDefault="002F57AC" w:rsidP="002B514A">
            <w:pPr>
              <w:ind w:firstLine="0"/>
              <w:jc w:val="center"/>
              <w:rPr>
                <w:bCs/>
              </w:rPr>
            </w:pPr>
            <w:r w:rsidRPr="00E27AEB">
              <w:rPr>
                <w:bCs/>
              </w:rPr>
              <w:t>га</w:t>
            </w:r>
          </w:p>
        </w:tc>
        <w:tc>
          <w:tcPr>
            <w:tcW w:w="724" w:type="dxa"/>
            <w:shd w:val="clear" w:color="auto" w:fill="CCFFCC"/>
            <w:vAlign w:val="center"/>
          </w:tcPr>
          <w:p w:rsidR="002F57AC" w:rsidRPr="00E27AEB" w:rsidRDefault="002F57AC" w:rsidP="002B514A">
            <w:pPr>
              <w:ind w:firstLine="0"/>
              <w:jc w:val="center"/>
              <w:rPr>
                <w:bCs/>
              </w:rPr>
            </w:pPr>
            <w:r w:rsidRPr="00E27AEB">
              <w:rPr>
                <w:bCs/>
              </w:rPr>
              <w:t>%</w:t>
            </w: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613" w:type="dxa"/>
            <w:shd w:val="clear" w:color="auto" w:fill="CCFFCC"/>
            <w:vAlign w:val="center"/>
          </w:tcPr>
          <w:p w:rsidR="002F57AC" w:rsidRPr="00E27AEB" w:rsidRDefault="002F57AC" w:rsidP="002B514A">
            <w:pPr>
              <w:ind w:firstLine="0"/>
              <w:jc w:val="center"/>
              <w:rPr>
                <w:bCs/>
              </w:rPr>
            </w:pPr>
            <w:r w:rsidRPr="00E27AEB">
              <w:rPr>
                <w:bCs/>
              </w:rPr>
              <w:t>%</w:t>
            </w: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536" w:type="dxa"/>
            <w:shd w:val="clear" w:color="auto" w:fill="CCFFCC"/>
            <w:vAlign w:val="center"/>
          </w:tcPr>
          <w:p w:rsidR="002F57AC" w:rsidRPr="00E27AEB" w:rsidRDefault="002F57AC" w:rsidP="002B514A">
            <w:pPr>
              <w:ind w:firstLine="0"/>
              <w:jc w:val="center"/>
              <w:rPr>
                <w:bCs/>
              </w:rPr>
            </w:pPr>
            <w:r w:rsidRPr="00E27AEB">
              <w:rPr>
                <w:bCs/>
              </w:rPr>
              <w:t>%</w:t>
            </w:r>
          </w:p>
        </w:tc>
        <w:tc>
          <w:tcPr>
            <w:tcW w:w="910" w:type="dxa"/>
            <w:vMerge/>
            <w:shd w:val="clear" w:color="auto" w:fill="CCFFCC"/>
            <w:vAlign w:val="center"/>
          </w:tcPr>
          <w:p w:rsidR="002F57AC" w:rsidRPr="00E27AEB" w:rsidRDefault="002F57AC" w:rsidP="002B514A">
            <w:pPr>
              <w:ind w:firstLine="0"/>
              <w:jc w:val="center"/>
              <w:rPr>
                <w:bCs/>
              </w:rPr>
            </w:pPr>
          </w:p>
        </w:tc>
      </w:tr>
      <w:tr w:rsidR="002F57AC" w:rsidRPr="00E27AEB" w:rsidTr="002C2A22">
        <w:trPr>
          <w:jc w:val="center"/>
        </w:trPr>
        <w:tc>
          <w:tcPr>
            <w:tcW w:w="856" w:type="dxa"/>
            <w:vAlign w:val="center"/>
          </w:tcPr>
          <w:p w:rsidR="002F57AC" w:rsidRPr="00E27AEB" w:rsidRDefault="002F57AC" w:rsidP="002B514A">
            <w:pPr>
              <w:ind w:firstLine="0"/>
              <w:jc w:val="center"/>
              <w:rPr>
                <w:b/>
                <w:bCs/>
              </w:rPr>
            </w:pPr>
            <w:r w:rsidRPr="00E27AEB">
              <w:rPr>
                <w:b/>
                <w:bCs/>
              </w:rPr>
              <w:t>56000</w:t>
            </w:r>
          </w:p>
        </w:tc>
        <w:tc>
          <w:tcPr>
            <w:tcW w:w="935" w:type="dxa"/>
            <w:vAlign w:val="center"/>
          </w:tcPr>
          <w:p w:rsidR="002F57AC" w:rsidRPr="00E27AEB" w:rsidRDefault="002F57AC" w:rsidP="002B514A">
            <w:pPr>
              <w:ind w:firstLine="0"/>
              <w:jc w:val="center"/>
              <w:rPr>
                <w:b/>
                <w:bCs/>
              </w:rPr>
            </w:pPr>
            <w:r w:rsidRPr="00E27AEB">
              <w:rPr>
                <w:b/>
                <w:bCs/>
              </w:rPr>
              <w:t>53478</w:t>
            </w:r>
          </w:p>
        </w:tc>
        <w:tc>
          <w:tcPr>
            <w:tcW w:w="613" w:type="dxa"/>
            <w:vAlign w:val="center"/>
          </w:tcPr>
          <w:p w:rsidR="002F57AC" w:rsidRPr="00E27AEB" w:rsidRDefault="002F57AC" w:rsidP="002B514A">
            <w:pPr>
              <w:ind w:firstLine="0"/>
              <w:jc w:val="center"/>
              <w:rPr>
                <w:b/>
                <w:bCs/>
              </w:rPr>
            </w:pPr>
          </w:p>
        </w:tc>
        <w:tc>
          <w:tcPr>
            <w:tcW w:w="613" w:type="dxa"/>
            <w:vAlign w:val="center"/>
          </w:tcPr>
          <w:p w:rsidR="002F57AC" w:rsidRPr="00E27AEB" w:rsidRDefault="002F57AC" w:rsidP="002B514A">
            <w:pPr>
              <w:ind w:firstLine="0"/>
              <w:jc w:val="center"/>
              <w:rPr>
                <w:b/>
                <w:bCs/>
              </w:rPr>
            </w:pPr>
          </w:p>
        </w:tc>
        <w:tc>
          <w:tcPr>
            <w:tcW w:w="644" w:type="dxa"/>
            <w:vAlign w:val="center"/>
          </w:tcPr>
          <w:p w:rsidR="002F57AC" w:rsidRPr="00E27AEB" w:rsidRDefault="002F57AC" w:rsidP="002B514A">
            <w:pPr>
              <w:ind w:firstLine="0"/>
              <w:jc w:val="center"/>
              <w:rPr>
                <w:b/>
                <w:bCs/>
              </w:rPr>
            </w:pPr>
            <w:r w:rsidRPr="00E27AEB">
              <w:rPr>
                <w:b/>
                <w:bCs/>
              </w:rPr>
              <w:t>3913</w:t>
            </w:r>
          </w:p>
        </w:tc>
        <w:tc>
          <w:tcPr>
            <w:tcW w:w="561" w:type="dxa"/>
            <w:vAlign w:val="center"/>
          </w:tcPr>
          <w:p w:rsidR="002F57AC" w:rsidRPr="00E27AEB" w:rsidRDefault="002F57AC" w:rsidP="002B514A">
            <w:pPr>
              <w:ind w:firstLine="0"/>
              <w:jc w:val="center"/>
              <w:rPr>
                <w:b/>
                <w:bCs/>
              </w:rPr>
            </w:pPr>
            <w:r w:rsidRPr="00E27AEB">
              <w:rPr>
                <w:b/>
                <w:bCs/>
              </w:rPr>
              <w:t>7,3</w:t>
            </w:r>
          </w:p>
        </w:tc>
        <w:tc>
          <w:tcPr>
            <w:tcW w:w="613" w:type="dxa"/>
            <w:vAlign w:val="center"/>
          </w:tcPr>
          <w:p w:rsidR="002F57AC" w:rsidRPr="00E27AEB" w:rsidRDefault="002F57AC" w:rsidP="002B514A">
            <w:pPr>
              <w:ind w:firstLine="0"/>
              <w:jc w:val="center"/>
              <w:rPr>
                <w:b/>
                <w:bCs/>
              </w:rPr>
            </w:pPr>
            <w:r w:rsidRPr="00E27AEB">
              <w:rPr>
                <w:b/>
                <w:bCs/>
              </w:rPr>
              <w:t>48880</w:t>
            </w:r>
          </w:p>
        </w:tc>
        <w:tc>
          <w:tcPr>
            <w:tcW w:w="613" w:type="dxa"/>
            <w:vAlign w:val="center"/>
          </w:tcPr>
          <w:p w:rsidR="002F57AC" w:rsidRPr="00E27AEB" w:rsidRDefault="002F57AC" w:rsidP="002B514A">
            <w:pPr>
              <w:ind w:firstLine="0"/>
              <w:jc w:val="center"/>
              <w:rPr>
                <w:b/>
                <w:bCs/>
              </w:rPr>
            </w:pPr>
            <w:r w:rsidRPr="00E27AEB">
              <w:rPr>
                <w:b/>
                <w:bCs/>
              </w:rPr>
              <w:t>91,4</w:t>
            </w:r>
          </w:p>
        </w:tc>
        <w:tc>
          <w:tcPr>
            <w:tcW w:w="724" w:type="dxa"/>
            <w:vAlign w:val="center"/>
          </w:tcPr>
          <w:p w:rsidR="002F57AC" w:rsidRPr="00E27AEB" w:rsidRDefault="002F57AC" w:rsidP="002B514A">
            <w:pPr>
              <w:ind w:firstLine="0"/>
              <w:jc w:val="center"/>
              <w:rPr>
                <w:b/>
                <w:bCs/>
              </w:rPr>
            </w:pPr>
            <w:r w:rsidRPr="00E27AEB">
              <w:rPr>
                <w:b/>
                <w:bCs/>
              </w:rPr>
              <w:t>685</w:t>
            </w:r>
          </w:p>
        </w:tc>
        <w:tc>
          <w:tcPr>
            <w:tcW w:w="724" w:type="dxa"/>
            <w:vAlign w:val="center"/>
          </w:tcPr>
          <w:p w:rsidR="002F57AC" w:rsidRPr="00E27AEB" w:rsidRDefault="002F57AC" w:rsidP="002B514A">
            <w:pPr>
              <w:ind w:firstLine="0"/>
              <w:jc w:val="center"/>
              <w:rPr>
                <w:b/>
                <w:bCs/>
              </w:rPr>
            </w:pPr>
            <w:r w:rsidRPr="00E27AEB">
              <w:rPr>
                <w:b/>
                <w:bCs/>
              </w:rPr>
              <w:t>1,3</w:t>
            </w:r>
          </w:p>
        </w:tc>
        <w:tc>
          <w:tcPr>
            <w:tcW w:w="613" w:type="dxa"/>
            <w:vAlign w:val="center"/>
          </w:tcPr>
          <w:p w:rsidR="002F57AC" w:rsidRPr="00E27AEB" w:rsidRDefault="002F57AC" w:rsidP="002B514A">
            <w:pPr>
              <w:ind w:firstLine="0"/>
              <w:jc w:val="center"/>
              <w:rPr>
                <w:b/>
                <w:bCs/>
              </w:rPr>
            </w:pPr>
          </w:p>
        </w:tc>
        <w:tc>
          <w:tcPr>
            <w:tcW w:w="613" w:type="dxa"/>
            <w:vAlign w:val="center"/>
          </w:tcPr>
          <w:p w:rsidR="002F57AC" w:rsidRPr="00E27AEB" w:rsidRDefault="002F57AC" w:rsidP="002B514A">
            <w:pPr>
              <w:ind w:firstLine="0"/>
              <w:jc w:val="center"/>
              <w:rPr>
                <w:b/>
                <w:bCs/>
              </w:rPr>
            </w:pPr>
          </w:p>
        </w:tc>
        <w:tc>
          <w:tcPr>
            <w:tcW w:w="613" w:type="dxa"/>
            <w:vAlign w:val="center"/>
          </w:tcPr>
          <w:p w:rsidR="002F57AC" w:rsidRPr="00E27AEB" w:rsidRDefault="002F57AC" w:rsidP="002B514A">
            <w:pPr>
              <w:ind w:firstLine="0"/>
              <w:jc w:val="center"/>
              <w:rPr>
                <w:b/>
                <w:bCs/>
              </w:rPr>
            </w:pPr>
          </w:p>
        </w:tc>
        <w:tc>
          <w:tcPr>
            <w:tcW w:w="536" w:type="dxa"/>
            <w:vAlign w:val="center"/>
          </w:tcPr>
          <w:p w:rsidR="002F57AC" w:rsidRPr="00E27AEB" w:rsidRDefault="002F57AC" w:rsidP="002B514A">
            <w:pPr>
              <w:ind w:firstLine="0"/>
              <w:jc w:val="center"/>
              <w:rPr>
                <w:b/>
                <w:bCs/>
              </w:rPr>
            </w:pPr>
          </w:p>
        </w:tc>
        <w:tc>
          <w:tcPr>
            <w:tcW w:w="910" w:type="dxa"/>
            <w:vAlign w:val="center"/>
          </w:tcPr>
          <w:p w:rsidR="002F57AC" w:rsidRPr="00E27AEB" w:rsidRDefault="002F57AC" w:rsidP="002B514A">
            <w:pPr>
              <w:ind w:firstLine="0"/>
              <w:jc w:val="center"/>
              <w:rPr>
                <w:b/>
                <w:bCs/>
              </w:rPr>
            </w:pPr>
            <w:r w:rsidRPr="00E27AEB">
              <w:rPr>
                <w:b/>
                <w:bCs/>
              </w:rPr>
              <w:t>4,9</w:t>
            </w:r>
          </w:p>
        </w:tc>
      </w:tr>
      <w:tr w:rsidR="002F57AC" w:rsidRPr="00E27AEB" w:rsidTr="002C2A22">
        <w:trPr>
          <w:trHeight w:val="532"/>
          <w:jc w:val="center"/>
        </w:trPr>
        <w:tc>
          <w:tcPr>
            <w:tcW w:w="856" w:type="dxa"/>
            <w:vMerge w:val="restart"/>
            <w:shd w:val="clear" w:color="auto" w:fill="CCFFCC"/>
            <w:vAlign w:val="center"/>
          </w:tcPr>
          <w:p w:rsidR="002F57AC" w:rsidRPr="00E27AEB" w:rsidRDefault="002F57AC" w:rsidP="002B514A">
            <w:pPr>
              <w:ind w:firstLine="0"/>
              <w:jc w:val="center"/>
              <w:rPr>
                <w:bCs/>
              </w:rPr>
            </w:pPr>
            <w:r w:rsidRPr="00E27AEB">
              <w:rPr>
                <w:bCs/>
              </w:rPr>
              <w:t>Об-щаяпло-щадь, га</w:t>
            </w:r>
          </w:p>
        </w:tc>
        <w:tc>
          <w:tcPr>
            <w:tcW w:w="935" w:type="dxa"/>
            <w:vMerge w:val="restart"/>
            <w:shd w:val="clear" w:color="auto" w:fill="CCFFCC"/>
            <w:vAlign w:val="center"/>
          </w:tcPr>
          <w:p w:rsidR="002F57AC" w:rsidRPr="00E27AEB" w:rsidRDefault="002F57AC" w:rsidP="002B514A">
            <w:pPr>
              <w:ind w:firstLine="0"/>
              <w:jc w:val="center"/>
              <w:rPr>
                <w:bCs/>
              </w:rPr>
            </w:pPr>
            <w:r w:rsidRPr="00E27AEB">
              <w:rPr>
                <w:bCs/>
              </w:rPr>
              <w:t>Обслед. пло-щадь, га</w:t>
            </w:r>
          </w:p>
        </w:tc>
        <w:tc>
          <w:tcPr>
            <w:tcW w:w="7480" w:type="dxa"/>
            <w:gridSpan w:val="12"/>
            <w:shd w:val="clear" w:color="auto" w:fill="CCFFCC"/>
            <w:vAlign w:val="center"/>
          </w:tcPr>
          <w:p w:rsidR="002F57AC" w:rsidRPr="00E27AEB" w:rsidRDefault="002F57AC" w:rsidP="002B514A">
            <w:pPr>
              <w:ind w:firstLine="0"/>
              <w:jc w:val="center"/>
              <w:rPr>
                <w:bCs/>
              </w:rPr>
            </w:pPr>
            <w:r w:rsidRPr="00E27AEB">
              <w:rPr>
                <w:bCs/>
              </w:rPr>
              <w:t>Группировка почв по степени кислотности рН</w:t>
            </w:r>
          </w:p>
        </w:tc>
        <w:tc>
          <w:tcPr>
            <w:tcW w:w="910" w:type="dxa"/>
            <w:vMerge w:val="restart"/>
            <w:shd w:val="clear" w:color="auto" w:fill="CCFFCC"/>
            <w:textDirection w:val="btLr"/>
            <w:vAlign w:val="center"/>
          </w:tcPr>
          <w:p w:rsidR="002F57AC" w:rsidRPr="00E27AEB" w:rsidRDefault="002F57AC" w:rsidP="002B514A">
            <w:pPr>
              <w:ind w:firstLine="0"/>
              <w:jc w:val="center"/>
              <w:rPr>
                <w:bCs/>
              </w:rPr>
            </w:pPr>
            <w:r w:rsidRPr="00E27AEB">
              <w:rPr>
                <w:bCs/>
              </w:rPr>
              <w:t>Средневзв. значение, рН</w:t>
            </w:r>
          </w:p>
        </w:tc>
      </w:tr>
      <w:tr w:rsidR="002F57AC" w:rsidRPr="00E27AEB" w:rsidTr="002C2A22">
        <w:trPr>
          <w:jc w:val="center"/>
        </w:trPr>
        <w:tc>
          <w:tcPr>
            <w:tcW w:w="856" w:type="dxa"/>
            <w:vMerge/>
            <w:shd w:val="clear" w:color="auto" w:fill="CCFFCC"/>
            <w:vAlign w:val="center"/>
          </w:tcPr>
          <w:p w:rsidR="002F57AC" w:rsidRPr="00E27AEB" w:rsidRDefault="002F57AC" w:rsidP="002B514A">
            <w:pPr>
              <w:ind w:firstLine="0"/>
              <w:jc w:val="center"/>
              <w:rPr>
                <w:bCs/>
              </w:rPr>
            </w:pPr>
          </w:p>
        </w:tc>
        <w:tc>
          <w:tcPr>
            <w:tcW w:w="935" w:type="dxa"/>
            <w:vMerge/>
            <w:shd w:val="clear" w:color="auto" w:fill="CCFFCC"/>
            <w:vAlign w:val="center"/>
          </w:tcPr>
          <w:p w:rsidR="002F57AC" w:rsidRPr="00E27AEB" w:rsidRDefault="002F57AC" w:rsidP="002B514A">
            <w:pPr>
              <w:ind w:firstLine="0"/>
              <w:jc w:val="center"/>
              <w:rPr>
                <w:bCs/>
              </w:rPr>
            </w:pPr>
          </w:p>
        </w:tc>
        <w:tc>
          <w:tcPr>
            <w:tcW w:w="1226" w:type="dxa"/>
            <w:gridSpan w:val="2"/>
            <w:shd w:val="clear" w:color="auto" w:fill="CCFFCC"/>
            <w:vAlign w:val="center"/>
          </w:tcPr>
          <w:p w:rsidR="002F57AC" w:rsidRPr="00E27AEB" w:rsidRDefault="002F57AC" w:rsidP="002B514A">
            <w:pPr>
              <w:ind w:firstLine="0"/>
              <w:jc w:val="center"/>
              <w:rPr>
                <w:bCs/>
              </w:rPr>
            </w:pPr>
            <w:r w:rsidRPr="00E27AEB">
              <w:rPr>
                <w:bCs/>
              </w:rPr>
              <w:t>Сильно кислые</w:t>
            </w:r>
          </w:p>
          <w:p w:rsidR="002F57AC" w:rsidRPr="00E27AEB" w:rsidRDefault="002F57AC" w:rsidP="002B514A">
            <w:pPr>
              <w:ind w:firstLine="0"/>
              <w:jc w:val="center"/>
              <w:rPr>
                <w:bCs/>
              </w:rPr>
            </w:pPr>
            <w:r w:rsidRPr="00E27AEB">
              <w:rPr>
                <w:bCs/>
              </w:rPr>
              <w:t>4,1-4,5</w:t>
            </w:r>
          </w:p>
        </w:tc>
        <w:tc>
          <w:tcPr>
            <w:tcW w:w="1205" w:type="dxa"/>
            <w:gridSpan w:val="2"/>
            <w:shd w:val="clear" w:color="auto" w:fill="CCFFCC"/>
            <w:vAlign w:val="center"/>
          </w:tcPr>
          <w:p w:rsidR="002F57AC" w:rsidRPr="00E27AEB" w:rsidRDefault="002F57AC" w:rsidP="002B514A">
            <w:pPr>
              <w:ind w:firstLine="0"/>
              <w:jc w:val="center"/>
              <w:rPr>
                <w:bCs/>
              </w:rPr>
            </w:pPr>
            <w:r w:rsidRPr="00E27AEB">
              <w:rPr>
                <w:bCs/>
              </w:rPr>
              <w:t>Средне кислые</w:t>
            </w:r>
          </w:p>
          <w:p w:rsidR="002F57AC" w:rsidRPr="00E27AEB" w:rsidRDefault="002F57AC" w:rsidP="002B514A">
            <w:pPr>
              <w:ind w:firstLine="0"/>
              <w:jc w:val="center"/>
              <w:rPr>
                <w:bCs/>
              </w:rPr>
            </w:pPr>
            <w:r w:rsidRPr="00E27AEB">
              <w:rPr>
                <w:bCs/>
              </w:rPr>
              <w:t>4,6-5,0</w:t>
            </w:r>
          </w:p>
        </w:tc>
        <w:tc>
          <w:tcPr>
            <w:tcW w:w="1226" w:type="dxa"/>
            <w:gridSpan w:val="2"/>
            <w:shd w:val="clear" w:color="auto" w:fill="CCFFCC"/>
            <w:vAlign w:val="center"/>
          </w:tcPr>
          <w:p w:rsidR="002F57AC" w:rsidRPr="00E27AEB" w:rsidRDefault="002F57AC" w:rsidP="002B514A">
            <w:pPr>
              <w:ind w:firstLine="0"/>
              <w:jc w:val="center"/>
              <w:rPr>
                <w:bCs/>
              </w:rPr>
            </w:pPr>
            <w:r w:rsidRPr="00E27AEB">
              <w:rPr>
                <w:bCs/>
              </w:rPr>
              <w:t>Слабокислые</w:t>
            </w:r>
          </w:p>
          <w:p w:rsidR="002F57AC" w:rsidRPr="00E27AEB" w:rsidRDefault="002F57AC" w:rsidP="002B514A">
            <w:pPr>
              <w:ind w:firstLine="0"/>
              <w:jc w:val="center"/>
              <w:rPr>
                <w:bCs/>
              </w:rPr>
            </w:pPr>
            <w:r w:rsidRPr="00E27AEB">
              <w:rPr>
                <w:bCs/>
              </w:rPr>
              <w:t>5,1-5,5</w:t>
            </w:r>
          </w:p>
        </w:tc>
        <w:tc>
          <w:tcPr>
            <w:tcW w:w="1448" w:type="dxa"/>
            <w:gridSpan w:val="2"/>
            <w:shd w:val="clear" w:color="auto" w:fill="CCFFCC"/>
            <w:vAlign w:val="center"/>
          </w:tcPr>
          <w:p w:rsidR="002F57AC" w:rsidRPr="00E27AEB" w:rsidRDefault="002F57AC" w:rsidP="002B514A">
            <w:pPr>
              <w:ind w:firstLine="0"/>
              <w:jc w:val="center"/>
              <w:rPr>
                <w:bCs/>
              </w:rPr>
            </w:pPr>
            <w:r w:rsidRPr="00E27AEB">
              <w:rPr>
                <w:bCs/>
              </w:rPr>
              <w:t>Близкие к нейтр.</w:t>
            </w:r>
          </w:p>
          <w:p w:rsidR="002F57AC" w:rsidRPr="00E27AEB" w:rsidRDefault="002F57AC" w:rsidP="002B514A">
            <w:pPr>
              <w:ind w:firstLine="0"/>
              <w:jc w:val="center"/>
              <w:rPr>
                <w:bCs/>
              </w:rPr>
            </w:pPr>
            <w:r w:rsidRPr="00E27AEB">
              <w:rPr>
                <w:bCs/>
              </w:rPr>
              <w:t>5,6-6,0</w:t>
            </w:r>
          </w:p>
        </w:tc>
        <w:tc>
          <w:tcPr>
            <w:tcW w:w="1226" w:type="dxa"/>
            <w:gridSpan w:val="2"/>
            <w:shd w:val="clear" w:color="auto" w:fill="CCFFCC"/>
            <w:vAlign w:val="center"/>
          </w:tcPr>
          <w:p w:rsidR="002F57AC" w:rsidRPr="00E27AEB" w:rsidRDefault="002F57AC" w:rsidP="002B514A">
            <w:pPr>
              <w:ind w:firstLine="0"/>
              <w:jc w:val="center"/>
              <w:rPr>
                <w:bCs/>
              </w:rPr>
            </w:pPr>
            <w:r w:rsidRPr="00E27AEB">
              <w:rPr>
                <w:bCs/>
              </w:rPr>
              <w:t>Нейтральные</w:t>
            </w:r>
          </w:p>
          <w:p w:rsidR="002F57AC" w:rsidRPr="00E27AEB" w:rsidRDefault="002F57AC" w:rsidP="002B514A">
            <w:pPr>
              <w:ind w:firstLine="0"/>
              <w:jc w:val="center"/>
              <w:rPr>
                <w:bCs/>
              </w:rPr>
            </w:pPr>
            <w:r w:rsidRPr="00E27AEB">
              <w:rPr>
                <w:bCs/>
                <w:lang w:val="en-US"/>
              </w:rPr>
              <w:t>&gt;</w:t>
            </w:r>
            <w:r w:rsidRPr="00E27AEB">
              <w:rPr>
                <w:bCs/>
              </w:rPr>
              <w:t>6,0</w:t>
            </w:r>
          </w:p>
        </w:tc>
        <w:tc>
          <w:tcPr>
            <w:tcW w:w="1149" w:type="dxa"/>
            <w:gridSpan w:val="2"/>
            <w:shd w:val="clear" w:color="auto" w:fill="CCFFCC"/>
            <w:vAlign w:val="center"/>
          </w:tcPr>
          <w:p w:rsidR="002F57AC" w:rsidRPr="00E27AEB" w:rsidRDefault="002F57AC" w:rsidP="002B514A">
            <w:pPr>
              <w:ind w:firstLine="0"/>
              <w:jc w:val="center"/>
              <w:rPr>
                <w:bCs/>
              </w:rPr>
            </w:pPr>
            <w:r w:rsidRPr="00E27AEB">
              <w:rPr>
                <w:bCs/>
              </w:rPr>
              <w:t>Всего кислых почв, га</w:t>
            </w:r>
          </w:p>
        </w:tc>
        <w:tc>
          <w:tcPr>
            <w:tcW w:w="910" w:type="dxa"/>
            <w:vMerge/>
            <w:shd w:val="clear" w:color="auto" w:fill="CCFFCC"/>
            <w:vAlign w:val="center"/>
          </w:tcPr>
          <w:p w:rsidR="002F57AC" w:rsidRPr="00E27AEB" w:rsidRDefault="002F57AC" w:rsidP="002B514A">
            <w:pPr>
              <w:ind w:firstLine="0"/>
              <w:jc w:val="center"/>
              <w:rPr>
                <w:bCs/>
              </w:rPr>
            </w:pPr>
          </w:p>
        </w:tc>
      </w:tr>
      <w:tr w:rsidR="002F57AC" w:rsidRPr="00E27AEB" w:rsidTr="002C2A22">
        <w:trPr>
          <w:trHeight w:val="457"/>
          <w:jc w:val="center"/>
        </w:trPr>
        <w:tc>
          <w:tcPr>
            <w:tcW w:w="856" w:type="dxa"/>
            <w:vMerge/>
            <w:shd w:val="clear" w:color="auto" w:fill="CCFFCC"/>
            <w:vAlign w:val="center"/>
          </w:tcPr>
          <w:p w:rsidR="002F57AC" w:rsidRPr="00E27AEB" w:rsidRDefault="002F57AC" w:rsidP="002B514A">
            <w:pPr>
              <w:ind w:firstLine="0"/>
              <w:jc w:val="center"/>
              <w:rPr>
                <w:bCs/>
              </w:rPr>
            </w:pPr>
          </w:p>
        </w:tc>
        <w:tc>
          <w:tcPr>
            <w:tcW w:w="935" w:type="dxa"/>
            <w:vMerge/>
            <w:shd w:val="clear" w:color="auto" w:fill="CCFFCC"/>
            <w:vAlign w:val="center"/>
          </w:tcPr>
          <w:p w:rsidR="002F57AC" w:rsidRPr="00E27AEB" w:rsidRDefault="002F57AC" w:rsidP="002B514A">
            <w:pPr>
              <w:ind w:firstLine="0"/>
              <w:jc w:val="center"/>
              <w:rPr>
                <w:bCs/>
              </w:rPr>
            </w:pP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613" w:type="dxa"/>
            <w:shd w:val="clear" w:color="auto" w:fill="CCFFCC"/>
            <w:vAlign w:val="center"/>
          </w:tcPr>
          <w:p w:rsidR="002F57AC" w:rsidRPr="00E27AEB" w:rsidRDefault="002F57AC" w:rsidP="002B514A">
            <w:pPr>
              <w:ind w:firstLine="0"/>
              <w:jc w:val="center"/>
              <w:rPr>
                <w:bCs/>
              </w:rPr>
            </w:pPr>
            <w:r w:rsidRPr="00E27AEB">
              <w:rPr>
                <w:bCs/>
              </w:rPr>
              <w:t>%</w:t>
            </w:r>
          </w:p>
        </w:tc>
        <w:tc>
          <w:tcPr>
            <w:tcW w:w="644" w:type="dxa"/>
            <w:shd w:val="clear" w:color="auto" w:fill="CCFFCC"/>
            <w:vAlign w:val="center"/>
          </w:tcPr>
          <w:p w:rsidR="002F57AC" w:rsidRPr="00E27AEB" w:rsidRDefault="002F57AC" w:rsidP="002B514A">
            <w:pPr>
              <w:ind w:firstLine="0"/>
              <w:jc w:val="center"/>
              <w:rPr>
                <w:bCs/>
              </w:rPr>
            </w:pPr>
            <w:r w:rsidRPr="00E27AEB">
              <w:rPr>
                <w:bCs/>
              </w:rPr>
              <w:t>га</w:t>
            </w:r>
          </w:p>
        </w:tc>
        <w:tc>
          <w:tcPr>
            <w:tcW w:w="561" w:type="dxa"/>
            <w:shd w:val="clear" w:color="auto" w:fill="CCFFCC"/>
            <w:vAlign w:val="center"/>
          </w:tcPr>
          <w:p w:rsidR="002F57AC" w:rsidRPr="00E27AEB" w:rsidRDefault="002F57AC" w:rsidP="002B514A">
            <w:pPr>
              <w:ind w:firstLine="0"/>
              <w:jc w:val="center"/>
              <w:rPr>
                <w:bCs/>
              </w:rPr>
            </w:pPr>
            <w:r w:rsidRPr="00E27AEB">
              <w:rPr>
                <w:bCs/>
              </w:rPr>
              <w:t>%</w:t>
            </w: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613" w:type="dxa"/>
            <w:shd w:val="clear" w:color="auto" w:fill="CCFFCC"/>
            <w:vAlign w:val="center"/>
          </w:tcPr>
          <w:p w:rsidR="002F57AC" w:rsidRPr="00E27AEB" w:rsidRDefault="002F57AC" w:rsidP="002B514A">
            <w:pPr>
              <w:ind w:firstLine="0"/>
              <w:jc w:val="center"/>
              <w:rPr>
                <w:bCs/>
              </w:rPr>
            </w:pPr>
            <w:r w:rsidRPr="00E27AEB">
              <w:rPr>
                <w:bCs/>
              </w:rPr>
              <w:t>%</w:t>
            </w:r>
          </w:p>
        </w:tc>
        <w:tc>
          <w:tcPr>
            <w:tcW w:w="724" w:type="dxa"/>
            <w:shd w:val="clear" w:color="auto" w:fill="CCFFCC"/>
            <w:vAlign w:val="center"/>
          </w:tcPr>
          <w:p w:rsidR="002F57AC" w:rsidRPr="00E27AEB" w:rsidRDefault="002F57AC" w:rsidP="002B514A">
            <w:pPr>
              <w:ind w:firstLine="0"/>
              <w:jc w:val="center"/>
              <w:rPr>
                <w:bCs/>
              </w:rPr>
            </w:pPr>
            <w:r w:rsidRPr="00E27AEB">
              <w:rPr>
                <w:bCs/>
              </w:rPr>
              <w:t>га</w:t>
            </w:r>
          </w:p>
        </w:tc>
        <w:tc>
          <w:tcPr>
            <w:tcW w:w="724" w:type="dxa"/>
            <w:shd w:val="clear" w:color="auto" w:fill="CCFFCC"/>
            <w:vAlign w:val="center"/>
          </w:tcPr>
          <w:p w:rsidR="002F57AC" w:rsidRPr="00E27AEB" w:rsidRDefault="002F57AC" w:rsidP="002B514A">
            <w:pPr>
              <w:ind w:firstLine="0"/>
              <w:jc w:val="center"/>
              <w:rPr>
                <w:bCs/>
              </w:rPr>
            </w:pPr>
            <w:r w:rsidRPr="00E27AEB">
              <w:rPr>
                <w:bCs/>
              </w:rPr>
              <w:t>%</w:t>
            </w: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613" w:type="dxa"/>
            <w:shd w:val="clear" w:color="auto" w:fill="CCFFCC"/>
            <w:vAlign w:val="center"/>
          </w:tcPr>
          <w:p w:rsidR="002F57AC" w:rsidRPr="00E27AEB" w:rsidRDefault="002F57AC" w:rsidP="002B514A">
            <w:pPr>
              <w:ind w:firstLine="0"/>
              <w:jc w:val="center"/>
              <w:rPr>
                <w:bCs/>
              </w:rPr>
            </w:pPr>
            <w:r w:rsidRPr="00E27AEB">
              <w:rPr>
                <w:bCs/>
              </w:rPr>
              <w:t>%</w:t>
            </w:r>
          </w:p>
        </w:tc>
        <w:tc>
          <w:tcPr>
            <w:tcW w:w="613" w:type="dxa"/>
            <w:shd w:val="clear" w:color="auto" w:fill="CCFFCC"/>
            <w:vAlign w:val="center"/>
          </w:tcPr>
          <w:p w:rsidR="002F57AC" w:rsidRPr="00E27AEB" w:rsidRDefault="002F57AC" w:rsidP="002B514A">
            <w:pPr>
              <w:ind w:firstLine="0"/>
              <w:jc w:val="center"/>
              <w:rPr>
                <w:bCs/>
              </w:rPr>
            </w:pPr>
            <w:r w:rsidRPr="00E27AEB">
              <w:rPr>
                <w:bCs/>
              </w:rPr>
              <w:t>га</w:t>
            </w:r>
          </w:p>
        </w:tc>
        <w:tc>
          <w:tcPr>
            <w:tcW w:w="536" w:type="dxa"/>
            <w:shd w:val="clear" w:color="auto" w:fill="CCFFCC"/>
            <w:vAlign w:val="center"/>
          </w:tcPr>
          <w:p w:rsidR="002F57AC" w:rsidRPr="00E27AEB" w:rsidRDefault="002F57AC" w:rsidP="002B514A">
            <w:pPr>
              <w:ind w:firstLine="0"/>
              <w:jc w:val="center"/>
              <w:rPr>
                <w:bCs/>
              </w:rPr>
            </w:pPr>
            <w:r w:rsidRPr="00E27AEB">
              <w:rPr>
                <w:bCs/>
              </w:rPr>
              <w:t>%</w:t>
            </w:r>
          </w:p>
        </w:tc>
        <w:tc>
          <w:tcPr>
            <w:tcW w:w="910" w:type="dxa"/>
            <w:vMerge/>
            <w:shd w:val="clear" w:color="auto" w:fill="CCFFCC"/>
            <w:vAlign w:val="center"/>
          </w:tcPr>
          <w:p w:rsidR="002F57AC" w:rsidRPr="00E27AEB" w:rsidRDefault="002F57AC" w:rsidP="002B514A">
            <w:pPr>
              <w:ind w:firstLine="0"/>
              <w:jc w:val="center"/>
              <w:rPr>
                <w:bCs/>
              </w:rPr>
            </w:pPr>
          </w:p>
        </w:tc>
      </w:tr>
      <w:tr w:rsidR="002F57AC" w:rsidRPr="00E27AEB" w:rsidTr="002C2A22">
        <w:trPr>
          <w:jc w:val="center"/>
        </w:trPr>
        <w:tc>
          <w:tcPr>
            <w:tcW w:w="856" w:type="dxa"/>
            <w:vAlign w:val="center"/>
          </w:tcPr>
          <w:p w:rsidR="002F57AC" w:rsidRPr="00E27AEB" w:rsidRDefault="002F57AC" w:rsidP="002B514A">
            <w:pPr>
              <w:ind w:firstLine="0"/>
              <w:jc w:val="center"/>
              <w:rPr>
                <w:b/>
                <w:bCs/>
              </w:rPr>
            </w:pPr>
            <w:r w:rsidRPr="00E27AEB">
              <w:rPr>
                <w:b/>
                <w:bCs/>
              </w:rPr>
              <w:t>56000</w:t>
            </w:r>
          </w:p>
        </w:tc>
        <w:tc>
          <w:tcPr>
            <w:tcW w:w="935" w:type="dxa"/>
            <w:vAlign w:val="center"/>
          </w:tcPr>
          <w:p w:rsidR="002F57AC" w:rsidRPr="00E27AEB" w:rsidRDefault="002F57AC" w:rsidP="002B514A">
            <w:pPr>
              <w:ind w:firstLine="0"/>
              <w:jc w:val="center"/>
              <w:rPr>
                <w:b/>
                <w:bCs/>
              </w:rPr>
            </w:pPr>
            <w:r w:rsidRPr="00E27AEB">
              <w:rPr>
                <w:b/>
                <w:bCs/>
              </w:rPr>
              <w:t>53478</w:t>
            </w:r>
          </w:p>
        </w:tc>
        <w:tc>
          <w:tcPr>
            <w:tcW w:w="613" w:type="dxa"/>
            <w:vAlign w:val="center"/>
          </w:tcPr>
          <w:p w:rsidR="002F57AC" w:rsidRPr="00E27AEB" w:rsidRDefault="002F57AC" w:rsidP="002B514A">
            <w:pPr>
              <w:ind w:firstLine="0"/>
              <w:jc w:val="center"/>
              <w:rPr>
                <w:b/>
                <w:bCs/>
              </w:rPr>
            </w:pPr>
          </w:p>
        </w:tc>
        <w:tc>
          <w:tcPr>
            <w:tcW w:w="613" w:type="dxa"/>
            <w:vAlign w:val="center"/>
          </w:tcPr>
          <w:p w:rsidR="002F57AC" w:rsidRPr="00E27AEB" w:rsidRDefault="002F57AC" w:rsidP="002B514A">
            <w:pPr>
              <w:ind w:firstLine="0"/>
              <w:jc w:val="center"/>
              <w:rPr>
                <w:b/>
                <w:bCs/>
              </w:rPr>
            </w:pPr>
          </w:p>
        </w:tc>
        <w:tc>
          <w:tcPr>
            <w:tcW w:w="644" w:type="dxa"/>
            <w:vAlign w:val="center"/>
          </w:tcPr>
          <w:p w:rsidR="002F57AC" w:rsidRPr="00E27AEB" w:rsidRDefault="002F57AC" w:rsidP="002B514A">
            <w:pPr>
              <w:ind w:firstLine="0"/>
              <w:jc w:val="center"/>
              <w:rPr>
                <w:b/>
                <w:bCs/>
              </w:rPr>
            </w:pPr>
            <w:r w:rsidRPr="00E27AEB">
              <w:rPr>
                <w:b/>
                <w:bCs/>
              </w:rPr>
              <w:t>5795</w:t>
            </w:r>
          </w:p>
        </w:tc>
        <w:tc>
          <w:tcPr>
            <w:tcW w:w="561" w:type="dxa"/>
            <w:vAlign w:val="center"/>
          </w:tcPr>
          <w:p w:rsidR="002F57AC" w:rsidRPr="00E27AEB" w:rsidRDefault="002F57AC" w:rsidP="002B514A">
            <w:pPr>
              <w:ind w:firstLine="0"/>
              <w:jc w:val="center"/>
              <w:rPr>
                <w:b/>
                <w:bCs/>
              </w:rPr>
            </w:pPr>
            <w:r w:rsidRPr="00E27AEB">
              <w:rPr>
                <w:b/>
                <w:bCs/>
              </w:rPr>
              <w:t>10,8</w:t>
            </w:r>
          </w:p>
        </w:tc>
        <w:tc>
          <w:tcPr>
            <w:tcW w:w="613" w:type="dxa"/>
            <w:vAlign w:val="center"/>
          </w:tcPr>
          <w:p w:rsidR="002F57AC" w:rsidRPr="00E27AEB" w:rsidRDefault="002F57AC" w:rsidP="002B514A">
            <w:pPr>
              <w:ind w:firstLine="0"/>
              <w:jc w:val="center"/>
              <w:rPr>
                <w:b/>
                <w:bCs/>
              </w:rPr>
            </w:pPr>
            <w:r w:rsidRPr="00E27AEB">
              <w:rPr>
                <w:b/>
                <w:bCs/>
              </w:rPr>
              <w:t>20144</w:t>
            </w:r>
          </w:p>
        </w:tc>
        <w:tc>
          <w:tcPr>
            <w:tcW w:w="613" w:type="dxa"/>
            <w:vAlign w:val="center"/>
          </w:tcPr>
          <w:p w:rsidR="002F57AC" w:rsidRPr="00E27AEB" w:rsidRDefault="002F57AC" w:rsidP="002B514A">
            <w:pPr>
              <w:ind w:firstLine="0"/>
              <w:jc w:val="center"/>
              <w:rPr>
                <w:b/>
                <w:bCs/>
              </w:rPr>
            </w:pPr>
            <w:r w:rsidRPr="00E27AEB">
              <w:rPr>
                <w:b/>
                <w:bCs/>
              </w:rPr>
              <w:t>37,7</w:t>
            </w:r>
          </w:p>
        </w:tc>
        <w:tc>
          <w:tcPr>
            <w:tcW w:w="724" w:type="dxa"/>
            <w:vAlign w:val="center"/>
          </w:tcPr>
          <w:p w:rsidR="002F57AC" w:rsidRPr="00E27AEB" w:rsidRDefault="002F57AC" w:rsidP="002B514A">
            <w:pPr>
              <w:ind w:firstLine="0"/>
              <w:jc w:val="center"/>
              <w:rPr>
                <w:b/>
                <w:bCs/>
              </w:rPr>
            </w:pPr>
            <w:r w:rsidRPr="00E27AEB">
              <w:rPr>
                <w:b/>
                <w:bCs/>
              </w:rPr>
              <w:t>16044</w:t>
            </w:r>
          </w:p>
        </w:tc>
        <w:tc>
          <w:tcPr>
            <w:tcW w:w="724" w:type="dxa"/>
            <w:vAlign w:val="center"/>
          </w:tcPr>
          <w:p w:rsidR="002F57AC" w:rsidRPr="00E27AEB" w:rsidRDefault="002F57AC" w:rsidP="002B514A">
            <w:pPr>
              <w:ind w:firstLine="0"/>
              <w:jc w:val="center"/>
              <w:rPr>
                <w:b/>
                <w:bCs/>
              </w:rPr>
            </w:pPr>
            <w:r w:rsidRPr="00E27AEB">
              <w:rPr>
                <w:b/>
                <w:bCs/>
              </w:rPr>
              <w:t>30,0</w:t>
            </w:r>
          </w:p>
        </w:tc>
        <w:tc>
          <w:tcPr>
            <w:tcW w:w="613" w:type="dxa"/>
            <w:vAlign w:val="center"/>
          </w:tcPr>
          <w:p w:rsidR="002F57AC" w:rsidRPr="00E27AEB" w:rsidRDefault="002F57AC" w:rsidP="002B514A">
            <w:pPr>
              <w:ind w:firstLine="0"/>
              <w:jc w:val="center"/>
              <w:rPr>
                <w:b/>
                <w:bCs/>
              </w:rPr>
            </w:pPr>
            <w:r w:rsidRPr="00E27AEB">
              <w:rPr>
                <w:b/>
                <w:bCs/>
              </w:rPr>
              <w:t>11495</w:t>
            </w:r>
          </w:p>
        </w:tc>
        <w:tc>
          <w:tcPr>
            <w:tcW w:w="613" w:type="dxa"/>
            <w:vAlign w:val="center"/>
          </w:tcPr>
          <w:p w:rsidR="002F57AC" w:rsidRPr="00E27AEB" w:rsidRDefault="002F57AC" w:rsidP="002B514A">
            <w:pPr>
              <w:ind w:firstLine="0"/>
              <w:jc w:val="center"/>
              <w:rPr>
                <w:b/>
                <w:bCs/>
              </w:rPr>
            </w:pPr>
            <w:r w:rsidRPr="00E27AEB">
              <w:rPr>
                <w:b/>
                <w:bCs/>
              </w:rPr>
              <w:t>21,5</w:t>
            </w:r>
          </w:p>
        </w:tc>
        <w:tc>
          <w:tcPr>
            <w:tcW w:w="613" w:type="dxa"/>
            <w:vAlign w:val="center"/>
          </w:tcPr>
          <w:p w:rsidR="002F57AC" w:rsidRPr="00E27AEB" w:rsidRDefault="002F57AC" w:rsidP="002B514A">
            <w:pPr>
              <w:ind w:firstLine="0"/>
              <w:jc w:val="center"/>
              <w:rPr>
                <w:b/>
                <w:bCs/>
              </w:rPr>
            </w:pPr>
            <w:r w:rsidRPr="00E27AEB">
              <w:rPr>
                <w:b/>
                <w:bCs/>
              </w:rPr>
              <w:t>25939</w:t>
            </w:r>
          </w:p>
        </w:tc>
        <w:tc>
          <w:tcPr>
            <w:tcW w:w="536" w:type="dxa"/>
            <w:vAlign w:val="center"/>
          </w:tcPr>
          <w:p w:rsidR="002F57AC" w:rsidRPr="00E27AEB" w:rsidRDefault="002F57AC" w:rsidP="002B514A">
            <w:pPr>
              <w:ind w:firstLine="0"/>
              <w:jc w:val="center"/>
              <w:rPr>
                <w:b/>
                <w:bCs/>
              </w:rPr>
            </w:pPr>
            <w:r w:rsidRPr="00E27AEB">
              <w:rPr>
                <w:b/>
                <w:bCs/>
              </w:rPr>
              <w:t>48,5</w:t>
            </w:r>
          </w:p>
        </w:tc>
        <w:tc>
          <w:tcPr>
            <w:tcW w:w="910" w:type="dxa"/>
            <w:vAlign w:val="center"/>
          </w:tcPr>
          <w:p w:rsidR="002F57AC" w:rsidRPr="00E27AEB" w:rsidRDefault="002F57AC" w:rsidP="002B514A">
            <w:pPr>
              <w:ind w:firstLine="0"/>
              <w:jc w:val="center"/>
              <w:rPr>
                <w:b/>
                <w:bCs/>
              </w:rPr>
            </w:pPr>
            <w:r w:rsidRPr="00E27AEB">
              <w:rPr>
                <w:b/>
                <w:bCs/>
              </w:rPr>
              <w:t>5,7</w:t>
            </w:r>
          </w:p>
        </w:tc>
      </w:tr>
    </w:tbl>
    <w:p w:rsidR="002F57AC" w:rsidRPr="002C2A22" w:rsidRDefault="002F57AC" w:rsidP="002C2A22">
      <w:pPr>
        <w:rPr>
          <w:bCs/>
        </w:rPr>
      </w:pPr>
    </w:p>
    <w:p w:rsidR="002F57AC" w:rsidRDefault="002F57AC" w:rsidP="002C2A22">
      <w:pPr>
        <w:rPr>
          <w:bCs/>
        </w:rPr>
      </w:pPr>
    </w:p>
    <w:p w:rsidR="002F57AC" w:rsidRPr="002C2A22" w:rsidRDefault="002F57AC" w:rsidP="002C2A22">
      <w:pPr>
        <w:rPr>
          <w:bCs/>
        </w:rPr>
      </w:pPr>
      <w:r w:rsidRPr="002C2A22">
        <w:rPr>
          <w:bCs/>
        </w:rPr>
        <w:t>Сравнивая агрохимические характеристики почв пашни по Белгородской области в целом и по муниципальному району «Грайворонский район» в частности, видим, что:</w:t>
      </w:r>
    </w:p>
    <w:p w:rsidR="002F57AC" w:rsidRPr="002C2A22" w:rsidRDefault="002F57AC" w:rsidP="00E947F5">
      <w:pPr>
        <w:numPr>
          <w:ilvl w:val="0"/>
          <w:numId w:val="29"/>
        </w:numPr>
        <w:ind w:left="0"/>
        <w:rPr>
          <w:bCs/>
        </w:rPr>
      </w:pPr>
      <w:r w:rsidRPr="002C2A22">
        <w:rPr>
          <w:bCs/>
        </w:rPr>
        <w:lastRenderedPageBreak/>
        <w:t>по содержанию подвижного фосфора (мг/кг) – Грайворонский район опережает среднеобластной показатель примерно на 13,2%;</w:t>
      </w:r>
    </w:p>
    <w:p w:rsidR="002F57AC" w:rsidRPr="002C2A22" w:rsidRDefault="002F57AC" w:rsidP="002C2A22">
      <w:pPr>
        <w:jc w:val="right"/>
        <w:rPr>
          <w:bCs/>
        </w:rPr>
      </w:pPr>
      <w:r w:rsidRPr="002C2A22">
        <w:rPr>
          <w:bCs/>
        </w:rPr>
        <w:t>Диаграмма</w:t>
      </w:r>
    </w:p>
    <w:p w:rsidR="002F57AC" w:rsidRPr="002C2A22" w:rsidRDefault="002F57AC" w:rsidP="002C2A22">
      <w:pPr>
        <w:jc w:val="center"/>
        <w:rPr>
          <w:b/>
          <w:bCs/>
        </w:rPr>
      </w:pPr>
      <w:r w:rsidRPr="002C2A22">
        <w:rPr>
          <w:b/>
          <w:bCs/>
        </w:rPr>
        <w:t>Содержание подвижного фосфора (мг/кг)</w:t>
      </w:r>
    </w:p>
    <w:p w:rsidR="002F57AC" w:rsidRPr="002C2A22" w:rsidRDefault="00780D46" w:rsidP="002C2A22">
      <w:pPr>
        <w:jc w:val="center"/>
      </w:pPr>
      <w:r>
        <w:rPr>
          <w:noProof/>
          <w:lang w:eastAsia="ru-RU"/>
        </w:rPr>
        <w:pict>
          <v:shape id="Рисунок 4" o:spid="_x0000_i1028" type="#_x0000_t75" style="width:306pt;height:175.2pt;visibility:visible">
            <v:imagedata r:id="rId15" o:title=""/>
          </v:shape>
        </w:pict>
      </w:r>
    </w:p>
    <w:p w:rsidR="002F57AC" w:rsidRPr="002C2A22" w:rsidRDefault="002F57AC" w:rsidP="00E947F5">
      <w:pPr>
        <w:numPr>
          <w:ilvl w:val="0"/>
          <w:numId w:val="29"/>
        </w:numPr>
        <w:ind w:left="0"/>
        <w:rPr>
          <w:bCs/>
        </w:rPr>
      </w:pPr>
      <w:r w:rsidRPr="002C2A22">
        <w:rPr>
          <w:bCs/>
        </w:rPr>
        <w:t>по содержанию обменного калия (мг/кг) – Грайворонский район отстает от среднеобластного показателя примерно на 7%;</w:t>
      </w:r>
    </w:p>
    <w:p w:rsidR="002F57AC" w:rsidRPr="002C2A22" w:rsidRDefault="002F57AC" w:rsidP="002C2A22">
      <w:pPr>
        <w:jc w:val="right"/>
        <w:rPr>
          <w:bCs/>
        </w:rPr>
      </w:pPr>
      <w:r w:rsidRPr="002C2A22">
        <w:rPr>
          <w:bCs/>
        </w:rPr>
        <w:t>Диаграмма</w:t>
      </w:r>
    </w:p>
    <w:p w:rsidR="002F57AC" w:rsidRPr="002C2A22" w:rsidRDefault="002F57AC" w:rsidP="002C2A22">
      <w:pPr>
        <w:jc w:val="center"/>
        <w:rPr>
          <w:b/>
          <w:bCs/>
        </w:rPr>
      </w:pPr>
      <w:r w:rsidRPr="002C2A22">
        <w:rPr>
          <w:b/>
          <w:bCs/>
        </w:rPr>
        <w:t>Содержание обменного калия (мг/кг)</w:t>
      </w:r>
    </w:p>
    <w:p w:rsidR="002F57AC" w:rsidRPr="002C2A22" w:rsidRDefault="00780D46" w:rsidP="002C2A22">
      <w:pPr>
        <w:jc w:val="center"/>
      </w:pPr>
      <w:r>
        <w:rPr>
          <w:noProof/>
          <w:lang w:eastAsia="ru-RU"/>
        </w:rPr>
        <w:pict>
          <v:shape id="Рисунок 5" o:spid="_x0000_i1029" type="#_x0000_t75" style="width:339.6pt;height:193.2pt;visibility:visible">
            <v:imagedata r:id="rId16" o:title=""/>
          </v:shape>
        </w:pict>
      </w:r>
    </w:p>
    <w:p w:rsidR="002F57AC" w:rsidRPr="002C2A22" w:rsidRDefault="002F57AC" w:rsidP="00E947F5">
      <w:pPr>
        <w:numPr>
          <w:ilvl w:val="0"/>
          <w:numId w:val="29"/>
        </w:numPr>
        <w:ind w:left="0"/>
        <w:rPr>
          <w:bCs/>
        </w:rPr>
      </w:pPr>
      <w:r w:rsidRPr="002C2A22">
        <w:rPr>
          <w:bCs/>
        </w:rPr>
        <w:t>по содержанию гумуса (%) – показатель в Грайворонском районе равен среднеобластному показателю;</w:t>
      </w:r>
    </w:p>
    <w:p w:rsidR="002F57AC" w:rsidRPr="002C2A22" w:rsidRDefault="002F57AC" w:rsidP="002C2A22">
      <w:pPr>
        <w:jc w:val="right"/>
        <w:rPr>
          <w:bCs/>
        </w:rPr>
      </w:pPr>
      <w:r w:rsidRPr="002C2A22">
        <w:rPr>
          <w:bCs/>
        </w:rPr>
        <w:t>Диаграмма</w:t>
      </w:r>
    </w:p>
    <w:p w:rsidR="002F57AC" w:rsidRPr="002C2A22" w:rsidRDefault="002F57AC" w:rsidP="002C2A22">
      <w:pPr>
        <w:jc w:val="center"/>
        <w:rPr>
          <w:b/>
          <w:bCs/>
        </w:rPr>
      </w:pPr>
      <w:r w:rsidRPr="002C2A22">
        <w:rPr>
          <w:b/>
          <w:bCs/>
        </w:rPr>
        <w:t>Содержание гумуса (%)</w:t>
      </w:r>
    </w:p>
    <w:p w:rsidR="002F57AC" w:rsidRPr="002C2A22" w:rsidRDefault="00780D46" w:rsidP="002C2A22">
      <w:pPr>
        <w:jc w:val="center"/>
        <w:rPr>
          <w:b/>
          <w:bCs/>
        </w:rPr>
      </w:pPr>
      <w:r w:rsidRPr="00F32CC4">
        <w:rPr>
          <w:b/>
          <w:noProof/>
          <w:lang w:eastAsia="ru-RU"/>
        </w:rPr>
        <w:pict>
          <v:shape id="Рисунок 6" o:spid="_x0000_i1030" type="#_x0000_t75" style="width:295.2pt;height:169.2pt;visibility:visible">
            <v:imagedata r:id="rId17" o:title=""/>
          </v:shape>
        </w:pict>
      </w:r>
    </w:p>
    <w:p w:rsidR="002F57AC" w:rsidRPr="002C2A22" w:rsidRDefault="002F57AC" w:rsidP="00E947F5">
      <w:pPr>
        <w:numPr>
          <w:ilvl w:val="0"/>
          <w:numId w:val="29"/>
        </w:numPr>
        <w:ind w:left="0"/>
        <w:rPr>
          <w:bCs/>
        </w:rPr>
      </w:pPr>
      <w:r w:rsidRPr="002C2A22">
        <w:rPr>
          <w:bCs/>
        </w:rPr>
        <w:t>по степени кислотности (рН) - Грайворонский район отстает от среднеобластного показателя примерно на 0,01%.</w:t>
      </w:r>
    </w:p>
    <w:p w:rsidR="002F57AC" w:rsidRPr="002C2A22" w:rsidRDefault="002F57AC" w:rsidP="002C2A22">
      <w:pPr>
        <w:jc w:val="right"/>
        <w:rPr>
          <w:bCs/>
        </w:rPr>
      </w:pPr>
      <w:r w:rsidRPr="002C2A22">
        <w:rPr>
          <w:bCs/>
        </w:rPr>
        <w:t>Диаграмма</w:t>
      </w:r>
    </w:p>
    <w:p w:rsidR="002F57AC" w:rsidRPr="002C2A22" w:rsidRDefault="002F57AC" w:rsidP="002C2A22">
      <w:pPr>
        <w:jc w:val="center"/>
        <w:rPr>
          <w:b/>
          <w:bCs/>
        </w:rPr>
      </w:pPr>
      <w:r w:rsidRPr="002C2A22">
        <w:rPr>
          <w:b/>
          <w:bCs/>
        </w:rPr>
        <w:t>Степень кислотности (рН)</w:t>
      </w:r>
    </w:p>
    <w:p w:rsidR="002F57AC" w:rsidRPr="002C2A22" w:rsidRDefault="00780D46" w:rsidP="002C2A22">
      <w:pPr>
        <w:jc w:val="center"/>
        <w:rPr>
          <w:b/>
          <w:bCs/>
        </w:rPr>
      </w:pPr>
      <w:r w:rsidRPr="00F32CC4">
        <w:rPr>
          <w:b/>
          <w:noProof/>
          <w:lang w:eastAsia="ru-RU"/>
        </w:rPr>
        <w:pict>
          <v:shape id="Рисунок 7" o:spid="_x0000_i1031" type="#_x0000_t75" style="width:283.2pt;height:163.2pt;visibility:visible">
            <v:imagedata r:id="rId18" o:title=""/>
          </v:shape>
        </w:pict>
      </w:r>
    </w:p>
    <w:p w:rsidR="002F57AC" w:rsidRPr="002C2A22" w:rsidRDefault="002F57AC" w:rsidP="002C2A22">
      <w:pPr>
        <w:rPr>
          <w:bCs/>
        </w:rPr>
      </w:pPr>
      <w:r w:rsidRPr="002C2A22">
        <w:rPr>
          <w:bCs/>
        </w:rPr>
        <w:t>Выводы: муниципальное район «Грайворонский район» по агрохимическим характеристикам относится к неблагополучным районам Белгородской области, что требует взвешенного подхода в ведении сельского хозяйства.</w:t>
      </w:r>
    </w:p>
    <w:p w:rsidR="002F57AC" w:rsidRPr="002C2A22" w:rsidRDefault="002F57AC" w:rsidP="002C2A22"/>
    <w:p w:rsidR="002F57AC" w:rsidRPr="002C2A22" w:rsidRDefault="002F57AC" w:rsidP="002C2A22">
      <w:pPr>
        <w:pStyle w:val="3"/>
        <w:ind w:firstLine="709"/>
        <w:jc w:val="left"/>
        <w:rPr>
          <w:b/>
          <w:sz w:val="24"/>
        </w:rPr>
      </w:pPr>
      <w:bookmarkStart w:id="29" w:name="_Toc252154897"/>
      <w:bookmarkStart w:id="30" w:name="_Toc252270341"/>
      <w:r w:rsidRPr="002C2A22">
        <w:rPr>
          <w:b/>
          <w:sz w:val="24"/>
        </w:rPr>
        <w:t>Биологические ресурсы</w:t>
      </w:r>
      <w:bookmarkEnd w:id="29"/>
      <w:bookmarkEnd w:id="30"/>
    </w:p>
    <w:p w:rsidR="002F57AC" w:rsidRPr="002C2A22" w:rsidRDefault="002F57AC" w:rsidP="002C2A22">
      <w:pPr>
        <w:rPr>
          <w:b/>
          <w:bCs/>
          <w:i/>
        </w:rPr>
      </w:pPr>
      <w:r w:rsidRPr="002C2A22">
        <w:rPr>
          <w:b/>
          <w:bCs/>
          <w:i/>
        </w:rPr>
        <w:t>Животный мир</w:t>
      </w:r>
    </w:p>
    <w:p w:rsidR="002F57AC" w:rsidRPr="002C2A22" w:rsidRDefault="002F57AC" w:rsidP="002C2A22">
      <w:pPr>
        <w:rPr>
          <w:bCs/>
        </w:rPr>
      </w:pPr>
      <w:r w:rsidRPr="002C2A22">
        <w:rPr>
          <w:bCs/>
        </w:rPr>
        <w:t>Фауна Белгородской области лугово-степная и насчитывает по разным оценкам от 10 до 12 тысяч видов. Особую неповторимость ей придают кальцефильныезоокомплексы, связанные с меловыми отложениями. Около 10% видов животных относятся к числу нуждающихся в особой охране, 47 видов занесены в Красную книгу РФ, 269 – в Красную книгу Белгородской области. На Белгородчине обитает около 250 видов птиц, в том числе 147 - гнездящихся. Наиболее многочисленны: воробьеобразные (111 видов); кулики (45 видов); гусеобразные (до 30 видов); дневные хищники (21 вид). Ежегодная численность охотничьих животных остается стабильной и приблизительно составляет: лось - 234; олень - 1237; косуля - 6245; кабан - 4854; заяц-русак - 19125; лисица - 7788; куница - 2904; хорь - 1120; волк – 13 особей.</w:t>
      </w:r>
    </w:p>
    <w:p w:rsidR="002F57AC" w:rsidRPr="002C2A22" w:rsidRDefault="002F57AC" w:rsidP="002C2A22">
      <w:pPr>
        <w:rPr>
          <w:bCs/>
        </w:rPr>
      </w:pPr>
      <w:r w:rsidRPr="002C2A22">
        <w:rPr>
          <w:bCs/>
        </w:rPr>
        <w:t>Фауна Грайворонского района характерна для всей лесостепной зоны Белгородской области. Видовой состав и численность наземных позвоночных животных рассматриваемой территории обуславливается историческими условиями формирования фауны, физико-географической характеристикой местоположения, состоянием биотопов и рядом других факторов.</w:t>
      </w:r>
    </w:p>
    <w:p w:rsidR="002F57AC" w:rsidRPr="002C2A22" w:rsidRDefault="002F57AC" w:rsidP="002C2A22">
      <w:pPr>
        <w:rPr>
          <w:bCs/>
        </w:rPr>
      </w:pPr>
      <w:r w:rsidRPr="002C2A22">
        <w:rPr>
          <w:bCs/>
        </w:rPr>
        <w:t>Фауна охотничье-промысловых млекопитающих и птиц района включает в себя 7 основных групп: копытные, хищные, грызуны, зайцеобразные, куриные, водоплавающие и кулики. К охотничье-промысловым животным относятся виды животных, на которых проводится охота с целью их добычи и последующего использования получаемой продукции (шкурок, мяса, жира и пр.). Некоторые виды животных в настоящее время из-за экономической нецелесообразности охотниками не добываются, другие виды (лебедь-кликун) к числу объектов охоты не относятся.</w:t>
      </w:r>
    </w:p>
    <w:p w:rsidR="002F57AC" w:rsidRPr="002C2A22" w:rsidRDefault="002F57AC" w:rsidP="002C2A22">
      <w:pPr>
        <w:rPr>
          <w:b/>
          <w:bCs/>
          <w:i/>
        </w:rPr>
      </w:pPr>
      <w:r w:rsidRPr="002C2A22">
        <w:rPr>
          <w:b/>
          <w:bCs/>
          <w:i/>
        </w:rPr>
        <w:t>Растительность</w:t>
      </w:r>
    </w:p>
    <w:p w:rsidR="002F57AC" w:rsidRPr="002C2A22" w:rsidRDefault="002F57AC" w:rsidP="002C2A22">
      <w:pPr>
        <w:rPr>
          <w:bCs/>
        </w:rPr>
      </w:pPr>
      <w:r w:rsidRPr="002C2A22">
        <w:rPr>
          <w:bCs/>
        </w:rPr>
        <w:t>Показателями, характеризующими процессы образования органического вещества и его деструкцию, т.е. биомассой и ежегодной продукцией определяется биосферная роль экосистем. По ним можно судить об устойчивости экосистем и их трансформации под воздействием каких-либо природных факторов - похолодания, потепления, изменения уровня грунтовых вод, засоления и т.п., либо об антропогенном воздействии.</w:t>
      </w:r>
    </w:p>
    <w:p w:rsidR="002F57AC" w:rsidRPr="002C2A22" w:rsidRDefault="002F57AC" w:rsidP="002C2A22">
      <w:pPr>
        <w:rPr>
          <w:bCs/>
        </w:rPr>
      </w:pPr>
      <w:r w:rsidRPr="002C2A22">
        <w:rPr>
          <w:bCs/>
        </w:rPr>
        <w:t>Самыми продуктивными на территории России являются лесные экосистемы, где складываются наиболее благоприятные в умеренных широтах условия для продукционных процессов. К северу лимитирующим фактором становится количество тепла, а к югу - количество влаги, каждый из которых ограничивает процесс фотосинтеза. Экстремальность природных условий, чем бы она не была обусловлена, ведет к снижению скорости продукционных процессов и устойчивости экосистем.</w:t>
      </w:r>
    </w:p>
    <w:p w:rsidR="002F57AC" w:rsidRPr="002C2A22" w:rsidRDefault="002F57AC" w:rsidP="002C2A22">
      <w:pPr>
        <w:rPr>
          <w:bCs/>
        </w:rPr>
      </w:pPr>
      <w:r w:rsidRPr="002C2A22">
        <w:rPr>
          <w:bCs/>
        </w:rPr>
        <w:t xml:space="preserve">Видовой состав флоры Белгородской области включает 1475 видов сосудистых растений, объединенных в 578 родов и 125 семейств. Во флоре установлено 7 фитоценотических типов: луговые (21,7%), лесные (19,9%), степные (17,6%), водно-болотные и прибрежные (15,5%), синантропные (растения </w:t>
      </w:r>
      <w:r w:rsidRPr="002C2A22">
        <w:rPr>
          <w:bCs/>
        </w:rPr>
        <w:sym w:font="Symbol" w:char="F02D"/>
      </w:r>
      <w:r w:rsidRPr="002C2A22">
        <w:rPr>
          <w:bCs/>
        </w:rPr>
        <w:t xml:space="preserve"> спутники человека) (14,9%), меловых обнажений (7,2%), виды кустарников и опушек (3,2%).</w:t>
      </w:r>
    </w:p>
    <w:p w:rsidR="002F57AC" w:rsidRPr="002C2A22" w:rsidRDefault="002F57AC" w:rsidP="002C2A22">
      <w:pPr>
        <w:rPr>
          <w:bCs/>
        </w:rPr>
      </w:pPr>
      <w:r w:rsidRPr="002C2A22">
        <w:rPr>
          <w:bCs/>
        </w:rPr>
        <w:t xml:space="preserve">Леса являются ценными природными системами, выполняющими в наибольшей степени комплекс экологических функций, обеспечивающих стабильность окружающей среды. Лесные  насаждения </w:t>
      </w:r>
      <w:r w:rsidRPr="002C2A22">
        <w:rPr>
          <w:bCs/>
        </w:rPr>
        <w:sym w:font="Symbol" w:char="F02D"/>
      </w:r>
      <w:r w:rsidRPr="002C2A22">
        <w:rPr>
          <w:bCs/>
        </w:rPr>
        <w:t xml:space="preserve"> доминанты и эдификаторы Центрального Черноземья, регулирующие в процессе фотосинтеза газовый состав атмосферы. По масштабам биологического продуцирования и размерам длительного аккумулирования углерода в фитомассе леса представляют собой наиболее надежную систему для снижения  парникового эффекта.</w:t>
      </w:r>
    </w:p>
    <w:p w:rsidR="002F57AC" w:rsidRPr="002C2A22" w:rsidRDefault="002F57AC" w:rsidP="002C2A22">
      <w:pPr>
        <w:rPr>
          <w:bCs/>
        </w:rPr>
      </w:pPr>
      <w:r w:rsidRPr="002C2A22">
        <w:rPr>
          <w:bCs/>
        </w:rPr>
        <w:t xml:space="preserve">Белгородская область расположена на южных склонах Среднерусской возвышенности, на стыке лесостепной и степной зон. Ее природно-климатические и геологические особенности определяют, с одной стороны, уникальное биоразнообразие, а с другой </w:t>
      </w:r>
      <w:r w:rsidRPr="002C2A22">
        <w:rPr>
          <w:bCs/>
        </w:rPr>
        <w:sym w:font="Symbol" w:char="F02D"/>
      </w:r>
      <w:r w:rsidRPr="002C2A22">
        <w:rPr>
          <w:bCs/>
        </w:rPr>
        <w:t xml:space="preserve"> высокий уровень хозяйственной освоенности.</w:t>
      </w:r>
    </w:p>
    <w:p w:rsidR="002F57AC" w:rsidRPr="002C2A22" w:rsidRDefault="002F57AC" w:rsidP="002C2A22">
      <w:pPr>
        <w:rPr>
          <w:bCs/>
        </w:rPr>
      </w:pPr>
      <w:r w:rsidRPr="002C2A22">
        <w:rPr>
          <w:bCs/>
        </w:rPr>
        <w:t>Заповедников и городских лесов в муниципальном районе «Грайворонский район» нет, общий процент лесистости по району составляет 13,7%.</w:t>
      </w:r>
    </w:p>
    <w:p w:rsidR="002F57AC" w:rsidRPr="002C2A22" w:rsidRDefault="002F57AC" w:rsidP="002C2A22">
      <w:pPr>
        <w:rPr>
          <w:bCs/>
        </w:rPr>
      </w:pPr>
      <w:r w:rsidRPr="002C2A22">
        <w:rPr>
          <w:bCs/>
        </w:rPr>
        <w:t>Растительный покров области в целом и Грайворонского района в частности отражает черты северной лесостепи, для которой характерно чередование лесов с луговой степью.</w:t>
      </w:r>
    </w:p>
    <w:p w:rsidR="002F57AC" w:rsidRPr="002C2A22" w:rsidRDefault="002F57AC" w:rsidP="002C2A22">
      <w:pPr>
        <w:rPr>
          <w:bCs/>
        </w:rPr>
      </w:pPr>
      <w:r w:rsidRPr="002C2A22">
        <w:rPr>
          <w:bCs/>
        </w:rPr>
        <w:t>Он представлен двумя типами растительности:</w:t>
      </w:r>
    </w:p>
    <w:p w:rsidR="002F57AC" w:rsidRPr="002C2A22" w:rsidRDefault="002F57AC" w:rsidP="00E947F5">
      <w:pPr>
        <w:numPr>
          <w:ilvl w:val="0"/>
          <w:numId w:val="30"/>
        </w:numPr>
        <w:ind w:left="0"/>
        <w:rPr>
          <w:bCs/>
        </w:rPr>
      </w:pPr>
      <w:r w:rsidRPr="002C2A22">
        <w:rPr>
          <w:bCs/>
        </w:rPr>
        <w:t>зональной;</w:t>
      </w:r>
    </w:p>
    <w:p w:rsidR="002F57AC" w:rsidRPr="002C2A22" w:rsidRDefault="002F57AC" w:rsidP="00E947F5">
      <w:pPr>
        <w:numPr>
          <w:ilvl w:val="0"/>
          <w:numId w:val="30"/>
        </w:numPr>
        <w:ind w:left="0"/>
        <w:rPr>
          <w:bCs/>
        </w:rPr>
      </w:pPr>
      <w:r w:rsidRPr="002C2A22">
        <w:rPr>
          <w:bCs/>
        </w:rPr>
        <w:t>экстразональной.</w:t>
      </w:r>
    </w:p>
    <w:p w:rsidR="002F57AC" w:rsidRPr="002C2A22" w:rsidRDefault="002F57AC" w:rsidP="002C2A22">
      <w:pPr>
        <w:rPr>
          <w:bCs/>
        </w:rPr>
      </w:pPr>
      <w:r w:rsidRPr="002C2A22">
        <w:rPr>
          <w:bCs/>
        </w:rPr>
        <w:t>Зональная растительность - это плакорные дубравы (221 вид) и степные луга (211 видов). Экстразональная растительность - это луга (232 вида), кустарники и опушки (161 вид), водно-болотные сообщества(184 вида), фитоценозы меловых обнажений (93 вида) и синантропные сообщества (192 вида).</w:t>
      </w:r>
    </w:p>
    <w:p w:rsidR="002F57AC" w:rsidRPr="002C2A22" w:rsidRDefault="002F57AC" w:rsidP="002C2A22">
      <w:pPr>
        <w:rPr>
          <w:bCs/>
        </w:rPr>
      </w:pPr>
      <w:r w:rsidRPr="002C2A22">
        <w:rPr>
          <w:bCs/>
        </w:rPr>
        <w:t>В целом флора области насчитывает 1457 видов. Лесистость – 9,2%. Естественные леса занимают 246,3 тыс. гектара - 12,5 % территории области. Общие запасы древесины - 34,3 млн. куб.м. Заповедные лесные участки составляют 1,3 тыс. га.</w:t>
      </w:r>
    </w:p>
    <w:p w:rsidR="002F57AC" w:rsidRPr="002C2A22" w:rsidRDefault="002F57AC" w:rsidP="002C2A22">
      <w:r w:rsidRPr="002C2A22">
        <w:rPr>
          <w:bCs/>
        </w:rPr>
        <w:t>Последнее оледенение почти не затронуло территорию Белгородской области, но вблизи ледника существовали суровые условия, сравнимые с альпийской зоной гор Кавказа и Средней Азии. Здесь сформировалась растительность, схожая с тундровой и альпийской. После схода талых вод на эти места стали проникать растения из областей, не испытавших суровое влияние ледника: с гор Кавказа, Карпат, Средней Азии и других мест. Растения - свидетели оледенения, дожившие до наших дней, ученые назвали реликтами. В конце апреля - начале мая склоны меловых холмов покрывают ярко-розовые цветы реликтового растения ледникового периода волчеягодника борового с чудеснейшим ароматом, который в России охраняется только в Центрально-Черноземном заповеднике. Вместе с ним произрастают и другие реликты: шиверекия подольская, проломникКозо-Полянского, дендрантема Завадского.</w:t>
      </w:r>
    </w:p>
    <w:p w:rsidR="002F57AC" w:rsidRPr="002C2A22" w:rsidRDefault="002F57AC" w:rsidP="002C2A22">
      <w:pPr>
        <w:rPr>
          <w:bCs/>
        </w:rPr>
      </w:pPr>
      <w:r w:rsidRPr="002C2A22">
        <w:rPr>
          <w:bCs/>
        </w:rPr>
        <w:t>Для сохранения степей необходимо разработать особую стратегию охраны, которая учитывала бы традиционное природопользование. В настоящее время луговые степи Грайворонского района должны сохраняться в 4 режимах: постоянного некошения, периодического и ежегодного кошения, пастбища.</w:t>
      </w:r>
    </w:p>
    <w:p w:rsidR="002F57AC" w:rsidRPr="002C2A22" w:rsidRDefault="002F57AC" w:rsidP="002C2A22">
      <w:pPr>
        <w:rPr>
          <w:bCs/>
        </w:rPr>
      </w:pPr>
    </w:p>
    <w:p w:rsidR="002F57AC" w:rsidRPr="002C2A22" w:rsidRDefault="002F57AC" w:rsidP="002C2A22">
      <w:pPr>
        <w:pStyle w:val="3"/>
        <w:ind w:firstLine="709"/>
        <w:jc w:val="left"/>
        <w:rPr>
          <w:b/>
          <w:sz w:val="24"/>
        </w:rPr>
      </w:pPr>
      <w:bookmarkStart w:id="31" w:name="_Toc252154898"/>
      <w:bookmarkStart w:id="32" w:name="_Toc252270342"/>
      <w:r w:rsidRPr="002C2A22">
        <w:rPr>
          <w:b/>
          <w:sz w:val="24"/>
        </w:rPr>
        <w:t>Минеральные ресурсы</w:t>
      </w:r>
      <w:bookmarkEnd w:id="31"/>
      <w:bookmarkEnd w:id="32"/>
    </w:p>
    <w:p w:rsidR="002F57AC" w:rsidRPr="002C2A22" w:rsidRDefault="002F57AC" w:rsidP="002C2A22">
      <w:r w:rsidRPr="002C2A22">
        <w:t xml:space="preserve">Фонд недр является государственной собственностью и передается компаниям в долгосрочное или краткосрочное пользование, задача государства - следить за рациональным использованием недр, осуществлять контроль над разработкой месторождений. Для проведения политики рациональной разработки недр, должны выполняться основные задачи системы управления ресурсами полезных ископаемых: </w:t>
      </w:r>
    </w:p>
    <w:p w:rsidR="002F57AC" w:rsidRPr="002C2A22" w:rsidRDefault="002F57AC" w:rsidP="002C2A22">
      <w:r w:rsidRPr="002C2A22">
        <w:t xml:space="preserve">- планирование геологоразведочных работ, обеспечивающих надежную ресурсную базу, </w:t>
      </w:r>
    </w:p>
    <w:p w:rsidR="002F57AC" w:rsidRPr="002C2A22" w:rsidRDefault="002F57AC" w:rsidP="002C2A22">
      <w:r w:rsidRPr="002C2A22">
        <w:t xml:space="preserve">- концентрация геолого-геофизической, экологической, экономической информации о недрах, </w:t>
      </w:r>
    </w:p>
    <w:p w:rsidR="002F57AC" w:rsidRPr="002C2A22" w:rsidRDefault="002F57AC" w:rsidP="002C2A22">
      <w:r w:rsidRPr="002C2A22">
        <w:t xml:space="preserve">- выработка эффективных правил недропользования, </w:t>
      </w:r>
    </w:p>
    <w:p w:rsidR="002F57AC" w:rsidRPr="002C2A22" w:rsidRDefault="002F57AC" w:rsidP="002C2A22">
      <w:r w:rsidRPr="002C2A22">
        <w:t xml:space="preserve">- проведение информационного обеспечения конкурсов и аукционов, выработка условий проведения раундов лицензирования и заключения лицензионных соглашений, </w:t>
      </w:r>
    </w:p>
    <w:p w:rsidR="002F57AC" w:rsidRPr="002C2A22" w:rsidRDefault="002F57AC" w:rsidP="002C2A22">
      <w:r w:rsidRPr="002C2A22">
        <w:t xml:space="preserve">- мониторинг (контроль) выполнения лицензионных соглашений. </w:t>
      </w:r>
    </w:p>
    <w:p w:rsidR="002F57AC" w:rsidRPr="002C2A22" w:rsidRDefault="002F57AC" w:rsidP="002C2A22">
      <w:r w:rsidRPr="002C2A22">
        <w:t>Основные цели: повышение полноты использования запасов углеводородов, эффективности разработки нефтяных и нефтегазовых месторождений, оперативности принятия решений в области разработки и использования недр. Для достижения целей рассматривается, и утверждается с точки зрения полноты извлечения и использования запасов, эффективности применяемых технологий, охраны недр, проектные работы (техсхемы, проекты, анализы разработки и т.д.), вырабатывает рекомендации по изменению режимов эксплуатации месторождений и изъятию лицензий на право добычи у недропользователей в случае нарушения ими технологии разработки.</w:t>
      </w:r>
    </w:p>
    <w:p w:rsidR="002F57AC" w:rsidRPr="002C2A22" w:rsidRDefault="002F57AC" w:rsidP="002C2A22">
      <w:r w:rsidRPr="002C2A22">
        <w:t>На территории Белгородской области разведано 229 месторождений полезных ископаемых (железных руд, бокситов, апатита, мела, глин, песка, мергеля, минеральных вод), учтенных Госбалансом. На базе этих месторождений широко развиты горнодобывающая промышленность и производство стройматериалов. Самые крупные недропользователи – Лебединский и Стойленский горно-обогатительные комбинаты с открытым и комбинат «КМАруда» с подземным способами разработки. Продолжается подготовка к освоению Гостищевского, Яковлевского и Большетроицкого месторождений богатых руд. Действует Оскольский электрометаллургический комбинат. Доля разведанных запасов железных руд в балансе РФ превышает 40% (по добыче доходит до 35%), по бокситам – 15%. В области зарегистрировано около 100 предприятий строительной индустрии, которые добывают и перерабатывают общераспространенные полезные ископаемые.</w:t>
      </w:r>
    </w:p>
    <w:p w:rsidR="002F57AC" w:rsidRPr="002C2A22" w:rsidRDefault="002F57AC" w:rsidP="002C2A22">
      <w:pPr>
        <w:jc w:val="right"/>
        <w:rPr>
          <w:bCs/>
        </w:rPr>
      </w:pPr>
      <w:r w:rsidRPr="002C2A22">
        <w:rPr>
          <w:bCs/>
        </w:rPr>
        <w:t>Таблица</w:t>
      </w:r>
    </w:p>
    <w:p w:rsidR="002F57AC" w:rsidRPr="002C2A22" w:rsidRDefault="002F57AC" w:rsidP="002C2A22">
      <w:pPr>
        <w:jc w:val="center"/>
        <w:rPr>
          <w:b/>
        </w:rPr>
      </w:pPr>
      <w:r w:rsidRPr="002C2A22">
        <w:rPr>
          <w:b/>
        </w:rPr>
        <w:t>Количество месторождений по Белгородской области, числящихся на Государственном балансе</w:t>
      </w:r>
    </w:p>
    <w:tbl>
      <w:tblPr>
        <w:tblW w:w="9744"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40"/>
        <w:gridCol w:w="4320"/>
        <w:gridCol w:w="720"/>
        <w:gridCol w:w="1391"/>
        <w:gridCol w:w="1333"/>
        <w:gridCol w:w="1440"/>
      </w:tblGrid>
      <w:tr w:rsidR="002F57AC" w:rsidRPr="00E27AEB" w:rsidTr="002C2A22">
        <w:trPr>
          <w:cantSplit/>
          <w:trHeight w:val="144"/>
          <w:jc w:val="center"/>
        </w:trPr>
        <w:tc>
          <w:tcPr>
            <w:tcW w:w="540" w:type="dxa"/>
            <w:vMerge w:val="restart"/>
            <w:shd w:val="clear" w:color="auto" w:fill="CCFFCC"/>
            <w:vAlign w:val="center"/>
          </w:tcPr>
          <w:p w:rsidR="002F57AC" w:rsidRPr="00503399" w:rsidRDefault="002F57AC" w:rsidP="002C2A22">
            <w:pPr>
              <w:ind w:firstLine="0"/>
              <w:jc w:val="center"/>
              <w:rPr>
                <w:b/>
                <w:sz w:val="22"/>
                <w:szCs w:val="22"/>
              </w:rPr>
            </w:pPr>
            <w:r w:rsidRPr="00503399">
              <w:rPr>
                <w:b/>
                <w:sz w:val="22"/>
                <w:szCs w:val="22"/>
              </w:rPr>
              <w:t>№</w:t>
            </w:r>
          </w:p>
          <w:p w:rsidR="002F57AC" w:rsidRPr="00503399" w:rsidRDefault="002F57AC" w:rsidP="002C2A22">
            <w:pPr>
              <w:ind w:firstLine="0"/>
              <w:jc w:val="center"/>
              <w:rPr>
                <w:b/>
                <w:sz w:val="22"/>
                <w:szCs w:val="22"/>
              </w:rPr>
            </w:pPr>
            <w:r w:rsidRPr="00503399">
              <w:rPr>
                <w:b/>
                <w:sz w:val="22"/>
                <w:szCs w:val="22"/>
              </w:rPr>
              <w:t>п/п</w:t>
            </w:r>
          </w:p>
        </w:tc>
        <w:tc>
          <w:tcPr>
            <w:tcW w:w="4320" w:type="dxa"/>
            <w:vMerge w:val="restart"/>
            <w:shd w:val="clear" w:color="auto" w:fill="CCFFCC"/>
            <w:vAlign w:val="center"/>
          </w:tcPr>
          <w:p w:rsidR="002F57AC" w:rsidRPr="00503399" w:rsidRDefault="002F57AC" w:rsidP="002C2A22">
            <w:pPr>
              <w:ind w:firstLine="0"/>
              <w:jc w:val="center"/>
              <w:rPr>
                <w:b/>
                <w:sz w:val="22"/>
                <w:szCs w:val="22"/>
              </w:rPr>
            </w:pPr>
            <w:r w:rsidRPr="00503399">
              <w:rPr>
                <w:b/>
                <w:sz w:val="22"/>
                <w:szCs w:val="22"/>
              </w:rPr>
              <w:t>Полезные ископаемые</w:t>
            </w:r>
          </w:p>
        </w:tc>
        <w:tc>
          <w:tcPr>
            <w:tcW w:w="720" w:type="dxa"/>
            <w:vMerge w:val="restart"/>
            <w:shd w:val="clear" w:color="auto" w:fill="CCFFCC"/>
            <w:vAlign w:val="center"/>
          </w:tcPr>
          <w:p w:rsidR="002F57AC" w:rsidRPr="00503399" w:rsidRDefault="002F57AC" w:rsidP="002C2A22">
            <w:pPr>
              <w:ind w:firstLine="0"/>
              <w:jc w:val="center"/>
              <w:rPr>
                <w:b/>
                <w:sz w:val="22"/>
                <w:szCs w:val="22"/>
              </w:rPr>
            </w:pPr>
            <w:r w:rsidRPr="00503399">
              <w:rPr>
                <w:b/>
                <w:sz w:val="22"/>
                <w:szCs w:val="22"/>
              </w:rPr>
              <w:t>Всего</w:t>
            </w:r>
          </w:p>
        </w:tc>
        <w:tc>
          <w:tcPr>
            <w:tcW w:w="2724" w:type="dxa"/>
            <w:gridSpan w:val="2"/>
            <w:shd w:val="clear" w:color="auto" w:fill="CCFFCC"/>
            <w:vAlign w:val="center"/>
          </w:tcPr>
          <w:p w:rsidR="002F57AC" w:rsidRPr="00503399" w:rsidRDefault="002F57AC" w:rsidP="002C2A22">
            <w:pPr>
              <w:ind w:firstLine="0"/>
              <w:jc w:val="center"/>
              <w:rPr>
                <w:b/>
                <w:sz w:val="22"/>
                <w:szCs w:val="22"/>
              </w:rPr>
            </w:pPr>
            <w:r w:rsidRPr="00503399">
              <w:rPr>
                <w:b/>
                <w:sz w:val="22"/>
                <w:szCs w:val="22"/>
              </w:rPr>
              <w:t>В том числе</w:t>
            </w:r>
          </w:p>
        </w:tc>
        <w:tc>
          <w:tcPr>
            <w:tcW w:w="1440" w:type="dxa"/>
            <w:vMerge w:val="restart"/>
            <w:shd w:val="clear" w:color="auto" w:fill="CCFFCC"/>
            <w:vAlign w:val="center"/>
          </w:tcPr>
          <w:p w:rsidR="002F57AC" w:rsidRPr="00503399" w:rsidRDefault="002F57AC" w:rsidP="002C2A22">
            <w:pPr>
              <w:ind w:firstLine="0"/>
              <w:jc w:val="center"/>
              <w:rPr>
                <w:b/>
                <w:sz w:val="22"/>
                <w:szCs w:val="22"/>
              </w:rPr>
            </w:pPr>
            <w:r w:rsidRPr="00503399">
              <w:rPr>
                <w:b/>
                <w:sz w:val="22"/>
                <w:szCs w:val="22"/>
              </w:rPr>
              <w:t>Доля</w:t>
            </w:r>
          </w:p>
          <w:p w:rsidR="002F57AC" w:rsidRPr="00503399" w:rsidRDefault="002F57AC" w:rsidP="002C2A22">
            <w:pPr>
              <w:ind w:firstLine="0"/>
              <w:jc w:val="center"/>
              <w:rPr>
                <w:b/>
                <w:sz w:val="22"/>
                <w:szCs w:val="22"/>
              </w:rPr>
            </w:pPr>
            <w:r w:rsidRPr="00503399">
              <w:rPr>
                <w:b/>
                <w:sz w:val="22"/>
                <w:szCs w:val="22"/>
              </w:rPr>
              <w:t>распределен-</w:t>
            </w:r>
          </w:p>
          <w:p w:rsidR="002F57AC" w:rsidRPr="00503399" w:rsidRDefault="002F57AC" w:rsidP="002C2A22">
            <w:pPr>
              <w:ind w:firstLine="0"/>
              <w:jc w:val="center"/>
              <w:rPr>
                <w:b/>
                <w:sz w:val="22"/>
                <w:szCs w:val="22"/>
              </w:rPr>
            </w:pPr>
            <w:r w:rsidRPr="00503399">
              <w:rPr>
                <w:b/>
                <w:sz w:val="22"/>
                <w:szCs w:val="22"/>
              </w:rPr>
              <w:t>ного фонда,%</w:t>
            </w:r>
          </w:p>
        </w:tc>
      </w:tr>
      <w:tr w:rsidR="002F57AC" w:rsidRPr="00E27AEB" w:rsidTr="002C2A22">
        <w:trPr>
          <w:cantSplit/>
          <w:trHeight w:val="579"/>
          <w:jc w:val="center"/>
        </w:trPr>
        <w:tc>
          <w:tcPr>
            <w:tcW w:w="540" w:type="dxa"/>
            <w:vMerge/>
            <w:shd w:val="clear" w:color="auto" w:fill="CCFFCC"/>
            <w:vAlign w:val="center"/>
          </w:tcPr>
          <w:p w:rsidR="002F57AC" w:rsidRPr="00503399" w:rsidRDefault="002F57AC" w:rsidP="002C2A22">
            <w:pPr>
              <w:ind w:firstLine="0"/>
              <w:jc w:val="center"/>
              <w:rPr>
                <w:b/>
                <w:sz w:val="22"/>
                <w:szCs w:val="22"/>
              </w:rPr>
            </w:pPr>
          </w:p>
        </w:tc>
        <w:tc>
          <w:tcPr>
            <w:tcW w:w="4320" w:type="dxa"/>
            <w:vMerge/>
            <w:shd w:val="clear" w:color="auto" w:fill="CCFFCC"/>
            <w:vAlign w:val="center"/>
          </w:tcPr>
          <w:p w:rsidR="002F57AC" w:rsidRPr="00503399" w:rsidRDefault="002F57AC" w:rsidP="002C2A22">
            <w:pPr>
              <w:ind w:firstLine="0"/>
              <w:jc w:val="center"/>
              <w:rPr>
                <w:b/>
                <w:sz w:val="22"/>
                <w:szCs w:val="22"/>
              </w:rPr>
            </w:pPr>
          </w:p>
        </w:tc>
        <w:tc>
          <w:tcPr>
            <w:tcW w:w="720" w:type="dxa"/>
            <w:vMerge/>
            <w:shd w:val="clear" w:color="auto" w:fill="CCFFCC"/>
            <w:vAlign w:val="center"/>
          </w:tcPr>
          <w:p w:rsidR="002F57AC" w:rsidRPr="00503399" w:rsidRDefault="002F57AC" w:rsidP="002C2A22">
            <w:pPr>
              <w:ind w:firstLine="0"/>
              <w:jc w:val="center"/>
              <w:rPr>
                <w:b/>
                <w:sz w:val="22"/>
                <w:szCs w:val="22"/>
              </w:rPr>
            </w:pPr>
          </w:p>
        </w:tc>
        <w:tc>
          <w:tcPr>
            <w:tcW w:w="1391" w:type="dxa"/>
            <w:shd w:val="clear" w:color="auto" w:fill="CCFFCC"/>
            <w:vAlign w:val="center"/>
          </w:tcPr>
          <w:p w:rsidR="002F57AC" w:rsidRPr="00503399" w:rsidRDefault="002F57AC" w:rsidP="002C2A22">
            <w:pPr>
              <w:ind w:firstLine="0"/>
              <w:jc w:val="center"/>
              <w:rPr>
                <w:b/>
                <w:sz w:val="22"/>
                <w:szCs w:val="22"/>
              </w:rPr>
            </w:pPr>
            <w:r w:rsidRPr="00503399">
              <w:rPr>
                <w:b/>
                <w:sz w:val="22"/>
                <w:szCs w:val="22"/>
              </w:rPr>
              <w:t>нераспреде-ленный фонд</w:t>
            </w:r>
          </w:p>
        </w:tc>
        <w:tc>
          <w:tcPr>
            <w:tcW w:w="1333" w:type="dxa"/>
            <w:shd w:val="clear" w:color="auto" w:fill="CCFFCC"/>
            <w:vAlign w:val="center"/>
          </w:tcPr>
          <w:p w:rsidR="002F57AC" w:rsidRPr="00503399" w:rsidRDefault="002F57AC" w:rsidP="002C2A22">
            <w:pPr>
              <w:ind w:firstLine="0"/>
              <w:jc w:val="center"/>
              <w:rPr>
                <w:b/>
                <w:sz w:val="22"/>
                <w:szCs w:val="22"/>
              </w:rPr>
            </w:pPr>
            <w:r w:rsidRPr="00503399">
              <w:rPr>
                <w:b/>
                <w:sz w:val="22"/>
                <w:szCs w:val="22"/>
              </w:rPr>
              <w:t>распределен-ный фонд</w:t>
            </w:r>
          </w:p>
        </w:tc>
        <w:tc>
          <w:tcPr>
            <w:tcW w:w="1440" w:type="dxa"/>
            <w:vMerge/>
            <w:shd w:val="clear" w:color="auto" w:fill="CCFFCC"/>
            <w:vAlign w:val="center"/>
          </w:tcPr>
          <w:p w:rsidR="002F57AC" w:rsidRPr="00503399" w:rsidRDefault="002F57AC" w:rsidP="002C2A22">
            <w:pPr>
              <w:ind w:firstLine="0"/>
              <w:jc w:val="center"/>
              <w:rPr>
                <w:b/>
                <w:sz w:val="22"/>
                <w:szCs w:val="22"/>
              </w:rPr>
            </w:pPr>
          </w:p>
        </w:tc>
      </w:tr>
      <w:tr w:rsidR="002F57AC" w:rsidRPr="00E27AEB" w:rsidTr="002C2A22">
        <w:trPr>
          <w:cantSplit/>
          <w:trHeight w:val="296"/>
          <w:jc w:val="center"/>
        </w:trPr>
        <w:tc>
          <w:tcPr>
            <w:tcW w:w="9744" w:type="dxa"/>
            <w:gridSpan w:val="6"/>
            <w:vAlign w:val="center"/>
          </w:tcPr>
          <w:p w:rsidR="002F57AC" w:rsidRPr="00503399" w:rsidRDefault="002F57AC" w:rsidP="002C2A22">
            <w:pPr>
              <w:ind w:firstLine="0"/>
              <w:rPr>
                <w:sz w:val="22"/>
                <w:szCs w:val="22"/>
              </w:rPr>
            </w:pPr>
            <w:r w:rsidRPr="00503399">
              <w:rPr>
                <w:sz w:val="22"/>
                <w:szCs w:val="22"/>
              </w:rPr>
              <w:t>Минеральное сырье федерального значения</w:t>
            </w:r>
          </w:p>
        </w:tc>
      </w:tr>
      <w:tr w:rsidR="002F57AC" w:rsidRPr="00E27AEB" w:rsidTr="002C2A22">
        <w:trPr>
          <w:trHeight w:val="167"/>
          <w:jc w:val="center"/>
        </w:trPr>
        <w:tc>
          <w:tcPr>
            <w:tcW w:w="540" w:type="dxa"/>
            <w:vAlign w:val="center"/>
          </w:tcPr>
          <w:p w:rsidR="002F57AC" w:rsidRPr="00503399" w:rsidRDefault="002F57AC" w:rsidP="002C2A22">
            <w:pPr>
              <w:ind w:firstLine="0"/>
              <w:rPr>
                <w:sz w:val="22"/>
                <w:szCs w:val="22"/>
              </w:rPr>
            </w:pPr>
            <w:r w:rsidRPr="00503399">
              <w:rPr>
                <w:sz w:val="22"/>
                <w:szCs w:val="22"/>
              </w:rPr>
              <w:t>1</w:t>
            </w:r>
          </w:p>
        </w:tc>
        <w:tc>
          <w:tcPr>
            <w:tcW w:w="4320" w:type="dxa"/>
            <w:vAlign w:val="center"/>
          </w:tcPr>
          <w:p w:rsidR="002F57AC" w:rsidRPr="00503399" w:rsidRDefault="002F57AC" w:rsidP="002C2A22">
            <w:pPr>
              <w:ind w:firstLine="0"/>
              <w:rPr>
                <w:sz w:val="22"/>
                <w:szCs w:val="22"/>
              </w:rPr>
            </w:pPr>
            <w:r w:rsidRPr="00503399">
              <w:rPr>
                <w:sz w:val="22"/>
                <w:szCs w:val="22"/>
              </w:rPr>
              <w:t>Железные руды</w:t>
            </w:r>
          </w:p>
        </w:tc>
        <w:tc>
          <w:tcPr>
            <w:tcW w:w="720" w:type="dxa"/>
            <w:vAlign w:val="center"/>
          </w:tcPr>
          <w:p w:rsidR="002F57AC" w:rsidRPr="00503399" w:rsidRDefault="002F57AC" w:rsidP="002C2A22">
            <w:pPr>
              <w:ind w:firstLine="0"/>
              <w:jc w:val="center"/>
              <w:rPr>
                <w:sz w:val="22"/>
                <w:szCs w:val="22"/>
              </w:rPr>
            </w:pPr>
            <w:r w:rsidRPr="00503399">
              <w:rPr>
                <w:sz w:val="22"/>
                <w:szCs w:val="22"/>
              </w:rPr>
              <w:t>14</w:t>
            </w:r>
          </w:p>
        </w:tc>
        <w:tc>
          <w:tcPr>
            <w:tcW w:w="1391" w:type="dxa"/>
            <w:vAlign w:val="center"/>
          </w:tcPr>
          <w:p w:rsidR="002F57AC" w:rsidRPr="00503399" w:rsidRDefault="002F57AC" w:rsidP="002C2A22">
            <w:pPr>
              <w:ind w:firstLine="0"/>
              <w:jc w:val="center"/>
              <w:rPr>
                <w:sz w:val="22"/>
                <w:szCs w:val="22"/>
              </w:rPr>
            </w:pPr>
            <w:r w:rsidRPr="00503399">
              <w:rPr>
                <w:sz w:val="22"/>
                <w:szCs w:val="22"/>
              </w:rPr>
              <w:t>7</w:t>
            </w:r>
          </w:p>
        </w:tc>
        <w:tc>
          <w:tcPr>
            <w:tcW w:w="1333" w:type="dxa"/>
            <w:vAlign w:val="center"/>
          </w:tcPr>
          <w:p w:rsidR="002F57AC" w:rsidRPr="00503399" w:rsidRDefault="002F57AC" w:rsidP="002C2A22">
            <w:pPr>
              <w:ind w:firstLine="0"/>
              <w:jc w:val="center"/>
              <w:rPr>
                <w:sz w:val="22"/>
                <w:szCs w:val="22"/>
              </w:rPr>
            </w:pPr>
            <w:r w:rsidRPr="00503399">
              <w:rPr>
                <w:sz w:val="22"/>
                <w:szCs w:val="22"/>
              </w:rPr>
              <w:t>7</w:t>
            </w:r>
          </w:p>
        </w:tc>
        <w:tc>
          <w:tcPr>
            <w:tcW w:w="1440" w:type="dxa"/>
            <w:vAlign w:val="center"/>
          </w:tcPr>
          <w:p w:rsidR="002F57AC" w:rsidRPr="00503399" w:rsidRDefault="002F57AC" w:rsidP="002C2A22">
            <w:pPr>
              <w:ind w:firstLine="0"/>
              <w:jc w:val="center"/>
              <w:rPr>
                <w:sz w:val="22"/>
                <w:szCs w:val="22"/>
              </w:rPr>
            </w:pPr>
            <w:r w:rsidRPr="00503399">
              <w:rPr>
                <w:sz w:val="22"/>
                <w:szCs w:val="22"/>
              </w:rPr>
              <w:t>50</w:t>
            </w:r>
          </w:p>
        </w:tc>
      </w:tr>
      <w:tr w:rsidR="002F57AC" w:rsidRPr="00E27AEB" w:rsidTr="002C2A22">
        <w:trPr>
          <w:trHeight w:val="240"/>
          <w:jc w:val="center"/>
        </w:trPr>
        <w:tc>
          <w:tcPr>
            <w:tcW w:w="540" w:type="dxa"/>
            <w:vAlign w:val="center"/>
          </w:tcPr>
          <w:p w:rsidR="002F57AC" w:rsidRPr="00503399" w:rsidRDefault="002F57AC" w:rsidP="002C2A22">
            <w:pPr>
              <w:ind w:firstLine="0"/>
              <w:rPr>
                <w:sz w:val="22"/>
                <w:szCs w:val="22"/>
              </w:rPr>
            </w:pPr>
            <w:r w:rsidRPr="00503399">
              <w:rPr>
                <w:sz w:val="22"/>
                <w:szCs w:val="22"/>
              </w:rPr>
              <w:t>2</w:t>
            </w:r>
          </w:p>
        </w:tc>
        <w:tc>
          <w:tcPr>
            <w:tcW w:w="4320" w:type="dxa"/>
            <w:vAlign w:val="center"/>
          </w:tcPr>
          <w:p w:rsidR="002F57AC" w:rsidRPr="00503399" w:rsidRDefault="002F57AC" w:rsidP="002C2A22">
            <w:pPr>
              <w:ind w:firstLine="0"/>
              <w:rPr>
                <w:sz w:val="22"/>
                <w:szCs w:val="22"/>
              </w:rPr>
            </w:pPr>
            <w:r w:rsidRPr="00503399">
              <w:rPr>
                <w:sz w:val="22"/>
                <w:szCs w:val="22"/>
              </w:rPr>
              <w:t>Бокситы</w:t>
            </w:r>
          </w:p>
        </w:tc>
        <w:tc>
          <w:tcPr>
            <w:tcW w:w="720" w:type="dxa"/>
            <w:vAlign w:val="center"/>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240"/>
          <w:jc w:val="center"/>
        </w:trPr>
        <w:tc>
          <w:tcPr>
            <w:tcW w:w="540" w:type="dxa"/>
            <w:vAlign w:val="center"/>
          </w:tcPr>
          <w:p w:rsidR="002F57AC" w:rsidRPr="00503399" w:rsidRDefault="002F57AC" w:rsidP="002C2A22">
            <w:pPr>
              <w:ind w:firstLine="0"/>
              <w:rPr>
                <w:sz w:val="22"/>
                <w:szCs w:val="22"/>
              </w:rPr>
            </w:pPr>
            <w:r w:rsidRPr="00503399">
              <w:rPr>
                <w:sz w:val="22"/>
                <w:szCs w:val="22"/>
              </w:rPr>
              <w:t>3</w:t>
            </w:r>
          </w:p>
        </w:tc>
        <w:tc>
          <w:tcPr>
            <w:tcW w:w="4320" w:type="dxa"/>
            <w:vAlign w:val="center"/>
          </w:tcPr>
          <w:p w:rsidR="002F57AC" w:rsidRPr="00503399" w:rsidRDefault="002F57AC" w:rsidP="002C2A22">
            <w:pPr>
              <w:ind w:firstLine="0"/>
              <w:rPr>
                <w:sz w:val="22"/>
                <w:szCs w:val="22"/>
              </w:rPr>
            </w:pPr>
            <w:r w:rsidRPr="00503399">
              <w:rPr>
                <w:sz w:val="22"/>
                <w:szCs w:val="22"/>
              </w:rPr>
              <w:t>Титан, цирконий</w:t>
            </w:r>
          </w:p>
        </w:tc>
        <w:tc>
          <w:tcPr>
            <w:tcW w:w="720" w:type="dxa"/>
            <w:vAlign w:val="center"/>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240"/>
          <w:jc w:val="center"/>
        </w:trPr>
        <w:tc>
          <w:tcPr>
            <w:tcW w:w="540" w:type="dxa"/>
            <w:vAlign w:val="center"/>
          </w:tcPr>
          <w:p w:rsidR="002F57AC" w:rsidRPr="00503399" w:rsidRDefault="002F57AC" w:rsidP="002C2A22">
            <w:pPr>
              <w:ind w:firstLine="0"/>
              <w:rPr>
                <w:sz w:val="22"/>
                <w:szCs w:val="22"/>
              </w:rPr>
            </w:pPr>
            <w:r w:rsidRPr="00503399">
              <w:rPr>
                <w:sz w:val="22"/>
                <w:szCs w:val="22"/>
              </w:rPr>
              <w:t>4</w:t>
            </w:r>
          </w:p>
        </w:tc>
        <w:tc>
          <w:tcPr>
            <w:tcW w:w="4320" w:type="dxa"/>
            <w:vAlign w:val="center"/>
          </w:tcPr>
          <w:p w:rsidR="002F57AC" w:rsidRPr="00503399" w:rsidRDefault="002F57AC" w:rsidP="002C2A22">
            <w:pPr>
              <w:ind w:firstLine="0"/>
              <w:rPr>
                <w:sz w:val="22"/>
                <w:szCs w:val="22"/>
              </w:rPr>
            </w:pPr>
            <w:r w:rsidRPr="00503399">
              <w:rPr>
                <w:sz w:val="22"/>
                <w:szCs w:val="22"/>
              </w:rPr>
              <w:t>Флюсовые известняки</w:t>
            </w:r>
          </w:p>
        </w:tc>
        <w:tc>
          <w:tcPr>
            <w:tcW w:w="720" w:type="dxa"/>
            <w:vAlign w:val="center"/>
          </w:tcPr>
          <w:p w:rsidR="002F57AC" w:rsidRPr="00503399" w:rsidRDefault="002F57AC" w:rsidP="002C2A22">
            <w:pPr>
              <w:ind w:firstLine="0"/>
              <w:jc w:val="center"/>
              <w:rPr>
                <w:sz w:val="22"/>
                <w:szCs w:val="22"/>
              </w:rPr>
            </w:pPr>
            <w:r w:rsidRPr="00503399">
              <w:rPr>
                <w:sz w:val="22"/>
                <w:szCs w:val="22"/>
              </w:rPr>
              <w:t>2</w:t>
            </w:r>
          </w:p>
        </w:tc>
        <w:tc>
          <w:tcPr>
            <w:tcW w:w="1391" w:type="dxa"/>
            <w:vAlign w:val="center"/>
          </w:tcPr>
          <w:p w:rsidR="002F57AC" w:rsidRPr="00503399" w:rsidRDefault="002F57AC" w:rsidP="002C2A22">
            <w:pPr>
              <w:ind w:firstLine="0"/>
              <w:jc w:val="center"/>
              <w:rPr>
                <w:sz w:val="22"/>
                <w:szCs w:val="22"/>
              </w:rPr>
            </w:pPr>
            <w:r w:rsidRPr="00503399">
              <w:rPr>
                <w:sz w:val="22"/>
                <w:szCs w:val="22"/>
              </w:rPr>
              <w:t>1</w:t>
            </w:r>
          </w:p>
        </w:tc>
        <w:tc>
          <w:tcPr>
            <w:tcW w:w="1333" w:type="dxa"/>
            <w:vAlign w:val="center"/>
          </w:tcPr>
          <w:p w:rsidR="002F57AC" w:rsidRPr="00503399" w:rsidRDefault="002F57AC" w:rsidP="002C2A22">
            <w:pPr>
              <w:ind w:firstLine="0"/>
              <w:jc w:val="center"/>
              <w:rPr>
                <w:sz w:val="22"/>
                <w:szCs w:val="22"/>
              </w:rPr>
            </w:pPr>
            <w:r w:rsidRPr="00503399">
              <w:rPr>
                <w:sz w:val="22"/>
                <w:szCs w:val="22"/>
              </w:rPr>
              <w:t>1</w:t>
            </w:r>
          </w:p>
        </w:tc>
        <w:tc>
          <w:tcPr>
            <w:tcW w:w="1440" w:type="dxa"/>
            <w:vAlign w:val="center"/>
          </w:tcPr>
          <w:p w:rsidR="002F57AC" w:rsidRPr="00503399" w:rsidRDefault="002F57AC" w:rsidP="002C2A22">
            <w:pPr>
              <w:ind w:firstLine="0"/>
              <w:jc w:val="center"/>
              <w:rPr>
                <w:sz w:val="22"/>
                <w:szCs w:val="22"/>
              </w:rPr>
            </w:pPr>
            <w:r w:rsidRPr="00503399">
              <w:rPr>
                <w:sz w:val="22"/>
                <w:szCs w:val="22"/>
              </w:rPr>
              <w:t>50</w:t>
            </w:r>
          </w:p>
        </w:tc>
      </w:tr>
      <w:tr w:rsidR="002F57AC" w:rsidRPr="00E27AEB" w:rsidTr="002C2A22">
        <w:trPr>
          <w:trHeight w:val="240"/>
          <w:jc w:val="center"/>
        </w:trPr>
        <w:tc>
          <w:tcPr>
            <w:tcW w:w="540" w:type="dxa"/>
            <w:vAlign w:val="center"/>
          </w:tcPr>
          <w:p w:rsidR="002F57AC" w:rsidRPr="00503399" w:rsidRDefault="002F57AC" w:rsidP="002C2A22">
            <w:pPr>
              <w:ind w:firstLine="0"/>
              <w:rPr>
                <w:sz w:val="22"/>
                <w:szCs w:val="22"/>
              </w:rPr>
            </w:pPr>
            <w:r w:rsidRPr="00503399">
              <w:rPr>
                <w:sz w:val="22"/>
                <w:szCs w:val="22"/>
              </w:rPr>
              <w:t>5</w:t>
            </w:r>
          </w:p>
        </w:tc>
        <w:tc>
          <w:tcPr>
            <w:tcW w:w="4320" w:type="dxa"/>
            <w:vAlign w:val="center"/>
          </w:tcPr>
          <w:p w:rsidR="002F57AC" w:rsidRPr="00503399" w:rsidRDefault="002F57AC" w:rsidP="002C2A22">
            <w:pPr>
              <w:ind w:firstLine="0"/>
              <w:rPr>
                <w:sz w:val="22"/>
                <w:szCs w:val="22"/>
              </w:rPr>
            </w:pPr>
            <w:r w:rsidRPr="00503399">
              <w:rPr>
                <w:sz w:val="22"/>
                <w:szCs w:val="22"/>
              </w:rPr>
              <w:t>Огнеупорные глины</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240"/>
          <w:jc w:val="center"/>
        </w:trPr>
        <w:tc>
          <w:tcPr>
            <w:tcW w:w="540" w:type="dxa"/>
            <w:vAlign w:val="center"/>
          </w:tcPr>
          <w:p w:rsidR="002F57AC" w:rsidRPr="00503399" w:rsidRDefault="002F57AC" w:rsidP="002C2A22">
            <w:pPr>
              <w:ind w:firstLine="0"/>
              <w:rPr>
                <w:sz w:val="22"/>
                <w:szCs w:val="22"/>
              </w:rPr>
            </w:pPr>
            <w:r w:rsidRPr="00503399">
              <w:rPr>
                <w:sz w:val="22"/>
                <w:szCs w:val="22"/>
              </w:rPr>
              <w:t>6</w:t>
            </w:r>
          </w:p>
        </w:tc>
        <w:tc>
          <w:tcPr>
            <w:tcW w:w="4320" w:type="dxa"/>
            <w:vAlign w:val="center"/>
          </w:tcPr>
          <w:p w:rsidR="002F57AC" w:rsidRPr="00503399" w:rsidRDefault="002F57AC" w:rsidP="002C2A22">
            <w:pPr>
              <w:ind w:firstLine="0"/>
              <w:rPr>
                <w:sz w:val="22"/>
                <w:szCs w:val="22"/>
              </w:rPr>
            </w:pPr>
            <w:r w:rsidRPr="00503399">
              <w:rPr>
                <w:sz w:val="22"/>
                <w:szCs w:val="22"/>
              </w:rPr>
              <w:t>Стекольное сырье</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240"/>
          <w:jc w:val="center"/>
        </w:trPr>
        <w:tc>
          <w:tcPr>
            <w:tcW w:w="540" w:type="dxa"/>
            <w:vAlign w:val="center"/>
          </w:tcPr>
          <w:p w:rsidR="002F57AC" w:rsidRPr="00503399" w:rsidRDefault="002F57AC" w:rsidP="002C2A22">
            <w:pPr>
              <w:ind w:firstLine="0"/>
              <w:rPr>
                <w:sz w:val="22"/>
                <w:szCs w:val="22"/>
              </w:rPr>
            </w:pPr>
            <w:r w:rsidRPr="00503399">
              <w:rPr>
                <w:sz w:val="22"/>
                <w:szCs w:val="22"/>
              </w:rPr>
              <w:t>7</w:t>
            </w:r>
          </w:p>
        </w:tc>
        <w:tc>
          <w:tcPr>
            <w:tcW w:w="4320" w:type="dxa"/>
            <w:vAlign w:val="center"/>
          </w:tcPr>
          <w:p w:rsidR="002F57AC" w:rsidRPr="00503399" w:rsidRDefault="002F57AC" w:rsidP="002C2A22">
            <w:pPr>
              <w:ind w:firstLine="0"/>
              <w:rPr>
                <w:sz w:val="22"/>
                <w:szCs w:val="22"/>
              </w:rPr>
            </w:pPr>
            <w:r w:rsidRPr="00503399">
              <w:rPr>
                <w:sz w:val="22"/>
                <w:szCs w:val="22"/>
              </w:rPr>
              <w:t>Поваренная соль</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240"/>
          <w:jc w:val="center"/>
        </w:trPr>
        <w:tc>
          <w:tcPr>
            <w:tcW w:w="540" w:type="dxa"/>
            <w:vAlign w:val="center"/>
          </w:tcPr>
          <w:p w:rsidR="002F57AC" w:rsidRPr="00503399" w:rsidRDefault="002F57AC" w:rsidP="002C2A22">
            <w:pPr>
              <w:ind w:firstLine="0"/>
              <w:rPr>
                <w:sz w:val="22"/>
                <w:szCs w:val="22"/>
              </w:rPr>
            </w:pPr>
            <w:r w:rsidRPr="00503399">
              <w:rPr>
                <w:sz w:val="22"/>
                <w:szCs w:val="22"/>
              </w:rPr>
              <w:t>8</w:t>
            </w:r>
          </w:p>
        </w:tc>
        <w:tc>
          <w:tcPr>
            <w:tcW w:w="4320" w:type="dxa"/>
            <w:vAlign w:val="center"/>
          </w:tcPr>
          <w:p w:rsidR="002F57AC" w:rsidRPr="00503399" w:rsidRDefault="002F57AC" w:rsidP="002C2A22">
            <w:pPr>
              <w:ind w:firstLine="0"/>
              <w:rPr>
                <w:sz w:val="22"/>
                <w:szCs w:val="22"/>
              </w:rPr>
            </w:pPr>
            <w:r w:rsidRPr="00503399">
              <w:rPr>
                <w:sz w:val="22"/>
                <w:szCs w:val="22"/>
              </w:rPr>
              <w:t>Фосфоритовые руды</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240"/>
          <w:jc w:val="center"/>
        </w:trPr>
        <w:tc>
          <w:tcPr>
            <w:tcW w:w="540" w:type="dxa"/>
            <w:vAlign w:val="center"/>
          </w:tcPr>
          <w:p w:rsidR="002F57AC" w:rsidRPr="00503399" w:rsidRDefault="002F57AC" w:rsidP="002C2A22">
            <w:pPr>
              <w:ind w:firstLine="0"/>
              <w:rPr>
                <w:sz w:val="22"/>
                <w:szCs w:val="22"/>
              </w:rPr>
            </w:pPr>
            <w:r w:rsidRPr="00503399">
              <w:rPr>
                <w:sz w:val="22"/>
                <w:szCs w:val="22"/>
              </w:rPr>
              <w:t>9</w:t>
            </w:r>
          </w:p>
        </w:tc>
        <w:tc>
          <w:tcPr>
            <w:tcW w:w="4320" w:type="dxa"/>
            <w:vAlign w:val="center"/>
          </w:tcPr>
          <w:p w:rsidR="002F57AC" w:rsidRPr="00503399" w:rsidRDefault="002F57AC" w:rsidP="002C2A22">
            <w:pPr>
              <w:ind w:firstLine="0"/>
              <w:rPr>
                <w:sz w:val="22"/>
                <w:szCs w:val="22"/>
              </w:rPr>
            </w:pPr>
            <w:r w:rsidRPr="00503399">
              <w:rPr>
                <w:sz w:val="22"/>
                <w:szCs w:val="22"/>
              </w:rPr>
              <w:t>Доломиты для металлургии</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240"/>
          <w:jc w:val="center"/>
        </w:trPr>
        <w:tc>
          <w:tcPr>
            <w:tcW w:w="540" w:type="dxa"/>
            <w:vAlign w:val="center"/>
          </w:tcPr>
          <w:p w:rsidR="002F57AC" w:rsidRPr="00503399" w:rsidRDefault="002F57AC" w:rsidP="002C2A22">
            <w:pPr>
              <w:ind w:firstLine="0"/>
              <w:rPr>
                <w:sz w:val="22"/>
                <w:szCs w:val="22"/>
              </w:rPr>
            </w:pPr>
            <w:r w:rsidRPr="00503399">
              <w:rPr>
                <w:sz w:val="22"/>
                <w:szCs w:val="22"/>
              </w:rPr>
              <w:t>10</w:t>
            </w:r>
          </w:p>
        </w:tc>
        <w:tc>
          <w:tcPr>
            <w:tcW w:w="4320" w:type="dxa"/>
            <w:vAlign w:val="center"/>
          </w:tcPr>
          <w:p w:rsidR="002F57AC" w:rsidRPr="00503399" w:rsidRDefault="002F57AC" w:rsidP="002C2A22">
            <w:pPr>
              <w:ind w:firstLine="0"/>
              <w:rPr>
                <w:sz w:val="22"/>
                <w:szCs w:val="22"/>
              </w:rPr>
            </w:pPr>
            <w:r w:rsidRPr="00503399">
              <w:rPr>
                <w:sz w:val="22"/>
                <w:szCs w:val="22"/>
              </w:rPr>
              <w:t>Глины для буровых растворов</w:t>
            </w:r>
          </w:p>
        </w:tc>
        <w:tc>
          <w:tcPr>
            <w:tcW w:w="720" w:type="dxa"/>
            <w:vAlign w:val="center"/>
          </w:tcPr>
          <w:p w:rsidR="002F57AC" w:rsidRPr="00503399" w:rsidRDefault="002F57AC" w:rsidP="002C2A22">
            <w:pPr>
              <w:ind w:firstLine="0"/>
              <w:jc w:val="center"/>
              <w:rPr>
                <w:sz w:val="22"/>
                <w:szCs w:val="22"/>
              </w:rPr>
            </w:pPr>
            <w:r w:rsidRPr="00503399">
              <w:rPr>
                <w:sz w:val="22"/>
                <w:szCs w:val="22"/>
              </w:rPr>
              <w:t>1</w:t>
            </w:r>
          </w:p>
        </w:tc>
        <w:tc>
          <w:tcPr>
            <w:tcW w:w="1391" w:type="dxa"/>
            <w:vAlign w:val="center"/>
          </w:tcPr>
          <w:p w:rsidR="002F57AC" w:rsidRPr="00503399" w:rsidRDefault="002F57AC" w:rsidP="002C2A22">
            <w:pPr>
              <w:ind w:firstLine="0"/>
              <w:jc w:val="center"/>
              <w:rPr>
                <w:sz w:val="22"/>
                <w:szCs w:val="22"/>
              </w:rPr>
            </w:pPr>
            <w:r w:rsidRPr="00503399">
              <w:rPr>
                <w:sz w:val="22"/>
                <w:szCs w:val="22"/>
              </w:rPr>
              <w:t>1</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cantSplit/>
          <w:trHeight w:val="255"/>
          <w:jc w:val="center"/>
        </w:trPr>
        <w:tc>
          <w:tcPr>
            <w:tcW w:w="9744" w:type="dxa"/>
            <w:gridSpan w:val="6"/>
            <w:vAlign w:val="center"/>
          </w:tcPr>
          <w:p w:rsidR="002F57AC" w:rsidRPr="00503399" w:rsidRDefault="002F57AC" w:rsidP="002C2A22">
            <w:pPr>
              <w:ind w:firstLine="0"/>
              <w:rPr>
                <w:sz w:val="22"/>
                <w:szCs w:val="22"/>
              </w:rPr>
            </w:pPr>
            <w:bookmarkStart w:id="33" w:name="_Toc216372702"/>
            <w:r w:rsidRPr="00503399">
              <w:rPr>
                <w:sz w:val="22"/>
                <w:szCs w:val="22"/>
              </w:rPr>
              <w:t>Минеральное сырье регионального значения</w:t>
            </w:r>
            <w:bookmarkEnd w:id="33"/>
          </w:p>
        </w:tc>
      </w:tr>
      <w:tr w:rsidR="002F57AC" w:rsidRPr="00E27AEB" w:rsidTr="002C2A22">
        <w:trPr>
          <w:trHeight w:val="85"/>
          <w:jc w:val="center"/>
        </w:trPr>
        <w:tc>
          <w:tcPr>
            <w:tcW w:w="540" w:type="dxa"/>
            <w:vAlign w:val="center"/>
          </w:tcPr>
          <w:p w:rsidR="002F57AC" w:rsidRPr="00503399" w:rsidRDefault="002F57AC" w:rsidP="002C2A22">
            <w:pPr>
              <w:ind w:firstLine="0"/>
              <w:rPr>
                <w:sz w:val="22"/>
                <w:szCs w:val="22"/>
              </w:rPr>
            </w:pPr>
            <w:r w:rsidRPr="00503399">
              <w:rPr>
                <w:sz w:val="22"/>
                <w:szCs w:val="22"/>
              </w:rPr>
              <w:t>11</w:t>
            </w:r>
          </w:p>
        </w:tc>
        <w:tc>
          <w:tcPr>
            <w:tcW w:w="4320" w:type="dxa"/>
            <w:vAlign w:val="center"/>
          </w:tcPr>
          <w:p w:rsidR="002F57AC" w:rsidRPr="00503399" w:rsidRDefault="002F57AC" w:rsidP="002C2A22">
            <w:pPr>
              <w:ind w:firstLine="0"/>
              <w:rPr>
                <w:sz w:val="22"/>
                <w:szCs w:val="22"/>
              </w:rPr>
            </w:pPr>
            <w:r w:rsidRPr="00503399">
              <w:rPr>
                <w:sz w:val="22"/>
                <w:szCs w:val="22"/>
              </w:rPr>
              <w:t>Горючие сланцы</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85"/>
          <w:jc w:val="center"/>
        </w:trPr>
        <w:tc>
          <w:tcPr>
            <w:tcW w:w="540" w:type="dxa"/>
            <w:vAlign w:val="center"/>
          </w:tcPr>
          <w:p w:rsidR="002F57AC" w:rsidRPr="00503399" w:rsidRDefault="002F57AC" w:rsidP="002C2A22">
            <w:pPr>
              <w:ind w:firstLine="0"/>
              <w:rPr>
                <w:sz w:val="22"/>
                <w:szCs w:val="22"/>
              </w:rPr>
            </w:pPr>
            <w:r w:rsidRPr="00503399">
              <w:rPr>
                <w:sz w:val="22"/>
                <w:szCs w:val="22"/>
              </w:rPr>
              <w:t>12</w:t>
            </w:r>
          </w:p>
        </w:tc>
        <w:tc>
          <w:tcPr>
            <w:tcW w:w="4320" w:type="dxa"/>
            <w:vAlign w:val="center"/>
          </w:tcPr>
          <w:p w:rsidR="002F57AC" w:rsidRPr="00503399" w:rsidRDefault="002F57AC" w:rsidP="002C2A22">
            <w:pPr>
              <w:ind w:firstLine="0"/>
              <w:rPr>
                <w:sz w:val="22"/>
                <w:szCs w:val="22"/>
              </w:rPr>
            </w:pPr>
            <w:r w:rsidRPr="00503399">
              <w:rPr>
                <w:sz w:val="22"/>
                <w:szCs w:val="22"/>
              </w:rPr>
              <w:t>Бурый уголь</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85"/>
          <w:jc w:val="center"/>
        </w:trPr>
        <w:tc>
          <w:tcPr>
            <w:tcW w:w="540" w:type="dxa"/>
            <w:vAlign w:val="center"/>
          </w:tcPr>
          <w:p w:rsidR="002F57AC" w:rsidRPr="00503399" w:rsidRDefault="002F57AC" w:rsidP="002C2A22">
            <w:pPr>
              <w:ind w:firstLine="0"/>
              <w:rPr>
                <w:sz w:val="22"/>
                <w:szCs w:val="22"/>
              </w:rPr>
            </w:pPr>
            <w:r w:rsidRPr="00503399">
              <w:rPr>
                <w:sz w:val="22"/>
                <w:szCs w:val="22"/>
              </w:rPr>
              <w:t>13</w:t>
            </w:r>
          </w:p>
        </w:tc>
        <w:tc>
          <w:tcPr>
            <w:tcW w:w="4320" w:type="dxa"/>
            <w:vAlign w:val="center"/>
          </w:tcPr>
          <w:p w:rsidR="002F57AC" w:rsidRPr="00503399" w:rsidRDefault="002F57AC" w:rsidP="002C2A22">
            <w:pPr>
              <w:ind w:firstLine="0"/>
              <w:rPr>
                <w:sz w:val="22"/>
                <w:szCs w:val="22"/>
              </w:rPr>
            </w:pPr>
            <w:r w:rsidRPr="00503399">
              <w:rPr>
                <w:sz w:val="22"/>
                <w:szCs w:val="22"/>
              </w:rPr>
              <w:t>Минеральные краски</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85"/>
          <w:jc w:val="center"/>
        </w:trPr>
        <w:tc>
          <w:tcPr>
            <w:tcW w:w="540" w:type="dxa"/>
            <w:vAlign w:val="center"/>
          </w:tcPr>
          <w:p w:rsidR="002F57AC" w:rsidRPr="00503399" w:rsidRDefault="002F57AC" w:rsidP="002C2A22">
            <w:pPr>
              <w:ind w:firstLine="0"/>
              <w:rPr>
                <w:sz w:val="22"/>
                <w:szCs w:val="22"/>
              </w:rPr>
            </w:pPr>
            <w:r w:rsidRPr="00503399">
              <w:rPr>
                <w:sz w:val="22"/>
                <w:szCs w:val="22"/>
              </w:rPr>
              <w:t>14</w:t>
            </w:r>
          </w:p>
        </w:tc>
        <w:tc>
          <w:tcPr>
            <w:tcW w:w="4320" w:type="dxa"/>
            <w:vAlign w:val="center"/>
          </w:tcPr>
          <w:p w:rsidR="002F57AC" w:rsidRPr="00503399" w:rsidRDefault="002F57AC" w:rsidP="002C2A22">
            <w:pPr>
              <w:ind w:firstLine="0"/>
              <w:rPr>
                <w:sz w:val="22"/>
                <w:szCs w:val="22"/>
              </w:rPr>
            </w:pPr>
            <w:r w:rsidRPr="00503399">
              <w:rPr>
                <w:sz w:val="22"/>
                <w:szCs w:val="22"/>
              </w:rPr>
              <w:t>Цементное сырье</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85"/>
          <w:jc w:val="center"/>
        </w:trPr>
        <w:tc>
          <w:tcPr>
            <w:tcW w:w="540" w:type="dxa"/>
            <w:vAlign w:val="center"/>
          </w:tcPr>
          <w:p w:rsidR="002F57AC" w:rsidRPr="00503399" w:rsidRDefault="002F57AC" w:rsidP="002C2A22">
            <w:pPr>
              <w:ind w:firstLine="0"/>
              <w:rPr>
                <w:sz w:val="22"/>
                <w:szCs w:val="22"/>
              </w:rPr>
            </w:pPr>
            <w:r w:rsidRPr="00503399">
              <w:rPr>
                <w:sz w:val="22"/>
                <w:szCs w:val="22"/>
              </w:rPr>
              <w:t>15</w:t>
            </w:r>
          </w:p>
        </w:tc>
        <w:tc>
          <w:tcPr>
            <w:tcW w:w="4320" w:type="dxa"/>
            <w:vAlign w:val="center"/>
          </w:tcPr>
          <w:p w:rsidR="002F57AC" w:rsidRPr="00503399" w:rsidRDefault="002F57AC" w:rsidP="002C2A22">
            <w:pPr>
              <w:ind w:firstLine="0"/>
              <w:rPr>
                <w:sz w:val="22"/>
                <w:szCs w:val="22"/>
              </w:rPr>
            </w:pPr>
            <w:r w:rsidRPr="00503399">
              <w:rPr>
                <w:sz w:val="22"/>
                <w:szCs w:val="22"/>
              </w:rPr>
              <w:t>Тугоплавкие глины</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238"/>
          <w:jc w:val="center"/>
        </w:trPr>
        <w:tc>
          <w:tcPr>
            <w:tcW w:w="540" w:type="dxa"/>
            <w:vAlign w:val="center"/>
          </w:tcPr>
          <w:p w:rsidR="002F57AC" w:rsidRPr="00503399" w:rsidRDefault="002F57AC" w:rsidP="002C2A22">
            <w:pPr>
              <w:ind w:firstLine="0"/>
              <w:rPr>
                <w:sz w:val="22"/>
                <w:szCs w:val="22"/>
              </w:rPr>
            </w:pPr>
            <w:r w:rsidRPr="00503399">
              <w:rPr>
                <w:sz w:val="22"/>
                <w:szCs w:val="22"/>
              </w:rPr>
              <w:t>16</w:t>
            </w:r>
          </w:p>
        </w:tc>
        <w:tc>
          <w:tcPr>
            <w:tcW w:w="4320" w:type="dxa"/>
            <w:vAlign w:val="center"/>
          </w:tcPr>
          <w:p w:rsidR="002F57AC" w:rsidRPr="00503399" w:rsidRDefault="002F57AC" w:rsidP="002C2A22">
            <w:pPr>
              <w:ind w:firstLine="0"/>
              <w:rPr>
                <w:sz w:val="22"/>
                <w:szCs w:val="22"/>
              </w:rPr>
            </w:pPr>
            <w:r w:rsidRPr="00503399">
              <w:rPr>
                <w:sz w:val="22"/>
                <w:szCs w:val="22"/>
              </w:rPr>
              <w:t>Формовочные материалы</w:t>
            </w:r>
          </w:p>
        </w:tc>
        <w:tc>
          <w:tcPr>
            <w:tcW w:w="720" w:type="dxa"/>
            <w:vAlign w:val="center"/>
          </w:tcPr>
          <w:p w:rsidR="002F57AC" w:rsidRPr="00503399" w:rsidRDefault="002F57AC" w:rsidP="002C2A22">
            <w:pPr>
              <w:ind w:firstLine="0"/>
              <w:jc w:val="center"/>
              <w:rPr>
                <w:sz w:val="22"/>
                <w:szCs w:val="22"/>
              </w:rPr>
            </w:pPr>
            <w:r w:rsidRPr="00503399">
              <w:rPr>
                <w:sz w:val="22"/>
                <w:szCs w:val="22"/>
              </w:rPr>
              <w:t>1</w:t>
            </w:r>
          </w:p>
        </w:tc>
        <w:tc>
          <w:tcPr>
            <w:tcW w:w="1391" w:type="dxa"/>
            <w:vAlign w:val="center"/>
          </w:tcPr>
          <w:p w:rsidR="002F57AC" w:rsidRPr="00503399" w:rsidRDefault="002F57AC" w:rsidP="002C2A22">
            <w:pPr>
              <w:ind w:firstLine="0"/>
              <w:jc w:val="center"/>
              <w:rPr>
                <w:sz w:val="22"/>
                <w:szCs w:val="22"/>
              </w:rPr>
            </w:pPr>
            <w:r w:rsidRPr="00503399">
              <w:rPr>
                <w:sz w:val="22"/>
                <w:szCs w:val="22"/>
              </w:rPr>
              <w:t>–</w:t>
            </w:r>
          </w:p>
        </w:tc>
        <w:tc>
          <w:tcPr>
            <w:tcW w:w="1333" w:type="dxa"/>
            <w:vAlign w:val="center"/>
          </w:tcPr>
          <w:p w:rsidR="002F57AC" w:rsidRPr="00503399" w:rsidRDefault="002F57AC" w:rsidP="002C2A22">
            <w:pPr>
              <w:ind w:firstLine="0"/>
              <w:jc w:val="center"/>
              <w:rPr>
                <w:sz w:val="22"/>
                <w:szCs w:val="22"/>
              </w:rPr>
            </w:pPr>
            <w:r w:rsidRPr="00503399">
              <w:rPr>
                <w:sz w:val="22"/>
                <w:szCs w:val="22"/>
              </w:rPr>
              <w:t>1</w:t>
            </w:r>
          </w:p>
        </w:tc>
        <w:tc>
          <w:tcPr>
            <w:tcW w:w="1440" w:type="dxa"/>
            <w:vAlign w:val="center"/>
          </w:tcPr>
          <w:p w:rsidR="002F57AC" w:rsidRPr="00503399" w:rsidRDefault="002F57AC" w:rsidP="002C2A22">
            <w:pPr>
              <w:ind w:firstLine="0"/>
              <w:jc w:val="center"/>
              <w:rPr>
                <w:sz w:val="22"/>
                <w:szCs w:val="22"/>
              </w:rPr>
            </w:pPr>
            <w:r w:rsidRPr="00503399">
              <w:rPr>
                <w:sz w:val="22"/>
                <w:szCs w:val="22"/>
              </w:rPr>
              <w:t>100</w:t>
            </w:r>
          </w:p>
        </w:tc>
      </w:tr>
      <w:tr w:rsidR="002F57AC" w:rsidRPr="00E27AEB" w:rsidTr="002C2A22">
        <w:trPr>
          <w:trHeight w:val="168"/>
          <w:jc w:val="center"/>
        </w:trPr>
        <w:tc>
          <w:tcPr>
            <w:tcW w:w="540" w:type="dxa"/>
            <w:vAlign w:val="center"/>
          </w:tcPr>
          <w:p w:rsidR="002F57AC" w:rsidRPr="00503399" w:rsidRDefault="002F57AC" w:rsidP="002C2A22">
            <w:pPr>
              <w:ind w:firstLine="0"/>
              <w:rPr>
                <w:sz w:val="22"/>
                <w:szCs w:val="22"/>
              </w:rPr>
            </w:pPr>
            <w:r w:rsidRPr="00503399">
              <w:rPr>
                <w:sz w:val="22"/>
                <w:szCs w:val="22"/>
              </w:rPr>
              <w:t>17</w:t>
            </w:r>
          </w:p>
        </w:tc>
        <w:tc>
          <w:tcPr>
            <w:tcW w:w="4320" w:type="dxa"/>
            <w:vAlign w:val="center"/>
          </w:tcPr>
          <w:p w:rsidR="002F57AC" w:rsidRPr="00503399" w:rsidRDefault="002F57AC" w:rsidP="002C2A22">
            <w:pPr>
              <w:ind w:firstLine="0"/>
              <w:rPr>
                <w:sz w:val="22"/>
                <w:szCs w:val="22"/>
              </w:rPr>
            </w:pPr>
            <w:r w:rsidRPr="00503399">
              <w:rPr>
                <w:sz w:val="22"/>
                <w:szCs w:val="22"/>
              </w:rPr>
              <w:t>Природные облицовочные камни</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143"/>
          <w:jc w:val="center"/>
        </w:trPr>
        <w:tc>
          <w:tcPr>
            <w:tcW w:w="540" w:type="dxa"/>
            <w:vAlign w:val="center"/>
          </w:tcPr>
          <w:p w:rsidR="002F57AC" w:rsidRPr="00503399" w:rsidRDefault="002F57AC" w:rsidP="002C2A22">
            <w:pPr>
              <w:ind w:firstLine="0"/>
              <w:rPr>
                <w:sz w:val="22"/>
                <w:szCs w:val="22"/>
              </w:rPr>
            </w:pPr>
            <w:r w:rsidRPr="00503399">
              <w:rPr>
                <w:sz w:val="22"/>
                <w:szCs w:val="22"/>
              </w:rPr>
              <w:t>18</w:t>
            </w:r>
          </w:p>
        </w:tc>
        <w:tc>
          <w:tcPr>
            <w:tcW w:w="4320" w:type="dxa"/>
            <w:vAlign w:val="center"/>
          </w:tcPr>
          <w:p w:rsidR="002F57AC" w:rsidRPr="00503399" w:rsidRDefault="002F57AC" w:rsidP="002C2A22">
            <w:pPr>
              <w:ind w:firstLine="0"/>
              <w:rPr>
                <w:sz w:val="22"/>
                <w:szCs w:val="22"/>
              </w:rPr>
            </w:pPr>
            <w:r w:rsidRPr="00503399">
              <w:rPr>
                <w:sz w:val="22"/>
                <w:szCs w:val="22"/>
              </w:rPr>
              <w:t>Гипс**</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420"/>
          <w:jc w:val="center"/>
        </w:trPr>
        <w:tc>
          <w:tcPr>
            <w:tcW w:w="540" w:type="dxa"/>
            <w:vAlign w:val="center"/>
          </w:tcPr>
          <w:p w:rsidR="002F57AC" w:rsidRPr="00503399" w:rsidRDefault="002F57AC" w:rsidP="002C2A22">
            <w:pPr>
              <w:ind w:firstLine="0"/>
              <w:rPr>
                <w:sz w:val="22"/>
                <w:szCs w:val="22"/>
              </w:rPr>
            </w:pPr>
            <w:r w:rsidRPr="00503399">
              <w:rPr>
                <w:sz w:val="22"/>
                <w:szCs w:val="22"/>
              </w:rPr>
              <w:t>19</w:t>
            </w:r>
          </w:p>
        </w:tc>
        <w:tc>
          <w:tcPr>
            <w:tcW w:w="4320" w:type="dxa"/>
            <w:vAlign w:val="center"/>
          </w:tcPr>
          <w:p w:rsidR="002F57AC" w:rsidRPr="00503399" w:rsidRDefault="002F57AC" w:rsidP="002C2A22">
            <w:pPr>
              <w:ind w:firstLine="0"/>
              <w:rPr>
                <w:sz w:val="22"/>
                <w:szCs w:val="22"/>
              </w:rPr>
            </w:pPr>
            <w:r w:rsidRPr="00503399">
              <w:rPr>
                <w:sz w:val="22"/>
                <w:szCs w:val="22"/>
              </w:rPr>
              <w:t>Карбонатные породы для химической промышленности</w:t>
            </w:r>
          </w:p>
        </w:tc>
        <w:tc>
          <w:tcPr>
            <w:tcW w:w="720" w:type="dxa"/>
            <w:vAlign w:val="center"/>
          </w:tcPr>
          <w:p w:rsidR="002F57AC" w:rsidRPr="00503399" w:rsidRDefault="002F57AC" w:rsidP="002C2A22">
            <w:pPr>
              <w:ind w:firstLine="0"/>
              <w:jc w:val="center"/>
              <w:rPr>
                <w:sz w:val="22"/>
                <w:szCs w:val="22"/>
              </w:rPr>
            </w:pPr>
            <w:r w:rsidRPr="00503399">
              <w:rPr>
                <w:sz w:val="22"/>
                <w:szCs w:val="22"/>
              </w:rPr>
              <w:t>1</w:t>
            </w:r>
          </w:p>
        </w:tc>
        <w:tc>
          <w:tcPr>
            <w:tcW w:w="1391" w:type="dxa"/>
            <w:vAlign w:val="center"/>
          </w:tcPr>
          <w:p w:rsidR="002F57AC" w:rsidRPr="00503399" w:rsidRDefault="002F57AC" w:rsidP="002C2A22">
            <w:pPr>
              <w:ind w:firstLine="0"/>
              <w:jc w:val="center"/>
              <w:rPr>
                <w:sz w:val="22"/>
                <w:szCs w:val="22"/>
              </w:rPr>
            </w:pPr>
            <w:r w:rsidRPr="00503399">
              <w:rPr>
                <w:sz w:val="22"/>
                <w:szCs w:val="22"/>
              </w:rPr>
              <w:t>–</w:t>
            </w:r>
          </w:p>
        </w:tc>
        <w:tc>
          <w:tcPr>
            <w:tcW w:w="1333" w:type="dxa"/>
            <w:vAlign w:val="center"/>
          </w:tcPr>
          <w:p w:rsidR="002F57AC" w:rsidRPr="00503399" w:rsidRDefault="002F57AC" w:rsidP="002C2A22">
            <w:pPr>
              <w:ind w:firstLine="0"/>
              <w:jc w:val="center"/>
              <w:rPr>
                <w:sz w:val="22"/>
                <w:szCs w:val="22"/>
              </w:rPr>
            </w:pPr>
            <w:r w:rsidRPr="00503399">
              <w:rPr>
                <w:sz w:val="22"/>
                <w:szCs w:val="22"/>
              </w:rPr>
              <w:t>1</w:t>
            </w:r>
          </w:p>
        </w:tc>
        <w:tc>
          <w:tcPr>
            <w:tcW w:w="1440" w:type="dxa"/>
            <w:vAlign w:val="center"/>
          </w:tcPr>
          <w:p w:rsidR="002F57AC" w:rsidRPr="00503399" w:rsidRDefault="002F57AC" w:rsidP="002C2A22">
            <w:pPr>
              <w:ind w:firstLine="0"/>
              <w:jc w:val="center"/>
              <w:rPr>
                <w:sz w:val="22"/>
                <w:szCs w:val="22"/>
              </w:rPr>
            </w:pPr>
            <w:r w:rsidRPr="00503399">
              <w:rPr>
                <w:sz w:val="22"/>
                <w:szCs w:val="22"/>
              </w:rPr>
              <w:t>100</w:t>
            </w:r>
          </w:p>
        </w:tc>
      </w:tr>
      <w:tr w:rsidR="002F57AC" w:rsidRPr="00E27AEB" w:rsidTr="002C2A22">
        <w:trPr>
          <w:trHeight w:val="339"/>
          <w:jc w:val="center"/>
        </w:trPr>
        <w:tc>
          <w:tcPr>
            <w:tcW w:w="540" w:type="dxa"/>
            <w:vAlign w:val="center"/>
          </w:tcPr>
          <w:p w:rsidR="002F57AC" w:rsidRPr="00503399" w:rsidRDefault="002F57AC" w:rsidP="002C2A22">
            <w:pPr>
              <w:ind w:firstLine="0"/>
              <w:rPr>
                <w:sz w:val="22"/>
                <w:szCs w:val="22"/>
              </w:rPr>
            </w:pPr>
            <w:r w:rsidRPr="00503399">
              <w:rPr>
                <w:sz w:val="22"/>
                <w:szCs w:val="22"/>
              </w:rPr>
              <w:t>20</w:t>
            </w:r>
          </w:p>
        </w:tc>
        <w:tc>
          <w:tcPr>
            <w:tcW w:w="4320" w:type="dxa"/>
            <w:vAlign w:val="center"/>
          </w:tcPr>
          <w:p w:rsidR="002F57AC" w:rsidRPr="00503399" w:rsidRDefault="002F57AC" w:rsidP="002C2A22">
            <w:pPr>
              <w:ind w:firstLine="0"/>
              <w:rPr>
                <w:sz w:val="22"/>
                <w:szCs w:val="22"/>
              </w:rPr>
            </w:pPr>
            <w:r w:rsidRPr="00503399">
              <w:rPr>
                <w:sz w:val="22"/>
                <w:szCs w:val="22"/>
              </w:rPr>
              <w:t>Карбонатное сырье технологическое</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187"/>
          <w:jc w:val="center"/>
        </w:trPr>
        <w:tc>
          <w:tcPr>
            <w:tcW w:w="540" w:type="dxa"/>
            <w:vAlign w:val="center"/>
          </w:tcPr>
          <w:p w:rsidR="002F57AC" w:rsidRPr="00503399" w:rsidRDefault="002F57AC" w:rsidP="002C2A22">
            <w:pPr>
              <w:ind w:firstLine="0"/>
              <w:rPr>
                <w:sz w:val="22"/>
                <w:szCs w:val="22"/>
              </w:rPr>
            </w:pPr>
            <w:r w:rsidRPr="00503399">
              <w:rPr>
                <w:sz w:val="22"/>
                <w:szCs w:val="22"/>
              </w:rPr>
              <w:t>21</w:t>
            </w:r>
          </w:p>
        </w:tc>
        <w:tc>
          <w:tcPr>
            <w:tcW w:w="4320" w:type="dxa"/>
            <w:vAlign w:val="center"/>
          </w:tcPr>
          <w:p w:rsidR="002F57AC" w:rsidRPr="00503399" w:rsidRDefault="002F57AC" w:rsidP="002C2A22">
            <w:pPr>
              <w:ind w:firstLine="0"/>
              <w:rPr>
                <w:sz w:val="22"/>
                <w:szCs w:val="22"/>
              </w:rPr>
            </w:pPr>
            <w:r w:rsidRPr="00503399">
              <w:rPr>
                <w:sz w:val="22"/>
                <w:szCs w:val="22"/>
              </w:rPr>
              <w:t>Сырье для производства минеральной ваты</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173"/>
          <w:jc w:val="center"/>
        </w:trPr>
        <w:tc>
          <w:tcPr>
            <w:tcW w:w="540" w:type="dxa"/>
            <w:vAlign w:val="center"/>
          </w:tcPr>
          <w:p w:rsidR="002F57AC" w:rsidRPr="00503399" w:rsidRDefault="002F57AC" w:rsidP="002C2A22">
            <w:pPr>
              <w:ind w:firstLine="0"/>
              <w:rPr>
                <w:sz w:val="22"/>
                <w:szCs w:val="22"/>
              </w:rPr>
            </w:pPr>
            <w:r w:rsidRPr="00503399">
              <w:rPr>
                <w:sz w:val="22"/>
                <w:szCs w:val="22"/>
              </w:rPr>
              <w:t>22</w:t>
            </w:r>
          </w:p>
        </w:tc>
        <w:tc>
          <w:tcPr>
            <w:tcW w:w="4320" w:type="dxa"/>
            <w:vAlign w:val="center"/>
          </w:tcPr>
          <w:p w:rsidR="002F57AC" w:rsidRPr="00503399" w:rsidRDefault="002F57AC" w:rsidP="002C2A22">
            <w:pPr>
              <w:ind w:firstLine="0"/>
              <w:rPr>
                <w:sz w:val="22"/>
                <w:szCs w:val="22"/>
              </w:rPr>
            </w:pPr>
            <w:r w:rsidRPr="00503399">
              <w:rPr>
                <w:sz w:val="22"/>
                <w:szCs w:val="22"/>
              </w:rPr>
              <w:t>Аллофан-галлуазитовые породы</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85"/>
          <w:jc w:val="center"/>
        </w:trPr>
        <w:tc>
          <w:tcPr>
            <w:tcW w:w="540" w:type="dxa"/>
            <w:vAlign w:val="center"/>
          </w:tcPr>
          <w:p w:rsidR="002F57AC" w:rsidRPr="00503399" w:rsidRDefault="002F57AC" w:rsidP="002C2A22">
            <w:pPr>
              <w:ind w:firstLine="0"/>
              <w:rPr>
                <w:sz w:val="22"/>
                <w:szCs w:val="22"/>
              </w:rPr>
            </w:pPr>
            <w:r w:rsidRPr="00503399">
              <w:rPr>
                <w:sz w:val="22"/>
                <w:szCs w:val="22"/>
              </w:rPr>
              <w:t>23</w:t>
            </w:r>
          </w:p>
        </w:tc>
        <w:tc>
          <w:tcPr>
            <w:tcW w:w="4320" w:type="dxa"/>
            <w:vAlign w:val="center"/>
          </w:tcPr>
          <w:p w:rsidR="002F57AC" w:rsidRPr="00503399" w:rsidRDefault="002F57AC" w:rsidP="002C2A22">
            <w:pPr>
              <w:ind w:firstLine="0"/>
              <w:rPr>
                <w:sz w:val="22"/>
                <w:szCs w:val="22"/>
              </w:rPr>
            </w:pPr>
            <w:r w:rsidRPr="00503399">
              <w:rPr>
                <w:sz w:val="22"/>
                <w:szCs w:val="22"/>
              </w:rPr>
              <w:t>Мел**</w:t>
            </w:r>
          </w:p>
        </w:tc>
        <w:tc>
          <w:tcPr>
            <w:tcW w:w="720" w:type="dxa"/>
            <w:vAlign w:val="center"/>
          </w:tcPr>
          <w:p w:rsidR="002F57AC" w:rsidRPr="00503399" w:rsidRDefault="002F57AC" w:rsidP="002C2A22">
            <w:pPr>
              <w:ind w:firstLine="0"/>
              <w:jc w:val="center"/>
              <w:rPr>
                <w:sz w:val="22"/>
                <w:szCs w:val="22"/>
              </w:rPr>
            </w:pPr>
            <w:r w:rsidRPr="00503399">
              <w:rPr>
                <w:sz w:val="22"/>
                <w:szCs w:val="22"/>
              </w:rPr>
              <w:t>20</w:t>
            </w:r>
          </w:p>
        </w:tc>
        <w:tc>
          <w:tcPr>
            <w:tcW w:w="1391" w:type="dxa"/>
            <w:vAlign w:val="center"/>
          </w:tcPr>
          <w:p w:rsidR="002F57AC" w:rsidRPr="00503399" w:rsidRDefault="002F57AC" w:rsidP="002C2A22">
            <w:pPr>
              <w:ind w:firstLine="0"/>
              <w:jc w:val="center"/>
              <w:rPr>
                <w:sz w:val="22"/>
                <w:szCs w:val="22"/>
              </w:rPr>
            </w:pPr>
            <w:r w:rsidRPr="00503399">
              <w:rPr>
                <w:sz w:val="22"/>
                <w:szCs w:val="22"/>
              </w:rPr>
              <w:t>10</w:t>
            </w:r>
          </w:p>
        </w:tc>
        <w:tc>
          <w:tcPr>
            <w:tcW w:w="1333" w:type="dxa"/>
            <w:vAlign w:val="center"/>
          </w:tcPr>
          <w:p w:rsidR="002F57AC" w:rsidRPr="00503399" w:rsidRDefault="002F57AC" w:rsidP="002C2A22">
            <w:pPr>
              <w:ind w:firstLine="0"/>
              <w:jc w:val="center"/>
              <w:rPr>
                <w:sz w:val="22"/>
                <w:szCs w:val="22"/>
              </w:rPr>
            </w:pPr>
            <w:r w:rsidRPr="00503399">
              <w:rPr>
                <w:sz w:val="22"/>
                <w:szCs w:val="22"/>
              </w:rPr>
              <w:t>10</w:t>
            </w:r>
          </w:p>
        </w:tc>
        <w:tc>
          <w:tcPr>
            <w:tcW w:w="1440" w:type="dxa"/>
            <w:vAlign w:val="center"/>
          </w:tcPr>
          <w:p w:rsidR="002F57AC" w:rsidRPr="00503399" w:rsidRDefault="002F57AC" w:rsidP="002C2A22">
            <w:pPr>
              <w:ind w:firstLine="0"/>
              <w:jc w:val="center"/>
              <w:rPr>
                <w:sz w:val="22"/>
                <w:szCs w:val="22"/>
              </w:rPr>
            </w:pPr>
            <w:r w:rsidRPr="00503399">
              <w:rPr>
                <w:sz w:val="22"/>
                <w:szCs w:val="22"/>
              </w:rPr>
              <w:t>50</w:t>
            </w:r>
          </w:p>
        </w:tc>
      </w:tr>
      <w:tr w:rsidR="002F57AC" w:rsidRPr="00E27AEB" w:rsidTr="002C2A22">
        <w:trPr>
          <w:trHeight w:val="85"/>
          <w:jc w:val="center"/>
        </w:trPr>
        <w:tc>
          <w:tcPr>
            <w:tcW w:w="540" w:type="dxa"/>
            <w:vAlign w:val="center"/>
          </w:tcPr>
          <w:p w:rsidR="002F57AC" w:rsidRPr="00503399" w:rsidRDefault="002F57AC" w:rsidP="002C2A22">
            <w:pPr>
              <w:ind w:firstLine="0"/>
              <w:rPr>
                <w:sz w:val="22"/>
                <w:szCs w:val="22"/>
              </w:rPr>
            </w:pPr>
            <w:r w:rsidRPr="00503399">
              <w:rPr>
                <w:sz w:val="22"/>
                <w:szCs w:val="22"/>
              </w:rPr>
              <w:t>24</w:t>
            </w:r>
          </w:p>
        </w:tc>
        <w:tc>
          <w:tcPr>
            <w:tcW w:w="4320" w:type="dxa"/>
            <w:vAlign w:val="center"/>
          </w:tcPr>
          <w:p w:rsidR="002F57AC" w:rsidRPr="00503399" w:rsidRDefault="002F57AC" w:rsidP="002C2A22">
            <w:pPr>
              <w:ind w:firstLine="0"/>
              <w:rPr>
                <w:sz w:val="22"/>
                <w:szCs w:val="22"/>
              </w:rPr>
            </w:pPr>
            <w:r w:rsidRPr="00503399">
              <w:rPr>
                <w:sz w:val="22"/>
                <w:szCs w:val="22"/>
              </w:rPr>
              <w:t>Трепел</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85"/>
          <w:jc w:val="center"/>
        </w:trPr>
        <w:tc>
          <w:tcPr>
            <w:tcW w:w="540" w:type="dxa"/>
            <w:vAlign w:val="center"/>
          </w:tcPr>
          <w:p w:rsidR="002F57AC" w:rsidRPr="00503399" w:rsidRDefault="002F57AC" w:rsidP="002C2A22">
            <w:pPr>
              <w:ind w:firstLine="0"/>
              <w:rPr>
                <w:sz w:val="22"/>
                <w:szCs w:val="22"/>
              </w:rPr>
            </w:pPr>
            <w:r w:rsidRPr="00503399">
              <w:rPr>
                <w:sz w:val="22"/>
                <w:szCs w:val="22"/>
              </w:rPr>
              <w:t>25</w:t>
            </w:r>
          </w:p>
        </w:tc>
        <w:tc>
          <w:tcPr>
            <w:tcW w:w="4320" w:type="dxa"/>
            <w:vAlign w:val="center"/>
          </w:tcPr>
          <w:p w:rsidR="002F57AC" w:rsidRPr="00503399" w:rsidRDefault="002F57AC" w:rsidP="002C2A22">
            <w:pPr>
              <w:ind w:firstLine="0"/>
              <w:rPr>
                <w:sz w:val="22"/>
                <w:szCs w:val="22"/>
              </w:rPr>
            </w:pPr>
            <w:r w:rsidRPr="00503399">
              <w:rPr>
                <w:sz w:val="22"/>
                <w:szCs w:val="22"/>
              </w:rPr>
              <w:t>Лечебные грязи</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85"/>
          <w:jc w:val="center"/>
        </w:trPr>
        <w:tc>
          <w:tcPr>
            <w:tcW w:w="540" w:type="dxa"/>
            <w:vAlign w:val="center"/>
          </w:tcPr>
          <w:p w:rsidR="002F57AC" w:rsidRPr="00503399" w:rsidRDefault="002F57AC" w:rsidP="002C2A22">
            <w:pPr>
              <w:ind w:firstLine="0"/>
              <w:rPr>
                <w:sz w:val="22"/>
                <w:szCs w:val="22"/>
              </w:rPr>
            </w:pPr>
            <w:r w:rsidRPr="00503399">
              <w:rPr>
                <w:sz w:val="22"/>
                <w:szCs w:val="22"/>
              </w:rPr>
              <w:t>26</w:t>
            </w:r>
          </w:p>
        </w:tc>
        <w:tc>
          <w:tcPr>
            <w:tcW w:w="4320" w:type="dxa"/>
            <w:vAlign w:val="center"/>
          </w:tcPr>
          <w:p w:rsidR="002F57AC" w:rsidRPr="00503399" w:rsidRDefault="002F57AC" w:rsidP="002C2A22">
            <w:pPr>
              <w:ind w:firstLine="0"/>
              <w:rPr>
                <w:sz w:val="22"/>
                <w:szCs w:val="22"/>
              </w:rPr>
            </w:pPr>
            <w:r w:rsidRPr="00503399">
              <w:rPr>
                <w:sz w:val="22"/>
                <w:szCs w:val="22"/>
              </w:rPr>
              <w:t>Торф*</w:t>
            </w:r>
          </w:p>
        </w:tc>
        <w:tc>
          <w:tcPr>
            <w:tcW w:w="720" w:type="dxa"/>
            <w:vAlign w:val="center"/>
          </w:tcPr>
          <w:p w:rsidR="002F57AC" w:rsidRPr="00503399" w:rsidRDefault="002F57AC" w:rsidP="002C2A22">
            <w:pPr>
              <w:ind w:firstLine="0"/>
              <w:jc w:val="center"/>
              <w:rPr>
                <w:sz w:val="22"/>
                <w:szCs w:val="22"/>
              </w:rPr>
            </w:pPr>
            <w:r w:rsidRPr="00503399">
              <w:rPr>
                <w:sz w:val="22"/>
                <w:szCs w:val="22"/>
              </w:rPr>
              <w:t>15</w:t>
            </w:r>
          </w:p>
        </w:tc>
        <w:tc>
          <w:tcPr>
            <w:tcW w:w="1391" w:type="dxa"/>
            <w:vAlign w:val="center"/>
          </w:tcPr>
          <w:p w:rsidR="002F57AC" w:rsidRPr="00503399" w:rsidRDefault="002F57AC" w:rsidP="002C2A22">
            <w:pPr>
              <w:ind w:firstLine="0"/>
              <w:jc w:val="center"/>
              <w:rPr>
                <w:sz w:val="22"/>
                <w:szCs w:val="22"/>
              </w:rPr>
            </w:pPr>
            <w:r w:rsidRPr="00503399">
              <w:rPr>
                <w:sz w:val="22"/>
                <w:szCs w:val="22"/>
              </w:rPr>
              <w:t>15</w:t>
            </w:r>
          </w:p>
        </w:tc>
        <w:tc>
          <w:tcPr>
            <w:tcW w:w="1333" w:type="dxa"/>
            <w:vAlign w:val="center"/>
          </w:tcPr>
          <w:p w:rsidR="002F57AC" w:rsidRPr="00503399" w:rsidRDefault="002F57AC" w:rsidP="002C2A22">
            <w:pPr>
              <w:ind w:firstLine="0"/>
              <w:jc w:val="center"/>
              <w:rPr>
                <w:sz w:val="22"/>
                <w:szCs w:val="22"/>
              </w:rPr>
            </w:pPr>
            <w:r w:rsidRPr="00503399">
              <w:rPr>
                <w:sz w:val="22"/>
                <w:szCs w:val="22"/>
              </w:rPr>
              <w:t>0</w:t>
            </w:r>
          </w:p>
        </w:tc>
        <w:tc>
          <w:tcPr>
            <w:tcW w:w="1440" w:type="dxa"/>
            <w:vAlign w:val="center"/>
          </w:tcPr>
          <w:p w:rsidR="002F57AC" w:rsidRPr="00503399" w:rsidRDefault="002F57AC" w:rsidP="002C2A22">
            <w:pPr>
              <w:ind w:firstLine="0"/>
              <w:jc w:val="center"/>
              <w:rPr>
                <w:sz w:val="22"/>
                <w:szCs w:val="22"/>
              </w:rPr>
            </w:pPr>
            <w:r w:rsidRPr="00503399">
              <w:rPr>
                <w:sz w:val="22"/>
                <w:szCs w:val="22"/>
              </w:rPr>
              <w:t>0</w:t>
            </w:r>
          </w:p>
        </w:tc>
      </w:tr>
      <w:tr w:rsidR="002F57AC" w:rsidRPr="00E27AEB" w:rsidTr="002C2A22">
        <w:trPr>
          <w:trHeight w:val="153"/>
          <w:jc w:val="center"/>
        </w:trPr>
        <w:tc>
          <w:tcPr>
            <w:tcW w:w="540" w:type="dxa"/>
            <w:vAlign w:val="center"/>
          </w:tcPr>
          <w:p w:rsidR="002F57AC" w:rsidRPr="00503399" w:rsidRDefault="002F57AC" w:rsidP="002C2A22">
            <w:pPr>
              <w:ind w:firstLine="0"/>
              <w:rPr>
                <w:sz w:val="22"/>
                <w:szCs w:val="22"/>
              </w:rPr>
            </w:pPr>
            <w:r w:rsidRPr="00503399">
              <w:rPr>
                <w:sz w:val="22"/>
                <w:szCs w:val="22"/>
              </w:rPr>
              <w:t>27</w:t>
            </w:r>
          </w:p>
        </w:tc>
        <w:tc>
          <w:tcPr>
            <w:tcW w:w="4320" w:type="dxa"/>
            <w:vAlign w:val="center"/>
          </w:tcPr>
          <w:p w:rsidR="002F57AC" w:rsidRPr="00503399" w:rsidRDefault="002F57AC" w:rsidP="002C2A22">
            <w:pPr>
              <w:ind w:firstLine="0"/>
              <w:rPr>
                <w:sz w:val="22"/>
                <w:szCs w:val="22"/>
              </w:rPr>
            </w:pPr>
            <w:r w:rsidRPr="00503399">
              <w:rPr>
                <w:sz w:val="22"/>
                <w:szCs w:val="22"/>
              </w:rPr>
              <w:t>Сапропель*</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cantSplit/>
          <w:trHeight w:val="133"/>
          <w:jc w:val="center"/>
        </w:trPr>
        <w:tc>
          <w:tcPr>
            <w:tcW w:w="9744" w:type="dxa"/>
            <w:gridSpan w:val="6"/>
            <w:vAlign w:val="center"/>
          </w:tcPr>
          <w:p w:rsidR="002F57AC" w:rsidRPr="00503399" w:rsidRDefault="002F57AC" w:rsidP="002C2A22">
            <w:pPr>
              <w:ind w:firstLine="0"/>
              <w:rPr>
                <w:sz w:val="22"/>
                <w:szCs w:val="22"/>
              </w:rPr>
            </w:pPr>
            <w:r w:rsidRPr="00503399">
              <w:rPr>
                <w:sz w:val="22"/>
                <w:szCs w:val="22"/>
              </w:rPr>
              <w:t>Подземные воды</w:t>
            </w:r>
          </w:p>
        </w:tc>
      </w:tr>
      <w:tr w:rsidR="002F57AC" w:rsidRPr="00E27AEB" w:rsidTr="002C2A22">
        <w:trPr>
          <w:trHeight w:val="85"/>
          <w:jc w:val="center"/>
        </w:trPr>
        <w:tc>
          <w:tcPr>
            <w:tcW w:w="540" w:type="dxa"/>
            <w:vAlign w:val="center"/>
          </w:tcPr>
          <w:p w:rsidR="002F57AC" w:rsidRPr="00503399" w:rsidRDefault="002F57AC" w:rsidP="002C2A22">
            <w:pPr>
              <w:ind w:firstLine="0"/>
              <w:rPr>
                <w:sz w:val="22"/>
                <w:szCs w:val="22"/>
              </w:rPr>
            </w:pPr>
            <w:r w:rsidRPr="00503399">
              <w:rPr>
                <w:sz w:val="22"/>
                <w:szCs w:val="22"/>
              </w:rPr>
              <w:t>28</w:t>
            </w:r>
          </w:p>
        </w:tc>
        <w:tc>
          <w:tcPr>
            <w:tcW w:w="4320" w:type="dxa"/>
            <w:vAlign w:val="center"/>
          </w:tcPr>
          <w:p w:rsidR="002F57AC" w:rsidRPr="00503399" w:rsidRDefault="002F57AC" w:rsidP="002C2A22">
            <w:pPr>
              <w:ind w:firstLine="0"/>
              <w:rPr>
                <w:sz w:val="22"/>
                <w:szCs w:val="22"/>
              </w:rPr>
            </w:pPr>
            <w:r w:rsidRPr="00503399">
              <w:rPr>
                <w:sz w:val="22"/>
                <w:szCs w:val="22"/>
              </w:rPr>
              <w:t>Пресные*</w:t>
            </w:r>
          </w:p>
        </w:tc>
        <w:tc>
          <w:tcPr>
            <w:tcW w:w="720" w:type="dxa"/>
            <w:vAlign w:val="center"/>
          </w:tcPr>
          <w:p w:rsidR="002F57AC" w:rsidRPr="00503399" w:rsidRDefault="002F57AC" w:rsidP="002C2A22">
            <w:pPr>
              <w:ind w:firstLine="0"/>
              <w:jc w:val="center"/>
              <w:rPr>
                <w:sz w:val="22"/>
                <w:szCs w:val="22"/>
              </w:rPr>
            </w:pPr>
            <w:r w:rsidRPr="00503399">
              <w:rPr>
                <w:sz w:val="22"/>
                <w:szCs w:val="22"/>
              </w:rPr>
              <w:t>64</w:t>
            </w:r>
          </w:p>
        </w:tc>
        <w:tc>
          <w:tcPr>
            <w:tcW w:w="1391" w:type="dxa"/>
            <w:vAlign w:val="center"/>
          </w:tcPr>
          <w:p w:rsidR="002F57AC" w:rsidRPr="00503399" w:rsidRDefault="002F57AC" w:rsidP="002C2A22">
            <w:pPr>
              <w:ind w:firstLine="0"/>
              <w:jc w:val="center"/>
              <w:rPr>
                <w:sz w:val="22"/>
                <w:szCs w:val="22"/>
              </w:rPr>
            </w:pPr>
            <w:r w:rsidRPr="00503399">
              <w:rPr>
                <w:sz w:val="22"/>
                <w:szCs w:val="22"/>
              </w:rPr>
              <w:t>26</w:t>
            </w:r>
          </w:p>
        </w:tc>
        <w:tc>
          <w:tcPr>
            <w:tcW w:w="1333" w:type="dxa"/>
            <w:vAlign w:val="center"/>
          </w:tcPr>
          <w:p w:rsidR="002F57AC" w:rsidRPr="00503399" w:rsidRDefault="002F57AC" w:rsidP="002C2A22">
            <w:pPr>
              <w:ind w:firstLine="0"/>
              <w:jc w:val="center"/>
              <w:rPr>
                <w:sz w:val="22"/>
                <w:szCs w:val="22"/>
              </w:rPr>
            </w:pPr>
            <w:r w:rsidRPr="00503399">
              <w:rPr>
                <w:sz w:val="22"/>
                <w:szCs w:val="22"/>
              </w:rPr>
              <w:t>38</w:t>
            </w:r>
          </w:p>
        </w:tc>
        <w:tc>
          <w:tcPr>
            <w:tcW w:w="1440" w:type="dxa"/>
            <w:vAlign w:val="center"/>
          </w:tcPr>
          <w:p w:rsidR="002F57AC" w:rsidRPr="00503399" w:rsidRDefault="002F57AC" w:rsidP="002C2A22">
            <w:pPr>
              <w:ind w:firstLine="0"/>
              <w:jc w:val="center"/>
              <w:rPr>
                <w:sz w:val="22"/>
                <w:szCs w:val="22"/>
              </w:rPr>
            </w:pPr>
            <w:r w:rsidRPr="00503399">
              <w:rPr>
                <w:sz w:val="22"/>
                <w:szCs w:val="22"/>
              </w:rPr>
              <w:t>59</w:t>
            </w:r>
          </w:p>
        </w:tc>
      </w:tr>
      <w:tr w:rsidR="002F57AC" w:rsidRPr="00E27AEB" w:rsidTr="002C2A22">
        <w:trPr>
          <w:trHeight w:val="205"/>
          <w:jc w:val="center"/>
        </w:trPr>
        <w:tc>
          <w:tcPr>
            <w:tcW w:w="540" w:type="dxa"/>
            <w:vAlign w:val="center"/>
          </w:tcPr>
          <w:p w:rsidR="002F57AC" w:rsidRPr="00503399" w:rsidRDefault="002F57AC" w:rsidP="002C2A22">
            <w:pPr>
              <w:ind w:firstLine="0"/>
              <w:rPr>
                <w:sz w:val="22"/>
                <w:szCs w:val="22"/>
              </w:rPr>
            </w:pPr>
            <w:r w:rsidRPr="00503399">
              <w:rPr>
                <w:sz w:val="22"/>
                <w:szCs w:val="22"/>
              </w:rPr>
              <w:t>29</w:t>
            </w:r>
          </w:p>
        </w:tc>
        <w:tc>
          <w:tcPr>
            <w:tcW w:w="4320" w:type="dxa"/>
            <w:vAlign w:val="center"/>
          </w:tcPr>
          <w:p w:rsidR="002F57AC" w:rsidRPr="00503399" w:rsidRDefault="002F57AC" w:rsidP="002C2A22">
            <w:pPr>
              <w:ind w:firstLine="0"/>
              <w:rPr>
                <w:sz w:val="22"/>
                <w:szCs w:val="22"/>
              </w:rPr>
            </w:pPr>
            <w:r w:rsidRPr="00503399">
              <w:rPr>
                <w:sz w:val="22"/>
                <w:szCs w:val="22"/>
              </w:rPr>
              <w:t>Минеральные</w:t>
            </w:r>
          </w:p>
        </w:tc>
        <w:tc>
          <w:tcPr>
            <w:tcW w:w="720" w:type="dxa"/>
            <w:vAlign w:val="center"/>
          </w:tcPr>
          <w:p w:rsidR="002F57AC" w:rsidRPr="00503399" w:rsidRDefault="002F57AC" w:rsidP="002C2A22">
            <w:pPr>
              <w:ind w:firstLine="0"/>
              <w:jc w:val="center"/>
              <w:rPr>
                <w:sz w:val="22"/>
                <w:szCs w:val="22"/>
              </w:rPr>
            </w:pPr>
            <w:r w:rsidRPr="00503399">
              <w:rPr>
                <w:sz w:val="22"/>
                <w:szCs w:val="22"/>
              </w:rPr>
              <w:t>7</w:t>
            </w:r>
          </w:p>
        </w:tc>
        <w:tc>
          <w:tcPr>
            <w:tcW w:w="1391" w:type="dxa"/>
            <w:vAlign w:val="center"/>
          </w:tcPr>
          <w:p w:rsidR="002F57AC" w:rsidRPr="00503399" w:rsidRDefault="002F57AC" w:rsidP="002C2A22">
            <w:pPr>
              <w:ind w:firstLine="0"/>
              <w:jc w:val="center"/>
              <w:rPr>
                <w:sz w:val="22"/>
                <w:szCs w:val="22"/>
              </w:rPr>
            </w:pPr>
            <w:r w:rsidRPr="00503399">
              <w:rPr>
                <w:sz w:val="22"/>
                <w:szCs w:val="22"/>
              </w:rPr>
              <w:t>6</w:t>
            </w:r>
          </w:p>
        </w:tc>
        <w:tc>
          <w:tcPr>
            <w:tcW w:w="1333" w:type="dxa"/>
            <w:vAlign w:val="center"/>
          </w:tcPr>
          <w:p w:rsidR="002F57AC" w:rsidRPr="00503399" w:rsidRDefault="002F57AC" w:rsidP="002C2A22">
            <w:pPr>
              <w:ind w:firstLine="0"/>
              <w:jc w:val="center"/>
              <w:rPr>
                <w:sz w:val="22"/>
                <w:szCs w:val="22"/>
              </w:rPr>
            </w:pPr>
            <w:r w:rsidRPr="00503399">
              <w:rPr>
                <w:sz w:val="22"/>
                <w:szCs w:val="22"/>
              </w:rPr>
              <w:t>1</w:t>
            </w:r>
          </w:p>
        </w:tc>
        <w:tc>
          <w:tcPr>
            <w:tcW w:w="1440" w:type="dxa"/>
            <w:vAlign w:val="center"/>
          </w:tcPr>
          <w:p w:rsidR="002F57AC" w:rsidRPr="00503399" w:rsidRDefault="002F57AC" w:rsidP="002C2A22">
            <w:pPr>
              <w:ind w:firstLine="0"/>
              <w:jc w:val="center"/>
              <w:rPr>
                <w:sz w:val="22"/>
                <w:szCs w:val="22"/>
              </w:rPr>
            </w:pPr>
            <w:r w:rsidRPr="00503399">
              <w:rPr>
                <w:sz w:val="22"/>
                <w:szCs w:val="22"/>
              </w:rPr>
              <w:t>14</w:t>
            </w:r>
          </w:p>
        </w:tc>
      </w:tr>
      <w:tr w:rsidR="002F57AC" w:rsidRPr="00E27AEB" w:rsidTr="002C2A22">
        <w:trPr>
          <w:cantSplit/>
          <w:trHeight w:val="70"/>
          <w:jc w:val="center"/>
        </w:trPr>
        <w:tc>
          <w:tcPr>
            <w:tcW w:w="9744" w:type="dxa"/>
            <w:gridSpan w:val="6"/>
            <w:vAlign w:val="center"/>
          </w:tcPr>
          <w:p w:rsidR="002F57AC" w:rsidRPr="00503399" w:rsidRDefault="002F57AC" w:rsidP="002C2A22">
            <w:pPr>
              <w:ind w:firstLine="0"/>
              <w:rPr>
                <w:sz w:val="22"/>
                <w:szCs w:val="22"/>
              </w:rPr>
            </w:pPr>
            <w:r w:rsidRPr="00503399">
              <w:rPr>
                <w:sz w:val="22"/>
                <w:szCs w:val="22"/>
              </w:rPr>
              <w:t>Минеральное сырье местного значения</w:t>
            </w:r>
          </w:p>
        </w:tc>
      </w:tr>
      <w:tr w:rsidR="002F57AC" w:rsidRPr="00E27AEB" w:rsidTr="002C2A22">
        <w:trPr>
          <w:trHeight w:val="420"/>
          <w:jc w:val="center"/>
        </w:trPr>
        <w:tc>
          <w:tcPr>
            <w:tcW w:w="540" w:type="dxa"/>
            <w:vAlign w:val="center"/>
          </w:tcPr>
          <w:p w:rsidR="002F57AC" w:rsidRPr="00503399" w:rsidRDefault="002F57AC" w:rsidP="002C2A22">
            <w:pPr>
              <w:ind w:firstLine="0"/>
              <w:rPr>
                <w:sz w:val="22"/>
                <w:szCs w:val="22"/>
              </w:rPr>
            </w:pPr>
            <w:r w:rsidRPr="00503399">
              <w:rPr>
                <w:sz w:val="22"/>
                <w:szCs w:val="22"/>
              </w:rPr>
              <w:t>30</w:t>
            </w:r>
          </w:p>
        </w:tc>
        <w:tc>
          <w:tcPr>
            <w:tcW w:w="4320" w:type="dxa"/>
            <w:vAlign w:val="center"/>
          </w:tcPr>
          <w:p w:rsidR="002F57AC" w:rsidRPr="00503399" w:rsidRDefault="002F57AC" w:rsidP="002C2A22">
            <w:pPr>
              <w:ind w:firstLine="0"/>
              <w:rPr>
                <w:sz w:val="22"/>
                <w:szCs w:val="22"/>
              </w:rPr>
            </w:pPr>
            <w:r w:rsidRPr="00503399">
              <w:rPr>
                <w:sz w:val="22"/>
                <w:szCs w:val="22"/>
              </w:rPr>
              <w:t>Карбонатные породы для минеральной подкормки животных и птиц</w:t>
            </w:r>
          </w:p>
        </w:tc>
        <w:tc>
          <w:tcPr>
            <w:tcW w:w="720" w:type="dxa"/>
            <w:vAlign w:val="center"/>
          </w:tcPr>
          <w:p w:rsidR="002F57AC" w:rsidRPr="00503399" w:rsidRDefault="002F57AC" w:rsidP="002C2A22">
            <w:pPr>
              <w:ind w:firstLine="0"/>
              <w:jc w:val="center"/>
              <w:rPr>
                <w:sz w:val="22"/>
                <w:szCs w:val="22"/>
              </w:rPr>
            </w:pPr>
            <w:r w:rsidRPr="00503399">
              <w:rPr>
                <w:sz w:val="22"/>
                <w:szCs w:val="22"/>
              </w:rPr>
              <w:t>–</w:t>
            </w:r>
          </w:p>
        </w:tc>
        <w:tc>
          <w:tcPr>
            <w:tcW w:w="1391" w:type="dxa"/>
            <w:vAlign w:val="center"/>
          </w:tcPr>
          <w:p w:rsidR="002F57AC" w:rsidRPr="00503399" w:rsidRDefault="002F57AC" w:rsidP="002C2A22">
            <w:pPr>
              <w:ind w:firstLine="0"/>
              <w:jc w:val="center"/>
              <w:rPr>
                <w:sz w:val="22"/>
                <w:szCs w:val="22"/>
              </w:rPr>
            </w:pPr>
            <w:r w:rsidRPr="00503399">
              <w:rPr>
                <w:sz w:val="22"/>
                <w:szCs w:val="22"/>
              </w:rPr>
              <w:t>–</w:t>
            </w:r>
          </w:p>
        </w:tc>
        <w:tc>
          <w:tcPr>
            <w:tcW w:w="1333" w:type="dxa"/>
            <w:vAlign w:val="center"/>
          </w:tcPr>
          <w:p w:rsidR="002F57AC" w:rsidRPr="00503399" w:rsidRDefault="002F57AC" w:rsidP="002C2A22">
            <w:pPr>
              <w:ind w:firstLine="0"/>
              <w:jc w:val="center"/>
              <w:rPr>
                <w:sz w:val="22"/>
                <w:szCs w:val="22"/>
              </w:rPr>
            </w:pPr>
            <w:r w:rsidRPr="00503399">
              <w:rPr>
                <w:sz w:val="22"/>
                <w:szCs w:val="22"/>
              </w:rPr>
              <w:t>–</w:t>
            </w:r>
          </w:p>
        </w:tc>
        <w:tc>
          <w:tcPr>
            <w:tcW w:w="1440" w:type="dxa"/>
            <w:vAlign w:val="center"/>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420"/>
          <w:jc w:val="center"/>
        </w:trPr>
        <w:tc>
          <w:tcPr>
            <w:tcW w:w="540" w:type="dxa"/>
            <w:vAlign w:val="center"/>
          </w:tcPr>
          <w:p w:rsidR="002F57AC" w:rsidRPr="00503399" w:rsidRDefault="002F57AC" w:rsidP="002C2A22">
            <w:pPr>
              <w:ind w:firstLine="0"/>
              <w:rPr>
                <w:sz w:val="22"/>
                <w:szCs w:val="22"/>
              </w:rPr>
            </w:pPr>
            <w:r w:rsidRPr="00503399">
              <w:rPr>
                <w:sz w:val="22"/>
                <w:szCs w:val="22"/>
              </w:rPr>
              <w:t>31</w:t>
            </w:r>
          </w:p>
        </w:tc>
        <w:tc>
          <w:tcPr>
            <w:tcW w:w="4320" w:type="dxa"/>
            <w:vAlign w:val="center"/>
          </w:tcPr>
          <w:p w:rsidR="002F57AC" w:rsidRPr="00503399" w:rsidRDefault="002F57AC" w:rsidP="002C2A22">
            <w:pPr>
              <w:ind w:firstLine="0"/>
              <w:rPr>
                <w:sz w:val="22"/>
                <w:szCs w:val="22"/>
              </w:rPr>
            </w:pPr>
            <w:r w:rsidRPr="00503399">
              <w:rPr>
                <w:sz w:val="22"/>
                <w:szCs w:val="22"/>
              </w:rPr>
              <w:t>Карбонатные породы для известкования кислых почв</w:t>
            </w:r>
          </w:p>
        </w:tc>
        <w:tc>
          <w:tcPr>
            <w:tcW w:w="720" w:type="dxa"/>
            <w:vAlign w:val="center"/>
          </w:tcPr>
          <w:p w:rsidR="002F57AC" w:rsidRPr="00503399" w:rsidRDefault="002F57AC" w:rsidP="002C2A22">
            <w:pPr>
              <w:ind w:firstLine="0"/>
              <w:jc w:val="center"/>
              <w:rPr>
                <w:sz w:val="22"/>
                <w:szCs w:val="22"/>
              </w:rPr>
            </w:pPr>
            <w:r w:rsidRPr="00503399">
              <w:rPr>
                <w:sz w:val="22"/>
                <w:szCs w:val="22"/>
              </w:rPr>
              <w:t>–</w:t>
            </w:r>
          </w:p>
        </w:tc>
        <w:tc>
          <w:tcPr>
            <w:tcW w:w="1391" w:type="dxa"/>
            <w:vAlign w:val="center"/>
          </w:tcPr>
          <w:p w:rsidR="002F57AC" w:rsidRPr="00503399" w:rsidRDefault="002F57AC" w:rsidP="002C2A22">
            <w:pPr>
              <w:ind w:firstLine="0"/>
              <w:jc w:val="center"/>
              <w:rPr>
                <w:sz w:val="22"/>
                <w:szCs w:val="22"/>
              </w:rPr>
            </w:pPr>
            <w:r w:rsidRPr="00503399">
              <w:rPr>
                <w:sz w:val="22"/>
                <w:szCs w:val="22"/>
              </w:rPr>
              <w:t>–</w:t>
            </w:r>
          </w:p>
        </w:tc>
        <w:tc>
          <w:tcPr>
            <w:tcW w:w="1333" w:type="dxa"/>
            <w:vAlign w:val="center"/>
          </w:tcPr>
          <w:p w:rsidR="002F57AC" w:rsidRPr="00503399" w:rsidRDefault="002F57AC" w:rsidP="002C2A22">
            <w:pPr>
              <w:ind w:firstLine="0"/>
              <w:jc w:val="center"/>
              <w:rPr>
                <w:sz w:val="22"/>
                <w:szCs w:val="22"/>
              </w:rPr>
            </w:pPr>
            <w:r w:rsidRPr="00503399">
              <w:rPr>
                <w:sz w:val="22"/>
                <w:szCs w:val="22"/>
              </w:rPr>
              <w:t>–</w:t>
            </w:r>
          </w:p>
        </w:tc>
        <w:tc>
          <w:tcPr>
            <w:tcW w:w="1440" w:type="dxa"/>
            <w:vAlign w:val="center"/>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cantSplit/>
          <w:trHeight w:val="153"/>
          <w:jc w:val="center"/>
        </w:trPr>
        <w:tc>
          <w:tcPr>
            <w:tcW w:w="9744" w:type="dxa"/>
            <w:gridSpan w:val="6"/>
            <w:vAlign w:val="center"/>
          </w:tcPr>
          <w:p w:rsidR="002F57AC" w:rsidRPr="00503399" w:rsidRDefault="002F57AC" w:rsidP="002C2A22">
            <w:pPr>
              <w:ind w:firstLine="0"/>
              <w:rPr>
                <w:sz w:val="22"/>
                <w:szCs w:val="22"/>
              </w:rPr>
            </w:pPr>
            <w:bookmarkStart w:id="34" w:name="_Toc216372703"/>
            <w:r w:rsidRPr="00503399">
              <w:rPr>
                <w:sz w:val="22"/>
                <w:szCs w:val="22"/>
              </w:rPr>
              <w:t>Строительные материалы</w:t>
            </w:r>
            <w:bookmarkEnd w:id="34"/>
          </w:p>
        </w:tc>
      </w:tr>
      <w:tr w:rsidR="002F57AC" w:rsidRPr="00E27AEB" w:rsidTr="002C2A22">
        <w:trPr>
          <w:trHeight w:val="85"/>
          <w:jc w:val="center"/>
        </w:trPr>
        <w:tc>
          <w:tcPr>
            <w:tcW w:w="540" w:type="dxa"/>
            <w:vAlign w:val="center"/>
          </w:tcPr>
          <w:p w:rsidR="002F57AC" w:rsidRPr="00503399" w:rsidRDefault="002F57AC" w:rsidP="002C2A22">
            <w:pPr>
              <w:ind w:firstLine="0"/>
              <w:rPr>
                <w:sz w:val="22"/>
                <w:szCs w:val="22"/>
              </w:rPr>
            </w:pPr>
            <w:r w:rsidRPr="00503399">
              <w:rPr>
                <w:sz w:val="22"/>
                <w:szCs w:val="22"/>
              </w:rPr>
              <w:t>32</w:t>
            </w:r>
          </w:p>
        </w:tc>
        <w:tc>
          <w:tcPr>
            <w:tcW w:w="4320" w:type="dxa"/>
            <w:vAlign w:val="center"/>
          </w:tcPr>
          <w:p w:rsidR="002F57AC" w:rsidRPr="00503399" w:rsidRDefault="002F57AC" w:rsidP="002C2A22">
            <w:pPr>
              <w:ind w:firstLine="0"/>
              <w:rPr>
                <w:sz w:val="22"/>
                <w:szCs w:val="22"/>
              </w:rPr>
            </w:pPr>
            <w:r w:rsidRPr="00503399">
              <w:rPr>
                <w:sz w:val="22"/>
                <w:szCs w:val="22"/>
              </w:rPr>
              <w:t>Строительные камни</w:t>
            </w:r>
          </w:p>
        </w:tc>
        <w:tc>
          <w:tcPr>
            <w:tcW w:w="720" w:type="dxa"/>
            <w:vAlign w:val="center"/>
          </w:tcPr>
          <w:p w:rsidR="002F57AC" w:rsidRPr="00503399" w:rsidRDefault="002F57AC" w:rsidP="002C2A22">
            <w:pPr>
              <w:ind w:firstLine="0"/>
              <w:jc w:val="center"/>
              <w:rPr>
                <w:sz w:val="22"/>
                <w:szCs w:val="22"/>
              </w:rPr>
            </w:pPr>
            <w:r w:rsidRPr="00503399">
              <w:rPr>
                <w:sz w:val="22"/>
                <w:szCs w:val="22"/>
              </w:rPr>
              <w:t>4</w:t>
            </w:r>
          </w:p>
        </w:tc>
        <w:tc>
          <w:tcPr>
            <w:tcW w:w="1391" w:type="dxa"/>
            <w:vAlign w:val="center"/>
          </w:tcPr>
          <w:p w:rsidR="002F57AC" w:rsidRPr="00503399" w:rsidRDefault="002F57AC" w:rsidP="002C2A22">
            <w:pPr>
              <w:ind w:firstLine="0"/>
              <w:jc w:val="center"/>
              <w:rPr>
                <w:sz w:val="22"/>
                <w:szCs w:val="22"/>
              </w:rPr>
            </w:pPr>
            <w:r w:rsidRPr="00503399">
              <w:rPr>
                <w:sz w:val="22"/>
                <w:szCs w:val="22"/>
              </w:rPr>
              <w:t>1</w:t>
            </w:r>
          </w:p>
        </w:tc>
        <w:tc>
          <w:tcPr>
            <w:tcW w:w="1333" w:type="dxa"/>
            <w:vAlign w:val="center"/>
          </w:tcPr>
          <w:p w:rsidR="002F57AC" w:rsidRPr="00503399" w:rsidRDefault="002F57AC" w:rsidP="002C2A22">
            <w:pPr>
              <w:ind w:firstLine="0"/>
              <w:jc w:val="center"/>
              <w:rPr>
                <w:sz w:val="22"/>
                <w:szCs w:val="22"/>
              </w:rPr>
            </w:pPr>
            <w:r w:rsidRPr="00503399">
              <w:rPr>
                <w:sz w:val="22"/>
                <w:szCs w:val="22"/>
              </w:rPr>
              <w:t>3</w:t>
            </w:r>
          </w:p>
        </w:tc>
        <w:tc>
          <w:tcPr>
            <w:tcW w:w="1440" w:type="dxa"/>
            <w:vAlign w:val="center"/>
          </w:tcPr>
          <w:p w:rsidR="002F57AC" w:rsidRPr="00503399" w:rsidRDefault="002F57AC" w:rsidP="002C2A22">
            <w:pPr>
              <w:ind w:firstLine="0"/>
              <w:jc w:val="center"/>
              <w:rPr>
                <w:sz w:val="22"/>
                <w:szCs w:val="22"/>
              </w:rPr>
            </w:pPr>
            <w:r w:rsidRPr="00503399">
              <w:rPr>
                <w:sz w:val="22"/>
                <w:szCs w:val="22"/>
              </w:rPr>
              <w:t>75</w:t>
            </w:r>
          </w:p>
        </w:tc>
      </w:tr>
      <w:tr w:rsidR="002F57AC" w:rsidRPr="00E27AEB" w:rsidTr="002C2A22">
        <w:trPr>
          <w:trHeight w:val="204"/>
          <w:jc w:val="center"/>
        </w:trPr>
        <w:tc>
          <w:tcPr>
            <w:tcW w:w="540" w:type="dxa"/>
            <w:vAlign w:val="center"/>
          </w:tcPr>
          <w:p w:rsidR="002F57AC" w:rsidRPr="00503399" w:rsidRDefault="002F57AC" w:rsidP="002C2A22">
            <w:pPr>
              <w:ind w:firstLine="0"/>
              <w:rPr>
                <w:sz w:val="22"/>
                <w:szCs w:val="22"/>
              </w:rPr>
            </w:pPr>
            <w:r w:rsidRPr="00503399">
              <w:rPr>
                <w:sz w:val="22"/>
                <w:szCs w:val="22"/>
              </w:rPr>
              <w:t>33</w:t>
            </w:r>
          </w:p>
        </w:tc>
        <w:tc>
          <w:tcPr>
            <w:tcW w:w="4320" w:type="dxa"/>
            <w:vAlign w:val="center"/>
          </w:tcPr>
          <w:p w:rsidR="002F57AC" w:rsidRPr="00503399" w:rsidRDefault="002F57AC" w:rsidP="002C2A22">
            <w:pPr>
              <w:ind w:firstLine="0"/>
              <w:rPr>
                <w:sz w:val="22"/>
                <w:szCs w:val="22"/>
              </w:rPr>
            </w:pPr>
            <w:r w:rsidRPr="00503399">
              <w:rPr>
                <w:sz w:val="22"/>
                <w:szCs w:val="22"/>
              </w:rPr>
              <w:t>Глины легкоплавкие (кирпичные)</w:t>
            </w:r>
          </w:p>
        </w:tc>
        <w:tc>
          <w:tcPr>
            <w:tcW w:w="720" w:type="dxa"/>
            <w:vAlign w:val="center"/>
          </w:tcPr>
          <w:p w:rsidR="002F57AC" w:rsidRPr="00503399" w:rsidRDefault="002F57AC" w:rsidP="002C2A22">
            <w:pPr>
              <w:ind w:firstLine="0"/>
              <w:jc w:val="center"/>
              <w:rPr>
                <w:sz w:val="22"/>
                <w:szCs w:val="22"/>
              </w:rPr>
            </w:pPr>
            <w:r w:rsidRPr="00503399">
              <w:rPr>
                <w:sz w:val="22"/>
                <w:szCs w:val="22"/>
              </w:rPr>
              <w:t>60</w:t>
            </w:r>
          </w:p>
        </w:tc>
        <w:tc>
          <w:tcPr>
            <w:tcW w:w="1391" w:type="dxa"/>
            <w:vAlign w:val="center"/>
          </w:tcPr>
          <w:p w:rsidR="002F57AC" w:rsidRPr="00503399" w:rsidRDefault="002F57AC" w:rsidP="002C2A22">
            <w:pPr>
              <w:ind w:firstLine="0"/>
              <w:jc w:val="center"/>
              <w:rPr>
                <w:sz w:val="22"/>
                <w:szCs w:val="22"/>
              </w:rPr>
            </w:pPr>
            <w:r w:rsidRPr="00503399">
              <w:rPr>
                <w:sz w:val="22"/>
                <w:szCs w:val="22"/>
              </w:rPr>
              <w:t>24</w:t>
            </w:r>
          </w:p>
        </w:tc>
        <w:tc>
          <w:tcPr>
            <w:tcW w:w="1333" w:type="dxa"/>
            <w:vAlign w:val="center"/>
          </w:tcPr>
          <w:p w:rsidR="002F57AC" w:rsidRPr="00503399" w:rsidRDefault="002F57AC" w:rsidP="002C2A22">
            <w:pPr>
              <w:ind w:firstLine="0"/>
              <w:jc w:val="center"/>
              <w:rPr>
                <w:sz w:val="22"/>
                <w:szCs w:val="22"/>
              </w:rPr>
            </w:pPr>
            <w:r w:rsidRPr="00503399">
              <w:rPr>
                <w:sz w:val="22"/>
                <w:szCs w:val="22"/>
              </w:rPr>
              <w:t>36</w:t>
            </w:r>
          </w:p>
        </w:tc>
        <w:tc>
          <w:tcPr>
            <w:tcW w:w="1440" w:type="dxa"/>
            <w:vAlign w:val="center"/>
          </w:tcPr>
          <w:p w:rsidR="002F57AC" w:rsidRPr="00503399" w:rsidRDefault="002F57AC" w:rsidP="002C2A22">
            <w:pPr>
              <w:ind w:firstLine="0"/>
              <w:jc w:val="center"/>
              <w:rPr>
                <w:sz w:val="22"/>
                <w:szCs w:val="22"/>
              </w:rPr>
            </w:pPr>
            <w:r w:rsidRPr="00503399">
              <w:rPr>
                <w:sz w:val="22"/>
                <w:szCs w:val="22"/>
              </w:rPr>
              <w:t>60</w:t>
            </w:r>
          </w:p>
        </w:tc>
      </w:tr>
      <w:tr w:rsidR="002F57AC" w:rsidRPr="00E27AEB" w:rsidTr="002C2A22">
        <w:trPr>
          <w:trHeight w:val="155"/>
          <w:jc w:val="center"/>
        </w:trPr>
        <w:tc>
          <w:tcPr>
            <w:tcW w:w="540" w:type="dxa"/>
            <w:vAlign w:val="center"/>
          </w:tcPr>
          <w:p w:rsidR="002F57AC" w:rsidRPr="00503399" w:rsidRDefault="002F57AC" w:rsidP="002C2A22">
            <w:pPr>
              <w:ind w:firstLine="0"/>
              <w:rPr>
                <w:sz w:val="22"/>
                <w:szCs w:val="22"/>
              </w:rPr>
            </w:pPr>
            <w:r w:rsidRPr="00503399">
              <w:rPr>
                <w:sz w:val="22"/>
                <w:szCs w:val="22"/>
              </w:rPr>
              <w:t>34</w:t>
            </w:r>
          </w:p>
        </w:tc>
        <w:tc>
          <w:tcPr>
            <w:tcW w:w="4320" w:type="dxa"/>
            <w:vAlign w:val="center"/>
          </w:tcPr>
          <w:p w:rsidR="002F57AC" w:rsidRPr="00503399" w:rsidRDefault="002F57AC" w:rsidP="002C2A22">
            <w:pPr>
              <w:ind w:firstLine="0"/>
              <w:rPr>
                <w:sz w:val="22"/>
                <w:szCs w:val="22"/>
              </w:rPr>
            </w:pPr>
            <w:r w:rsidRPr="00503399">
              <w:rPr>
                <w:sz w:val="22"/>
                <w:szCs w:val="22"/>
              </w:rPr>
              <w:t>Керамзитовое сырье</w:t>
            </w:r>
          </w:p>
        </w:tc>
        <w:tc>
          <w:tcPr>
            <w:tcW w:w="720" w:type="dxa"/>
            <w:vAlign w:val="center"/>
          </w:tcPr>
          <w:p w:rsidR="002F57AC" w:rsidRPr="00503399" w:rsidRDefault="002F57AC" w:rsidP="002C2A22">
            <w:pPr>
              <w:ind w:firstLine="0"/>
              <w:jc w:val="center"/>
              <w:rPr>
                <w:sz w:val="22"/>
                <w:szCs w:val="22"/>
              </w:rPr>
            </w:pPr>
            <w:r w:rsidRPr="00503399">
              <w:rPr>
                <w:sz w:val="22"/>
                <w:szCs w:val="22"/>
              </w:rPr>
              <w:t>4</w:t>
            </w:r>
          </w:p>
        </w:tc>
        <w:tc>
          <w:tcPr>
            <w:tcW w:w="1391" w:type="dxa"/>
            <w:vAlign w:val="center"/>
          </w:tcPr>
          <w:p w:rsidR="002F57AC" w:rsidRPr="00503399" w:rsidRDefault="002F57AC" w:rsidP="002C2A22">
            <w:pPr>
              <w:ind w:firstLine="0"/>
              <w:jc w:val="center"/>
              <w:rPr>
                <w:sz w:val="22"/>
                <w:szCs w:val="22"/>
              </w:rPr>
            </w:pPr>
            <w:r w:rsidRPr="00503399">
              <w:rPr>
                <w:sz w:val="22"/>
                <w:szCs w:val="22"/>
              </w:rPr>
              <w:t>2</w:t>
            </w:r>
          </w:p>
        </w:tc>
        <w:tc>
          <w:tcPr>
            <w:tcW w:w="1333" w:type="dxa"/>
            <w:vAlign w:val="center"/>
          </w:tcPr>
          <w:p w:rsidR="002F57AC" w:rsidRPr="00503399" w:rsidRDefault="002F57AC" w:rsidP="002C2A22">
            <w:pPr>
              <w:ind w:firstLine="0"/>
              <w:jc w:val="center"/>
              <w:rPr>
                <w:sz w:val="22"/>
                <w:szCs w:val="22"/>
              </w:rPr>
            </w:pPr>
            <w:r w:rsidRPr="00503399">
              <w:rPr>
                <w:sz w:val="22"/>
                <w:szCs w:val="22"/>
              </w:rPr>
              <w:t>2</w:t>
            </w:r>
          </w:p>
        </w:tc>
        <w:tc>
          <w:tcPr>
            <w:tcW w:w="1440" w:type="dxa"/>
            <w:vAlign w:val="center"/>
          </w:tcPr>
          <w:p w:rsidR="002F57AC" w:rsidRPr="00503399" w:rsidRDefault="002F57AC" w:rsidP="002C2A22">
            <w:pPr>
              <w:ind w:firstLine="0"/>
              <w:jc w:val="center"/>
              <w:rPr>
                <w:sz w:val="22"/>
                <w:szCs w:val="22"/>
              </w:rPr>
            </w:pPr>
            <w:r w:rsidRPr="00503399">
              <w:rPr>
                <w:sz w:val="22"/>
                <w:szCs w:val="22"/>
              </w:rPr>
              <w:t>50</w:t>
            </w:r>
          </w:p>
        </w:tc>
      </w:tr>
      <w:tr w:rsidR="002F57AC" w:rsidRPr="00E27AEB" w:rsidTr="002C2A22">
        <w:trPr>
          <w:trHeight w:val="247"/>
          <w:jc w:val="center"/>
        </w:trPr>
        <w:tc>
          <w:tcPr>
            <w:tcW w:w="540" w:type="dxa"/>
            <w:vAlign w:val="center"/>
          </w:tcPr>
          <w:p w:rsidR="002F57AC" w:rsidRPr="00503399" w:rsidRDefault="002F57AC" w:rsidP="002C2A22">
            <w:pPr>
              <w:ind w:firstLine="0"/>
              <w:rPr>
                <w:sz w:val="22"/>
                <w:szCs w:val="22"/>
              </w:rPr>
            </w:pPr>
            <w:r w:rsidRPr="00503399">
              <w:rPr>
                <w:sz w:val="22"/>
                <w:szCs w:val="22"/>
              </w:rPr>
              <w:t>35</w:t>
            </w:r>
          </w:p>
        </w:tc>
        <w:tc>
          <w:tcPr>
            <w:tcW w:w="4320" w:type="dxa"/>
            <w:vAlign w:val="center"/>
          </w:tcPr>
          <w:p w:rsidR="002F57AC" w:rsidRPr="00503399" w:rsidRDefault="002F57AC" w:rsidP="002C2A22">
            <w:pPr>
              <w:ind w:firstLine="0"/>
              <w:rPr>
                <w:sz w:val="22"/>
                <w:szCs w:val="22"/>
              </w:rPr>
            </w:pPr>
            <w:r w:rsidRPr="00503399">
              <w:rPr>
                <w:sz w:val="22"/>
                <w:szCs w:val="22"/>
              </w:rPr>
              <w:t>Пески строительные и силикатные</w:t>
            </w:r>
          </w:p>
        </w:tc>
        <w:tc>
          <w:tcPr>
            <w:tcW w:w="720" w:type="dxa"/>
            <w:vAlign w:val="center"/>
          </w:tcPr>
          <w:p w:rsidR="002F57AC" w:rsidRPr="00503399" w:rsidRDefault="002F57AC" w:rsidP="002C2A22">
            <w:pPr>
              <w:ind w:firstLine="0"/>
              <w:jc w:val="center"/>
              <w:rPr>
                <w:sz w:val="22"/>
                <w:szCs w:val="22"/>
              </w:rPr>
            </w:pPr>
            <w:r w:rsidRPr="00503399">
              <w:rPr>
                <w:sz w:val="22"/>
                <w:szCs w:val="22"/>
              </w:rPr>
              <w:t>13</w:t>
            </w:r>
          </w:p>
        </w:tc>
        <w:tc>
          <w:tcPr>
            <w:tcW w:w="1391" w:type="dxa"/>
            <w:vAlign w:val="center"/>
          </w:tcPr>
          <w:p w:rsidR="002F57AC" w:rsidRPr="00503399" w:rsidRDefault="002F57AC" w:rsidP="002C2A22">
            <w:pPr>
              <w:ind w:firstLine="0"/>
              <w:jc w:val="center"/>
              <w:rPr>
                <w:sz w:val="22"/>
                <w:szCs w:val="22"/>
              </w:rPr>
            </w:pPr>
            <w:r w:rsidRPr="00503399">
              <w:rPr>
                <w:sz w:val="22"/>
                <w:szCs w:val="22"/>
              </w:rPr>
              <w:t>2</w:t>
            </w:r>
          </w:p>
        </w:tc>
        <w:tc>
          <w:tcPr>
            <w:tcW w:w="1333" w:type="dxa"/>
            <w:vAlign w:val="center"/>
          </w:tcPr>
          <w:p w:rsidR="002F57AC" w:rsidRPr="00503399" w:rsidRDefault="002F57AC" w:rsidP="002C2A22">
            <w:pPr>
              <w:ind w:firstLine="0"/>
              <w:jc w:val="center"/>
              <w:rPr>
                <w:sz w:val="22"/>
                <w:szCs w:val="22"/>
              </w:rPr>
            </w:pPr>
            <w:r w:rsidRPr="00503399">
              <w:rPr>
                <w:sz w:val="22"/>
                <w:szCs w:val="22"/>
              </w:rPr>
              <w:t>11</w:t>
            </w:r>
          </w:p>
        </w:tc>
        <w:tc>
          <w:tcPr>
            <w:tcW w:w="1440" w:type="dxa"/>
            <w:vAlign w:val="center"/>
          </w:tcPr>
          <w:p w:rsidR="002F57AC" w:rsidRPr="00503399" w:rsidRDefault="002F57AC" w:rsidP="002C2A22">
            <w:pPr>
              <w:ind w:firstLine="0"/>
              <w:jc w:val="center"/>
              <w:rPr>
                <w:sz w:val="22"/>
                <w:szCs w:val="22"/>
              </w:rPr>
            </w:pPr>
            <w:r w:rsidRPr="00503399">
              <w:rPr>
                <w:sz w:val="22"/>
                <w:szCs w:val="22"/>
              </w:rPr>
              <w:t>85</w:t>
            </w:r>
          </w:p>
        </w:tc>
      </w:tr>
      <w:tr w:rsidR="002F57AC" w:rsidRPr="00E27AEB" w:rsidTr="002C2A22">
        <w:trPr>
          <w:trHeight w:val="169"/>
          <w:jc w:val="center"/>
        </w:trPr>
        <w:tc>
          <w:tcPr>
            <w:tcW w:w="540" w:type="dxa"/>
            <w:vAlign w:val="center"/>
          </w:tcPr>
          <w:p w:rsidR="002F57AC" w:rsidRPr="00503399" w:rsidRDefault="002F57AC" w:rsidP="002C2A22">
            <w:pPr>
              <w:ind w:firstLine="0"/>
              <w:rPr>
                <w:sz w:val="22"/>
                <w:szCs w:val="22"/>
              </w:rPr>
            </w:pPr>
            <w:r w:rsidRPr="00503399">
              <w:rPr>
                <w:sz w:val="22"/>
                <w:szCs w:val="22"/>
              </w:rPr>
              <w:t>36</w:t>
            </w:r>
          </w:p>
        </w:tc>
        <w:tc>
          <w:tcPr>
            <w:tcW w:w="4320" w:type="dxa"/>
            <w:vAlign w:val="center"/>
          </w:tcPr>
          <w:p w:rsidR="002F57AC" w:rsidRPr="00503399" w:rsidRDefault="002F57AC" w:rsidP="002C2A22">
            <w:pPr>
              <w:ind w:firstLine="0"/>
              <w:rPr>
                <w:sz w:val="22"/>
                <w:szCs w:val="22"/>
              </w:rPr>
            </w:pPr>
            <w:r w:rsidRPr="00503399">
              <w:rPr>
                <w:sz w:val="22"/>
                <w:szCs w:val="22"/>
              </w:rPr>
              <w:t>Песчано-гравийный материал</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290"/>
          <w:jc w:val="center"/>
        </w:trPr>
        <w:tc>
          <w:tcPr>
            <w:tcW w:w="540" w:type="dxa"/>
            <w:vAlign w:val="center"/>
          </w:tcPr>
          <w:p w:rsidR="002F57AC" w:rsidRPr="00503399" w:rsidRDefault="002F57AC" w:rsidP="002C2A22">
            <w:pPr>
              <w:ind w:firstLine="0"/>
              <w:rPr>
                <w:sz w:val="22"/>
                <w:szCs w:val="22"/>
              </w:rPr>
            </w:pPr>
            <w:r w:rsidRPr="00503399">
              <w:rPr>
                <w:sz w:val="22"/>
                <w:szCs w:val="22"/>
              </w:rPr>
              <w:t>37</w:t>
            </w:r>
          </w:p>
        </w:tc>
        <w:tc>
          <w:tcPr>
            <w:tcW w:w="4320" w:type="dxa"/>
            <w:vAlign w:val="center"/>
          </w:tcPr>
          <w:p w:rsidR="002F57AC" w:rsidRPr="00503399" w:rsidRDefault="002F57AC" w:rsidP="002C2A22">
            <w:pPr>
              <w:ind w:firstLine="0"/>
              <w:rPr>
                <w:sz w:val="22"/>
                <w:szCs w:val="22"/>
              </w:rPr>
            </w:pPr>
            <w:r w:rsidRPr="00503399">
              <w:rPr>
                <w:sz w:val="22"/>
                <w:szCs w:val="22"/>
              </w:rPr>
              <w:t>Карбонатные породы строительные</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r w:rsidR="002F57AC" w:rsidRPr="00E27AEB" w:rsidTr="002C2A22">
        <w:trPr>
          <w:trHeight w:val="165"/>
          <w:jc w:val="center"/>
        </w:trPr>
        <w:tc>
          <w:tcPr>
            <w:tcW w:w="540" w:type="dxa"/>
            <w:vAlign w:val="center"/>
          </w:tcPr>
          <w:p w:rsidR="002F57AC" w:rsidRPr="00503399" w:rsidRDefault="002F57AC" w:rsidP="002C2A22">
            <w:pPr>
              <w:ind w:firstLine="0"/>
              <w:rPr>
                <w:sz w:val="22"/>
                <w:szCs w:val="22"/>
              </w:rPr>
            </w:pPr>
            <w:r w:rsidRPr="00503399">
              <w:rPr>
                <w:sz w:val="22"/>
                <w:szCs w:val="22"/>
              </w:rPr>
              <w:t>38</w:t>
            </w:r>
          </w:p>
        </w:tc>
        <w:tc>
          <w:tcPr>
            <w:tcW w:w="4320" w:type="dxa"/>
            <w:vAlign w:val="center"/>
          </w:tcPr>
          <w:p w:rsidR="002F57AC" w:rsidRPr="00503399" w:rsidRDefault="002F57AC" w:rsidP="002C2A22">
            <w:pPr>
              <w:ind w:firstLine="0"/>
              <w:rPr>
                <w:sz w:val="22"/>
                <w:szCs w:val="22"/>
              </w:rPr>
            </w:pPr>
            <w:r w:rsidRPr="00503399">
              <w:rPr>
                <w:sz w:val="22"/>
                <w:szCs w:val="22"/>
              </w:rPr>
              <w:t>Песчаники</w:t>
            </w:r>
          </w:p>
        </w:tc>
        <w:tc>
          <w:tcPr>
            <w:tcW w:w="720" w:type="dxa"/>
          </w:tcPr>
          <w:p w:rsidR="002F57AC" w:rsidRPr="00503399" w:rsidRDefault="002F57AC" w:rsidP="002C2A22">
            <w:pPr>
              <w:ind w:firstLine="0"/>
              <w:jc w:val="center"/>
              <w:rPr>
                <w:sz w:val="22"/>
                <w:szCs w:val="22"/>
              </w:rPr>
            </w:pPr>
            <w:r w:rsidRPr="00503399">
              <w:rPr>
                <w:sz w:val="22"/>
                <w:szCs w:val="22"/>
              </w:rPr>
              <w:t>–</w:t>
            </w:r>
          </w:p>
        </w:tc>
        <w:tc>
          <w:tcPr>
            <w:tcW w:w="1391" w:type="dxa"/>
          </w:tcPr>
          <w:p w:rsidR="002F57AC" w:rsidRPr="00503399" w:rsidRDefault="002F57AC" w:rsidP="002C2A22">
            <w:pPr>
              <w:ind w:firstLine="0"/>
              <w:jc w:val="center"/>
              <w:rPr>
                <w:sz w:val="22"/>
                <w:szCs w:val="22"/>
              </w:rPr>
            </w:pPr>
            <w:r w:rsidRPr="00503399">
              <w:rPr>
                <w:sz w:val="22"/>
                <w:szCs w:val="22"/>
              </w:rPr>
              <w:t>–</w:t>
            </w:r>
          </w:p>
        </w:tc>
        <w:tc>
          <w:tcPr>
            <w:tcW w:w="1333" w:type="dxa"/>
          </w:tcPr>
          <w:p w:rsidR="002F57AC" w:rsidRPr="00503399" w:rsidRDefault="002F57AC" w:rsidP="002C2A22">
            <w:pPr>
              <w:ind w:firstLine="0"/>
              <w:jc w:val="center"/>
              <w:rPr>
                <w:sz w:val="22"/>
                <w:szCs w:val="22"/>
              </w:rPr>
            </w:pPr>
            <w:r w:rsidRPr="00503399">
              <w:rPr>
                <w:sz w:val="22"/>
                <w:szCs w:val="22"/>
              </w:rPr>
              <w:t>–</w:t>
            </w:r>
          </w:p>
        </w:tc>
        <w:tc>
          <w:tcPr>
            <w:tcW w:w="1440" w:type="dxa"/>
          </w:tcPr>
          <w:p w:rsidR="002F57AC" w:rsidRPr="00503399" w:rsidRDefault="002F57AC" w:rsidP="002C2A22">
            <w:pPr>
              <w:ind w:firstLine="0"/>
              <w:jc w:val="center"/>
              <w:rPr>
                <w:sz w:val="22"/>
                <w:szCs w:val="22"/>
              </w:rPr>
            </w:pPr>
            <w:r w:rsidRPr="00503399">
              <w:rPr>
                <w:sz w:val="22"/>
                <w:szCs w:val="22"/>
              </w:rPr>
              <w:t>–</w:t>
            </w:r>
          </w:p>
        </w:tc>
      </w:tr>
    </w:tbl>
    <w:p w:rsidR="002F57AC" w:rsidRPr="002C2A22" w:rsidRDefault="002F57AC" w:rsidP="002C2A22">
      <w:pPr>
        <w:rPr>
          <w:i/>
        </w:rPr>
      </w:pPr>
    </w:p>
    <w:p w:rsidR="002F57AC" w:rsidRPr="002C2A22" w:rsidRDefault="002F57AC" w:rsidP="002C2A22">
      <w:r w:rsidRPr="002C2A22">
        <w:rPr>
          <w:i/>
        </w:rPr>
        <w:t>Примечание</w:t>
      </w:r>
      <w:r w:rsidRPr="002C2A22">
        <w:t xml:space="preserve">: </w:t>
      </w:r>
    </w:p>
    <w:p w:rsidR="002F57AC" w:rsidRPr="002C2A22" w:rsidRDefault="002F57AC" w:rsidP="002C2A22">
      <w:r w:rsidRPr="002C2A22">
        <w:t xml:space="preserve">* </w:t>
      </w:r>
      <w:r w:rsidRPr="002C2A22">
        <w:rPr>
          <w:b/>
        </w:rPr>
        <w:t xml:space="preserve">– </w:t>
      </w:r>
      <w:r w:rsidRPr="002C2A22">
        <w:t xml:space="preserve">используются для местных нужд; </w:t>
      </w:r>
    </w:p>
    <w:p w:rsidR="002F57AC" w:rsidRPr="002C2A22" w:rsidRDefault="002F57AC" w:rsidP="002C2A22">
      <w:r w:rsidRPr="002C2A22">
        <w:t>** – используются также на федеральном уровне</w:t>
      </w:r>
    </w:p>
    <w:p w:rsidR="002F57AC" w:rsidRPr="002C2A22" w:rsidRDefault="002F57AC" w:rsidP="002C2A22">
      <w:pPr>
        <w:rPr>
          <w:bCs/>
        </w:rPr>
      </w:pPr>
    </w:p>
    <w:p w:rsidR="002F57AC" w:rsidRPr="002C2A22" w:rsidRDefault="002F57AC" w:rsidP="002C2A22">
      <w:pPr>
        <w:rPr>
          <w:bCs/>
        </w:rPr>
      </w:pPr>
      <w:r w:rsidRPr="002C2A22">
        <w:rPr>
          <w:bCs/>
        </w:rPr>
        <w:t>Грайворонский район имеет балансовые запасы мела писчего, кирпичной глины, торфа, суглинков, песков. Но в целом ситуация по разведанности наличия полезных ископаемых по муниципальному району оставляет желать лучшего.</w:t>
      </w:r>
    </w:p>
    <w:p w:rsidR="002F57AC" w:rsidRPr="002C2A22" w:rsidRDefault="002F57AC" w:rsidP="002C2A22">
      <w:pPr>
        <w:rPr>
          <w:bCs/>
        </w:rPr>
      </w:pPr>
      <w:r w:rsidRPr="002C2A22">
        <w:rPr>
          <w:bCs/>
        </w:rPr>
        <w:t>Запасы писчего мела на территории Белгородской области не ограниченны. Они позволяют удовлетворить не только потребности предприятий области, но и Центрального Черноземья и даже всей страны в качестве сырья самого различного назначения (для химической промышленности, производства извести, силикатного кирпича, молотого, комового, для подкормки животных, птиц и т.д.).</w:t>
      </w:r>
    </w:p>
    <w:p w:rsidR="002F57AC" w:rsidRPr="002C2A22" w:rsidRDefault="002F57AC" w:rsidP="002C2A22">
      <w:pPr>
        <w:rPr>
          <w:bCs/>
        </w:rPr>
      </w:pPr>
      <w:r w:rsidRPr="002C2A22">
        <w:rPr>
          <w:bCs/>
        </w:rPr>
        <w:t>Пески используются в качестве строительных материалов, для производства силикатных изделий, формовочных, закладочных, стекольных и прочих изделий. Качественных природных строительных песков в области практически нет, разведанные пески характеризуются низким модулем крупности Мкр=0,96-1,26. Добыча этих песков ведется как экскаваторным, так и гидроспособом (земснарядом), причем в последнем случае качество добытого песка заметно лучше.</w:t>
      </w:r>
    </w:p>
    <w:p w:rsidR="002F57AC" w:rsidRPr="002C2A22" w:rsidRDefault="002F57AC" w:rsidP="002C2A22">
      <w:pPr>
        <w:rPr>
          <w:bCs/>
        </w:rPr>
      </w:pPr>
      <w:r w:rsidRPr="002C2A22">
        <w:rPr>
          <w:bCs/>
        </w:rPr>
        <w:t>Пески для производства строительных растворов и заполнителей в бетон разрабатываются на 6 месторождениях, а для изготовления силикатных изделий – на 5.</w:t>
      </w:r>
    </w:p>
    <w:p w:rsidR="002F57AC" w:rsidRPr="002C2A22" w:rsidRDefault="002F57AC" w:rsidP="002C2A22">
      <w:pPr>
        <w:rPr>
          <w:bCs/>
        </w:rPr>
      </w:pPr>
      <w:r w:rsidRPr="002C2A22">
        <w:rPr>
          <w:bCs/>
        </w:rPr>
        <w:t>Несмотря на значительный объем разведанных месторождений железных руд и нерудных полезных ископаемых, минерально-сырьевая база Белгородской области для обеспечения потребностей промышленности региона и России в целом нуждается в укреплении и расширении.</w:t>
      </w:r>
    </w:p>
    <w:p w:rsidR="002F57AC" w:rsidRPr="002C2A22" w:rsidRDefault="002F57AC" w:rsidP="002C2A22">
      <w:pPr>
        <w:rPr>
          <w:bCs/>
        </w:rPr>
      </w:pPr>
      <w:r w:rsidRPr="002C2A22">
        <w:rPr>
          <w:bCs/>
        </w:rPr>
        <w:t>Хотя вся территория области в 1950-1960-е годы была охвачена геологической съемкой масштаба 1:200000, современным ее требованиям отвечают только 13% всей заснятой площади, т.к. ранее при проведении геологосъемочных работ не выявлялись и не оценивались перспективные площади и прогнозные ресурсы широкой гаммы полезных ископаемых. Имеющиеся материалы проведенных исследований не позволяют принимать обоснованные оперативные решения по вопросам использования и охраны недр.</w:t>
      </w:r>
    </w:p>
    <w:p w:rsidR="002F57AC" w:rsidRPr="002C2A22" w:rsidRDefault="002F57AC" w:rsidP="002C2A22"/>
    <w:p w:rsidR="002F57AC" w:rsidRPr="00107415" w:rsidRDefault="002F57AC" w:rsidP="00107415">
      <w:pPr>
        <w:pStyle w:val="3"/>
        <w:rPr>
          <w:b/>
          <w:sz w:val="24"/>
        </w:rPr>
      </w:pPr>
      <w:bookmarkStart w:id="35" w:name="_Toc252154899"/>
      <w:bookmarkStart w:id="36" w:name="_Toc252270343"/>
      <w:r w:rsidRPr="00107415">
        <w:rPr>
          <w:b/>
          <w:sz w:val="24"/>
        </w:rPr>
        <w:t>Воздействие производственной и хозяйственной деятельности на состояние окружающей среды</w:t>
      </w:r>
      <w:bookmarkEnd w:id="35"/>
      <w:bookmarkEnd w:id="36"/>
    </w:p>
    <w:p w:rsidR="002F57AC" w:rsidRPr="002C2A22" w:rsidRDefault="002F57AC" w:rsidP="002C2A22">
      <w:pPr>
        <w:rPr>
          <w:bCs/>
        </w:rPr>
      </w:pPr>
      <w:r w:rsidRPr="002C2A22">
        <w:rPr>
          <w:bCs/>
        </w:rPr>
        <w:t>Воздействие производственной и хозяйственной деятельности на состояние окружающей среды территории Грайворонского района и на здоровье человека оказывают следующие факторы: загрязнение воздушного бассейна и водной среды, деградация почвенного покрова, санитарная очистка территории, радиация, электромагнитные излучения.</w:t>
      </w:r>
    </w:p>
    <w:p w:rsidR="002F57AC" w:rsidRPr="002C2A22" w:rsidRDefault="002F57AC" w:rsidP="002C2A22"/>
    <w:p w:rsidR="002F57AC" w:rsidRPr="00107415" w:rsidRDefault="002F57AC" w:rsidP="00107415">
      <w:pPr>
        <w:pStyle w:val="3"/>
        <w:ind w:firstLine="709"/>
        <w:jc w:val="left"/>
        <w:rPr>
          <w:b/>
          <w:sz w:val="24"/>
        </w:rPr>
      </w:pPr>
      <w:bookmarkStart w:id="37" w:name="_Toc252154901"/>
      <w:bookmarkStart w:id="38" w:name="_Toc252270345"/>
      <w:r w:rsidRPr="00107415">
        <w:rPr>
          <w:b/>
          <w:sz w:val="24"/>
        </w:rPr>
        <w:t>Водные ресурсы</w:t>
      </w:r>
      <w:bookmarkEnd w:id="37"/>
      <w:bookmarkEnd w:id="38"/>
    </w:p>
    <w:p w:rsidR="002F57AC" w:rsidRPr="002C2A22" w:rsidRDefault="002F57AC" w:rsidP="002C2A22">
      <w:pPr>
        <w:rPr>
          <w:bCs/>
        </w:rPr>
      </w:pPr>
      <w:r w:rsidRPr="002C2A22">
        <w:rPr>
          <w:bCs/>
        </w:rPr>
        <w:t>Водные ресурсы – запасы поверхностных и подземных вод, находящихся в водных объектах, которые используются или могут быть использованы.</w:t>
      </w:r>
    </w:p>
    <w:p w:rsidR="002F57AC" w:rsidRPr="002C2A22" w:rsidRDefault="002F57AC" w:rsidP="002C2A22">
      <w:pPr>
        <w:rPr>
          <w:bCs/>
        </w:rPr>
      </w:pPr>
      <w:r w:rsidRPr="002C2A22">
        <w:rPr>
          <w:bCs/>
        </w:rPr>
        <w:t>Охрана водных ресурсов – деятельность, направленная на сохранение и восстановление водных объектов.</w:t>
      </w:r>
    </w:p>
    <w:p w:rsidR="002F57AC" w:rsidRPr="002C2A22" w:rsidRDefault="002F57AC" w:rsidP="002C2A22">
      <w:pPr>
        <w:rPr>
          <w:bCs/>
        </w:rPr>
      </w:pPr>
      <w:r w:rsidRPr="002C2A22">
        <w:rPr>
          <w:bCs/>
        </w:rPr>
        <w:t>Белгородская область принадлежит к числу маловодных регионов России. Поверхностными водами рек, ручьев, озер, водохранилищ, прудов и болот занято около 1% территории области.</w:t>
      </w:r>
    </w:p>
    <w:p w:rsidR="002F57AC" w:rsidRPr="002C2A22" w:rsidRDefault="002F57AC" w:rsidP="002C2A22">
      <w:pPr>
        <w:rPr>
          <w:bCs/>
        </w:rPr>
      </w:pPr>
      <w:r w:rsidRPr="002C2A22">
        <w:rPr>
          <w:bCs/>
        </w:rPr>
        <w:t>Общее среднее потребление воды хозяйственно-питьевого назначения на 1 жителя области составляет 218 л/сут., в т.ч. 170 л/сут. из оцененных запасов подземных вод. При этом среднее потребление воды на 1 жителя городского поселения составляет примерно 300 л/сут., а сельского жителя – 73 л/сут.</w:t>
      </w:r>
    </w:p>
    <w:p w:rsidR="002F57AC" w:rsidRPr="000048B3" w:rsidRDefault="002F57AC" w:rsidP="001105B9">
      <w:pPr>
        <w:pStyle w:val="15"/>
        <w:shd w:val="clear" w:color="auto" w:fill="auto"/>
        <w:spacing w:before="0" w:after="10" w:line="260" w:lineRule="exact"/>
        <w:ind w:left="20" w:firstLine="0"/>
        <w:jc w:val="left"/>
        <w:rPr>
          <w:b/>
          <w:sz w:val="24"/>
          <w:szCs w:val="24"/>
        </w:rPr>
      </w:pPr>
    </w:p>
    <w:p w:rsidR="002F57AC" w:rsidRPr="0064130D" w:rsidRDefault="002F57AC" w:rsidP="00E947F5">
      <w:pPr>
        <w:pStyle w:val="15"/>
        <w:keepNext/>
        <w:keepLines/>
        <w:numPr>
          <w:ilvl w:val="0"/>
          <w:numId w:val="10"/>
        </w:numPr>
        <w:shd w:val="clear" w:color="auto" w:fill="auto"/>
        <w:tabs>
          <w:tab w:val="left" w:pos="1148"/>
        </w:tabs>
        <w:spacing w:before="0" w:after="99" w:line="322" w:lineRule="exact"/>
        <w:ind w:left="580" w:right="20" w:hanging="560"/>
        <w:rPr>
          <w:b/>
          <w:sz w:val="28"/>
          <w:szCs w:val="28"/>
        </w:rPr>
      </w:pPr>
      <w:bookmarkStart w:id="39" w:name="bookmark22"/>
      <w:r w:rsidRPr="0064130D">
        <w:rPr>
          <w:b/>
          <w:sz w:val="28"/>
          <w:szCs w:val="28"/>
        </w:rPr>
        <w:t>Дифференциация проектируемой территории для целей разработки местных нормативов градостроительного проектирования</w:t>
      </w:r>
      <w:bookmarkEnd w:id="39"/>
    </w:p>
    <w:p w:rsidR="002F57AC" w:rsidRPr="00107415" w:rsidRDefault="002F57AC" w:rsidP="00107415">
      <w:pPr>
        <w:pStyle w:val="41"/>
        <w:shd w:val="clear" w:color="auto" w:fill="auto"/>
        <w:spacing w:before="0" w:after="0" w:line="240" w:lineRule="auto"/>
        <w:ind w:firstLine="709"/>
        <w:jc w:val="both"/>
        <w:rPr>
          <w:sz w:val="24"/>
          <w:szCs w:val="24"/>
        </w:rPr>
      </w:pPr>
      <w:r w:rsidRPr="00107415">
        <w:rPr>
          <w:sz w:val="24"/>
          <w:szCs w:val="24"/>
        </w:rPr>
        <w:t xml:space="preserve">Установление расчетных показателей в МНГП необходимо выполнять с учетом территориальных особенностей </w:t>
      </w:r>
      <w:r>
        <w:rPr>
          <w:sz w:val="24"/>
          <w:szCs w:val="24"/>
        </w:rPr>
        <w:t>Грайворонский</w:t>
      </w:r>
      <w:r w:rsidRPr="00107415">
        <w:rPr>
          <w:sz w:val="24"/>
          <w:szCs w:val="24"/>
        </w:rPr>
        <w:t xml:space="preserve"> района, выраженных в природно- климатических, социально-демографических, национальных, инфраструктурных, экономических и иных аспектах.</w:t>
      </w:r>
    </w:p>
    <w:p w:rsidR="002F57AC" w:rsidRPr="00107415" w:rsidRDefault="002F57AC" w:rsidP="00107415">
      <w:pPr>
        <w:pStyle w:val="41"/>
        <w:shd w:val="clear" w:color="auto" w:fill="auto"/>
        <w:spacing w:before="0" w:after="0" w:line="240" w:lineRule="auto"/>
        <w:ind w:firstLine="709"/>
        <w:jc w:val="both"/>
        <w:rPr>
          <w:sz w:val="24"/>
          <w:szCs w:val="24"/>
        </w:rPr>
      </w:pPr>
      <w:r w:rsidRPr="00107415">
        <w:rPr>
          <w:sz w:val="24"/>
          <w:szCs w:val="24"/>
        </w:rPr>
        <w:t xml:space="preserve">В качестве факторов дифференциации муниципальных образований </w:t>
      </w:r>
      <w:r>
        <w:rPr>
          <w:sz w:val="24"/>
          <w:szCs w:val="24"/>
        </w:rPr>
        <w:t>Грайворонского</w:t>
      </w:r>
      <w:r w:rsidRPr="00107415">
        <w:rPr>
          <w:sz w:val="24"/>
          <w:szCs w:val="24"/>
        </w:rPr>
        <w:t xml:space="preserve"> района для установления значений расчетных показателей в МНГП определены:</w:t>
      </w:r>
    </w:p>
    <w:p w:rsidR="002F57AC" w:rsidRPr="00107415" w:rsidRDefault="002F57AC" w:rsidP="00E947F5">
      <w:pPr>
        <w:pStyle w:val="41"/>
        <w:numPr>
          <w:ilvl w:val="0"/>
          <w:numId w:val="31"/>
        </w:numPr>
        <w:shd w:val="clear" w:color="auto" w:fill="auto"/>
        <w:tabs>
          <w:tab w:val="left" w:pos="1074"/>
        </w:tabs>
        <w:spacing w:before="0" w:after="0" w:line="240" w:lineRule="auto"/>
        <w:ind w:left="20" w:firstLine="560"/>
        <w:jc w:val="both"/>
        <w:rPr>
          <w:sz w:val="24"/>
          <w:szCs w:val="24"/>
        </w:rPr>
      </w:pPr>
      <w:r w:rsidRPr="00107415">
        <w:rPr>
          <w:sz w:val="24"/>
          <w:szCs w:val="24"/>
        </w:rPr>
        <w:t>плотность населения;</w:t>
      </w:r>
    </w:p>
    <w:p w:rsidR="002F57AC" w:rsidRPr="00107415" w:rsidRDefault="002F57AC" w:rsidP="00E947F5">
      <w:pPr>
        <w:pStyle w:val="41"/>
        <w:numPr>
          <w:ilvl w:val="0"/>
          <w:numId w:val="31"/>
        </w:numPr>
        <w:shd w:val="clear" w:color="auto" w:fill="auto"/>
        <w:tabs>
          <w:tab w:val="left" w:pos="1070"/>
        </w:tabs>
        <w:spacing w:before="0" w:after="0" w:line="240" w:lineRule="auto"/>
        <w:ind w:left="20" w:firstLine="560"/>
        <w:jc w:val="both"/>
        <w:rPr>
          <w:sz w:val="24"/>
          <w:szCs w:val="24"/>
        </w:rPr>
      </w:pPr>
      <w:r w:rsidRPr="00107415">
        <w:rPr>
          <w:sz w:val="24"/>
          <w:szCs w:val="24"/>
        </w:rPr>
        <w:t>численность населения;</w:t>
      </w:r>
    </w:p>
    <w:p w:rsidR="002F57AC" w:rsidRPr="00107415" w:rsidRDefault="002F57AC" w:rsidP="00E947F5">
      <w:pPr>
        <w:pStyle w:val="41"/>
        <w:numPr>
          <w:ilvl w:val="0"/>
          <w:numId w:val="31"/>
        </w:numPr>
        <w:shd w:val="clear" w:color="auto" w:fill="auto"/>
        <w:tabs>
          <w:tab w:val="left" w:pos="1074"/>
        </w:tabs>
        <w:spacing w:before="0" w:after="0" w:line="240" w:lineRule="auto"/>
        <w:ind w:left="20" w:firstLine="560"/>
        <w:jc w:val="both"/>
        <w:rPr>
          <w:sz w:val="24"/>
          <w:szCs w:val="24"/>
        </w:rPr>
      </w:pPr>
      <w:r w:rsidRPr="00107415">
        <w:rPr>
          <w:sz w:val="24"/>
          <w:szCs w:val="24"/>
        </w:rPr>
        <w:t>вид (категория) населенного пункта и статус поселения.</w:t>
      </w:r>
    </w:p>
    <w:p w:rsidR="002F57AC" w:rsidRPr="00107415" w:rsidRDefault="002F57AC" w:rsidP="00107415">
      <w:pPr>
        <w:pStyle w:val="161"/>
        <w:shd w:val="clear" w:color="auto" w:fill="auto"/>
        <w:spacing w:line="240" w:lineRule="auto"/>
        <w:ind w:firstLine="709"/>
        <w:rPr>
          <w:b/>
          <w:sz w:val="24"/>
          <w:szCs w:val="24"/>
        </w:rPr>
      </w:pPr>
      <w:r w:rsidRPr="00107415">
        <w:rPr>
          <w:b/>
          <w:sz w:val="24"/>
          <w:szCs w:val="24"/>
        </w:rPr>
        <w:t>1. Дифференциация муниципальных образований по плотности населения</w:t>
      </w:r>
    </w:p>
    <w:p w:rsidR="002F57AC" w:rsidRPr="00107415" w:rsidRDefault="002F57AC" w:rsidP="00107415">
      <w:pPr>
        <w:pStyle w:val="41"/>
        <w:shd w:val="clear" w:color="auto" w:fill="auto"/>
        <w:spacing w:before="0" w:after="0" w:line="240" w:lineRule="auto"/>
        <w:ind w:firstLine="709"/>
        <w:jc w:val="both"/>
        <w:rPr>
          <w:sz w:val="24"/>
          <w:szCs w:val="24"/>
        </w:rPr>
      </w:pPr>
      <w:r w:rsidRPr="00107415">
        <w:rPr>
          <w:sz w:val="24"/>
          <w:szCs w:val="24"/>
        </w:rPr>
        <w:t>Расчетные показатели минимально допустимого уровня обеспеченности объектами социально-бытового и культурного обслуживания населения необходимо применять в зависимости от плотности населения.</w:t>
      </w:r>
    </w:p>
    <w:p w:rsidR="002F57AC" w:rsidRPr="00107415" w:rsidRDefault="002F57AC" w:rsidP="00107415">
      <w:pPr>
        <w:pStyle w:val="41"/>
        <w:shd w:val="clear" w:color="auto" w:fill="auto"/>
        <w:spacing w:before="0" w:after="0" w:line="240" w:lineRule="auto"/>
        <w:ind w:firstLine="709"/>
        <w:jc w:val="both"/>
        <w:rPr>
          <w:sz w:val="24"/>
          <w:szCs w:val="24"/>
        </w:rPr>
      </w:pPr>
      <w:bookmarkStart w:id="40" w:name="bookmark25"/>
      <w:r w:rsidRPr="00107415">
        <w:rPr>
          <w:sz w:val="24"/>
          <w:szCs w:val="24"/>
        </w:rPr>
        <w:t>Муниципальные образования в зависимости от плотности населения подразделяются на группы, представленные ниже (Таблица 20).</w:t>
      </w:r>
      <w:bookmarkEnd w:id="40"/>
    </w:p>
    <w:p w:rsidR="002F57AC" w:rsidRPr="00107415" w:rsidRDefault="002F57AC" w:rsidP="00107415">
      <w:pPr>
        <w:pStyle w:val="a6"/>
        <w:shd w:val="clear" w:color="auto" w:fill="auto"/>
        <w:spacing w:line="240" w:lineRule="auto"/>
        <w:ind w:firstLine="709"/>
        <w:jc w:val="center"/>
        <w:rPr>
          <w:sz w:val="24"/>
          <w:szCs w:val="24"/>
        </w:rPr>
      </w:pPr>
      <w:r w:rsidRPr="00107415">
        <w:rPr>
          <w:sz w:val="24"/>
          <w:szCs w:val="24"/>
        </w:rPr>
        <w:t>Таблица 20 Дифференциация муниципальных образований по плотности населения</w:t>
      </w:r>
    </w:p>
    <w:tbl>
      <w:tblPr>
        <w:tblW w:w="0" w:type="auto"/>
        <w:jc w:val="center"/>
        <w:tblLayout w:type="fixed"/>
        <w:tblCellMar>
          <w:left w:w="10" w:type="dxa"/>
          <w:right w:w="10" w:type="dxa"/>
        </w:tblCellMar>
        <w:tblLook w:val="0000"/>
      </w:tblPr>
      <w:tblGrid>
        <w:gridCol w:w="4642"/>
        <w:gridCol w:w="4306"/>
      </w:tblGrid>
      <w:tr w:rsidR="002F57AC" w:rsidRPr="00E27AEB" w:rsidTr="00707B78">
        <w:trPr>
          <w:trHeight w:val="371"/>
          <w:jc w:val="center"/>
        </w:trPr>
        <w:tc>
          <w:tcPr>
            <w:tcW w:w="4642"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26"/>
              <w:shd w:val="clear" w:color="auto" w:fill="auto"/>
              <w:spacing w:after="0" w:line="240" w:lineRule="auto"/>
              <w:jc w:val="center"/>
              <w:rPr>
                <w:sz w:val="24"/>
                <w:szCs w:val="24"/>
              </w:rPr>
            </w:pPr>
            <w:r w:rsidRPr="00107415">
              <w:rPr>
                <w:rStyle w:val="291"/>
                <w:sz w:val="24"/>
                <w:szCs w:val="24"/>
              </w:rPr>
              <w:t>Группы</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26"/>
              <w:shd w:val="clear" w:color="auto" w:fill="auto"/>
              <w:spacing w:after="0" w:line="240" w:lineRule="auto"/>
              <w:jc w:val="center"/>
              <w:rPr>
                <w:sz w:val="24"/>
                <w:szCs w:val="24"/>
              </w:rPr>
            </w:pPr>
            <w:r w:rsidRPr="00107415">
              <w:rPr>
                <w:rStyle w:val="291"/>
                <w:sz w:val="24"/>
                <w:szCs w:val="24"/>
              </w:rPr>
              <w:t>Плотность населения, чел. на кв. км</w:t>
            </w:r>
          </w:p>
        </w:tc>
      </w:tr>
      <w:tr w:rsidR="002F57AC" w:rsidRPr="00E27AEB" w:rsidTr="00707B78">
        <w:trPr>
          <w:trHeight w:val="240"/>
          <w:jc w:val="center"/>
        </w:trPr>
        <w:tc>
          <w:tcPr>
            <w:tcW w:w="4642"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jc w:val="center"/>
              <w:rPr>
                <w:sz w:val="24"/>
                <w:szCs w:val="24"/>
              </w:rPr>
            </w:pPr>
            <w:r w:rsidRPr="00107415">
              <w:rPr>
                <w:sz w:val="24"/>
                <w:szCs w:val="24"/>
              </w:rPr>
              <w:t>Территории с высокой плотностью населения</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jc w:val="center"/>
              <w:rPr>
                <w:sz w:val="24"/>
                <w:szCs w:val="24"/>
              </w:rPr>
            </w:pPr>
            <w:r w:rsidRPr="00107415">
              <w:rPr>
                <w:sz w:val="24"/>
                <w:szCs w:val="24"/>
              </w:rPr>
              <w:t>более 1000</w:t>
            </w:r>
          </w:p>
        </w:tc>
      </w:tr>
      <w:tr w:rsidR="002F57AC" w:rsidRPr="00E27AEB" w:rsidTr="00707B78">
        <w:trPr>
          <w:trHeight w:val="250"/>
          <w:jc w:val="center"/>
        </w:trPr>
        <w:tc>
          <w:tcPr>
            <w:tcW w:w="4642"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jc w:val="center"/>
              <w:rPr>
                <w:sz w:val="24"/>
                <w:szCs w:val="24"/>
              </w:rPr>
            </w:pPr>
            <w:r w:rsidRPr="00107415">
              <w:rPr>
                <w:sz w:val="24"/>
                <w:szCs w:val="24"/>
              </w:rPr>
              <w:t>Территории с низкой плотностью</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jc w:val="center"/>
              <w:rPr>
                <w:sz w:val="24"/>
                <w:szCs w:val="24"/>
              </w:rPr>
            </w:pPr>
            <w:r w:rsidRPr="00107415">
              <w:rPr>
                <w:sz w:val="24"/>
                <w:szCs w:val="24"/>
              </w:rPr>
              <w:t>менее 1000</w:t>
            </w:r>
          </w:p>
        </w:tc>
      </w:tr>
    </w:tbl>
    <w:p w:rsidR="002F57AC" w:rsidRDefault="002F57AC" w:rsidP="00707B78">
      <w:pPr>
        <w:pStyle w:val="161"/>
        <w:shd w:val="clear" w:color="auto" w:fill="auto"/>
        <w:spacing w:before="120" w:after="120" w:line="240" w:lineRule="auto"/>
        <w:ind w:firstLine="709"/>
        <w:rPr>
          <w:b/>
          <w:sz w:val="24"/>
          <w:szCs w:val="24"/>
        </w:rPr>
      </w:pPr>
    </w:p>
    <w:p w:rsidR="002F57AC" w:rsidRDefault="002F57AC" w:rsidP="00707B78">
      <w:pPr>
        <w:pStyle w:val="161"/>
        <w:shd w:val="clear" w:color="auto" w:fill="auto"/>
        <w:spacing w:before="120" w:after="120" w:line="240" w:lineRule="auto"/>
        <w:ind w:firstLine="709"/>
        <w:rPr>
          <w:b/>
          <w:sz w:val="24"/>
          <w:szCs w:val="24"/>
        </w:rPr>
      </w:pPr>
    </w:p>
    <w:p w:rsidR="002F57AC" w:rsidRPr="00107415" w:rsidRDefault="002F57AC" w:rsidP="00707B78">
      <w:pPr>
        <w:pStyle w:val="161"/>
        <w:shd w:val="clear" w:color="auto" w:fill="auto"/>
        <w:spacing w:before="120" w:after="120" w:line="240" w:lineRule="auto"/>
        <w:ind w:firstLine="709"/>
        <w:rPr>
          <w:b/>
          <w:sz w:val="24"/>
          <w:szCs w:val="24"/>
        </w:rPr>
      </w:pPr>
      <w:r w:rsidRPr="00107415">
        <w:rPr>
          <w:b/>
          <w:sz w:val="24"/>
          <w:szCs w:val="24"/>
        </w:rPr>
        <w:t>2. Дифференциация населенных пунктов и муниципальных образований по численности населения</w:t>
      </w:r>
    </w:p>
    <w:p w:rsidR="002F57AC" w:rsidRPr="00107415" w:rsidRDefault="002F57AC" w:rsidP="00107415">
      <w:pPr>
        <w:pStyle w:val="41"/>
        <w:shd w:val="clear" w:color="auto" w:fill="auto"/>
        <w:spacing w:before="0" w:after="0" w:line="240" w:lineRule="auto"/>
        <w:ind w:firstLine="709"/>
        <w:jc w:val="both"/>
        <w:rPr>
          <w:sz w:val="24"/>
          <w:szCs w:val="24"/>
        </w:rPr>
      </w:pPr>
      <w:r w:rsidRPr="00107415">
        <w:rPr>
          <w:sz w:val="24"/>
          <w:szCs w:val="24"/>
        </w:rPr>
        <w:t>Расчетные показатели минимально допустимого уровня обеспеченности объектами социально-бытового и культурного обслуживания и объектами озеленения общего пользования необходимо применять в зависимости от численности населения административно- территориальной единицы.</w:t>
      </w:r>
    </w:p>
    <w:p w:rsidR="002F57AC" w:rsidRPr="00107415" w:rsidRDefault="002F57AC" w:rsidP="00107415">
      <w:pPr>
        <w:pStyle w:val="41"/>
        <w:shd w:val="clear" w:color="auto" w:fill="auto"/>
        <w:spacing w:before="0" w:after="0" w:line="240" w:lineRule="auto"/>
        <w:ind w:firstLine="709"/>
        <w:jc w:val="both"/>
        <w:rPr>
          <w:sz w:val="24"/>
          <w:szCs w:val="24"/>
        </w:rPr>
      </w:pPr>
      <w:r w:rsidRPr="00107415">
        <w:rPr>
          <w:sz w:val="24"/>
          <w:szCs w:val="24"/>
        </w:rPr>
        <w:t xml:space="preserve">Муниципальные образования </w:t>
      </w:r>
      <w:r>
        <w:rPr>
          <w:sz w:val="24"/>
          <w:szCs w:val="24"/>
        </w:rPr>
        <w:t>Грайворонского</w:t>
      </w:r>
      <w:r w:rsidRPr="00107415">
        <w:rPr>
          <w:sz w:val="24"/>
          <w:szCs w:val="24"/>
        </w:rPr>
        <w:t xml:space="preserve"> района в зависимости от численности населения, вида (категории) населенного пункта (с учетом прогнозируемой численности населения) подразделяются на группы, представленные ниже (Таблица 21).</w:t>
      </w:r>
    </w:p>
    <w:p w:rsidR="002F57AC" w:rsidRPr="00107415" w:rsidRDefault="002F57AC" w:rsidP="00107415">
      <w:pPr>
        <w:pStyle w:val="a6"/>
        <w:shd w:val="clear" w:color="auto" w:fill="auto"/>
        <w:spacing w:line="240" w:lineRule="auto"/>
        <w:ind w:firstLine="709"/>
        <w:jc w:val="center"/>
        <w:rPr>
          <w:b/>
          <w:sz w:val="24"/>
          <w:szCs w:val="24"/>
        </w:rPr>
      </w:pPr>
      <w:r w:rsidRPr="00107415">
        <w:rPr>
          <w:b/>
          <w:sz w:val="24"/>
          <w:szCs w:val="24"/>
        </w:rPr>
        <w:t>Таблица 21 Дифференциация муниципальных образований по численности населения</w:t>
      </w:r>
    </w:p>
    <w:tbl>
      <w:tblPr>
        <w:tblW w:w="0" w:type="auto"/>
        <w:jc w:val="center"/>
        <w:tblLayout w:type="fixed"/>
        <w:tblCellMar>
          <w:left w:w="10" w:type="dxa"/>
          <w:right w:w="10" w:type="dxa"/>
        </w:tblCellMar>
        <w:tblLook w:val="0000"/>
      </w:tblPr>
      <w:tblGrid>
        <w:gridCol w:w="2050"/>
        <w:gridCol w:w="2045"/>
        <w:gridCol w:w="5203"/>
      </w:tblGrid>
      <w:tr w:rsidR="002F57AC" w:rsidRPr="00E27AEB" w:rsidTr="00707B78">
        <w:trPr>
          <w:trHeight w:val="859"/>
          <w:jc w:val="center"/>
        </w:trPr>
        <w:tc>
          <w:tcPr>
            <w:tcW w:w="2050"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26"/>
              <w:shd w:val="clear" w:color="auto" w:fill="auto"/>
              <w:spacing w:after="0" w:line="240" w:lineRule="auto"/>
              <w:jc w:val="center"/>
              <w:rPr>
                <w:sz w:val="24"/>
                <w:szCs w:val="24"/>
              </w:rPr>
            </w:pPr>
            <w:r w:rsidRPr="00107415">
              <w:rPr>
                <w:rStyle w:val="291"/>
                <w:sz w:val="24"/>
                <w:szCs w:val="24"/>
              </w:rPr>
              <w:t>Группы поселений</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26"/>
              <w:shd w:val="clear" w:color="auto" w:fill="auto"/>
              <w:spacing w:after="0" w:line="240" w:lineRule="auto"/>
              <w:jc w:val="center"/>
              <w:rPr>
                <w:sz w:val="24"/>
                <w:szCs w:val="24"/>
              </w:rPr>
            </w:pPr>
            <w:r w:rsidRPr="00107415">
              <w:rPr>
                <w:rStyle w:val="291"/>
                <w:sz w:val="24"/>
                <w:szCs w:val="24"/>
              </w:rPr>
              <w:t>Численность населения, тыс. человек</w:t>
            </w:r>
          </w:p>
        </w:tc>
        <w:tc>
          <w:tcPr>
            <w:tcW w:w="5203"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26"/>
              <w:shd w:val="clear" w:color="auto" w:fill="auto"/>
              <w:spacing w:after="0" w:line="240" w:lineRule="auto"/>
              <w:jc w:val="center"/>
              <w:rPr>
                <w:sz w:val="24"/>
                <w:szCs w:val="24"/>
              </w:rPr>
            </w:pPr>
            <w:r w:rsidRPr="00107415">
              <w:rPr>
                <w:rStyle w:val="291"/>
                <w:sz w:val="24"/>
                <w:szCs w:val="24"/>
              </w:rPr>
              <w:t>Наименование муниципальных образований</w:t>
            </w:r>
          </w:p>
        </w:tc>
      </w:tr>
      <w:tr w:rsidR="002F57AC" w:rsidRPr="00E27AEB" w:rsidTr="003855E8">
        <w:trPr>
          <w:trHeight w:val="161"/>
          <w:jc w:val="center"/>
        </w:trPr>
        <w:tc>
          <w:tcPr>
            <w:tcW w:w="2050" w:type="dxa"/>
            <w:vMerge w:val="restart"/>
            <w:tcBorders>
              <w:top w:val="single" w:sz="4" w:space="0" w:color="auto"/>
              <w:left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rPr>
                <w:sz w:val="24"/>
                <w:szCs w:val="24"/>
              </w:rPr>
            </w:pPr>
            <w:r w:rsidRPr="00107415">
              <w:rPr>
                <w:sz w:val="24"/>
                <w:szCs w:val="24"/>
              </w:rPr>
              <w:t>крупные</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jc w:val="both"/>
              <w:rPr>
                <w:sz w:val="24"/>
                <w:szCs w:val="24"/>
              </w:rPr>
            </w:pPr>
            <w:r w:rsidRPr="00107415">
              <w:rPr>
                <w:sz w:val="24"/>
                <w:szCs w:val="24"/>
              </w:rPr>
              <w:t>свыше 10</w:t>
            </w:r>
          </w:p>
        </w:tc>
        <w:tc>
          <w:tcPr>
            <w:tcW w:w="5203"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jc w:val="center"/>
              <w:rPr>
                <w:sz w:val="24"/>
                <w:szCs w:val="24"/>
              </w:rPr>
            </w:pPr>
            <w:r>
              <w:rPr>
                <w:sz w:val="24"/>
                <w:szCs w:val="24"/>
              </w:rPr>
              <w:t>-</w:t>
            </w:r>
          </w:p>
        </w:tc>
      </w:tr>
      <w:tr w:rsidR="002F57AC" w:rsidRPr="00E27AEB" w:rsidTr="003855E8">
        <w:trPr>
          <w:trHeight w:val="606"/>
          <w:jc w:val="center"/>
        </w:trPr>
        <w:tc>
          <w:tcPr>
            <w:tcW w:w="2050" w:type="dxa"/>
            <w:vMerge/>
            <w:tcBorders>
              <w:left w:val="single" w:sz="4" w:space="0" w:color="auto"/>
              <w:bottom w:val="single" w:sz="4" w:space="0" w:color="auto"/>
              <w:right w:val="single" w:sz="4" w:space="0" w:color="auto"/>
            </w:tcBorders>
            <w:shd w:val="clear" w:color="auto" w:fill="FFFFFF"/>
          </w:tcPr>
          <w:p w:rsidR="002F57AC" w:rsidRPr="00503399" w:rsidRDefault="002F57AC" w:rsidP="00707B78">
            <w:pPr>
              <w:ind w:firstLine="0"/>
              <w:rPr>
                <w:sz w:val="22"/>
                <w:szCs w:val="22"/>
              </w:rPr>
            </w:pP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jc w:val="both"/>
              <w:rPr>
                <w:sz w:val="24"/>
                <w:szCs w:val="24"/>
              </w:rPr>
            </w:pPr>
            <w:r w:rsidRPr="00107415">
              <w:rPr>
                <w:sz w:val="24"/>
                <w:szCs w:val="24"/>
              </w:rPr>
              <w:t>от 6 до 10</w:t>
            </w:r>
          </w:p>
        </w:tc>
        <w:tc>
          <w:tcPr>
            <w:tcW w:w="5203" w:type="dxa"/>
            <w:tcBorders>
              <w:top w:val="single" w:sz="4" w:space="0" w:color="auto"/>
              <w:left w:val="single" w:sz="4" w:space="0" w:color="auto"/>
              <w:bottom w:val="single" w:sz="4" w:space="0" w:color="auto"/>
              <w:right w:val="single" w:sz="4" w:space="0" w:color="auto"/>
            </w:tcBorders>
            <w:shd w:val="clear" w:color="auto" w:fill="FFFFFF"/>
          </w:tcPr>
          <w:p w:rsidR="002F57AC" w:rsidRDefault="002F57AC" w:rsidP="00707B78">
            <w:pPr>
              <w:pStyle w:val="82"/>
              <w:shd w:val="clear" w:color="auto" w:fill="auto"/>
              <w:spacing w:before="0" w:line="240" w:lineRule="auto"/>
              <w:ind w:firstLine="0"/>
              <w:jc w:val="center"/>
              <w:rPr>
                <w:sz w:val="24"/>
                <w:szCs w:val="24"/>
              </w:rPr>
            </w:pPr>
            <w:r>
              <w:rPr>
                <w:sz w:val="24"/>
                <w:szCs w:val="24"/>
              </w:rPr>
              <w:t>Городское поселение «Город Грайворон»</w:t>
            </w:r>
          </w:p>
          <w:p w:rsidR="002F57AC" w:rsidRPr="00107415" w:rsidRDefault="002F57AC" w:rsidP="00707B78">
            <w:pPr>
              <w:pStyle w:val="82"/>
              <w:shd w:val="clear" w:color="auto" w:fill="auto"/>
              <w:spacing w:before="0" w:line="240" w:lineRule="auto"/>
              <w:ind w:firstLine="0"/>
              <w:jc w:val="center"/>
              <w:rPr>
                <w:sz w:val="24"/>
                <w:szCs w:val="24"/>
              </w:rPr>
            </w:pPr>
            <w:r>
              <w:rPr>
                <w:sz w:val="24"/>
                <w:szCs w:val="24"/>
              </w:rPr>
              <w:t>Головчинское сельское поселение</w:t>
            </w:r>
          </w:p>
        </w:tc>
      </w:tr>
      <w:tr w:rsidR="002F57AC" w:rsidRPr="00E27AEB" w:rsidTr="003855E8">
        <w:trPr>
          <w:trHeight w:val="321"/>
          <w:jc w:val="center"/>
        </w:trPr>
        <w:tc>
          <w:tcPr>
            <w:tcW w:w="2050"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rPr>
                <w:sz w:val="24"/>
                <w:szCs w:val="24"/>
              </w:rPr>
            </w:pPr>
            <w:r w:rsidRPr="00107415">
              <w:rPr>
                <w:sz w:val="24"/>
                <w:szCs w:val="24"/>
              </w:rPr>
              <w:t>Большие</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jc w:val="both"/>
              <w:rPr>
                <w:sz w:val="24"/>
                <w:szCs w:val="24"/>
              </w:rPr>
            </w:pPr>
            <w:r w:rsidRPr="00107415">
              <w:rPr>
                <w:sz w:val="24"/>
                <w:szCs w:val="24"/>
              </w:rPr>
              <w:t>от 3 до 6</w:t>
            </w:r>
          </w:p>
        </w:tc>
        <w:tc>
          <w:tcPr>
            <w:tcW w:w="5203"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jc w:val="center"/>
              <w:rPr>
                <w:sz w:val="24"/>
                <w:szCs w:val="24"/>
              </w:rPr>
            </w:pPr>
            <w:r>
              <w:rPr>
                <w:sz w:val="24"/>
                <w:szCs w:val="24"/>
              </w:rPr>
              <w:t>-</w:t>
            </w:r>
          </w:p>
        </w:tc>
      </w:tr>
      <w:tr w:rsidR="002F57AC" w:rsidRPr="00E27AEB" w:rsidTr="003855E8">
        <w:trPr>
          <w:trHeight w:val="507"/>
          <w:jc w:val="center"/>
        </w:trPr>
        <w:tc>
          <w:tcPr>
            <w:tcW w:w="2050"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rPr>
                <w:sz w:val="24"/>
                <w:szCs w:val="24"/>
              </w:rPr>
            </w:pPr>
            <w:r w:rsidRPr="00107415">
              <w:rPr>
                <w:sz w:val="24"/>
                <w:szCs w:val="24"/>
              </w:rPr>
              <w:t>Средние</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jc w:val="both"/>
              <w:rPr>
                <w:sz w:val="24"/>
                <w:szCs w:val="24"/>
              </w:rPr>
            </w:pPr>
            <w:r w:rsidRPr="00107415">
              <w:rPr>
                <w:sz w:val="24"/>
                <w:szCs w:val="24"/>
              </w:rPr>
              <w:t>от 2 до 3</w:t>
            </w:r>
          </w:p>
        </w:tc>
        <w:tc>
          <w:tcPr>
            <w:tcW w:w="5203" w:type="dxa"/>
            <w:tcBorders>
              <w:top w:val="single" w:sz="4" w:space="0" w:color="auto"/>
              <w:left w:val="single" w:sz="4" w:space="0" w:color="auto"/>
              <w:bottom w:val="single" w:sz="4" w:space="0" w:color="auto"/>
              <w:right w:val="single" w:sz="4" w:space="0" w:color="auto"/>
            </w:tcBorders>
            <w:shd w:val="clear" w:color="auto" w:fill="FFFFFF"/>
          </w:tcPr>
          <w:p w:rsidR="002F57AC" w:rsidRDefault="002F57AC" w:rsidP="00707B78">
            <w:pPr>
              <w:pStyle w:val="82"/>
              <w:shd w:val="clear" w:color="auto" w:fill="auto"/>
              <w:spacing w:before="0" w:line="240" w:lineRule="auto"/>
              <w:ind w:firstLine="0"/>
              <w:jc w:val="center"/>
              <w:rPr>
                <w:sz w:val="24"/>
                <w:szCs w:val="24"/>
              </w:rPr>
            </w:pPr>
            <w:r>
              <w:rPr>
                <w:sz w:val="24"/>
                <w:szCs w:val="24"/>
              </w:rPr>
              <w:t>Гора-Подольское сельское поселение</w:t>
            </w:r>
          </w:p>
          <w:p w:rsidR="002F57AC" w:rsidRPr="00107415" w:rsidRDefault="002F57AC" w:rsidP="00707B78">
            <w:pPr>
              <w:pStyle w:val="82"/>
              <w:shd w:val="clear" w:color="auto" w:fill="auto"/>
              <w:spacing w:before="0" w:line="240" w:lineRule="auto"/>
              <w:ind w:firstLine="0"/>
              <w:jc w:val="center"/>
              <w:rPr>
                <w:sz w:val="24"/>
                <w:szCs w:val="24"/>
              </w:rPr>
            </w:pPr>
            <w:r>
              <w:rPr>
                <w:sz w:val="24"/>
                <w:szCs w:val="24"/>
              </w:rPr>
              <w:t>Доброивановское сельское поселение</w:t>
            </w:r>
          </w:p>
        </w:tc>
      </w:tr>
      <w:tr w:rsidR="002F57AC" w:rsidRPr="00E27AEB" w:rsidTr="00707B78">
        <w:trPr>
          <w:trHeight w:val="1090"/>
          <w:jc w:val="center"/>
        </w:trPr>
        <w:tc>
          <w:tcPr>
            <w:tcW w:w="2050"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rPr>
                <w:sz w:val="24"/>
                <w:szCs w:val="24"/>
              </w:rPr>
            </w:pPr>
            <w:r w:rsidRPr="00107415">
              <w:rPr>
                <w:sz w:val="24"/>
                <w:szCs w:val="24"/>
              </w:rPr>
              <w:t>Малые</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707B78">
            <w:pPr>
              <w:pStyle w:val="82"/>
              <w:shd w:val="clear" w:color="auto" w:fill="auto"/>
              <w:spacing w:before="0" w:line="240" w:lineRule="auto"/>
              <w:ind w:firstLine="0"/>
              <w:jc w:val="both"/>
              <w:rPr>
                <w:sz w:val="24"/>
                <w:szCs w:val="24"/>
              </w:rPr>
            </w:pPr>
            <w:r w:rsidRPr="00107415">
              <w:rPr>
                <w:sz w:val="24"/>
                <w:szCs w:val="24"/>
              </w:rPr>
              <w:t xml:space="preserve">от </w:t>
            </w:r>
            <w:r>
              <w:rPr>
                <w:sz w:val="24"/>
                <w:szCs w:val="24"/>
              </w:rPr>
              <w:t>0,5</w:t>
            </w:r>
            <w:r w:rsidRPr="00107415">
              <w:rPr>
                <w:sz w:val="24"/>
                <w:szCs w:val="24"/>
              </w:rPr>
              <w:t xml:space="preserve"> до 2</w:t>
            </w:r>
          </w:p>
        </w:tc>
        <w:tc>
          <w:tcPr>
            <w:tcW w:w="5203" w:type="dxa"/>
            <w:tcBorders>
              <w:top w:val="single" w:sz="4" w:space="0" w:color="auto"/>
              <w:left w:val="single" w:sz="4" w:space="0" w:color="auto"/>
              <w:bottom w:val="single" w:sz="4" w:space="0" w:color="auto"/>
              <w:right w:val="single" w:sz="4" w:space="0" w:color="auto"/>
            </w:tcBorders>
            <w:shd w:val="clear" w:color="auto" w:fill="FFFFFF"/>
          </w:tcPr>
          <w:p w:rsidR="002F57AC" w:rsidRDefault="002F57AC" w:rsidP="00707B78">
            <w:pPr>
              <w:pStyle w:val="82"/>
              <w:shd w:val="clear" w:color="auto" w:fill="auto"/>
              <w:spacing w:before="0" w:line="240" w:lineRule="auto"/>
              <w:ind w:firstLine="0"/>
              <w:jc w:val="center"/>
              <w:rPr>
                <w:sz w:val="24"/>
                <w:szCs w:val="24"/>
              </w:rPr>
            </w:pPr>
            <w:r>
              <w:rPr>
                <w:sz w:val="24"/>
                <w:szCs w:val="24"/>
              </w:rPr>
              <w:t>Безыменское сельское поселение</w:t>
            </w:r>
          </w:p>
          <w:p w:rsidR="002F57AC" w:rsidRDefault="002F57AC" w:rsidP="00707B78">
            <w:pPr>
              <w:pStyle w:val="82"/>
              <w:shd w:val="clear" w:color="auto" w:fill="auto"/>
              <w:spacing w:before="0" w:line="240" w:lineRule="auto"/>
              <w:ind w:firstLine="0"/>
              <w:jc w:val="center"/>
              <w:rPr>
                <w:sz w:val="24"/>
                <w:szCs w:val="24"/>
              </w:rPr>
            </w:pPr>
            <w:r>
              <w:rPr>
                <w:sz w:val="24"/>
                <w:szCs w:val="24"/>
              </w:rPr>
              <w:t>Горьковское сельское поселение</w:t>
            </w:r>
          </w:p>
          <w:p w:rsidR="002F57AC" w:rsidRDefault="002F57AC" w:rsidP="00707B78">
            <w:pPr>
              <w:pStyle w:val="82"/>
              <w:shd w:val="clear" w:color="auto" w:fill="auto"/>
              <w:spacing w:before="0" w:line="240" w:lineRule="auto"/>
              <w:ind w:firstLine="0"/>
              <w:jc w:val="center"/>
              <w:rPr>
                <w:sz w:val="24"/>
                <w:szCs w:val="24"/>
              </w:rPr>
            </w:pPr>
            <w:r>
              <w:rPr>
                <w:sz w:val="24"/>
                <w:szCs w:val="24"/>
              </w:rPr>
              <w:t>Дунайское сельское поселение</w:t>
            </w:r>
          </w:p>
          <w:p w:rsidR="002F57AC" w:rsidRDefault="002F57AC" w:rsidP="00707B78">
            <w:pPr>
              <w:pStyle w:val="82"/>
              <w:shd w:val="clear" w:color="auto" w:fill="auto"/>
              <w:spacing w:before="0" w:line="240" w:lineRule="auto"/>
              <w:ind w:firstLine="0"/>
              <w:jc w:val="center"/>
              <w:rPr>
                <w:sz w:val="24"/>
                <w:szCs w:val="24"/>
              </w:rPr>
            </w:pPr>
            <w:r>
              <w:rPr>
                <w:sz w:val="24"/>
                <w:szCs w:val="24"/>
              </w:rPr>
              <w:t>Дорогощанское сельское поселение</w:t>
            </w:r>
          </w:p>
          <w:p w:rsidR="002F57AC" w:rsidRDefault="002F57AC" w:rsidP="00707B78">
            <w:pPr>
              <w:pStyle w:val="82"/>
              <w:shd w:val="clear" w:color="auto" w:fill="auto"/>
              <w:spacing w:before="0" w:line="240" w:lineRule="auto"/>
              <w:ind w:firstLine="0"/>
              <w:jc w:val="center"/>
              <w:rPr>
                <w:sz w:val="24"/>
                <w:szCs w:val="24"/>
              </w:rPr>
            </w:pPr>
            <w:r>
              <w:rPr>
                <w:sz w:val="24"/>
                <w:szCs w:val="24"/>
              </w:rPr>
              <w:t>Ивано-Лисичанское сельское поселение</w:t>
            </w:r>
          </w:p>
          <w:p w:rsidR="002F57AC" w:rsidRDefault="002F57AC" w:rsidP="00707B78">
            <w:pPr>
              <w:pStyle w:val="82"/>
              <w:shd w:val="clear" w:color="auto" w:fill="auto"/>
              <w:spacing w:before="0" w:line="240" w:lineRule="auto"/>
              <w:ind w:firstLine="0"/>
              <w:jc w:val="center"/>
              <w:rPr>
                <w:sz w:val="24"/>
                <w:szCs w:val="24"/>
              </w:rPr>
            </w:pPr>
            <w:r>
              <w:rPr>
                <w:sz w:val="24"/>
                <w:szCs w:val="24"/>
              </w:rPr>
              <w:t>Козинское сельское поселение</w:t>
            </w:r>
          </w:p>
          <w:p w:rsidR="002F57AC" w:rsidRDefault="002F57AC" w:rsidP="00707B78">
            <w:pPr>
              <w:pStyle w:val="82"/>
              <w:shd w:val="clear" w:color="auto" w:fill="auto"/>
              <w:spacing w:before="0" w:line="240" w:lineRule="auto"/>
              <w:ind w:firstLine="0"/>
              <w:jc w:val="center"/>
              <w:rPr>
                <w:sz w:val="24"/>
                <w:szCs w:val="24"/>
              </w:rPr>
            </w:pPr>
            <w:r>
              <w:rPr>
                <w:sz w:val="24"/>
                <w:szCs w:val="24"/>
              </w:rPr>
              <w:t>Мокроорловское сельское поселение</w:t>
            </w:r>
          </w:p>
          <w:p w:rsidR="002F57AC" w:rsidRDefault="002F57AC" w:rsidP="00707B78">
            <w:pPr>
              <w:pStyle w:val="82"/>
              <w:shd w:val="clear" w:color="auto" w:fill="auto"/>
              <w:spacing w:before="0" w:line="240" w:lineRule="auto"/>
              <w:ind w:firstLine="0"/>
              <w:jc w:val="center"/>
              <w:rPr>
                <w:sz w:val="24"/>
                <w:szCs w:val="24"/>
              </w:rPr>
            </w:pPr>
            <w:r>
              <w:rPr>
                <w:sz w:val="24"/>
                <w:szCs w:val="24"/>
              </w:rPr>
              <w:t>Новостроевское сельское поселение</w:t>
            </w:r>
          </w:p>
          <w:p w:rsidR="002F57AC" w:rsidRPr="00107415" w:rsidRDefault="002F57AC" w:rsidP="00707B78">
            <w:pPr>
              <w:pStyle w:val="82"/>
              <w:shd w:val="clear" w:color="auto" w:fill="auto"/>
              <w:spacing w:before="0" w:line="240" w:lineRule="auto"/>
              <w:ind w:firstLine="0"/>
              <w:jc w:val="center"/>
              <w:rPr>
                <w:sz w:val="24"/>
                <w:szCs w:val="24"/>
              </w:rPr>
            </w:pPr>
            <w:r>
              <w:rPr>
                <w:sz w:val="24"/>
                <w:szCs w:val="24"/>
              </w:rPr>
              <w:t>Смородинское  сельское поселение</w:t>
            </w:r>
          </w:p>
        </w:tc>
      </w:tr>
    </w:tbl>
    <w:p w:rsidR="002F57AC" w:rsidRPr="00107415" w:rsidRDefault="002F57AC" w:rsidP="00107415"/>
    <w:p w:rsidR="002F57AC" w:rsidRPr="00107415" w:rsidRDefault="002F57AC" w:rsidP="00107415">
      <w:pPr>
        <w:pStyle w:val="a6"/>
        <w:shd w:val="clear" w:color="auto" w:fill="auto"/>
        <w:spacing w:line="240" w:lineRule="auto"/>
        <w:ind w:firstLine="709"/>
        <w:jc w:val="center"/>
        <w:rPr>
          <w:b/>
          <w:sz w:val="24"/>
          <w:szCs w:val="24"/>
        </w:rPr>
      </w:pPr>
      <w:r w:rsidRPr="00107415">
        <w:rPr>
          <w:b/>
          <w:sz w:val="24"/>
          <w:szCs w:val="24"/>
        </w:rPr>
        <w:t>Таблица 22 Дифференциация населенных пунктов по численности населения</w:t>
      </w:r>
    </w:p>
    <w:p w:rsidR="002F57AC" w:rsidRPr="00107415" w:rsidRDefault="002F57AC" w:rsidP="00107415">
      <w:pPr>
        <w:pStyle w:val="a6"/>
        <w:shd w:val="clear" w:color="auto" w:fill="auto"/>
        <w:spacing w:line="240" w:lineRule="auto"/>
        <w:ind w:firstLine="709"/>
        <w:jc w:val="center"/>
        <w:rPr>
          <w:sz w:val="24"/>
          <w:szCs w:val="24"/>
        </w:rPr>
      </w:pPr>
    </w:p>
    <w:tbl>
      <w:tblPr>
        <w:tblW w:w="0" w:type="auto"/>
        <w:jc w:val="center"/>
        <w:tblLayout w:type="fixed"/>
        <w:tblCellMar>
          <w:left w:w="10" w:type="dxa"/>
          <w:right w:w="10" w:type="dxa"/>
        </w:tblCellMar>
        <w:tblLook w:val="0000"/>
      </w:tblPr>
      <w:tblGrid>
        <w:gridCol w:w="2688"/>
        <w:gridCol w:w="3043"/>
        <w:gridCol w:w="3158"/>
      </w:tblGrid>
      <w:tr w:rsidR="002F57AC" w:rsidRPr="00E27AEB" w:rsidTr="00B5510D">
        <w:trPr>
          <w:trHeight w:val="408"/>
          <w:jc w:val="center"/>
        </w:trPr>
        <w:tc>
          <w:tcPr>
            <w:tcW w:w="2688" w:type="dxa"/>
            <w:vMerge w:val="restart"/>
            <w:tcBorders>
              <w:top w:val="single" w:sz="4" w:space="0" w:color="auto"/>
              <w:left w:val="single" w:sz="4" w:space="0" w:color="auto"/>
              <w:right w:val="single" w:sz="4" w:space="0" w:color="auto"/>
            </w:tcBorders>
            <w:shd w:val="clear" w:color="auto" w:fill="FFFFFF"/>
          </w:tcPr>
          <w:p w:rsidR="002F57AC" w:rsidRPr="00107415" w:rsidRDefault="002F57AC" w:rsidP="00107415">
            <w:pPr>
              <w:pStyle w:val="26"/>
              <w:shd w:val="clear" w:color="auto" w:fill="auto"/>
              <w:spacing w:after="0" w:line="240" w:lineRule="auto"/>
              <w:ind w:firstLine="709"/>
              <w:jc w:val="center"/>
              <w:rPr>
                <w:sz w:val="24"/>
                <w:szCs w:val="24"/>
              </w:rPr>
            </w:pPr>
            <w:r w:rsidRPr="00107415">
              <w:rPr>
                <w:rStyle w:val="291"/>
                <w:sz w:val="24"/>
                <w:szCs w:val="24"/>
              </w:rPr>
              <w:t>Группы населенных пунктов</w:t>
            </w:r>
          </w:p>
        </w:tc>
        <w:tc>
          <w:tcPr>
            <w:tcW w:w="620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107415">
            <w:pPr>
              <w:pStyle w:val="26"/>
              <w:shd w:val="clear" w:color="auto" w:fill="auto"/>
              <w:spacing w:after="0" w:line="240" w:lineRule="auto"/>
              <w:ind w:firstLine="709"/>
              <w:jc w:val="left"/>
              <w:rPr>
                <w:sz w:val="24"/>
                <w:szCs w:val="24"/>
              </w:rPr>
            </w:pPr>
            <w:r w:rsidRPr="00107415">
              <w:rPr>
                <w:rStyle w:val="291"/>
                <w:sz w:val="24"/>
                <w:szCs w:val="24"/>
              </w:rPr>
              <w:t>Численность населения, тыс. человек</w:t>
            </w:r>
          </w:p>
        </w:tc>
      </w:tr>
      <w:tr w:rsidR="002F57AC" w:rsidRPr="00E27AEB" w:rsidTr="00B5510D">
        <w:trPr>
          <w:trHeight w:val="418"/>
          <w:jc w:val="center"/>
        </w:trPr>
        <w:tc>
          <w:tcPr>
            <w:tcW w:w="2688" w:type="dxa"/>
            <w:vMerge/>
            <w:tcBorders>
              <w:left w:val="single" w:sz="4" w:space="0" w:color="auto"/>
              <w:bottom w:val="single" w:sz="4" w:space="0" w:color="auto"/>
              <w:right w:val="single" w:sz="4" w:space="0" w:color="auto"/>
            </w:tcBorders>
            <w:shd w:val="clear" w:color="auto" w:fill="FFFFFF"/>
          </w:tcPr>
          <w:p w:rsidR="002F57AC" w:rsidRPr="00503399" w:rsidRDefault="002F57AC" w:rsidP="00107415">
            <w:pPr>
              <w:rPr>
                <w:sz w:val="22"/>
                <w:szCs w:val="22"/>
              </w:rPr>
            </w:pP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070733">
            <w:pPr>
              <w:pStyle w:val="26"/>
              <w:shd w:val="clear" w:color="auto" w:fill="auto"/>
              <w:spacing w:after="0" w:line="240" w:lineRule="auto"/>
              <w:jc w:val="center"/>
              <w:rPr>
                <w:sz w:val="24"/>
                <w:szCs w:val="24"/>
              </w:rPr>
            </w:pPr>
            <w:r w:rsidRPr="00107415">
              <w:rPr>
                <w:rStyle w:val="291"/>
                <w:sz w:val="24"/>
                <w:szCs w:val="24"/>
              </w:rPr>
              <w:t>Городские населенные пункты</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070733">
            <w:pPr>
              <w:pStyle w:val="26"/>
              <w:shd w:val="clear" w:color="auto" w:fill="auto"/>
              <w:spacing w:after="0" w:line="240" w:lineRule="auto"/>
              <w:jc w:val="center"/>
              <w:rPr>
                <w:sz w:val="24"/>
                <w:szCs w:val="24"/>
              </w:rPr>
            </w:pPr>
            <w:r w:rsidRPr="00107415">
              <w:rPr>
                <w:rStyle w:val="291"/>
                <w:sz w:val="24"/>
                <w:szCs w:val="24"/>
              </w:rPr>
              <w:t>Сельские населенные пункты</w:t>
            </w:r>
          </w:p>
        </w:tc>
      </w:tr>
      <w:tr w:rsidR="002F57AC" w:rsidRPr="00E27AEB" w:rsidTr="00B5510D">
        <w:trPr>
          <w:trHeight w:val="634"/>
          <w:jc w:val="center"/>
        </w:trPr>
        <w:tc>
          <w:tcPr>
            <w:tcW w:w="2688"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107415">
            <w:pPr>
              <w:pStyle w:val="82"/>
              <w:shd w:val="clear" w:color="auto" w:fill="auto"/>
              <w:spacing w:before="0" w:line="240" w:lineRule="auto"/>
              <w:ind w:firstLine="709"/>
              <w:jc w:val="center"/>
              <w:rPr>
                <w:sz w:val="24"/>
                <w:szCs w:val="24"/>
              </w:rPr>
            </w:pPr>
            <w:r w:rsidRPr="00107415">
              <w:rPr>
                <w:sz w:val="24"/>
                <w:szCs w:val="24"/>
              </w:rPr>
              <w:t>крупные</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070733">
            <w:pPr>
              <w:pStyle w:val="82"/>
              <w:shd w:val="clear" w:color="auto" w:fill="auto"/>
              <w:spacing w:before="0" w:line="240" w:lineRule="auto"/>
              <w:ind w:firstLine="0"/>
              <w:jc w:val="center"/>
              <w:rPr>
                <w:sz w:val="24"/>
                <w:szCs w:val="24"/>
              </w:rPr>
            </w:pPr>
            <w:r w:rsidRPr="00107415">
              <w:rPr>
                <w:sz w:val="24"/>
                <w:szCs w:val="24"/>
              </w:rPr>
              <w:t>-</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rsidR="002F57AC" w:rsidRDefault="002F57AC" w:rsidP="00070733">
            <w:pPr>
              <w:pStyle w:val="82"/>
              <w:shd w:val="clear" w:color="auto" w:fill="auto"/>
              <w:spacing w:before="0" w:line="240" w:lineRule="auto"/>
              <w:ind w:firstLine="0"/>
              <w:jc w:val="center"/>
              <w:rPr>
                <w:sz w:val="24"/>
                <w:szCs w:val="24"/>
              </w:rPr>
            </w:pPr>
            <w:r w:rsidRPr="00107415">
              <w:rPr>
                <w:sz w:val="24"/>
                <w:szCs w:val="24"/>
              </w:rPr>
              <w:t>свыше 5,0</w:t>
            </w:r>
          </w:p>
          <w:p w:rsidR="002F57AC" w:rsidRPr="00107415" w:rsidRDefault="002F57AC" w:rsidP="00070733">
            <w:pPr>
              <w:pStyle w:val="82"/>
              <w:shd w:val="clear" w:color="auto" w:fill="auto"/>
              <w:spacing w:before="0" w:line="240" w:lineRule="auto"/>
              <w:ind w:firstLine="0"/>
              <w:jc w:val="center"/>
              <w:rPr>
                <w:sz w:val="24"/>
                <w:szCs w:val="24"/>
              </w:rPr>
            </w:pPr>
            <w:r w:rsidRPr="00107415">
              <w:rPr>
                <w:sz w:val="24"/>
                <w:szCs w:val="24"/>
              </w:rPr>
              <w:t>от 2,0 до 5,0</w:t>
            </w:r>
          </w:p>
        </w:tc>
      </w:tr>
      <w:tr w:rsidR="002F57AC" w:rsidRPr="00E27AEB" w:rsidTr="00B5510D">
        <w:trPr>
          <w:trHeight w:val="403"/>
          <w:jc w:val="center"/>
        </w:trPr>
        <w:tc>
          <w:tcPr>
            <w:tcW w:w="2688"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107415">
            <w:pPr>
              <w:pStyle w:val="82"/>
              <w:shd w:val="clear" w:color="auto" w:fill="auto"/>
              <w:spacing w:before="0" w:line="240" w:lineRule="auto"/>
              <w:ind w:firstLine="709"/>
              <w:jc w:val="center"/>
              <w:rPr>
                <w:sz w:val="24"/>
                <w:szCs w:val="24"/>
              </w:rPr>
            </w:pPr>
            <w:r w:rsidRPr="00107415">
              <w:rPr>
                <w:sz w:val="24"/>
                <w:szCs w:val="24"/>
              </w:rPr>
              <w:t>Большие</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070733">
            <w:pPr>
              <w:pStyle w:val="82"/>
              <w:shd w:val="clear" w:color="auto" w:fill="auto"/>
              <w:spacing w:before="0" w:line="240" w:lineRule="auto"/>
              <w:ind w:firstLine="0"/>
              <w:jc w:val="center"/>
              <w:rPr>
                <w:sz w:val="24"/>
                <w:szCs w:val="24"/>
              </w:rPr>
            </w:pPr>
            <w:r w:rsidRPr="00107415">
              <w:rPr>
                <w:sz w:val="24"/>
                <w:szCs w:val="24"/>
              </w:rPr>
              <w:t>-</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070733">
            <w:pPr>
              <w:pStyle w:val="82"/>
              <w:shd w:val="clear" w:color="auto" w:fill="auto"/>
              <w:spacing w:before="0" w:line="240" w:lineRule="auto"/>
              <w:ind w:firstLine="0"/>
              <w:jc w:val="center"/>
              <w:rPr>
                <w:sz w:val="24"/>
                <w:szCs w:val="24"/>
              </w:rPr>
            </w:pPr>
            <w:r w:rsidRPr="00107415">
              <w:rPr>
                <w:sz w:val="24"/>
                <w:szCs w:val="24"/>
              </w:rPr>
              <w:t>от 1 до 2</w:t>
            </w:r>
          </w:p>
        </w:tc>
      </w:tr>
      <w:tr w:rsidR="002F57AC" w:rsidRPr="00E27AEB" w:rsidTr="00B5510D">
        <w:trPr>
          <w:trHeight w:val="634"/>
          <w:jc w:val="center"/>
        </w:trPr>
        <w:tc>
          <w:tcPr>
            <w:tcW w:w="2688"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107415">
            <w:pPr>
              <w:pStyle w:val="82"/>
              <w:shd w:val="clear" w:color="auto" w:fill="auto"/>
              <w:spacing w:before="0" w:line="240" w:lineRule="auto"/>
              <w:ind w:firstLine="709"/>
              <w:jc w:val="center"/>
              <w:rPr>
                <w:sz w:val="24"/>
                <w:szCs w:val="24"/>
              </w:rPr>
            </w:pPr>
            <w:r w:rsidRPr="00107415">
              <w:rPr>
                <w:sz w:val="24"/>
                <w:szCs w:val="24"/>
              </w:rPr>
              <w:t>Средние</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070733">
            <w:pPr>
              <w:pStyle w:val="82"/>
              <w:shd w:val="clear" w:color="auto" w:fill="auto"/>
              <w:spacing w:before="0" w:line="240" w:lineRule="auto"/>
              <w:ind w:firstLine="0"/>
              <w:jc w:val="center"/>
              <w:rPr>
                <w:sz w:val="24"/>
                <w:szCs w:val="24"/>
              </w:rPr>
            </w:pPr>
            <w:r w:rsidRPr="00107415">
              <w:rPr>
                <w:sz w:val="24"/>
                <w:szCs w:val="24"/>
              </w:rPr>
              <w:t>-</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rsidR="002F57AC" w:rsidRDefault="002F57AC" w:rsidP="00070733">
            <w:pPr>
              <w:pStyle w:val="82"/>
              <w:shd w:val="clear" w:color="auto" w:fill="auto"/>
              <w:spacing w:before="0" w:line="240" w:lineRule="auto"/>
              <w:ind w:firstLine="0"/>
              <w:jc w:val="center"/>
              <w:rPr>
                <w:sz w:val="24"/>
                <w:szCs w:val="24"/>
              </w:rPr>
            </w:pPr>
            <w:r w:rsidRPr="00107415">
              <w:rPr>
                <w:sz w:val="24"/>
                <w:szCs w:val="24"/>
              </w:rPr>
              <w:t>от 0,5 до 1</w:t>
            </w:r>
          </w:p>
          <w:p w:rsidR="002F57AC" w:rsidRPr="00107415" w:rsidRDefault="002F57AC" w:rsidP="00070733">
            <w:pPr>
              <w:pStyle w:val="82"/>
              <w:shd w:val="clear" w:color="auto" w:fill="auto"/>
              <w:spacing w:before="0" w:line="240" w:lineRule="auto"/>
              <w:ind w:firstLine="0"/>
              <w:jc w:val="center"/>
              <w:rPr>
                <w:sz w:val="24"/>
                <w:szCs w:val="24"/>
              </w:rPr>
            </w:pPr>
            <w:r w:rsidRPr="00107415">
              <w:rPr>
                <w:sz w:val="24"/>
                <w:szCs w:val="24"/>
              </w:rPr>
              <w:t>от 0,2 до 0,5</w:t>
            </w:r>
          </w:p>
        </w:tc>
      </w:tr>
      <w:tr w:rsidR="002F57AC" w:rsidRPr="00E27AEB" w:rsidTr="00B5510D">
        <w:trPr>
          <w:trHeight w:val="634"/>
          <w:jc w:val="center"/>
        </w:trPr>
        <w:tc>
          <w:tcPr>
            <w:tcW w:w="2688"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107415">
            <w:pPr>
              <w:pStyle w:val="82"/>
              <w:shd w:val="clear" w:color="auto" w:fill="auto"/>
              <w:spacing w:before="0" w:line="240" w:lineRule="auto"/>
              <w:ind w:firstLine="709"/>
              <w:jc w:val="center"/>
              <w:rPr>
                <w:sz w:val="24"/>
                <w:szCs w:val="24"/>
              </w:rPr>
            </w:pPr>
            <w:r w:rsidRPr="00107415">
              <w:rPr>
                <w:sz w:val="24"/>
                <w:szCs w:val="24"/>
              </w:rPr>
              <w:t>Малые</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070733">
            <w:pPr>
              <w:pStyle w:val="82"/>
              <w:shd w:val="clear" w:color="auto" w:fill="auto"/>
              <w:spacing w:before="0" w:line="240" w:lineRule="auto"/>
              <w:ind w:firstLine="0"/>
              <w:jc w:val="center"/>
              <w:rPr>
                <w:sz w:val="24"/>
                <w:szCs w:val="24"/>
              </w:rPr>
            </w:pPr>
            <w:r w:rsidRPr="00107415">
              <w:rPr>
                <w:sz w:val="24"/>
                <w:szCs w:val="24"/>
              </w:rPr>
              <w:t>до 10</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rsidR="002F57AC" w:rsidRDefault="002F57AC" w:rsidP="00070733">
            <w:pPr>
              <w:pStyle w:val="82"/>
              <w:shd w:val="clear" w:color="auto" w:fill="auto"/>
              <w:spacing w:before="0" w:line="240" w:lineRule="auto"/>
              <w:ind w:firstLine="0"/>
              <w:jc w:val="center"/>
              <w:rPr>
                <w:sz w:val="24"/>
                <w:szCs w:val="24"/>
              </w:rPr>
            </w:pPr>
            <w:r w:rsidRPr="00107415">
              <w:rPr>
                <w:sz w:val="24"/>
                <w:szCs w:val="24"/>
              </w:rPr>
              <w:t>от 0,05 до 0,2</w:t>
            </w:r>
          </w:p>
          <w:p w:rsidR="002F57AC" w:rsidRPr="00107415" w:rsidRDefault="002F57AC" w:rsidP="00070733">
            <w:pPr>
              <w:pStyle w:val="82"/>
              <w:shd w:val="clear" w:color="auto" w:fill="auto"/>
              <w:spacing w:before="0" w:line="240" w:lineRule="auto"/>
              <w:ind w:firstLine="0"/>
              <w:jc w:val="center"/>
              <w:rPr>
                <w:sz w:val="24"/>
                <w:szCs w:val="24"/>
              </w:rPr>
            </w:pPr>
            <w:r w:rsidRPr="00107415">
              <w:rPr>
                <w:sz w:val="24"/>
                <w:szCs w:val="24"/>
              </w:rPr>
              <w:t>до 0,05</w:t>
            </w:r>
          </w:p>
        </w:tc>
      </w:tr>
      <w:tr w:rsidR="002F57AC" w:rsidRPr="00E27AEB" w:rsidTr="00B5510D">
        <w:trPr>
          <w:trHeight w:val="648"/>
          <w:jc w:val="center"/>
        </w:trPr>
        <w:tc>
          <w:tcPr>
            <w:tcW w:w="8889"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107415" w:rsidRDefault="002F57AC" w:rsidP="00070733">
            <w:pPr>
              <w:pStyle w:val="82"/>
              <w:shd w:val="clear" w:color="auto" w:fill="auto"/>
              <w:spacing w:before="0" w:line="240" w:lineRule="auto"/>
              <w:ind w:firstLine="709"/>
              <w:rPr>
                <w:sz w:val="24"/>
                <w:szCs w:val="24"/>
              </w:rPr>
            </w:pPr>
            <w:r w:rsidRPr="00107415">
              <w:rPr>
                <w:sz w:val="24"/>
                <w:szCs w:val="24"/>
              </w:rPr>
              <w:t xml:space="preserve">Примечание - в группу малых городов с численностью до 10 тыс. человек входит </w:t>
            </w:r>
            <w:r>
              <w:rPr>
                <w:sz w:val="24"/>
                <w:szCs w:val="24"/>
              </w:rPr>
              <w:t>городское поселение «город Грайворон»</w:t>
            </w:r>
          </w:p>
        </w:tc>
      </w:tr>
    </w:tbl>
    <w:p w:rsidR="002F57AC" w:rsidRPr="00107415" w:rsidRDefault="002F57AC" w:rsidP="00107415"/>
    <w:p w:rsidR="002F57AC" w:rsidRPr="00107415" w:rsidRDefault="002F57AC" w:rsidP="00107415">
      <w:pPr>
        <w:pStyle w:val="41"/>
        <w:shd w:val="clear" w:color="auto" w:fill="auto"/>
        <w:spacing w:before="0" w:after="0" w:line="240" w:lineRule="auto"/>
        <w:ind w:firstLine="709"/>
        <w:jc w:val="both"/>
        <w:rPr>
          <w:sz w:val="24"/>
          <w:szCs w:val="24"/>
        </w:rPr>
      </w:pPr>
      <w:r w:rsidRPr="00107415">
        <w:rPr>
          <w:sz w:val="24"/>
          <w:szCs w:val="24"/>
        </w:rPr>
        <w:t>Большое значение имеет статус поселения (городское/сельское) и вид (категория) населенного пункта (городской/сельский), определяющие целесообразность размещения объектов обслуживания, значение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w:t>
      </w:r>
    </w:p>
    <w:p w:rsidR="002F57AC" w:rsidRPr="00107415" w:rsidRDefault="002F57AC" w:rsidP="00107415">
      <w:pPr>
        <w:pStyle w:val="41"/>
        <w:shd w:val="clear" w:color="auto" w:fill="auto"/>
        <w:spacing w:before="0" w:after="0" w:line="240" w:lineRule="auto"/>
        <w:ind w:firstLine="709"/>
        <w:jc w:val="both"/>
        <w:rPr>
          <w:sz w:val="24"/>
          <w:szCs w:val="24"/>
        </w:rPr>
      </w:pPr>
      <w:r w:rsidRPr="00107415">
        <w:rPr>
          <w:sz w:val="24"/>
          <w:szCs w:val="24"/>
        </w:rPr>
        <w:t>Дифференциация по численности населения поселения или населенного пункта, статусу поселения и виду (категории) населенного пункта позволяет рационально распределять элементы системы обслуживания, обеспечивая при этом необходимый перечень предоставляемых услуг.</w:t>
      </w:r>
    </w:p>
    <w:p w:rsidR="002F57AC" w:rsidRPr="00070733" w:rsidRDefault="002F57AC" w:rsidP="00070733">
      <w:pPr>
        <w:pStyle w:val="161"/>
        <w:shd w:val="clear" w:color="auto" w:fill="auto"/>
        <w:spacing w:line="240" w:lineRule="auto"/>
        <w:ind w:firstLine="709"/>
        <w:rPr>
          <w:b/>
          <w:sz w:val="24"/>
          <w:szCs w:val="24"/>
        </w:rPr>
      </w:pPr>
      <w:r w:rsidRPr="00070733">
        <w:rPr>
          <w:b/>
          <w:sz w:val="24"/>
          <w:szCs w:val="24"/>
        </w:rPr>
        <w:t>3. Дифференциация по статусу поселения и виду (категории) населенного пункта</w:t>
      </w:r>
    </w:p>
    <w:p w:rsidR="002F57AC" w:rsidRPr="00070733" w:rsidRDefault="002F57AC" w:rsidP="00070733">
      <w:pPr>
        <w:pStyle w:val="41"/>
        <w:shd w:val="clear" w:color="auto" w:fill="auto"/>
        <w:spacing w:before="0" w:after="0" w:line="240" w:lineRule="auto"/>
        <w:ind w:firstLine="709"/>
        <w:jc w:val="both"/>
        <w:rPr>
          <w:sz w:val="24"/>
          <w:szCs w:val="24"/>
        </w:rPr>
      </w:pPr>
      <w:r w:rsidRPr="00070733">
        <w:rPr>
          <w:sz w:val="24"/>
          <w:szCs w:val="24"/>
        </w:rPr>
        <w:t>Расчетные показатели минимально допустимого уровня обеспеченности объектами социально-бытового и культурного обслуживания и озеленения общего пользования необходимо использовать в зависимости от статуса поселения и вида (категории) населенного пункта:</w:t>
      </w:r>
    </w:p>
    <w:p w:rsidR="002F57AC" w:rsidRPr="00070733" w:rsidRDefault="002F57AC" w:rsidP="00E947F5">
      <w:pPr>
        <w:pStyle w:val="41"/>
        <w:numPr>
          <w:ilvl w:val="0"/>
          <w:numId w:val="31"/>
        </w:numPr>
        <w:shd w:val="clear" w:color="auto" w:fill="auto"/>
        <w:tabs>
          <w:tab w:val="left" w:pos="877"/>
        </w:tabs>
        <w:spacing w:before="0" w:after="0" w:line="240" w:lineRule="auto"/>
        <w:ind w:left="20" w:firstLine="660"/>
        <w:jc w:val="both"/>
        <w:rPr>
          <w:sz w:val="24"/>
          <w:szCs w:val="24"/>
        </w:rPr>
      </w:pPr>
      <w:r w:rsidRPr="00070733">
        <w:rPr>
          <w:sz w:val="24"/>
          <w:szCs w:val="24"/>
        </w:rPr>
        <w:t>городские и сельские поселения;</w:t>
      </w:r>
    </w:p>
    <w:p w:rsidR="002F57AC" w:rsidRPr="00070733" w:rsidRDefault="002F57AC" w:rsidP="00E947F5">
      <w:pPr>
        <w:pStyle w:val="41"/>
        <w:numPr>
          <w:ilvl w:val="0"/>
          <w:numId w:val="31"/>
        </w:numPr>
        <w:shd w:val="clear" w:color="auto" w:fill="auto"/>
        <w:tabs>
          <w:tab w:val="left" w:pos="877"/>
        </w:tabs>
        <w:spacing w:before="0" w:after="0" w:line="240" w:lineRule="auto"/>
        <w:ind w:left="20" w:firstLine="660"/>
        <w:jc w:val="both"/>
        <w:rPr>
          <w:sz w:val="24"/>
          <w:szCs w:val="24"/>
        </w:rPr>
      </w:pPr>
      <w:r w:rsidRPr="00070733">
        <w:rPr>
          <w:sz w:val="24"/>
          <w:szCs w:val="24"/>
        </w:rPr>
        <w:t>городские (город, рабочий поселок) и сельские населенные пункты (поселок, село,</w:t>
      </w:r>
    </w:p>
    <w:p w:rsidR="002F57AC" w:rsidRPr="00070733" w:rsidRDefault="002F57AC" w:rsidP="00070733">
      <w:pPr>
        <w:pStyle w:val="41"/>
        <w:shd w:val="clear" w:color="auto" w:fill="auto"/>
        <w:spacing w:before="0" w:after="0" w:line="240" w:lineRule="auto"/>
        <w:ind w:firstLine="709"/>
        <w:jc w:val="both"/>
        <w:rPr>
          <w:sz w:val="24"/>
          <w:szCs w:val="24"/>
        </w:rPr>
      </w:pPr>
      <w:r w:rsidRPr="00070733">
        <w:rPr>
          <w:sz w:val="24"/>
          <w:szCs w:val="24"/>
        </w:rPr>
        <w:t>хутор).</w:t>
      </w:r>
    </w:p>
    <w:p w:rsidR="002F57AC" w:rsidRPr="00107415" w:rsidRDefault="002F57AC" w:rsidP="00107415">
      <w:pPr>
        <w:pStyle w:val="41"/>
        <w:shd w:val="clear" w:color="auto" w:fill="auto"/>
        <w:spacing w:before="0" w:after="0" w:line="240" w:lineRule="auto"/>
        <w:ind w:firstLine="709"/>
        <w:jc w:val="both"/>
        <w:rPr>
          <w:sz w:val="24"/>
          <w:szCs w:val="24"/>
        </w:rPr>
      </w:pPr>
    </w:p>
    <w:p w:rsidR="002F57AC" w:rsidRPr="0064130D" w:rsidRDefault="002F57AC" w:rsidP="0064130D">
      <w:pPr>
        <w:pStyle w:val="15"/>
        <w:keepNext/>
        <w:keepLines/>
        <w:shd w:val="clear" w:color="auto" w:fill="auto"/>
        <w:tabs>
          <w:tab w:val="left" w:pos="1158"/>
        </w:tabs>
        <w:spacing w:before="0" w:after="95" w:line="317" w:lineRule="exact"/>
        <w:ind w:left="580" w:right="20" w:firstLine="0"/>
        <w:rPr>
          <w:b/>
          <w:sz w:val="28"/>
          <w:szCs w:val="28"/>
        </w:rPr>
      </w:pPr>
      <w:bookmarkStart w:id="41" w:name="bookmark24"/>
      <w:r w:rsidRPr="0064130D">
        <w:rPr>
          <w:b/>
          <w:sz w:val="28"/>
          <w:szCs w:val="28"/>
        </w:rPr>
        <w:t xml:space="preserve">2.4 </w:t>
      </w:r>
      <w:bookmarkEnd w:id="41"/>
      <w:r w:rsidRPr="0064130D">
        <w:rPr>
          <w:b/>
          <w:sz w:val="28"/>
          <w:szCs w:val="28"/>
        </w:rPr>
        <w:t>Обоснование расчетных показателей, устанавливаемых для объектов социально-бытового и культурного обслуживания населения</w:t>
      </w:r>
    </w:p>
    <w:p w:rsidR="002F57AC" w:rsidRDefault="002F57AC" w:rsidP="0064130D">
      <w:pPr>
        <w:spacing w:after="60" w:line="274" w:lineRule="exact"/>
        <w:ind w:left="20" w:right="20" w:firstLine="560"/>
      </w:pPr>
      <w:r>
        <w:t>Объекты социально-бытового и культурного обслуживания населения всех видов и форм собственности следует размещать с учетом градостроительной ситуации, планировочной структуры города Грайворона.</w:t>
      </w:r>
    </w:p>
    <w:p w:rsidR="002F57AC" w:rsidRDefault="002F57AC" w:rsidP="0064130D">
      <w:pPr>
        <w:spacing w:after="56" w:line="274" w:lineRule="exact"/>
        <w:ind w:left="20" w:right="20" w:firstLine="560"/>
      </w:pPr>
      <w:r>
        <w:t>В целях создания единой системы обслуживания необходимо учитывать планировочную организацию города - деление на районы, микрорайоны, кварталы. Объекты обслуживания населения необходимо размещать с учетом факторов приближения их к местам жительства и работы.</w:t>
      </w:r>
    </w:p>
    <w:p w:rsidR="002F57AC" w:rsidRDefault="002F57AC" w:rsidP="0064130D">
      <w:pPr>
        <w:spacing w:after="60" w:line="278" w:lineRule="exact"/>
        <w:ind w:left="20" w:right="20" w:firstLine="560"/>
      </w:pPr>
      <w:r>
        <w:t>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пользования.</w:t>
      </w:r>
    </w:p>
    <w:p w:rsidR="002F57AC" w:rsidRDefault="002F57AC" w:rsidP="0064130D">
      <w:pPr>
        <w:spacing w:after="64" w:line="278" w:lineRule="exact"/>
        <w:ind w:left="20" w:right="20" w:firstLine="560"/>
      </w:pPr>
      <w:r>
        <w:t>Периодичность использования населением объектов социально-бытового и культурного обслуживания определяет необходимость установления пешеходной либо транспортной доступности объектов, обеспечивающей наибольшие удобства для населения.</w:t>
      </w:r>
    </w:p>
    <w:p w:rsidR="002F57AC" w:rsidRDefault="002F57AC" w:rsidP="0064130D">
      <w:pPr>
        <w:spacing w:after="53" w:line="274" w:lineRule="exact"/>
        <w:ind w:left="20" w:right="20" w:firstLine="560"/>
      </w:pPr>
      <w:r>
        <w:t>Согласно принципу организации ступенчатой системы социально-бытового и культурного обслуживания населения, размещение основных видов объектов обслуживания должно осуществляться в зависимости от периодичности их использования.</w:t>
      </w:r>
    </w:p>
    <w:p w:rsidR="002F57AC" w:rsidRDefault="002F57AC" w:rsidP="0064130D">
      <w:pPr>
        <w:spacing w:line="283" w:lineRule="exact"/>
        <w:ind w:left="20" w:right="20" w:firstLine="560"/>
      </w:pPr>
      <w:r>
        <w:t>Основной элемент планировочной организации - квартал. В границах жилого квартала необходимо размещать объекты повседневного пользования населения:</w:t>
      </w:r>
    </w:p>
    <w:p w:rsidR="002F57AC" w:rsidRDefault="002F57AC" w:rsidP="00E947F5">
      <w:pPr>
        <w:numPr>
          <w:ilvl w:val="0"/>
          <w:numId w:val="11"/>
        </w:numPr>
        <w:tabs>
          <w:tab w:val="left" w:pos="872"/>
        </w:tabs>
        <w:spacing w:line="274" w:lineRule="exact"/>
        <w:ind w:firstLine="680"/>
      </w:pPr>
      <w:r>
        <w:t>дошкольные образовательные организации;</w:t>
      </w:r>
    </w:p>
    <w:p w:rsidR="002F57AC" w:rsidRDefault="002F57AC" w:rsidP="00E947F5">
      <w:pPr>
        <w:numPr>
          <w:ilvl w:val="0"/>
          <w:numId w:val="11"/>
        </w:numPr>
        <w:tabs>
          <w:tab w:val="left" w:pos="877"/>
        </w:tabs>
        <w:spacing w:line="274" w:lineRule="exact"/>
        <w:ind w:firstLine="680"/>
      </w:pPr>
      <w:r>
        <w:t>общеобразовательные организации;</w:t>
      </w:r>
    </w:p>
    <w:p w:rsidR="002F57AC" w:rsidRDefault="002F57AC" w:rsidP="00E947F5">
      <w:pPr>
        <w:numPr>
          <w:ilvl w:val="0"/>
          <w:numId w:val="11"/>
        </w:numPr>
        <w:tabs>
          <w:tab w:val="left" w:pos="867"/>
        </w:tabs>
        <w:spacing w:line="274" w:lineRule="exact"/>
        <w:ind w:firstLine="680"/>
      </w:pPr>
      <w:r>
        <w:t>учреждения культурно-досугового типа;</w:t>
      </w:r>
    </w:p>
    <w:p w:rsidR="002F57AC" w:rsidRDefault="002F57AC" w:rsidP="00E947F5">
      <w:pPr>
        <w:numPr>
          <w:ilvl w:val="0"/>
          <w:numId w:val="11"/>
        </w:numPr>
        <w:tabs>
          <w:tab w:val="left" w:pos="872"/>
        </w:tabs>
        <w:spacing w:line="274" w:lineRule="exact"/>
        <w:ind w:firstLine="680"/>
      </w:pPr>
      <w:r>
        <w:t>детские игровые площадки;</w:t>
      </w:r>
    </w:p>
    <w:p w:rsidR="002F57AC" w:rsidRDefault="002F57AC" w:rsidP="00E947F5">
      <w:pPr>
        <w:numPr>
          <w:ilvl w:val="0"/>
          <w:numId w:val="11"/>
        </w:numPr>
        <w:tabs>
          <w:tab w:val="left" w:pos="877"/>
        </w:tabs>
        <w:spacing w:line="274" w:lineRule="exact"/>
        <w:ind w:firstLine="680"/>
      </w:pPr>
      <w:r>
        <w:t>спортивные площадки;</w:t>
      </w:r>
    </w:p>
    <w:p w:rsidR="002F57AC" w:rsidRDefault="002F57AC" w:rsidP="00E947F5">
      <w:pPr>
        <w:numPr>
          <w:ilvl w:val="0"/>
          <w:numId w:val="11"/>
        </w:numPr>
        <w:tabs>
          <w:tab w:val="left" w:pos="877"/>
        </w:tabs>
        <w:spacing w:after="53" w:line="274" w:lineRule="exact"/>
        <w:ind w:firstLine="680"/>
      </w:pPr>
      <w:r>
        <w:t>продовольственные магазины.</w:t>
      </w:r>
    </w:p>
    <w:p w:rsidR="002F57AC" w:rsidRDefault="002F57AC" w:rsidP="0064130D">
      <w:pPr>
        <w:spacing w:line="283" w:lineRule="exact"/>
        <w:ind w:right="20" w:firstLine="680"/>
      </w:pPr>
      <w:r>
        <w:t>В границах планировочных микрорайонов необходимо размещать объекты повседневного, периодического пользования населения:</w:t>
      </w:r>
    </w:p>
    <w:p w:rsidR="002F57AC" w:rsidRDefault="002F57AC" w:rsidP="00E947F5">
      <w:pPr>
        <w:numPr>
          <w:ilvl w:val="0"/>
          <w:numId w:val="11"/>
        </w:numPr>
        <w:tabs>
          <w:tab w:val="left" w:pos="872"/>
        </w:tabs>
        <w:spacing w:line="274" w:lineRule="exact"/>
        <w:ind w:firstLine="680"/>
      </w:pPr>
      <w:r>
        <w:t>дошкольные образовательные организации;</w:t>
      </w:r>
    </w:p>
    <w:p w:rsidR="002F57AC" w:rsidRDefault="002F57AC" w:rsidP="00E947F5">
      <w:pPr>
        <w:numPr>
          <w:ilvl w:val="0"/>
          <w:numId w:val="11"/>
        </w:numPr>
        <w:tabs>
          <w:tab w:val="left" w:pos="877"/>
        </w:tabs>
        <w:spacing w:line="274" w:lineRule="exact"/>
        <w:ind w:firstLine="680"/>
      </w:pPr>
      <w:r>
        <w:t>общеобразовательные организации;</w:t>
      </w:r>
    </w:p>
    <w:p w:rsidR="002F57AC" w:rsidRDefault="002F57AC" w:rsidP="00E947F5">
      <w:pPr>
        <w:numPr>
          <w:ilvl w:val="0"/>
          <w:numId w:val="11"/>
        </w:numPr>
        <w:tabs>
          <w:tab w:val="left" w:pos="877"/>
        </w:tabs>
        <w:spacing w:line="274" w:lineRule="exact"/>
        <w:ind w:firstLine="680"/>
      </w:pPr>
      <w:r>
        <w:t>организации дополнительного образования;</w:t>
      </w:r>
    </w:p>
    <w:p w:rsidR="002F57AC" w:rsidRDefault="002F57AC" w:rsidP="00E947F5">
      <w:pPr>
        <w:numPr>
          <w:ilvl w:val="0"/>
          <w:numId w:val="11"/>
        </w:numPr>
        <w:tabs>
          <w:tab w:val="left" w:pos="877"/>
        </w:tabs>
        <w:spacing w:line="274" w:lineRule="exact"/>
        <w:ind w:firstLine="680"/>
      </w:pPr>
      <w:r>
        <w:t>физкультурно-спортивные залы;</w:t>
      </w:r>
    </w:p>
    <w:p w:rsidR="002F57AC" w:rsidRDefault="002F57AC" w:rsidP="00E947F5">
      <w:pPr>
        <w:numPr>
          <w:ilvl w:val="0"/>
          <w:numId w:val="11"/>
        </w:numPr>
        <w:tabs>
          <w:tab w:val="left" w:pos="867"/>
        </w:tabs>
        <w:spacing w:line="274" w:lineRule="exact"/>
        <w:ind w:firstLine="680"/>
      </w:pPr>
      <w:r>
        <w:t>учреждения культуры клубного типа;</w:t>
      </w:r>
    </w:p>
    <w:p w:rsidR="002F57AC" w:rsidRDefault="002F57AC" w:rsidP="00E947F5">
      <w:pPr>
        <w:numPr>
          <w:ilvl w:val="0"/>
          <w:numId w:val="11"/>
        </w:numPr>
        <w:tabs>
          <w:tab w:val="left" w:pos="872"/>
        </w:tabs>
        <w:spacing w:line="274" w:lineRule="exact"/>
        <w:ind w:firstLine="680"/>
      </w:pPr>
      <w:r>
        <w:t>детские игровые площадки;</w:t>
      </w:r>
    </w:p>
    <w:p w:rsidR="002F57AC" w:rsidRDefault="002F57AC" w:rsidP="00E947F5">
      <w:pPr>
        <w:numPr>
          <w:ilvl w:val="0"/>
          <w:numId w:val="11"/>
        </w:numPr>
        <w:tabs>
          <w:tab w:val="left" w:pos="877"/>
        </w:tabs>
        <w:spacing w:line="274" w:lineRule="exact"/>
        <w:ind w:firstLine="680"/>
      </w:pPr>
      <w:r>
        <w:t>спортивные площадки;</w:t>
      </w:r>
    </w:p>
    <w:p w:rsidR="002F57AC" w:rsidRDefault="002F57AC" w:rsidP="00E947F5">
      <w:pPr>
        <w:numPr>
          <w:ilvl w:val="0"/>
          <w:numId w:val="11"/>
        </w:numPr>
        <w:tabs>
          <w:tab w:val="left" w:pos="867"/>
        </w:tabs>
        <w:spacing w:line="274" w:lineRule="exact"/>
        <w:ind w:firstLine="680"/>
      </w:pPr>
      <w:r>
        <w:t>торговые центры;</w:t>
      </w:r>
    </w:p>
    <w:p w:rsidR="002F57AC" w:rsidRDefault="002F57AC" w:rsidP="00E947F5">
      <w:pPr>
        <w:numPr>
          <w:ilvl w:val="0"/>
          <w:numId w:val="11"/>
        </w:numPr>
        <w:tabs>
          <w:tab w:val="left" w:pos="877"/>
        </w:tabs>
        <w:spacing w:line="274" w:lineRule="exact"/>
        <w:ind w:firstLine="680"/>
      </w:pPr>
      <w:r>
        <w:t>аптеки;</w:t>
      </w:r>
    </w:p>
    <w:p w:rsidR="002F57AC" w:rsidRDefault="002F57AC" w:rsidP="00E947F5">
      <w:pPr>
        <w:numPr>
          <w:ilvl w:val="0"/>
          <w:numId w:val="11"/>
        </w:numPr>
        <w:tabs>
          <w:tab w:val="left" w:pos="877"/>
        </w:tabs>
        <w:spacing w:line="274" w:lineRule="exact"/>
        <w:ind w:firstLine="680"/>
      </w:pPr>
      <w:r>
        <w:t>отделения банков;</w:t>
      </w:r>
    </w:p>
    <w:p w:rsidR="002F57AC" w:rsidRDefault="002F57AC" w:rsidP="00E947F5">
      <w:pPr>
        <w:numPr>
          <w:ilvl w:val="0"/>
          <w:numId w:val="11"/>
        </w:numPr>
        <w:tabs>
          <w:tab w:val="left" w:pos="877"/>
        </w:tabs>
        <w:spacing w:line="274" w:lineRule="exact"/>
        <w:ind w:firstLine="680"/>
      </w:pPr>
      <w:r>
        <w:t>отделения почтовой связи;</w:t>
      </w:r>
    </w:p>
    <w:p w:rsidR="002F57AC" w:rsidRDefault="002F57AC" w:rsidP="00E947F5">
      <w:pPr>
        <w:numPr>
          <w:ilvl w:val="0"/>
          <w:numId w:val="11"/>
        </w:numPr>
        <w:tabs>
          <w:tab w:val="left" w:pos="877"/>
        </w:tabs>
        <w:spacing w:after="60" w:line="274" w:lineRule="exact"/>
        <w:ind w:firstLine="680"/>
      </w:pPr>
      <w:r>
        <w:t>пункты бытового обслуживания.</w:t>
      </w:r>
    </w:p>
    <w:p w:rsidR="002F57AC" w:rsidRDefault="002F57AC" w:rsidP="0064130D">
      <w:pPr>
        <w:spacing w:line="274" w:lineRule="exact"/>
        <w:ind w:right="20" w:firstLine="680"/>
      </w:pPr>
      <w:r>
        <w:t>В границах жилых районов необходимо размещать следующие объекты социально- бытового и культурного обслуживания населения периодического и эпизодического пользования:</w:t>
      </w:r>
    </w:p>
    <w:p w:rsidR="002F57AC" w:rsidRDefault="002F57AC" w:rsidP="00E947F5">
      <w:pPr>
        <w:numPr>
          <w:ilvl w:val="0"/>
          <w:numId w:val="11"/>
        </w:numPr>
        <w:tabs>
          <w:tab w:val="left" w:pos="877"/>
        </w:tabs>
        <w:spacing w:line="274" w:lineRule="exact"/>
        <w:ind w:firstLine="680"/>
      </w:pPr>
      <w:r>
        <w:t>поликлиники, больницы;</w:t>
      </w:r>
    </w:p>
    <w:p w:rsidR="002F57AC" w:rsidRDefault="002F57AC" w:rsidP="00E947F5">
      <w:pPr>
        <w:numPr>
          <w:ilvl w:val="0"/>
          <w:numId w:val="11"/>
        </w:numPr>
        <w:tabs>
          <w:tab w:val="left" w:pos="877"/>
        </w:tabs>
        <w:spacing w:line="274" w:lineRule="exact"/>
        <w:ind w:firstLine="680"/>
      </w:pPr>
      <w:r>
        <w:t>кинотеатры;</w:t>
      </w:r>
    </w:p>
    <w:p w:rsidR="002F57AC" w:rsidRDefault="002F57AC" w:rsidP="00E947F5">
      <w:pPr>
        <w:numPr>
          <w:ilvl w:val="0"/>
          <w:numId w:val="11"/>
        </w:numPr>
        <w:tabs>
          <w:tab w:val="left" w:pos="877"/>
        </w:tabs>
        <w:spacing w:line="274" w:lineRule="exact"/>
        <w:ind w:firstLine="680"/>
      </w:pPr>
      <w:r>
        <w:t>профессиональные образовательные организации;</w:t>
      </w:r>
    </w:p>
    <w:p w:rsidR="002F57AC" w:rsidRDefault="002F57AC" w:rsidP="00E947F5">
      <w:pPr>
        <w:numPr>
          <w:ilvl w:val="0"/>
          <w:numId w:val="11"/>
        </w:numPr>
        <w:tabs>
          <w:tab w:val="left" w:pos="877"/>
        </w:tabs>
        <w:spacing w:line="274" w:lineRule="exact"/>
        <w:ind w:firstLine="680"/>
      </w:pPr>
      <w:r>
        <w:t>специализированные спортивные сооружения;</w:t>
      </w:r>
    </w:p>
    <w:p w:rsidR="002F57AC" w:rsidRDefault="002F57AC" w:rsidP="00E947F5">
      <w:pPr>
        <w:numPr>
          <w:ilvl w:val="0"/>
          <w:numId w:val="11"/>
        </w:numPr>
        <w:tabs>
          <w:tab w:val="left" w:pos="867"/>
        </w:tabs>
        <w:spacing w:line="274" w:lineRule="exact"/>
        <w:ind w:firstLine="680"/>
      </w:pPr>
      <w:r>
        <w:t>торговые комплексы, рынки, рестораны;</w:t>
      </w:r>
    </w:p>
    <w:p w:rsidR="002F57AC" w:rsidRDefault="002F57AC" w:rsidP="00E947F5">
      <w:pPr>
        <w:numPr>
          <w:ilvl w:val="0"/>
          <w:numId w:val="11"/>
        </w:numPr>
        <w:tabs>
          <w:tab w:val="left" w:pos="877"/>
        </w:tabs>
        <w:spacing w:after="60" w:line="274" w:lineRule="exact"/>
        <w:ind w:firstLine="680"/>
      </w:pPr>
      <w:r>
        <w:t>производственные предприятия бытового обслуживания и т.п.</w:t>
      </w:r>
    </w:p>
    <w:p w:rsidR="002F57AC" w:rsidRDefault="002F57AC" w:rsidP="0064130D">
      <w:pPr>
        <w:spacing w:after="60" w:line="274" w:lineRule="exact"/>
        <w:ind w:right="20" w:firstLine="680"/>
      </w:pPr>
      <w:r>
        <w:t>В границах планировочных микрорайонов сложившейся застройки, подлежащих минимальным градостроительным преобразованиям, обеспеченность объектами социально- бытового и культурного обслуживания населения следует принимать в соответствии со сложившимся уровнем, при условии сохранения фактической плотности населения.</w:t>
      </w:r>
    </w:p>
    <w:p w:rsidR="002F57AC" w:rsidRDefault="002F57AC" w:rsidP="0064130D">
      <w:pPr>
        <w:spacing w:after="60" w:line="274" w:lineRule="exact"/>
        <w:ind w:right="20" w:firstLine="680"/>
      </w:pPr>
      <w:r>
        <w:t>В границах территорий, подлежащих комплексному освоению, необходимо предусматривать размещение полного комплекса объектов социально-бытового и культурного обслуживания населения.</w:t>
      </w:r>
    </w:p>
    <w:p w:rsidR="002F57AC" w:rsidRDefault="002F57AC" w:rsidP="0064130D">
      <w:pPr>
        <w:spacing w:line="274" w:lineRule="exact"/>
        <w:ind w:right="20" w:firstLine="680"/>
      </w:pPr>
      <w:r>
        <w:t>Размещение объектов повседневного, периодического пользования в индивидуальной, блокированной жилой застройке следует предусматривать с учетом равной удаленности от отдельных планировочных элементов в границах планировочного района. Объекты пользования могут иметь центроформирующее значение и размещаться в центральной части жилого образования для обеспечения наилучшей доступности. Такой подход к планировке способствует созданию комфортной среды проживания.</w:t>
      </w:r>
    </w:p>
    <w:p w:rsidR="002F57AC" w:rsidRDefault="00780D46" w:rsidP="0064130D">
      <w:pPr>
        <w:framePr w:wrap="notBeside" w:vAnchor="text" w:hAnchor="text" w:xAlign="center" w:y="1"/>
        <w:jc w:val="center"/>
        <w:rPr>
          <w:sz w:val="2"/>
        </w:rPr>
      </w:pPr>
      <w:r>
        <w:rPr>
          <w:noProof/>
          <w:lang w:eastAsia="ru-RU"/>
        </w:rPr>
        <w:pict>
          <v:shape id="_x0000_i1032" type="#_x0000_t75" alt="image3" style="width:213.6pt;height:295.2pt;visibility:visible">
            <v:imagedata r:id="rId19" o:title=""/>
          </v:shape>
        </w:pict>
      </w:r>
    </w:p>
    <w:p w:rsidR="002F57AC" w:rsidRDefault="002F57AC" w:rsidP="0064130D">
      <w:pPr>
        <w:pStyle w:val="aa"/>
        <w:framePr w:wrap="notBeside" w:vAnchor="text" w:hAnchor="text" w:xAlign="center" w:y="1"/>
        <w:shd w:val="clear" w:color="auto" w:fill="auto"/>
        <w:spacing w:line="230" w:lineRule="exact"/>
        <w:jc w:val="center"/>
      </w:pPr>
      <w:r>
        <w:t>Рисунок 3 Размещение объектов повседневного и периодического пользования на территории индивидуальной, блокированной жилой застройки</w:t>
      </w:r>
    </w:p>
    <w:p w:rsidR="002F57AC" w:rsidRPr="009815E8" w:rsidRDefault="002F57AC" w:rsidP="0064130D">
      <w:pPr>
        <w:pStyle w:val="15"/>
        <w:shd w:val="clear" w:color="auto" w:fill="auto"/>
        <w:tabs>
          <w:tab w:val="left" w:pos="1158"/>
        </w:tabs>
        <w:spacing w:before="0" w:line="240" w:lineRule="auto"/>
        <w:ind w:firstLine="0"/>
        <w:rPr>
          <w:sz w:val="24"/>
          <w:szCs w:val="24"/>
        </w:rPr>
      </w:pPr>
    </w:p>
    <w:p w:rsidR="002F57AC" w:rsidRPr="009815E8" w:rsidRDefault="002F57AC" w:rsidP="00070733">
      <w:pPr>
        <w:pStyle w:val="41"/>
        <w:shd w:val="clear" w:color="auto" w:fill="auto"/>
        <w:spacing w:before="0" w:after="0" w:line="240" w:lineRule="auto"/>
        <w:ind w:firstLine="709"/>
        <w:jc w:val="both"/>
        <w:rPr>
          <w:sz w:val="24"/>
          <w:szCs w:val="24"/>
        </w:rPr>
      </w:pPr>
      <w:r w:rsidRPr="009815E8">
        <w:rPr>
          <w:sz w:val="24"/>
          <w:szCs w:val="24"/>
        </w:rPr>
        <w:t>Согласно Региональным нормативам градостроительного проектирования смешанной жилой застройки Белгородской области, утвержденным Постановлением Правительства Белгородской области от 09.12.2008 № 293-пп (РНГП смешанной жилой застройкиБелгородской области), комплексное социальное обустройство сельских территорий осуществляется на основе формирования сельских социальных кластеров - групп объектов социальной, инженерной и транспортной инфраструктуры на территории сельского поселения, обеспечивающих в полном объеме удовлетворение минимальных потребностей населения в социальных, образовательных, культурных и прочих бытовых услугах.</w:t>
      </w:r>
    </w:p>
    <w:p w:rsidR="002F57AC" w:rsidRPr="009815E8" w:rsidRDefault="002F57AC" w:rsidP="00070733">
      <w:pPr>
        <w:pStyle w:val="41"/>
        <w:shd w:val="clear" w:color="auto" w:fill="auto"/>
        <w:spacing w:before="0" w:after="0" w:line="240" w:lineRule="auto"/>
        <w:ind w:firstLine="709"/>
        <w:jc w:val="both"/>
        <w:rPr>
          <w:sz w:val="24"/>
          <w:szCs w:val="24"/>
        </w:rPr>
      </w:pPr>
      <w:r w:rsidRPr="009815E8">
        <w:rPr>
          <w:sz w:val="24"/>
          <w:szCs w:val="24"/>
        </w:rPr>
        <w:t>Перечень объектов, входящих в сельский социальный кластер, определяется социальными нормативами исходя из численности сельского населения, и включает в себя:</w:t>
      </w:r>
    </w:p>
    <w:p w:rsidR="002F57AC" w:rsidRPr="009815E8" w:rsidRDefault="002F57AC" w:rsidP="00E947F5">
      <w:pPr>
        <w:pStyle w:val="41"/>
        <w:numPr>
          <w:ilvl w:val="0"/>
          <w:numId w:val="31"/>
        </w:numPr>
        <w:shd w:val="clear" w:color="auto" w:fill="auto"/>
        <w:tabs>
          <w:tab w:val="left" w:pos="852"/>
        </w:tabs>
        <w:spacing w:before="0" w:after="0" w:line="240" w:lineRule="auto"/>
        <w:ind w:left="20" w:firstLine="640"/>
        <w:jc w:val="both"/>
        <w:rPr>
          <w:sz w:val="24"/>
          <w:szCs w:val="24"/>
        </w:rPr>
      </w:pPr>
      <w:r w:rsidRPr="009815E8">
        <w:rPr>
          <w:sz w:val="24"/>
          <w:szCs w:val="24"/>
        </w:rPr>
        <w:t>дошкольные образовательные организации;</w:t>
      </w:r>
    </w:p>
    <w:p w:rsidR="002F57AC" w:rsidRPr="009815E8" w:rsidRDefault="002F57AC" w:rsidP="00E947F5">
      <w:pPr>
        <w:pStyle w:val="41"/>
        <w:numPr>
          <w:ilvl w:val="0"/>
          <w:numId w:val="31"/>
        </w:numPr>
        <w:shd w:val="clear" w:color="auto" w:fill="auto"/>
        <w:tabs>
          <w:tab w:val="left" w:pos="857"/>
        </w:tabs>
        <w:spacing w:before="0" w:after="0" w:line="240" w:lineRule="auto"/>
        <w:ind w:left="20" w:firstLine="640"/>
        <w:jc w:val="both"/>
        <w:rPr>
          <w:sz w:val="24"/>
          <w:szCs w:val="24"/>
        </w:rPr>
      </w:pPr>
      <w:r w:rsidRPr="009815E8">
        <w:rPr>
          <w:sz w:val="24"/>
          <w:szCs w:val="24"/>
        </w:rPr>
        <w:t>общеобразовательные школы;</w:t>
      </w:r>
    </w:p>
    <w:p w:rsidR="002F57AC" w:rsidRPr="009815E8" w:rsidRDefault="002F57AC" w:rsidP="00E947F5">
      <w:pPr>
        <w:pStyle w:val="41"/>
        <w:numPr>
          <w:ilvl w:val="0"/>
          <w:numId w:val="31"/>
        </w:numPr>
        <w:shd w:val="clear" w:color="auto" w:fill="auto"/>
        <w:tabs>
          <w:tab w:val="left" w:pos="847"/>
        </w:tabs>
        <w:spacing w:before="0" w:after="0" w:line="240" w:lineRule="auto"/>
        <w:ind w:left="20" w:firstLine="640"/>
        <w:jc w:val="both"/>
        <w:rPr>
          <w:sz w:val="24"/>
          <w:szCs w:val="24"/>
        </w:rPr>
      </w:pPr>
      <w:r w:rsidRPr="009815E8">
        <w:rPr>
          <w:sz w:val="24"/>
          <w:szCs w:val="24"/>
        </w:rPr>
        <w:t>учреждения культуры клубного типа;</w:t>
      </w:r>
    </w:p>
    <w:p w:rsidR="002F57AC" w:rsidRPr="009815E8" w:rsidRDefault="002F57AC" w:rsidP="00E947F5">
      <w:pPr>
        <w:pStyle w:val="41"/>
        <w:numPr>
          <w:ilvl w:val="0"/>
          <w:numId w:val="31"/>
        </w:numPr>
        <w:shd w:val="clear" w:color="auto" w:fill="auto"/>
        <w:tabs>
          <w:tab w:val="left" w:pos="857"/>
        </w:tabs>
        <w:spacing w:before="0" w:after="0" w:line="240" w:lineRule="auto"/>
        <w:ind w:left="20" w:firstLine="640"/>
        <w:jc w:val="both"/>
        <w:rPr>
          <w:sz w:val="24"/>
          <w:szCs w:val="24"/>
        </w:rPr>
      </w:pPr>
      <w:r w:rsidRPr="009815E8">
        <w:rPr>
          <w:sz w:val="24"/>
          <w:szCs w:val="24"/>
        </w:rPr>
        <w:t>библиотеки;</w:t>
      </w:r>
    </w:p>
    <w:p w:rsidR="002F57AC" w:rsidRPr="009815E8" w:rsidRDefault="002F57AC" w:rsidP="00E947F5">
      <w:pPr>
        <w:pStyle w:val="41"/>
        <w:numPr>
          <w:ilvl w:val="0"/>
          <w:numId w:val="31"/>
        </w:numPr>
        <w:shd w:val="clear" w:color="auto" w:fill="auto"/>
        <w:tabs>
          <w:tab w:val="left" w:pos="857"/>
        </w:tabs>
        <w:spacing w:before="0" w:after="0" w:line="240" w:lineRule="auto"/>
        <w:ind w:left="20" w:firstLine="640"/>
        <w:jc w:val="both"/>
        <w:rPr>
          <w:sz w:val="24"/>
          <w:szCs w:val="24"/>
        </w:rPr>
      </w:pPr>
      <w:r w:rsidRPr="009815E8">
        <w:rPr>
          <w:sz w:val="24"/>
          <w:szCs w:val="24"/>
        </w:rPr>
        <w:t>спортивные сооружения;</w:t>
      </w:r>
    </w:p>
    <w:p w:rsidR="002F57AC" w:rsidRPr="009815E8" w:rsidRDefault="002F57AC" w:rsidP="00E947F5">
      <w:pPr>
        <w:pStyle w:val="41"/>
        <w:numPr>
          <w:ilvl w:val="0"/>
          <w:numId w:val="31"/>
        </w:numPr>
        <w:shd w:val="clear" w:color="auto" w:fill="auto"/>
        <w:tabs>
          <w:tab w:val="left" w:pos="852"/>
        </w:tabs>
        <w:spacing w:before="0" w:after="0" w:line="240" w:lineRule="auto"/>
        <w:ind w:left="20" w:firstLine="640"/>
        <w:jc w:val="both"/>
        <w:rPr>
          <w:sz w:val="24"/>
          <w:szCs w:val="24"/>
        </w:rPr>
      </w:pPr>
      <w:r w:rsidRPr="009815E8">
        <w:rPr>
          <w:sz w:val="24"/>
          <w:szCs w:val="24"/>
        </w:rPr>
        <w:t>лечебно-профилактические медицинские организации;</w:t>
      </w:r>
    </w:p>
    <w:p w:rsidR="002F57AC" w:rsidRPr="009815E8" w:rsidRDefault="002F57AC" w:rsidP="00E947F5">
      <w:pPr>
        <w:pStyle w:val="41"/>
        <w:numPr>
          <w:ilvl w:val="0"/>
          <w:numId w:val="31"/>
        </w:numPr>
        <w:shd w:val="clear" w:color="auto" w:fill="auto"/>
        <w:tabs>
          <w:tab w:val="left" w:pos="857"/>
        </w:tabs>
        <w:spacing w:before="0" w:after="0" w:line="240" w:lineRule="auto"/>
        <w:ind w:left="20" w:firstLine="640"/>
        <w:jc w:val="both"/>
        <w:rPr>
          <w:sz w:val="24"/>
          <w:szCs w:val="24"/>
        </w:rPr>
      </w:pPr>
      <w:r w:rsidRPr="009815E8">
        <w:rPr>
          <w:sz w:val="24"/>
          <w:szCs w:val="24"/>
        </w:rPr>
        <w:t>предприятия торговли,</w:t>
      </w:r>
    </w:p>
    <w:p w:rsidR="002F57AC" w:rsidRPr="009815E8" w:rsidRDefault="002F57AC" w:rsidP="00E947F5">
      <w:pPr>
        <w:pStyle w:val="41"/>
        <w:numPr>
          <w:ilvl w:val="0"/>
          <w:numId w:val="31"/>
        </w:numPr>
        <w:shd w:val="clear" w:color="auto" w:fill="auto"/>
        <w:tabs>
          <w:tab w:val="left" w:pos="857"/>
        </w:tabs>
        <w:spacing w:before="0" w:after="0" w:line="240" w:lineRule="auto"/>
        <w:ind w:left="20" w:firstLine="640"/>
        <w:jc w:val="both"/>
        <w:rPr>
          <w:sz w:val="24"/>
          <w:szCs w:val="24"/>
        </w:rPr>
      </w:pPr>
      <w:r w:rsidRPr="009815E8">
        <w:rPr>
          <w:sz w:val="24"/>
          <w:szCs w:val="24"/>
        </w:rPr>
        <w:t>центры оказания бытовых и услуг населения;</w:t>
      </w:r>
    </w:p>
    <w:p w:rsidR="002F57AC" w:rsidRPr="009815E8" w:rsidRDefault="002F57AC" w:rsidP="00E947F5">
      <w:pPr>
        <w:pStyle w:val="41"/>
        <w:numPr>
          <w:ilvl w:val="0"/>
          <w:numId w:val="31"/>
        </w:numPr>
        <w:shd w:val="clear" w:color="auto" w:fill="auto"/>
        <w:tabs>
          <w:tab w:val="left" w:pos="857"/>
        </w:tabs>
        <w:spacing w:before="0" w:after="0" w:line="240" w:lineRule="auto"/>
        <w:ind w:left="20" w:firstLine="640"/>
        <w:jc w:val="both"/>
        <w:rPr>
          <w:sz w:val="24"/>
          <w:szCs w:val="24"/>
        </w:rPr>
      </w:pPr>
      <w:r w:rsidRPr="009815E8">
        <w:rPr>
          <w:sz w:val="24"/>
          <w:szCs w:val="24"/>
        </w:rPr>
        <w:t>бани и т.п.</w:t>
      </w:r>
    </w:p>
    <w:p w:rsidR="002F57AC" w:rsidRPr="009815E8" w:rsidRDefault="002F57AC" w:rsidP="00070733">
      <w:pPr>
        <w:pStyle w:val="41"/>
        <w:shd w:val="clear" w:color="auto" w:fill="auto"/>
        <w:spacing w:before="0" w:after="0" w:line="240" w:lineRule="auto"/>
        <w:ind w:firstLine="709"/>
        <w:jc w:val="both"/>
        <w:rPr>
          <w:sz w:val="24"/>
          <w:szCs w:val="24"/>
        </w:rPr>
      </w:pPr>
      <w:r w:rsidRPr="009815E8">
        <w:rPr>
          <w:sz w:val="24"/>
          <w:szCs w:val="24"/>
        </w:rPr>
        <w:t>Сельские населенные пункты могут разделяться на населенные пункты, где социальный кластер присутствует в полном объеме и где социальный кластер представлен отдельными элементами (в зависимости от численности населения). Так, дошкольные образовательные организации рекомендуется размещать в сельских населенных пунктах с численностью населения свыше 500 человек, общеобразовательные организации - в населенных пунктах с численностью свыше 1 тыс. человек, учреждения культуры клубного типа - в населенных пунктах с численностью свыше 300 человек. При этом центры оказания бытовых и социальных услуг рекомендуется размещать в каждом сельском населенном пункте.</w:t>
      </w:r>
    </w:p>
    <w:p w:rsidR="002F57AC" w:rsidRPr="009815E8" w:rsidRDefault="002F57AC" w:rsidP="00070733">
      <w:pPr>
        <w:pStyle w:val="41"/>
        <w:shd w:val="clear" w:color="auto" w:fill="auto"/>
        <w:spacing w:before="0" w:after="0" w:line="240" w:lineRule="auto"/>
        <w:ind w:firstLine="709"/>
        <w:jc w:val="both"/>
        <w:rPr>
          <w:sz w:val="24"/>
          <w:szCs w:val="24"/>
        </w:rPr>
      </w:pPr>
      <w:r w:rsidRPr="009815E8">
        <w:rPr>
          <w:sz w:val="24"/>
          <w:szCs w:val="24"/>
        </w:rPr>
        <w:t>В сельской местности следует предусматривать подразделение учреждений и предприятий обслуживания на объекты повседневного обслуживания в каждом поселении, начиная с 50 человек, и базовые объекты более высокого уровня на группу населенных пунктов, размещаемые в административном центре сельского поселения. Помимо стационарных зданий необходимо использовать передвижные средства и сезонные сооружения.</w:t>
      </w:r>
    </w:p>
    <w:p w:rsidR="002F57AC" w:rsidRPr="006E397F" w:rsidRDefault="002F57AC" w:rsidP="006E397F">
      <w:pPr>
        <w:pStyle w:val="15"/>
        <w:shd w:val="clear" w:color="auto" w:fill="auto"/>
        <w:tabs>
          <w:tab w:val="left" w:pos="1158"/>
        </w:tabs>
        <w:spacing w:before="0" w:line="240" w:lineRule="auto"/>
        <w:ind w:firstLine="0"/>
        <w:rPr>
          <w:b/>
          <w:sz w:val="28"/>
          <w:szCs w:val="28"/>
        </w:rPr>
      </w:pPr>
    </w:p>
    <w:p w:rsidR="002F57AC" w:rsidRPr="006E397F" w:rsidRDefault="002F57AC" w:rsidP="006E397F">
      <w:pPr>
        <w:pStyle w:val="52"/>
        <w:shd w:val="clear" w:color="auto" w:fill="auto"/>
        <w:spacing w:line="240" w:lineRule="auto"/>
        <w:jc w:val="center"/>
        <w:rPr>
          <w:b/>
          <w:sz w:val="28"/>
          <w:szCs w:val="28"/>
        </w:rPr>
      </w:pPr>
      <w:bookmarkStart w:id="42" w:name="bookmark26"/>
      <w:r w:rsidRPr="006E397F">
        <w:rPr>
          <w:b/>
          <w:sz w:val="28"/>
          <w:szCs w:val="28"/>
        </w:rPr>
        <w:t xml:space="preserve">2.4.1 </w:t>
      </w:r>
      <w:bookmarkEnd w:id="42"/>
      <w:r w:rsidRPr="006E397F">
        <w:rPr>
          <w:b/>
          <w:sz w:val="28"/>
          <w:szCs w:val="28"/>
        </w:rPr>
        <w:t>Объекты местного значения муниципального района в области образования</w:t>
      </w:r>
    </w:p>
    <w:p w:rsidR="002F57AC" w:rsidRPr="00B5510D" w:rsidRDefault="002F57AC" w:rsidP="00B5510D">
      <w:pPr>
        <w:pStyle w:val="72"/>
        <w:shd w:val="clear" w:color="auto" w:fill="auto"/>
        <w:spacing w:after="0" w:line="240" w:lineRule="auto"/>
        <w:ind w:firstLine="709"/>
        <w:rPr>
          <w:b/>
          <w:sz w:val="24"/>
          <w:szCs w:val="24"/>
        </w:rPr>
      </w:pPr>
      <w:r w:rsidRPr="00B5510D">
        <w:rPr>
          <w:b/>
          <w:sz w:val="24"/>
          <w:szCs w:val="24"/>
        </w:rPr>
        <w:t>Дошкольные образовательные организации</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Согласно государственной программе Российской Федерации «Развитие образования на 2013-2020 годы», утвержденной Постановлением Правительства Российской Федерации от 15.04.2014 № 295, обеспеченность детей местами в муниципальных дошкольных образовательных организациях в возрасте от 3 до 7 лет к 2016 году должна составить 100 %, охват детей дошкольным образованием в возрасте от 2 месяцев до 3 лет к 2020 году - 40 %.</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В соответствии с государственной программой Белгородской области «Развитие образования Белгородской области на 2014-2020 годы», утвержденной Постановлением Правительства Белгородской области от 30.12.2013 № 528-пп, охват детей программами дошкольного образования к 2020 году должен составить не менее 73,5 %.</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Согласно Стратегии развития дошкольного, общего и дополнительного образования Белгородской области на 2013-2020 годы, утвержденной Постановлением Правительства Белгородской области от 28.10.2013 № 431-пп (далее - Стратегия развития дошкольного, общего и дополнительного образования Белгородской области), дети в возрасте от 3 до 7 лет на 100 % должны быть обеспечены местами в дошкольных образовательных организациях, при этом охват детей в возрасте от 0 до 3 лет программами поддержки раннего развития должен составить не менее 32 %.</w:t>
      </w:r>
    </w:p>
    <w:p w:rsidR="002F57AC" w:rsidRPr="002B514A" w:rsidRDefault="002F57AC" w:rsidP="00B5510D">
      <w:pPr>
        <w:pStyle w:val="41"/>
        <w:shd w:val="clear" w:color="auto" w:fill="auto"/>
        <w:spacing w:before="0" w:after="0" w:line="240" w:lineRule="auto"/>
        <w:ind w:firstLine="709"/>
        <w:jc w:val="both"/>
        <w:rPr>
          <w:sz w:val="24"/>
          <w:szCs w:val="24"/>
        </w:rPr>
      </w:pPr>
      <w:r w:rsidRPr="002B514A">
        <w:rPr>
          <w:sz w:val="24"/>
          <w:szCs w:val="24"/>
        </w:rPr>
        <w:t>Согласно муниципальной программе «Развитие образования Грайворонского района на 2015-2020 годы», утвержденной Постановлением администрации Грайворонского района от 20.11.2014 № 665 (далее - муниципальная программа «Развитие образования Грайворонского района»), отношение численности детей 3 - 7 лет, которым предоставлена возможность получать услуги дошкольного образования, к численности детей в возрасте 3 -7 лет, скорректированной на численность детей в возрасте 5 -7 лет, обучающихся в школе, должно составить 100 %. На коммерческие дошкольные образовательные организации должно приходиться не менее 1 % от общей численности воспитанников.</w:t>
      </w:r>
    </w:p>
    <w:p w:rsidR="002F57AC" w:rsidRPr="002B514A" w:rsidRDefault="002F57AC" w:rsidP="00B5510D">
      <w:pPr>
        <w:pStyle w:val="41"/>
        <w:shd w:val="clear" w:color="auto" w:fill="auto"/>
        <w:spacing w:before="0" w:after="0" w:line="240" w:lineRule="auto"/>
        <w:ind w:firstLine="709"/>
        <w:jc w:val="both"/>
        <w:rPr>
          <w:sz w:val="24"/>
          <w:szCs w:val="24"/>
        </w:rPr>
      </w:pPr>
      <w:r w:rsidRPr="002B514A">
        <w:rPr>
          <w:sz w:val="24"/>
          <w:szCs w:val="24"/>
        </w:rPr>
        <w:t xml:space="preserve">Всего в муниципальном районе функционирует 3 дошкольных образовательных организаций на 1 тыс. мест. </w:t>
      </w:r>
    </w:p>
    <w:p w:rsidR="002F57AC" w:rsidRPr="00B5510D" w:rsidRDefault="002F57AC" w:rsidP="00B5510D">
      <w:pPr>
        <w:pStyle w:val="41"/>
        <w:shd w:val="clear" w:color="auto" w:fill="auto"/>
        <w:spacing w:before="0" w:after="0" w:line="240" w:lineRule="auto"/>
        <w:ind w:firstLine="709"/>
        <w:jc w:val="both"/>
        <w:rPr>
          <w:sz w:val="24"/>
          <w:szCs w:val="24"/>
        </w:rPr>
      </w:pPr>
      <w:r w:rsidRPr="002B514A">
        <w:rPr>
          <w:sz w:val="24"/>
          <w:szCs w:val="24"/>
        </w:rPr>
        <w:t>Анализ возрастной структуры населения муниципальных образований Грайворонкого района (доля числа детей в возрасте от 1 до 6 лет в общей численности населения), соотношение числа мест в дошкольных образовательных организациях с численностью воспитанников, число детей, стоящих на учете для определения в дошкольные образовательные организации, позволили дифференцировать и установить показатель минимально допустимого уровня обеспеченности дошкольными образовательными организациями для городского и сельских поселений, входящих в состав муниципального района.</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Расчетный показатель транспортной доступности для дошкольных образовательных организаций в городском поселении определен на основе анализа сложившейся системы размещения дошкольных образовательных организаций.</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Расчетные показатели максимально допустимого уровня территориальной доступности дошкольных образовательных организаций в сельских поселениях установлены для транспортной доступности с учетом размещения дошкольных образовательных организаций на группу населенных пунктов (или на поселение), ввиду малочисленности населенных пунктов и экономической нецелесообразности размещения дошкольных образовательных организаций в каждом населенном пункте сельского поселения.</w:t>
      </w:r>
    </w:p>
    <w:p w:rsidR="002F57AC" w:rsidRPr="00B5510D" w:rsidRDefault="002F57AC" w:rsidP="00B5510D">
      <w:pPr>
        <w:pStyle w:val="72"/>
        <w:shd w:val="clear" w:color="auto" w:fill="auto"/>
        <w:spacing w:after="0" w:line="240" w:lineRule="auto"/>
        <w:ind w:firstLine="709"/>
        <w:rPr>
          <w:b/>
          <w:sz w:val="24"/>
          <w:szCs w:val="24"/>
        </w:rPr>
      </w:pPr>
      <w:r w:rsidRPr="00B5510D">
        <w:rPr>
          <w:b/>
          <w:sz w:val="24"/>
          <w:szCs w:val="24"/>
        </w:rPr>
        <w:t>Общеобразовательные организации</w:t>
      </w:r>
    </w:p>
    <w:p w:rsidR="002F57AC" w:rsidRPr="0023652A" w:rsidRDefault="002F57AC" w:rsidP="00B5510D">
      <w:pPr>
        <w:pStyle w:val="41"/>
        <w:shd w:val="clear" w:color="auto" w:fill="auto"/>
        <w:spacing w:before="0" w:after="0" w:line="240" w:lineRule="auto"/>
        <w:ind w:firstLine="709"/>
        <w:jc w:val="both"/>
        <w:rPr>
          <w:sz w:val="24"/>
          <w:szCs w:val="24"/>
        </w:rPr>
      </w:pPr>
      <w:r w:rsidRPr="0023652A">
        <w:rPr>
          <w:sz w:val="24"/>
          <w:szCs w:val="24"/>
        </w:rPr>
        <w:t>В муниципальном районе функционирует 17 общеобразовательных организаций на 7,5 тыс. учащихся, фактическая численность учащихся в общеобразовательных школах на начало 2015 года составляла 2,26 тыс. человек.</w:t>
      </w:r>
    </w:p>
    <w:p w:rsidR="002F57AC" w:rsidRPr="0023652A" w:rsidRDefault="002F57AC" w:rsidP="00B5510D">
      <w:pPr>
        <w:pStyle w:val="41"/>
        <w:shd w:val="clear" w:color="auto" w:fill="auto"/>
        <w:spacing w:before="0" w:after="0" w:line="240" w:lineRule="auto"/>
        <w:ind w:firstLine="709"/>
        <w:jc w:val="both"/>
        <w:rPr>
          <w:sz w:val="24"/>
          <w:szCs w:val="24"/>
        </w:rPr>
      </w:pPr>
      <w:r w:rsidRPr="0023652A">
        <w:rPr>
          <w:sz w:val="24"/>
          <w:szCs w:val="24"/>
        </w:rPr>
        <w:t>Анализ возрастной структуры населения поселений (доля числа детей в возрасте от 7 до 17 лет в общей численности населения), соотношение числа обучающихся в общеобразовательных организациях с числом мест в учреждениях данного вида и с численностью детей в возрасте от 7 до 17 лет, позволили определить расчетный уровень обеспеченности населения общеобразовательными организациями для городского поселения и сельских поселений муниципального района.</w:t>
      </w:r>
    </w:p>
    <w:p w:rsidR="002F57AC" w:rsidRPr="00B5510D" w:rsidRDefault="002F57AC" w:rsidP="00B5510D">
      <w:pPr>
        <w:pStyle w:val="41"/>
        <w:shd w:val="clear" w:color="auto" w:fill="auto"/>
        <w:spacing w:before="0" w:after="0" w:line="240" w:lineRule="auto"/>
        <w:ind w:firstLine="709"/>
        <w:jc w:val="both"/>
        <w:rPr>
          <w:sz w:val="24"/>
          <w:szCs w:val="24"/>
        </w:rPr>
      </w:pPr>
      <w:r w:rsidRPr="0023652A">
        <w:rPr>
          <w:sz w:val="24"/>
          <w:szCs w:val="24"/>
        </w:rPr>
        <w:t>Расчетный показатель максимально допустимого уровня территориальной доступности общеобразовательных организаций определен с учетом СП 42.13330.201</w:t>
      </w:r>
      <w:r>
        <w:rPr>
          <w:sz w:val="24"/>
          <w:szCs w:val="24"/>
        </w:rPr>
        <w:t>6</w:t>
      </w:r>
      <w:r w:rsidRPr="0023652A">
        <w:rPr>
          <w:sz w:val="24"/>
          <w:szCs w:val="24"/>
        </w:rPr>
        <w:t>.</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 xml:space="preserve">В малых (до 0,2 тыс. человек) и средних сельских населенных пунктах (от 0,2 до 1 тыс. человек), удаленных от основных образовательных организаций свыше </w:t>
      </w:r>
      <w:smartTag w:uri="urn:schemas-microsoft-com:office:smarttags" w:element="metricconverter">
        <w:smartTagPr>
          <w:attr w:name="ProductID" w:val="1 км"/>
        </w:smartTagPr>
        <w:r w:rsidRPr="00B5510D">
          <w:rPr>
            <w:sz w:val="24"/>
            <w:szCs w:val="24"/>
          </w:rPr>
          <w:t>1 км</w:t>
        </w:r>
      </w:smartTag>
      <w:r w:rsidRPr="00B5510D">
        <w:rPr>
          <w:sz w:val="24"/>
          <w:szCs w:val="24"/>
        </w:rPr>
        <w:t>, рекомендуется обеспечение транспортной доступности.</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 xml:space="preserve">Для учащихся общеобразовательных школ необходимо обеспечить подвоз на транспорте, предназначенном для перевозки детей. Максимальное расстояние до места сбора на остановке при пешеходном подходе учащихся должно быть не более </w:t>
      </w:r>
      <w:smartTag w:uri="urn:schemas-microsoft-com:office:smarttags" w:element="metricconverter">
        <w:smartTagPr>
          <w:attr w:name="ProductID" w:val="500 м"/>
        </w:smartTagPr>
        <w:r w:rsidRPr="00B5510D">
          <w:rPr>
            <w:sz w:val="24"/>
            <w:szCs w:val="24"/>
          </w:rPr>
          <w:t>500 м</w:t>
        </w:r>
      </w:smartTag>
      <w:r w:rsidRPr="00B5510D">
        <w:rPr>
          <w:sz w:val="24"/>
          <w:szCs w:val="24"/>
        </w:rPr>
        <w:t xml:space="preserve">.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B5510D">
          <w:rPr>
            <w:sz w:val="24"/>
            <w:szCs w:val="24"/>
          </w:rPr>
          <w:t>250 м</w:t>
        </w:r>
      </w:smartTag>
      <w:r w:rsidRPr="00B5510D">
        <w:rPr>
          <w:sz w:val="24"/>
          <w:szCs w:val="24"/>
        </w:rPr>
        <w:t xml:space="preserve"> со стороны дороги.</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Регулярные, осуществляемые в течение учебного года, специальные перевозки учащихся к образовательным организациям решают проблему обеспечения доступности к образованию.</w:t>
      </w:r>
    </w:p>
    <w:p w:rsidR="002F57AC" w:rsidRPr="00B5510D" w:rsidRDefault="002F57AC" w:rsidP="00B5510D">
      <w:pPr>
        <w:pStyle w:val="72"/>
        <w:shd w:val="clear" w:color="auto" w:fill="auto"/>
        <w:spacing w:after="0" w:line="240" w:lineRule="auto"/>
        <w:ind w:firstLine="709"/>
        <w:rPr>
          <w:b/>
          <w:sz w:val="24"/>
          <w:szCs w:val="24"/>
        </w:rPr>
      </w:pPr>
      <w:r w:rsidRPr="00B5510D">
        <w:rPr>
          <w:b/>
          <w:sz w:val="24"/>
          <w:szCs w:val="24"/>
        </w:rPr>
        <w:t>Организации дополнительного образования</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особенностью существующей системы дополнительного образования является ее интеграционный и межведомственный характер. Современное дополнительное образование реализуется в образовательных организациях дополнительного образования детей, общеобразовательных школах, дошкольных образовательных организациях и охватывает различные сферы деятельности и интересов - образование, культуру и искусство, физическую культуру и спорт, молодежную политику. Развивается также негосударственный сектор дополнительного образования, который отличает большая гибкость в отношении учета потребностей детей и их родителей.</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На начало 2017 года в муниципальном районе дополнительным образованием было охвачено более детей от 5 до 18 лет или порядка 56% от общей численности детей данной возрастной группы.</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В соответствии со Стратегией развития дошкольного, общего и дополнительного образования Белгородской области и муниципальной программой «Развитие образования Грайворонского района», охват детей в возрасте от 5 до 18 лет дополнительными образовательными программами к 2020 году должен составить не менее 80 %.</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С учетом возрастной структуры населения поселений, ориентирами государственной и муниципальной программ в области образования, установлен расчетный показатель минимально допустимого уровня обеспеченности населения организациями дополнительного образования для городского и сельских поселений муниципального района.</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Установление транспортной доступности для организаций дополнительного образования (возможно осуществление организованной системы подвоза учащихся) позволит решить вопросы всестороннего развития детей и подростков, прежде всего, в сельской местности, делая для них доступными разнообразные услуги дополнительного образования.</w:t>
      </w:r>
    </w:p>
    <w:p w:rsidR="002F57AC" w:rsidRPr="00B5510D" w:rsidRDefault="002F57AC" w:rsidP="00B5510D">
      <w:pPr>
        <w:pStyle w:val="41"/>
        <w:shd w:val="clear" w:color="auto" w:fill="auto"/>
        <w:spacing w:before="0" w:after="0" w:line="240" w:lineRule="auto"/>
        <w:ind w:firstLine="709"/>
        <w:jc w:val="both"/>
        <w:rPr>
          <w:sz w:val="24"/>
          <w:szCs w:val="24"/>
        </w:rPr>
      </w:pPr>
      <w:r w:rsidRPr="00B5510D">
        <w:rPr>
          <w:sz w:val="24"/>
          <w:szCs w:val="24"/>
        </w:rPr>
        <w:t xml:space="preserve">При проектировании дошкольных образовательных организаций, общеобразовательных организаций, организаций дополнительного образования необходимо соблюдать требования к размеру земельного участка приведенные в Приложении </w:t>
      </w:r>
      <w:r>
        <w:rPr>
          <w:sz w:val="24"/>
          <w:szCs w:val="24"/>
        </w:rPr>
        <w:t>Д</w:t>
      </w:r>
      <w:r w:rsidRPr="00B5510D">
        <w:rPr>
          <w:sz w:val="24"/>
          <w:szCs w:val="24"/>
        </w:rPr>
        <w:t>, СП 42.13330.201</w:t>
      </w:r>
      <w:r>
        <w:rPr>
          <w:sz w:val="24"/>
          <w:szCs w:val="24"/>
        </w:rPr>
        <w:t>6</w:t>
      </w:r>
      <w:r w:rsidRPr="00B5510D">
        <w:rPr>
          <w:sz w:val="24"/>
          <w:szCs w:val="24"/>
        </w:rPr>
        <w:t>.</w:t>
      </w:r>
    </w:p>
    <w:p w:rsidR="002F57AC" w:rsidRPr="00B5510D" w:rsidRDefault="002F57AC" w:rsidP="00B60597">
      <w:pPr>
        <w:pStyle w:val="52"/>
        <w:shd w:val="clear" w:color="auto" w:fill="auto"/>
        <w:spacing w:after="120" w:line="240" w:lineRule="auto"/>
        <w:ind w:firstLine="680"/>
        <w:jc w:val="center"/>
        <w:rPr>
          <w:b/>
          <w:sz w:val="24"/>
          <w:szCs w:val="24"/>
        </w:rPr>
      </w:pPr>
      <w:r w:rsidRPr="00B5510D">
        <w:rPr>
          <w:b/>
          <w:sz w:val="24"/>
          <w:szCs w:val="24"/>
        </w:rPr>
        <w:t>2.4.2 Объекты местного значения муниципального района в области физической культуры и массового спорта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В соответствии с муниципальной программой Грайворонского района «Развитие физической культуры и спорта в Грайворонском районе Белгородской области на 2015-2020 годы», утвержденной Постановление главы администрации Грайворонского района от 01.12.2014 № 676 (далее - муниципальная программа «Развитие физической культуры и спорта в Грайворонском районе»), </w:t>
      </w:r>
      <w:r w:rsidRPr="0023652A">
        <w:rPr>
          <w:sz w:val="24"/>
          <w:szCs w:val="24"/>
        </w:rPr>
        <w:t>в муниципальном районе в 2017 году функционировали 220 спортивных сооружений, из них 1 физкультурно-оздоровительный комплекс, 4 стадиона, 17 спортивных зала, 166 плоскостных сооружения, 5 плавательных бассейна</w:t>
      </w:r>
      <w:r>
        <w:rPr>
          <w:sz w:val="24"/>
          <w:szCs w:val="24"/>
        </w:rPr>
        <w:t>, детская юношеская спортивная школа</w:t>
      </w:r>
      <w:r w:rsidRPr="0023652A">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23652A">
        <w:rPr>
          <w:sz w:val="24"/>
          <w:szCs w:val="24"/>
        </w:rPr>
        <w:t>Мероприятия муниципальной программы «Развитие физической культуры и спорта Грайворонского района» направлены на развитие физической культуры и массового спорта по месту жительства, уличных видов спорта, физической культуры и спорта в трудовых коллективах, адаптивной физической культуры. При реализации направлений развития доля населения муниципального района, систематически занимающегося физической культурой и массовым спортом увеличится к 2020 году с 16,5 % до 20 %.</w:t>
      </w:r>
    </w:p>
    <w:p w:rsidR="002F57AC" w:rsidRPr="00B60597" w:rsidRDefault="002F57AC" w:rsidP="00B60597">
      <w:pPr>
        <w:pStyle w:val="41"/>
        <w:shd w:val="clear" w:color="auto" w:fill="auto"/>
        <w:spacing w:before="0" w:after="0" w:line="240" w:lineRule="auto"/>
        <w:ind w:firstLine="709"/>
        <w:jc w:val="both"/>
        <w:rPr>
          <w:sz w:val="24"/>
          <w:szCs w:val="24"/>
        </w:rPr>
      </w:pPr>
      <w:r w:rsidRPr="0023652A">
        <w:rPr>
          <w:sz w:val="24"/>
          <w:szCs w:val="24"/>
        </w:rPr>
        <w:t xml:space="preserve">Согласно данным </w:t>
      </w:r>
      <w:r>
        <w:rPr>
          <w:sz w:val="24"/>
          <w:szCs w:val="24"/>
        </w:rPr>
        <w:t>а</w:t>
      </w:r>
      <w:r w:rsidRPr="0023652A">
        <w:rPr>
          <w:sz w:val="24"/>
          <w:szCs w:val="24"/>
        </w:rPr>
        <w:t>дминистрации Граворонского района, доля населения, систематически занимающегося физической культурой и массовым спортом в 2017 году составило 37,1 % от общей численности населения. Данный показатель превышает более чем на 85 % показатель, запланированный муниципальной программой «Развитие физической культуры и спорта Грайворонского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рамках программы «Газпром - детям» ведется строительство физкультурно- оздоровительного комплекса с помещениями без трибун для зрителей в г. Грайвороне Грайворонского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населения спортивными сооружениями (физкультурно-спортивными залами, плавательными бассейнами, плоскостными сооружениями) установлены исходя из направлений развития физической культуры и массового спорта в муниципальном районе, дифференцировано в зависимости от численности населения городского и сельских поселений, оптимального размещения объектов на территории с учетом планировочной организации и территориальной доступности.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населения специализированными спортивными сооружениями (лыжные базы, стрелковые тиры, гребные базы) установлены исходя из фактической потребности населения в объектах данного вида.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максимально допустимого уровня территориальной доступности объектов местного значения муниципального района - физкультурно-спортивных залов и плавательных бассейнов установлены для транспортной доступности.</w:t>
      </w:r>
    </w:p>
    <w:p w:rsidR="002F57AC" w:rsidRPr="00B60597" w:rsidRDefault="002F57AC" w:rsidP="009815E8">
      <w:pPr>
        <w:pStyle w:val="52"/>
        <w:shd w:val="clear" w:color="auto" w:fill="auto"/>
        <w:spacing w:before="120" w:after="120" w:line="240" w:lineRule="auto"/>
        <w:ind w:firstLine="709"/>
        <w:jc w:val="both"/>
        <w:rPr>
          <w:b/>
          <w:sz w:val="28"/>
          <w:szCs w:val="28"/>
        </w:rPr>
      </w:pPr>
      <w:r w:rsidRPr="00B60597">
        <w:rPr>
          <w:b/>
          <w:sz w:val="28"/>
          <w:szCs w:val="28"/>
        </w:rPr>
        <w:t>2.4.3 Объекты местного значения муниципального района в области культуры</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Согласно данным </w:t>
      </w:r>
      <w:r w:rsidRPr="00C220E4">
        <w:rPr>
          <w:sz w:val="24"/>
          <w:szCs w:val="24"/>
        </w:rPr>
        <w:t>управления культуры администрации Грайворонского района Белгородской области на территории муниципального района в 2017 году функционировали 2 библиотеки, 18 филиалов библиотек, в том числе Центральная районная библиотека им. А.С. Пушкина, детская библиотека, 25 учреждения культуры клубного типа, 1 музей</w:t>
      </w:r>
      <w:r>
        <w:rPr>
          <w:sz w:val="24"/>
          <w:szCs w:val="24"/>
        </w:rPr>
        <w:t>, детская школа искусств с 1 филиалом</w:t>
      </w:r>
      <w:r w:rsidRPr="00C220E4">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соответствии с Планом мероприятий («дорожной карты») «Изменения, направленные на повышение эффективности сферы культуры Г</w:t>
      </w:r>
      <w:r>
        <w:rPr>
          <w:sz w:val="24"/>
          <w:szCs w:val="24"/>
        </w:rPr>
        <w:t xml:space="preserve">райворонского района (2013-2018 </w:t>
      </w:r>
      <w:r w:rsidRPr="00B60597">
        <w:rPr>
          <w:sz w:val="24"/>
          <w:szCs w:val="24"/>
        </w:rPr>
        <w:t>годы)», утвержденным Постановлением администрации администрацииГрайворонского района от 24.04.2013 № 247, комплекс мер развития сферы культуры направлен на создание и развитие социально-культурных кластеров, оптимизацию сети учреждений культуры, развитие передвижных центров обслуживания населения, обеспечение сельского населения, в том числе в отдаленных населенных пунктах, услугами учреждений культуры, создание условий для творческой самореализации граждан муниципального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объектами местного значения муниципального района: общедоступными, детскими и юношескими библиотеками для муниципального района, установлены в соответствии с Методикой определения нормативной потребности субъектов Российской Федерации в объектах социальной инфраструктуры, утвержденной Распоряжением Правительства Российской Федерации от 19.10.1999 № 1683-р.</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объектами местного значения муниципального района: кинотеатрами и учреждениями культуры клубного типа установлены в соответствии с Социальными нормативами и нормами, утвержденными Распоряжением Правительства Российской Федерации от 03.07.1996 № 1063-р.</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объектами местного значения муниципального района - общедоступными и детскими библиотеками для сельских поселений приняты исходя из фактического охвата населенных пунктов библиотечным обслуживанием и численности населения сельских поселений.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объектами местного значения муниципального района: выставочными залами, картинными галереями, музеями, универсальными спортивно-зрелищными залами установлены исходя из фактических мощностей существующих объектов, численности населения муниципального района и оптимального размещения объектов на территории с учетом планировочной организации.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Расчетный показатель минимально допустимого уровня обеспеченности объектами местного значения муниципального района - парки культуры и отдыха установлен исходя из фактической потребности населения в данном виде объектов.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соответствии с Базовыми нормами организации сети и ресурсного обеспечения общедоступных библиотек муниципальных образований, принятые на XII Ежегодной сессии Конференции Российской библиотечной ассоциации от 16.05.2007, объем документного фонда в центральной районной (межпоселенческой)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соответствии с Социальными нормативами и нормами, утвержденными Распоряжением Правительства Российской Федерации от 03.07.1996 № 1063-р, в целях эффективной организации библиотечно-информационного образования детей дошкольного и школьного возраста и жителей в возрасте от 15 до 24 лет могут создаваться объединенные библиотеки для детей и юношества.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С 01.01.2015 согласно Федеральному закону Российской Федерации от 06.10.2003 № 131- ФЗ «Об общих принципах организации местного самоуправления в Российской Федерации» организация библиотечного обслуживания населения сельских поселений переходит в ведение муниципальных районов. В связи с этим, при разработке градостроительной документации планирование размещения библиотек для сельских поселений осуществляется на уровне схемы территориального планирования муниципального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соответствии с Методикой определения нормативной потребности субъектов Российской Федерации в объектах социальной инфраструктуры мощностная характеристика центрального учреждения культуры клубного типа муниципального района должна составлять не менее 500 зрительских мест.</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кинотеатры рекомендуется размещать в административном центре муниципального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Количество зрительных мест определяется из расчета 3 места на 1 тыс. человек.</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зависимости от состава и объема фондов выставочные залы и картинные галереи могут являться структурными подразделениями музеев.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Максимально допустимый уровень территориальной доступности для объектов культуры местного значения муниципального района в области культуры не нормируется.</w:t>
      </w:r>
    </w:p>
    <w:p w:rsidR="002F57AC" w:rsidRPr="00B60597" w:rsidRDefault="002F57AC" w:rsidP="00B60597">
      <w:pPr>
        <w:pStyle w:val="41"/>
        <w:shd w:val="clear" w:color="auto" w:fill="auto"/>
        <w:spacing w:before="0" w:after="0" w:line="240" w:lineRule="auto"/>
        <w:ind w:firstLine="709"/>
        <w:jc w:val="both"/>
        <w:rPr>
          <w:sz w:val="24"/>
          <w:szCs w:val="24"/>
        </w:rPr>
      </w:pPr>
      <w:bookmarkStart w:id="43" w:name="bookmark35"/>
      <w:r w:rsidRPr="00B60597">
        <w:rPr>
          <w:sz w:val="24"/>
          <w:szCs w:val="24"/>
        </w:rPr>
        <w:t>Минимальные размеры территорий для размещения музеев и выставочных залов установлены с учетом Рекомендаций по проектированию музеев, ЦНИИЭП им. Б.С. Мезенцева Москва Стройиздат 1988 год, актуализированные в 2008 году.</w:t>
      </w:r>
      <w:bookmarkEnd w:id="43"/>
    </w:p>
    <w:p w:rsidR="002F57AC" w:rsidRPr="00B60597" w:rsidRDefault="002F57AC" w:rsidP="00B60597">
      <w:pPr>
        <w:pStyle w:val="52"/>
        <w:numPr>
          <w:ilvl w:val="0"/>
          <w:numId w:val="32"/>
        </w:numPr>
        <w:shd w:val="clear" w:color="auto" w:fill="auto"/>
        <w:tabs>
          <w:tab w:val="left" w:pos="1182"/>
        </w:tabs>
        <w:spacing w:before="120" w:after="120" w:line="240" w:lineRule="auto"/>
        <w:ind w:firstLine="709"/>
        <w:jc w:val="center"/>
        <w:rPr>
          <w:b/>
          <w:sz w:val="28"/>
          <w:szCs w:val="28"/>
        </w:rPr>
      </w:pPr>
      <w:bookmarkStart w:id="44" w:name="bookmark36"/>
      <w:r w:rsidRPr="00B60597">
        <w:rPr>
          <w:b/>
          <w:sz w:val="28"/>
          <w:szCs w:val="28"/>
        </w:rPr>
        <w:t>Объекты местного значения муниципального района в области архивного дела</w:t>
      </w:r>
      <w:bookmarkEnd w:id="44"/>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соответствии с Федеральным законом от 22.10.2004 № 125-ФЗ «Об архивном деле в Российской Федерации», и Федеральным законом от 01.10.2003 № 131-ФЗ «Об общих принципах организации местного самоуправления в Российской Федерации», органы местного самоуправления муниципального района обязаны создавать архивы для хранения, комплектования (формирования), учета и использования, образовавшихся в процессе их деятельности архивных документов.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объектами местного значения в области архивного дела установлены с учетом главы 3 «Управление архивным делом в Российской Федерации» Федерального закона от 22.10.2004 № 125-ФЗ «Об архивном деле в Российской Федерации».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Максимально допустимый уровень территориальной доступности для объектов местного значения муниципального района в области архивного дела не нормируется.</w:t>
      </w:r>
    </w:p>
    <w:p w:rsidR="002F57AC" w:rsidRPr="00B60597" w:rsidRDefault="002F57AC" w:rsidP="00B60597">
      <w:pPr>
        <w:pStyle w:val="41"/>
        <w:shd w:val="clear" w:color="auto" w:fill="auto"/>
        <w:spacing w:before="0" w:after="0" w:line="240" w:lineRule="auto"/>
        <w:ind w:firstLine="709"/>
        <w:jc w:val="both"/>
        <w:rPr>
          <w:sz w:val="24"/>
          <w:szCs w:val="24"/>
        </w:rPr>
      </w:pPr>
      <w:bookmarkStart w:id="45" w:name="bookmark37"/>
      <w:r w:rsidRPr="00B60597">
        <w:rPr>
          <w:sz w:val="24"/>
          <w:szCs w:val="24"/>
        </w:rPr>
        <w:t>Минимальный размер земельного участка установлен с учетом норм, приведенных в «Краткий справочник архитектора» под общей редакцией Коваленко Ю.Н. Таким образом, размер земельного участка, учитывает: размещение здания, организацию подъездов, подходов, автомобильных стоянок обслуживающего транспорта, нормативное озеленение территории.</w:t>
      </w:r>
      <w:bookmarkEnd w:id="45"/>
    </w:p>
    <w:p w:rsidR="002F57AC" w:rsidRPr="00B60597" w:rsidRDefault="002F57AC" w:rsidP="00B60597">
      <w:pPr>
        <w:pStyle w:val="52"/>
        <w:numPr>
          <w:ilvl w:val="0"/>
          <w:numId w:val="32"/>
        </w:numPr>
        <w:shd w:val="clear" w:color="auto" w:fill="auto"/>
        <w:tabs>
          <w:tab w:val="left" w:pos="1182"/>
        </w:tabs>
        <w:spacing w:before="120" w:after="120" w:line="240" w:lineRule="auto"/>
        <w:ind w:firstLine="709"/>
        <w:jc w:val="both"/>
        <w:rPr>
          <w:b/>
          <w:sz w:val="28"/>
          <w:szCs w:val="28"/>
        </w:rPr>
      </w:pPr>
      <w:bookmarkStart w:id="46" w:name="bookmark38"/>
      <w:r w:rsidRPr="00B60597">
        <w:rPr>
          <w:b/>
          <w:sz w:val="28"/>
          <w:szCs w:val="28"/>
        </w:rPr>
        <w:t>Объекты местного значения муниципального района в области молодежной политики</w:t>
      </w:r>
      <w:bookmarkEnd w:id="46"/>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Согласно Стратегии государственной молодежной политики в Белгородской области (Распоряжение Правительства Белгородской области от 07.02.2007 № 15-рп) и Районной целевой программы «Молодежь Грайворонского района на 2013-2017 гг.» (Постановление главы администрации Грайворонского района от 14.06.2013 № 469) приоритетными должны 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 людьми возникающих проблем. Такой подход будет способствовать взаимосвязанному улучшению качества жизни молодого поколения и развитию региона в целом.</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Государственную молодежную политику в Грайворонском районе предполагается реализовывать по следующим приоритетным направлениям:</w:t>
      </w:r>
    </w:p>
    <w:p w:rsidR="002F57AC" w:rsidRPr="00B60597" w:rsidRDefault="002F57AC" w:rsidP="00B60597">
      <w:pPr>
        <w:pStyle w:val="41"/>
        <w:numPr>
          <w:ilvl w:val="0"/>
          <w:numId w:val="7"/>
        </w:numPr>
        <w:shd w:val="clear" w:color="auto" w:fill="auto"/>
        <w:tabs>
          <w:tab w:val="left" w:pos="918"/>
        </w:tabs>
        <w:spacing w:before="0" w:after="0" w:line="240" w:lineRule="auto"/>
        <w:ind w:firstLine="709"/>
        <w:jc w:val="both"/>
        <w:rPr>
          <w:sz w:val="24"/>
          <w:szCs w:val="24"/>
        </w:rPr>
      </w:pPr>
      <w:r w:rsidRPr="00B60597">
        <w:rPr>
          <w:sz w:val="24"/>
          <w:szCs w:val="24"/>
        </w:rPr>
        <w:t>вовлечение молодежи в социальную политику и ее информирование о потенциальных возможностях развития;</w:t>
      </w:r>
    </w:p>
    <w:p w:rsidR="002F57AC" w:rsidRPr="00B60597" w:rsidRDefault="002F57AC" w:rsidP="00B60597">
      <w:pPr>
        <w:pStyle w:val="41"/>
        <w:numPr>
          <w:ilvl w:val="0"/>
          <w:numId w:val="7"/>
        </w:numPr>
        <w:shd w:val="clear" w:color="auto" w:fill="auto"/>
        <w:tabs>
          <w:tab w:val="left" w:pos="912"/>
        </w:tabs>
        <w:spacing w:before="0" w:after="0" w:line="240" w:lineRule="auto"/>
        <w:ind w:firstLine="709"/>
        <w:jc w:val="both"/>
        <w:rPr>
          <w:sz w:val="24"/>
          <w:szCs w:val="24"/>
        </w:rPr>
      </w:pPr>
      <w:r w:rsidRPr="00B60597">
        <w:rPr>
          <w:sz w:val="24"/>
          <w:szCs w:val="24"/>
        </w:rPr>
        <w:t>развитие созидательной активности молодежи;</w:t>
      </w:r>
    </w:p>
    <w:p w:rsidR="002F57AC" w:rsidRPr="00B60597" w:rsidRDefault="002F57AC" w:rsidP="00B60597">
      <w:pPr>
        <w:pStyle w:val="41"/>
        <w:numPr>
          <w:ilvl w:val="0"/>
          <w:numId w:val="7"/>
        </w:numPr>
        <w:shd w:val="clear" w:color="auto" w:fill="auto"/>
        <w:tabs>
          <w:tab w:val="left" w:pos="918"/>
        </w:tabs>
        <w:spacing w:before="0" w:after="0" w:line="240" w:lineRule="auto"/>
        <w:ind w:firstLine="709"/>
        <w:jc w:val="both"/>
        <w:rPr>
          <w:sz w:val="24"/>
          <w:szCs w:val="24"/>
        </w:rPr>
      </w:pPr>
      <w:r w:rsidRPr="00B60597">
        <w:rPr>
          <w:sz w:val="24"/>
          <w:szCs w:val="24"/>
        </w:rPr>
        <w:t>интеграция молодых людей, оказавшихся в трудной жизненной ситуации, в жизнь общества.</w:t>
      </w:r>
    </w:p>
    <w:p w:rsidR="002F57AC" w:rsidRPr="00B60597" w:rsidRDefault="002F57AC" w:rsidP="00B60597">
      <w:pPr>
        <w:pStyle w:val="41"/>
        <w:shd w:val="clear" w:color="auto" w:fill="auto"/>
        <w:tabs>
          <w:tab w:val="left" w:pos="918"/>
        </w:tabs>
        <w:spacing w:before="0" w:after="0" w:line="240" w:lineRule="auto"/>
        <w:ind w:firstLine="709"/>
        <w:jc w:val="both"/>
        <w:rPr>
          <w:sz w:val="24"/>
          <w:szCs w:val="24"/>
        </w:rPr>
      </w:pPr>
      <w:r w:rsidRPr="00806061">
        <w:rPr>
          <w:sz w:val="24"/>
          <w:szCs w:val="24"/>
        </w:rPr>
        <w:t>Численность молодежи в Грайворонском районе в возрасте 14 - 34 лет на начало 2017 года составляет 7,54 тыс. человек или 25 % от общей численности населения муниципального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Расчетный показатель минимально допустимого уровня обеспеченности населения сельского поселения учреждениями по работе с детьми и молодежью (Муниципальными подростково-молодежными центрами и спортивно-досуговыми площадками по месту жительства) и расчетного показателя максимально допустимого уровня территориальной доступности таких объектов для населения установлены с учетом нормативов по минимальному обеспечению молодежи региональными и муниципальными учреждениями по месту жительства, утвержденными Распоряжением Правительства Белгородской области от 12.04.2010 № 143-рп - не менее 1 подростково-молодежного центра и 1 спортивно-досуговой площадкой на населенный пункт со средней пешеходной доступностью до подростково- молодежного центра, спортивно-досуговой площадки по месту жительства от остановки общественного транспорта до </w:t>
      </w:r>
      <w:smartTag w:uri="urn:schemas-microsoft-com:office:smarttags" w:element="metricconverter">
        <w:smartTagPr>
          <w:attr w:name="ProductID" w:val="1,5 км"/>
        </w:smartTagPr>
        <w:r w:rsidRPr="00B60597">
          <w:rPr>
            <w:sz w:val="24"/>
            <w:szCs w:val="24"/>
          </w:rPr>
          <w:t>1,5 км</w:t>
        </w:r>
      </w:smartTag>
      <w:r w:rsidRPr="00B60597">
        <w:rPr>
          <w:sz w:val="24"/>
          <w:szCs w:val="24"/>
        </w:rPr>
        <w:t>.</w:t>
      </w:r>
    </w:p>
    <w:p w:rsidR="002F57AC" w:rsidRPr="003855E8" w:rsidRDefault="002F57AC" w:rsidP="00B60597">
      <w:pPr>
        <w:pStyle w:val="41"/>
        <w:shd w:val="clear" w:color="auto" w:fill="auto"/>
        <w:spacing w:before="0" w:after="0" w:line="240" w:lineRule="auto"/>
        <w:ind w:firstLine="709"/>
        <w:jc w:val="both"/>
        <w:rPr>
          <w:sz w:val="24"/>
          <w:szCs w:val="24"/>
        </w:rPr>
      </w:pPr>
      <w:r w:rsidRPr="003855E8">
        <w:rPr>
          <w:sz w:val="24"/>
          <w:szCs w:val="24"/>
        </w:rPr>
        <w:t>Модель муниципального Дома молодежи должна представлять собой универсальное, многомерное и гибкое пространство, позволяющее организовать постоянную социально ориентированную работу с подростками и молодежью на территории муниципального района:</w:t>
      </w:r>
    </w:p>
    <w:p w:rsidR="002F57AC" w:rsidRPr="003855E8" w:rsidRDefault="002F57AC" w:rsidP="00B60597">
      <w:pPr>
        <w:pStyle w:val="41"/>
        <w:numPr>
          <w:ilvl w:val="0"/>
          <w:numId w:val="33"/>
        </w:numPr>
        <w:shd w:val="clear" w:color="auto" w:fill="auto"/>
        <w:tabs>
          <w:tab w:val="left" w:pos="927"/>
        </w:tabs>
        <w:spacing w:before="0" w:after="0" w:line="240" w:lineRule="auto"/>
        <w:ind w:firstLine="709"/>
        <w:jc w:val="both"/>
        <w:rPr>
          <w:sz w:val="24"/>
          <w:szCs w:val="24"/>
        </w:rPr>
      </w:pPr>
      <w:r w:rsidRPr="003855E8">
        <w:rPr>
          <w:sz w:val="24"/>
          <w:szCs w:val="24"/>
        </w:rPr>
        <w:t xml:space="preserve">отдельно стоящее здание полезной площадью не менее 500 - </w:t>
      </w:r>
      <w:smartTag w:uri="urn:schemas-microsoft-com:office:smarttags" w:element="metricconverter">
        <w:smartTagPr>
          <w:attr w:name="ProductID" w:val="600 кв. м"/>
        </w:smartTagPr>
        <w:r w:rsidRPr="003855E8">
          <w:rPr>
            <w:sz w:val="24"/>
            <w:szCs w:val="24"/>
          </w:rPr>
          <w:t>600 кв. м</w:t>
        </w:r>
      </w:smartTag>
      <w:r w:rsidRPr="003855E8">
        <w:rPr>
          <w:sz w:val="24"/>
          <w:szCs w:val="24"/>
        </w:rPr>
        <w:t xml:space="preserve"> с прилегающим земельным участком площадью не менее </w:t>
      </w:r>
      <w:smartTag w:uri="urn:schemas-microsoft-com:office:smarttags" w:element="metricconverter">
        <w:smartTagPr>
          <w:attr w:name="ProductID" w:val="1000 кв. м"/>
        </w:smartTagPr>
        <w:r w:rsidRPr="003855E8">
          <w:rPr>
            <w:sz w:val="24"/>
            <w:szCs w:val="24"/>
          </w:rPr>
          <w:t>1000 кв. м</w:t>
        </w:r>
      </w:smartTag>
      <w:r w:rsidRPr="003855E8">
        <w:rPr>
          <w:sz w:val="24"/>
          <w:szCs w:val="24"/>
        </w:rPr>
        <w:t>;</w:t>
      </w:r>
    </w:p>
    <w:p w:rsidR="002F57AC" w:rsidRPr="003855E8" w:rsidRDefault="002F57AC" w:rsidP="00B60597">
      <w:pPr>
        <w:pStyle w:val="41"/>
        <w:numPr>
          <w:ilvl w:val="0"/>
          <w:numId w:val="33"/>
        </w:numPr>
        <w:shd w:val="clear" w:color="auto" w:fill="auto"/>
        <w:tabs>
          <w:tab w:val="left" w:pos="837"/>
        </w:tabs>
        <w:spacing w:before="0" w:after="0" w:line="240" w:lineRule="auto"/>
        <w:ind w:firstLine="709"/>
        <w:jc w:val="both"/>
        <w:rPr>
          <w:sz w:val="24"/>
          <w:szCs w:val="24"/>
        </w:rPr>
      </w:pPr>
      <w:r w:rsidRPr="003855E8">
        <w:rPr>
          <w:sz w:val="24"/>
          <w:szCs w:val="24"/>
        </w:rPr>
        <w:t>оборудованный концертный зал не менее чем на 200 мест;</w:t>
      </w:r>
    </w:p>
    <w:p w:rsidR="002F57AC" w:rsidRPr="003855E8" w:rsidRDefault="002F57AC" w:rsidP="00B60597">
      <w:pPr>
        <w:pStyle w:val="41"/>
        <w:numPr>
          <w:ilvl w:val="0"/>
          <w:numId w:val="33"/>
        </w:numPr>
        <w:shd w:val="clear" w:color="auto" w:fill="auto"/>
        <w:tabs>
          <w:tab w:val="left" w:pos="922"/>
        </w:tabs>
        <w:spacing w:before="0" w:after="0" w:line="240" w:lineRule="auto"/>
        <w:ind w:firstLine="709"/>
        <w:jc w:val="both"/>
        <w:rPr>
          <w:sz w:val="24"/>
          <w:szCs w:val="24"/>
        </w:rPr>
      </w:pPr>
      <w:r w:rsidRPr="003855E8">
        <w:rPr>
          <w:sz w:val="24"/>
          <w:szCs w:val="24"/>
        </w:rPr>
        <w:t>оборудованный многофункциональный спортивный зал и открытая спортивно- досуговая площадка;</w:t>
      </w:r>
    </w:p>
    <w:p w:rsidR="002F57AC" w:rsidRPr="003855E8" w:rsidRDefault="002F57AC" w:rsidP="00B60597">
      <w:pPr>
        <w:pStyle w:val="41"/>
        <w:numPr>
          <w:ilvl w:val="0"/>
          <w:numId w:val="33"/>
        </w:numPr>
        <w:shd w:val="clear" w:color="auto" w:fill="auto"/>
        <w:tabs>
          <w:tab w:val="left" w:pos="927"/>
        </w:tabs>
        <w:spacing w:before="0" w:after="0" w:line="240" w:lineRule="auto"/>
        <w:ind w:firstLine="709"/>
        <w:jc w:val="both"/>
        <w:rPr>
          <w:sz w:val="24"/>
          <w:szCs w:val="24"/>
        </w:rPr>
      </w:pPr>
      <w:r w:rsidRPr="003855E8">
        <w:rPr>
          <w:sz w:val="24"/>
          <w:szCs w:val="24"/>
        </w:rPr>
        <w:t>помещения для работы с подростками и молодежью (правовая, психологическая помощь, пресс-клуб, консультационная служба, кружки, секции, студии спортивно-досуговой, военно-патриотической, допризывной направленности, технического и гуманитарного творчества, туристско-рекреационные, исторические и др.);</w:t>
      </w:r>
    </w:p>
    <w:p w:rsidR="002F57AC" w:rsidRPr="003855E8" w:rsidRDefault="002F57AC" w:rsidP="00B60597">
      <w:pPr>
        <w:pStyle w:val="41"/>
        <w:numPr>
          <w:ilvl w:val="0"/>
          <w:numId w:val="33"/>
        </w:numPr>
        <w:shd w:val="clear" w:color="auto" w:fill="auto"/>
        <w:tabs>
          <w:tab w:val="left" w:pos="918"/>
        </w:tabs>
        <w:spacing w:before="0" w:after="0" w:line="240" w:lineRule="auto"/>
        <w:ind w:firstLine="709"/>
        <w:jc w:val="both"/>
        <w:rPr>
          <w:sz w:val="24"/>
          <w:szCs w:val="24"/>
        </w:rPr>
      </w:pPr>
      <w:bookmarkStart w:id="47" w:name="bookmark39"/>
      <w:r w:rsidRPr="003855E8">
        <w:rPr>
          <w:sz w:val="24"/>
          <w:szCs w:val="24"/>
        </w:rPr>
        <w:t>помещения для работы методических объединений (отделов), молодежных общественных организаций и объединений;</w:t>
      </w:r>
      <w:bookmarkEnd w:id="47"/>
    </w:p>
    <w:p w:rsidR="002F57AC" w:rsidRPr="003855E8" w:rsidRDefault="002F57AC" w:rsidP="00B60597">
      <w:pPr>
        <w:pStyle w:val="41"/>
        <w:numPr>
          <w:ilvl w:val="0"/>
          <w:numId w:val="33"/>
        </w:numPr>
        <w:shd w:val="clear" w:color="auto" w:fill="auto"/>
        <w:tabs>
          <w:tab w:val="left" w:pos="837"/>
        </w:tabs>
        <w:spacing w:before="0" w:after="0" w:line="240" w:lineRule="auto"/>
        <w:ind w:firstLine="709"/>
        <w:jc w:val="both"/>
        <w:rPr>
          <w:sz w:val="24"/>
          <w:szCs w:val="24"/>
        </w:rPr>
      </w:pPr>
      <w:r w:rsidRPr="003855E8">
        <w:rPr>
          <w:sz w:val="24"/>
          <w:szCs w:val="24"/>
        </w:rPr>
        <w:t>кафе, интернет-кафе.</w:t>
      </w:r>
    </w:p>
    <w:p w:rsidR="002F57AC" w:rsidRDefault="002F57AC" w:rsidP="00B60597">
      <w:pPr>
        <w:pStyle w:val="52"/>
        <w:shd w:val="clear" w:color="auto" w:fill="auto"/>
        <w:spacing w:before="120" w:after="120" w:line="240" w:lineRule="auto"/>
        <w:ind w:firstLine="709"/>
        <w:jc w:val="both"/>
        <w:rPr>
          <w:b/>
          <w:sz w:val="28"/>
          <w:szCs w:val="28"/>
        </w:rPr>
      </w:pPr>
      <w:bookmarkStart w:id="48" w:name="bookmark40"/>
    </w:p>
    <w:p w:rsidR="002F57AC" w:rsidRPr="00B60597" w:rsidRDefault="002F57AC" w:rsidP="00B60597">
      <w:pPr>
        <w:pStyle w:val="52"/>
        <w:shd w:val="clear" w:color="auto" w:fill="auto"/>
        <w:spacing w:before="120" w:after="120" w:line="240" w:lineRule="auto"/>
        <w:ind w:firstLine="709"/>
        <w:jc w:val="both"/>
        <w:rPr>
          <w:b/>
          <w:sz w:val="28"/>
          <w:szCs w:val="28"/>
        </w:rPr>
      </w:pPr>
      <w:r w:rsidRPr="00B60597">
        <w:rPr>
          <w:b/>
          <w:sz w:val="28"/>
          <w:szCs w:val="28"/>
        </w:rPr>
        <w:t>2.4.6 Объекты местного значения муниципального района в области жилищного строительства</w:t>
      </w:r>
      <w:bookmarkEnd w:id="48"/>
    </w:p>
    <w:p w:rsidR="002F57AC" w:rsidRPr="00806061" w:rsidRDefault="002F57AC" w:rsidP="00B60597">
      <w:pPr>
        <w:pStyle w:val="41"/>
        <w:shd w:val="clear" w:color="auto" w:fill="auto"/>
        <w:spacing w:before="0" w:after="0" w:line="240" w:lineRule="auto"/>
        <w:ind w:firstLine="709"/>
        <w:jc w:val="both"/>
        <w:rPr>
          <w:sz w:val="24"/>
          <w:szCs w:val="24"/>
        </w:rPr>
      </w:pPr>
      <w:r w:rsidRPr="009815E8">
        <w:rPr>
          <w:sz w:val="24"/>
          <w:szCs w:val="24"/>
        </w:rPr>
        <w:t>По состоянию на начало 2017 года общая площадь жилых помещений в муниципальном районе составляла 778,3 тыс. кв. м, в том числе объем муниципального жилищного фонда 6,8 тыс. кв. м или порядка 1 %.</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объектами местного значения муниципального района в области жилищного строительства необходимо принимать в соответствии с муниципальным нормативно-правовым актом, регламентирующим такие нормативы.</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момент разработки местных нормативов градостроительного проектирования норма предоставления площади жилого помещения по договорам социального найма была регламентирована решением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Жилая застройка в зависимости от этажности подразделяется на следующие типы:</w:t>
      </w:r>
    </w:p>
    <w:p w:rsidR="002F57AC" w:rsidRPr="00B60597" w:rsidRDefault="002F57AC" w:rsidP="00B60597">
      <w:pPr>
        <w:pStyle w:val="41"/>
        <w:numPr>
          <w:ilvl w:val="0"/>
          <w:numId w:val="33"/>
        </w:numPr>
        <w:shd w:val="clear" w:color="auto" w:fill="auto"/>
        <w:tabs>
          <w:tab w:val="left" w:pos="918"/>
        </w:tabs>
        <w:spacing w:before="0" w:after="0" w:line="240" w:lineRule="auto"/>
        <w:ind w:firstLine="709"/>
        <w:jc w:val="both"/>
        <w:rPr>
          <w:sz w:val="24"/>
          <w:szCs w:val="24"/>
        </w:rPr>
      </w:pPr>
      <w:r w:rsidRPr="00B60597">
        <w:rPr>
          <w:sz w:val="24"/>
          <w:szCs w:val="24"/>
        </w:rPr>
        <w:t>индивидуальная жилая застройка - застройка отдельно стоящими жилыми домами с приусадебными участками высотой до 3 этажей включительно;</w:t>
      </w:r>
    </w:p>
    <w:p w:rsidR="002F57AC" w:rsidRPr="00B60597" w:rsidRDefault="002F57AC" w:rsidP="00B60597">
      <w:pPr>
        <w:pStyle w:val="41"/>
        <w:numPr>
          <w:ilvl w:val="0"/>
          <w:numId w:val="33"/>
        </w:numPr>
        <w:shd w:val="clear" w:color="auto" w:fill="auto"/>
        <w:tabs>
          <w:tab w:val="left" w:pos="918"/>
        </w:tabs>
        <w:spacing w:before="0" w:after="0" w:line="240" w:lineRule="auto"/>
        <w:ind w:firstLine="709"/>
        <w:jc w:val="both"/>
        <w:rPr>
          <w:sz w:val="24"/>
          <w:szCs w:val="24"/>
        </w:rPr>
      </w:pPr>
      <w:r w:rsidRPr="00B60597">
        <w:rPr>
          <w:sz w:val="24"/>
          <w:szCs w:val="24"/>
        </w:rPr>
        <w:t>блокированная жилая застройка - застройка малоэтажными жилыми домами блокированного типа до 3 этажей включительно, имеющих отдельный земельный участок;</w:t>
      </w:r>
    </w:p>
    <w:p w:rsidR="002F57AC" w:rsidRPr="00B60597" w:rsidRDefault="002F57AC" w:rsidP="00B60597">
      <w:pPr>
        <w:pStyle w:val="41"/>
        <w:numPr>
          <w:ilvl w:val="0"/>
          <w:numId w:val="33"/>
        </w:numPr>
        <w:shd w:val="clear" w:color="auto" w:fill="auto"/>
        <w:tabs>
          <w:tab w:val="left" w:pos="918"/>
        </w:tabs>
        <w:spacing w:before="0" w:after="0" w:line="240" w:lineRule="auto"/>
        <w:ind w:firstLine="709"/>
        <w:jc w:val="both"/>
        <w:rPr>
          <w:sz w:val="24"/>
          <w:szCs w:val="24"/>
        </w:rPr>
      </w:pPr>
      <w:r w:rsidRPr="00B60597">
        <w:rPr>
          <w:sz w:val="24"/>
          <w:szCs w:val="24"/>
        </w:rPr>
        <w:t>малоэтажная жилая застройка - застройка многоквартирными жилыми домами высотой до 4 этажей включая мансардный, без отдельных земельных участков;</w:t>
      </w:r>
    </w:p>
    <w:p w:rsidR="002F57AC" w:rsidRPr="00B60597" w:rsidRDefault="002F57AC" w:rsidP="00B60597">
      <w:pPr>
        <w:pStyle w:val="41"/>
        <w:numPr>
          <w:ilvl w:val="0"/>
          <w:numId w:val="33"/>
        </w:numPr>
        <w:shd w:val="clear" w:color="auto" w:fill="auto"/>
        <w:tabs>
          <w:tab w:val="left" w:pos="918"/>
        </w:tabs>
        <w:spacing w:before="0" w:after="0" w:line="240" w:lineRule="auto"/>
        <w:ind w:firstLine="709"/>
        <w:jc w:val="both"/>
        <w:rPr>
          <w:sz w:val="24"/>
          <w:szCs w:val="24"/>
        </w:rPr>
      </w:pPr>
      <w:r w:rsidRPr="00B60597">
        <w:rPr>
          <w:sz w:val="24"/>
          <w:szCs w:val="24"/>
        </w:rPr>
        <w:t>среднеэтажная жилая застройка - застройка многоквартирными жилыми домами высотой от 5 до 8 этажей включая мансардный;</w:t>
      </w:r>
    </w:p>
    <w:p w:rsidR="002F57AC" w:rsidRPr="00B60597" w:rsidRDefault="002F57AC" w:rsidP="00B60597">
      <w:pPr>
        <w:pStyle w:val="41"/>
        <w:numPr>
          <w:ilvl w:val="0"/>
          <w:numId w:val="33"/>
        </w:numPr>
        <w:shd w:val="clear" w:color="auto" w:fill="auto"/>
        <w:tabs>
          <w:tab w:val="left" w:pos="918"/>
        </w:tabs>
        <w:spacing w:before="0" w:after="0" w:line="240" w:lineRule="auto"/>
        <w:ind w:firstLine="709"/>
        <w:jc w:val="both"/>
        <w:rPr>
          <w:sz w:val="24"/>
          <w:szCs w:val="24"/>
        </w:rPr>
      </w:pPr>
      <w:r w:rsidRPr="00B60597">
        <w:rPr>
          <w:sz w:val="24"/>
          <w:szCs w:val="24"/>
        </w:rPr>
        <w:t>многоэтажная жилая застройка - застройка многоквартирными жилыми домами высотой от 9 до 16 этажей включительно;</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Многоэтажная жилая застройка применяется только в городских населенных пунктах.</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определении жилых зон следует предусматривать их дифференциацию по типам застройки, градостроительной ценности территории, типу освоения территории. Тип и этажность жилой застройки определяются в соответствии с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2F57AC" w:rsidRPr="00B60597" w:rsidRDefault="002F57AC" w:rsidP="00B60597">
      <w:pPr>
        <w:pStyle w:val="41"/>
        <w:shd w:val="clear" w:color="auto" w:fill="auto"/>
        <w:spacing w:before="0" w:after="0" w:line="240" w:lineRule="auto"/>
        <w:ind w:firstLine="709"/>
        <w:jc w:val="both"/>
        <w:rPr>
          <w:sz w:val="24"/>
          <w:szCs w:val="24"/>
        </w:rPr>
      </w:pPr>
      <w:bookmarkStart w:id="49" w:name="bookmark41"/>
      <w:r w:rsidRPr="00B60597">
        <w:rPr>
          <w:sz w:val="24"/>
          <w:szCs w:val="24"/>
        </w:rPr>
        <w:t>При разработке градостроительной документации обосновывается тип застройки, отвечающий предпочтительным условиям развития данной территории.</w:t>
      </w:r>
      <w:bookmarkEnd w:id="49"/>
    </w:p>
    <w:p w:rsidR="002F57AC" w:rsidRPr="00B60597" w:rsidRDefault="002F57AC" w:rsidP="00B60597">
      <w:pPr>
        <w:pStyle w:val="15"/>
        <w:shd w:val="clear" w:color="auto" w:fill="auto"/>
        <w:spacing w:before="120" w:after="120" w:line="240" w:lineRule="auto"/>
        <w:ind w:firstLine="709"/>
        <w:rPr>
          <w:b/>
          <w:sz w:val="28"/>
          <w:szCs w:val="24"/>
        </w:rPr>
      </w:pPr>
      <w:bookmarkStart w:id="50" w:name="bookmark33"/>
      <w:r w:rsidRPr="00B60597">
        <w:rPr>
          <w:b/>
          <w:sz w:val="28"/>
          <w:szCs w:val="24"/>
        </w:rPr>
        <w:t>2.5 Объекты местного значения сельского поселения в области инвестиционной деятельности</w:t>
      </w:r>
      <w:bookmarkEnd w:id="50"/>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Достижение стратегических целей развития Грайворонского района во многом зависит от способности органов местного самоуправления построить эффективный механизм привлечения инвестиций. Одним из механизмов привлечения инвестиционных ресурсов на территорию муниципальных образований является создание инвестиционных площадок, формирующих привлекательные условия для инвесторов в различных сферах.</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МНГП </w:t>
      </w:r>
      <w:r w:rsidRPr="00B60597">
        <w:rPr>
          <w:rStyle w:val="39"/>
          <w:smallCaps w:val="0"/>
          <w:spacing w:val="-1"/>
          <w:sz w:val="24"/>
          <w:szCs w:val="24"/>
        </w:rPr>
        <w:t>Грайворонского района</w:t>
      </w:r>
      <w:r w:rsidRPr="00B60597">
        <w:rPr>
          <w:sz w:val="24"/>
          <w:szCs w:val="24"/>
        </w:rPr>
        <w:t xml:space="preserve"> поселения направлены на реализацию мероприятий в области строительства объектов производственного и коммунально-складского назначения, объектов сельского хозяйства, объектов туризма и рекреации, объектов в области жилищного строительства, в т.ч. путем организации инвестиционных площадок в соответствующих сферах.</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Местными нормативами градостроительного проектирования муниципального образования </w:t>
      </w:r>
      <w:r>
        <w:rPr>
          <w:rStyle w:val="39"/>
          <w:smallCaps w:val="0"/>
          <w:spacing w:val="-1"/>
          <w:sz w:val="24"/>
          <w:szCs w:val="24"/>
        </w:rPr>
        <w:t>Грайворонский район</w:t>
      </w:r>
      <w:r w:rsidRPr="00B60597">
        <w:rPr>
          <w:sz w:val="24"/>
          <w:szCs w:val="24"/>
        </w:rPr>
        <w:t xml:space="preserve"> определена минимальная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(в процентном соотношении).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установлена экспертным путем исходя из возможностей бюджетов различных уровней.</w:t>
      </w:r>
    </w:p>
    <w:p w:rsidR="002F57AC" w:rsidRPr="00B60597" w:rsidRDefault="002F57AC" w:rsidP="00B60597">
      <w:pPr>
        <w:pStyle w:val="15"/>
        <w:keepNext/>
        <w:keepLines/>
        <w:shd w:val="clear" w:color="auto" w:fill="auto"/>
        <w:tabs>
          <w:tab w:val="left" w:pos="1018"/>
        </w:tabs>
        <w:spacing w:before="120" w:after="120" w:line="240" w:lineRule="auto"/>
        <w:ind w:firstLine="709"/>
        <w:rPr>
          <w:b/>
          <w:sz w:val="28"/>
          <w:szCs w:val="24"/>
        </w:rPr>
      </w:pPr>
      <w:bookmarkStart w:id="51" w:name="bookmark44"/>
      <w:r w:rsidRPr="00B60597">
        <w:rPr>
          <w:b/>
          <w:sz w:val="28"/>
          <w:szCs w:val="24"/>
        </w:rPr>
        <w:t>2.6 Объекты местного значения муниципального района в области автомобильных дорог местного значения</w:t>
      </w:r>
      <w:bookmarkEnd w:id="51"/>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Развитие транспортной инфраструктуры должно осуществляться в тесной взаимосвязи с направлениями и масштабами социально-экономического развития, обеспечивая комфортную доступность территорий муниципального района с учетом прогнозируемого роста подвижности, уровня автомобилизации, пассажирских и грузовых перевозок.</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Установление расчетных показателей в области транспортного обслуживания необходимо для формирования целостной системы автомобильных дорог и объектов транспортной инфраструктуры, создающих транспортный каркас муниципального района и улично-дорожной сети населенных пунктов.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объектами местного значения муниципального района, относящиеся к области автомобильных дорог местного значения установлены на основе направлений, заданных документами стратегического и социально-экономического планирования Грайворонского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Расчетными показателями минимально допустимого уровня обеспеченности автомобильными дорогами местного значения вне границ населенных пунктов в границах муниципального района, а также в границах населенных пунктов муниципальных образований являются:</w:t>
      </w:r>
    </w:p>
    <w:p w:rsidR="002F57AC" w:rsidRPr="00B60597" w:rsidRDefault="002F57AC" w:rsidP="00B60597">
      <w:pPr>
        <w:pStyle w:val="41"/>
        <w:numPr>
          <w:ilvl w:val="0"/>
          <w:numId w:val="33"/>
        </w:numPr>
        <w:shd w:val="clear" w:color="auto" w:fill="auto"/>
        <w:tabs>
          <w:tab w:val="left" w:pos="918"/>
        </w:tabs>
        <w:spacing w:before="0" w:after="0" w:line="240" w:lineRule="auto"/>
        <w:ind w:firstLine="709"/>
        <w:jc w:val="both"/>
        <w:rPr>
          <w:sz w:val="24"/>
          <w:szCs w:val="24"/>
        </w:rPr>
      </w:pPr>
      <w:r w:rsidRPr="00B60597">
        <w:rPr>
          <w:sz w:val="24"/>
          <w:szCs w:val="24"/>
        </w:rPr>
        <w:t>плотность автомобильных дорог местного значения вне границ населенных пунктов в границах муниципального района - отношение протяженности автомобильных дорог к площади муниципального района;</w:t>
      </w:r>
    </w:p>
    <w:p w:rsidR="002F57AC" w:rsidRPr="00B60597" w:rsidRDefault="002F57AC" w:rsidP="00B60597">
      <w:pPr>
        <w:pStyle w:val="41"/>
        <w:numPr>
          <w:ilvl w:val="0"/>
          <w:numId w:val="33"/>
        </w:numPr>
        <w:shd w:val="clear" w:color="auto" w:fill="auto"/>
        <w:tabs>
          <w:tab w:val="left" w:pos="918"/>
        </w:tabs>
        <w:spacing w:before="0" w:after="0" w:line="240" w:lineRule="auto"/>
        <w:ind w:firstLine="709"/>
        <w:jc w:val="both"/>
        <w:rPr>
          <w:sz w:val="24"/>
          <w:szCs w:val="24"/>
        </w:rPr>
      </w:pPr>
      <w:r w:rsidRPr="00B60597">
        <w:rPr>
          <w:sz w:val="24"/>
          <w:szCs w:val="24"/>
        </w:rPr>
        <w:t>плотность улично-дорожной сети в границах застроенной территории - отношение протяженности улиц и дорог к площади застроенной территории населенного пункта.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Плотность улично-дорожной сети в границах застроенной территории определяется экспертным путем, на основании сравнения темпов роста протяженности улично-дорожной сети населенного пункта за расчетный период.</w:t>
      </w:r>
    </w:p>
    <w:p w:rsidR="002F57AC" w:rsidRPr="00B60597" w:rsidRDefault="002F57AC" w:rsidP="00B60597">
      <w:pPr>
        <w:pStyle w:val="41"/>
        <w:shd w:val="clear" w:color="auto" w:fill="auto"/>
        <w:spacing w:before="0" w:after="0" w:line="240" w:lineRule="auto"/>
        <w:ind w:firstLine="709"/>
        <w:jc w:val="both"/>
        <w:rPr>
          <w:sz w:val="24"/>
          <w:szCs w:val="24"/>
        </w:rPr>
      </w:pPr>
      <w:bookmarkStart w:id="52" w:name="bookmark45"/>
      <w:r w:rsidRPr="00B60597">
        <w:rPr>
          <w:sz w:val="24"/>
          <w:szCs w:val="24"/>
        </w:rPr>
        <w:t>Расчетный показатель максимально допустимого уровня территориальной доступности автомобильных дорог местного значения вне границ населенных пунктов в границах муниципального района, а также в границах населенных пунктов муниципальных образований не нормируется.</w:t>
      </w:r>
      <w:bookmarkEnd w:id="52"/>
    </w:p>
    <w:p w:rsidR="002F57AC" w:rsidRPr="00B60597" w:rsidRDefault="002F57AC" w:rsidP="00B60597">
      <w:pPr>
        <w:pStyle w:val="15"/>
        <w:keepNext/>
        <w:keepLines/>
        <w:shd w:val="clear" w:color="auto" w:fill="auto"/>
        <w:spacing w:before="120" w:after="120" w:line="240" w:lineRule="auto"/>
        <w:ind w:firstLine="709"/>
        <w:rPr>
          <w:b/>
          <w:sz w:val="28"/>
          <w:szCs w:val="24"/>
        </w:rPr>
      </w:pPr>
      <w:r w:rsidRPr="00B60597">
        <w:rPr>
          <w:b/>
          <w:sz w:val="28"/>
          <w:szCs w:val="24"/>
        </w:rPr>
        <w:t>2.7 Объекты местного значения муниципального района в области электро-, газо-, тепло- и водоснабжения, водоотведения, связи и информатизации</w:t>
      </w:r>
    </w:p>
    <w:p w:rsidR="002F57AC" w:rsidRPr="00B60597" w:rsidRDefault="002F57AC" w:rsidP="00B60597">
      <w:pPr>
        <w:pStyle w:val="52"/>
        <w:shd w:val="clear" w:color="auto" w:fill="auto"/>
        <w:spacing w:line="240" w:lineRule="auto"/>
        <w:ind w:firstLine="709"/>
        <w:jc w:val="both"/>
        <w:rPr>
          <w:sz w:val="24"/>
          <w:szCs w:val="24"/>
        </w:rPr>
      </w:pPr>
      <w:bookmarkStart w:id="53" w:name="bookmark47"/>
      <w:r w:rsidRPr="00B60597">
        <w:rPr>
          <w:sz w:val="24"/>
          <w:szCs w:val="24"/>
        </w:rPr>
        <w:t>Расчетные показатели минимально допустимого уровня обеспеченности объектами местного значения муниципального района в области электроснабжения</w:t>
      </w:r>
      <w:bookmarkEnd w:id="53"/>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населения объектами местного значения муниципального района в области электроснабжения установлены с учетом Федерального закона от 26.03.2003 № 35-ФЗ «Об электроэнергетике». В соответствии с Федеральным законом «об электроэнергетике»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Согласно главе 3 Федерального закона от 06.10.2003 года № 131-ФЗ «Об общих принципах организации местного самоуправления в Российской Федерации» электроснабжение сельских поселений относится к вопросам местного значения муниципального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Обеспечение бесперебойного и качественного электроснабжения потребителей электрической энергии способствует охране здоровья населения и улучшению качества жизни населения.</w:t>
      </w:r>
    </w:p>
    <w:p w:rsidR="002F57AC" w:rsidRPr="000C1D06" w:rsidRDefault="002F57AC" w:rsidP="00B60597">
      <w:pPr>
        <w:pStyle w:val="41"/>
        <w:shd w:val="clear" w:color="auto" w:fill="auto"/>
        <w:spacing w:before="0" w:after="0" w:line="240" w:lineRule="auto"/>
        <w:ind w:firstLine="709"/>
        <w:jc w:val="both"/>
        <w:rPr>
          <w:sz w:val="24"/>
          <w:szCs w:val="24"/>
        </w:rPr>
      </w:pPr>
      <w:r w:rsidRPr="000C1D06">
        <w:rPr>
          <w:sz w:val="24"/>
          <w:szCs w:val="24"/>
        </w:rPr>
        <w:t>Объекты и сети электроснабжения Грайворонского района находятся на балансе ПАО «Белгородэнерго» - филиал ПАО «МРСК Центра».</w:t>
      </w:r>
    </w:p>
    <w:p w:rsidR="002F57AC" w:rsidRPr="000C1D06" w:rsidRDefault="002F57AC" w:rsidP="00B60597">
      <w:pPr>
        <w:pStyle w:val="41"/>
        <w:shd w:val="clear" w:color="auto" w:fill="auto"/>
        <w:spacing w:before="0" w:after="0" w:line="240" w:lineRule="auto"/>
        <w:ind w:firstLine="709"/>
        <w:jc w:val="both"/>
        <w:rPr>
          <w:sz w:val="24"/>
          <w:szCs w:val="24"/>
        </w:rPr>
      </w:pPr>
      <w:r w:rsidRPr="000C1D06">
        <w:rPr>
          <w:sz w:val="24"/>
          <w:szCs w:val="24"/>
        </w:rPr>
        <w:t>На территории муниципального района расположены:</w:t>
      </w:r>
    </w:p>
    <w:p w:rsidR="002F57AC" w:rsidRPr="000C1D06" w:rsidRDefault="002F57AC" w:rsidP="00B60597">
      <w:pPr>
        <w:pStyle w:val="41"/>
        <w:numPr>
          <w:ilvl w:val="0"/>
          <w:numId w:val="33"/>
        </w:numPr>
        <w:shd w:val="clear" w:color="auto" w:fill="auto"/>
        <w:tabs>
          <w:tab w:val="left" w:pos="817"/>
        </w:tabs>
        <w:spacing w:before="0" w:after="0" w:line="240" w:lineRule="auto"/>
        <w:ind w:firstLine="709"/>
        <w:jc w:val="both"/>
        <w:rPr>
          <w:sz w:val="24"/>
          <w:szCs w:val="24"/>
        </w:rPr>
      </w:pPr>
      <w:r w:rsidRPr="000C1D06">
        <w:rPr>
          <w:sz w:val="24"/>
          <w:szCs w:val="24"/>
        </w:rPr>
        <w:t>опорная подстанция ПС 35/110 кВ «Грайворон»;</w:t>
      </w:r>
    </w:p>
    <w:p w:rsidR="002F57AC" w:rsidRPr="000C1D06" w:rsidRDefault="002F57AC" w:rsidP="00B60597">
      <w:pPr>
        <w:pStyle w:val="41"/>
        <w:numPr>
          <w:ilvl w:val="0"/>
          <w:numId w:val="33"/>
        </w:numPr>
        <w:shd w:val="clear" w:color="auto" w:fill="auto"/>
        <w:tabs>
          <w:tab w:val="left" w:pos="817"/>
        </w:tabs>
        <w:spacing w:before="0" w:after="0" w:line="240" w:lineRule="auto"/>
        <w:ind w:firstLine="709"/>
        <w:jc w:val="both"/>
        <w:rPr>
          <w:sz w:val="24"/>
          <w:szCs w:val="24"/>
        </w:rPr>
      </w:pPr>
      <w:r w:rsidRPr="000C1D06">
        <w:rPr>
          <w:sz w:val="24"/>
          <w:szCs w:val="24"/>
        </w:rPr>
        <w:t>понизительные подстанции напряжением 35 кВ-4 объектов.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соответствии с ВСН 14278 тм-т1 установлены расчетные показатели минимально допустимых размеров земельных участков под объекты местного значения в области электроснабжения (понизительные подстанции и переключательные пункты напряжением до 35 кВ включительно, трансформаторные подстанции и распределительные пункты).</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Размеры земельных участков, необходимых для размещения прочих объектов электроснабжения,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60597">
        <w:rPr>
          <w:sz w:val="24"/>
          <w:szCs w:val="24"/>
        </w:rPr>
        <w:t>.</w:t>
      </w:r>
    </w:p>
    <w:p w:rsidR="002F57AC" w:rsidRDefault="002F57AC" w:rsidP="00F516A7">
      <w:pPr>
        <w:pStyle w:val="ConsPlusTitle"/>
        <w:ind w:firstLine="709"/>
        <w:jc w:val="both"/>
        <w:rPr>
          <w:rFonts w:ascii="Times New Roman" w:hAnsi="Times New Roman" w:cs="Times New Roman"/>
          <w:b w:val="0"/>
          <w:sz w:val="24"/>
          <w:szCs w:val="24"/>
        </w:rPr>
      </w:pPr>
      <w:r w:rsidRPr="000C1D06">
        <w:rPr>
          <w:rFonts w:ascii="Times New Roman" w:hAnsi="Times New Roman" w:cs="Times New Roman"/>
          <w:b w:val="0"/>
          <w:sz w:val="24"/>
          <w:szCs w:val="24"/>
        </w:rPr>
        <w:t xml:space="preserve">Нормативы потребления коммунальной услуги по электроснабжению в жилых </w:t>
      </w:r>
    </w:p>
    <w:p w:rsidR="002F57AC" w:rsidRDefault="002F57AC" w:rsidP="00F516A7">
      <w:pPr>
        <w:pStyle w:val="ConsPlusTitle"/>
        <w:ind w:firstLine="709"/>
        <w:jc w:val="both"/>
        <w:rPr>
          <w:rFonts w:ascii="Times New Roman" w:hAnsi="Times New Roman" w:cs="Times New Roman"/>
          <w:b w:val="0"/>
          <w:sz w:val="24"/>
          <w:szCs w:val="24"/>
        </w:rPr>
      </w:pPr>
    </w:p>
    <w:p w:rsidR="002F57AC" w:rsidRPr="000C1D06" w:rsidRDefault="002F57AC" w:rsidP="00416E08">
      <w:pPr>
        <w:pStyle w:val="ConsPlusTitle"/>
        <w:jc w:val="both"/>
        <w:rPr>
          <w:rFonts w:ascii="Times New Roman" w:hAnsi="Times New Roman" w:cs="Times New Roman"/>
          <w:b w:val="0"/>
          <w:sz w:val="24"/>
          <w:szCs w:val="24"/>
        </w:rPr>
      </w:pPr>
      <w:r w:rsidRPr="000C1D06">
        <w:rPr>
          <w:rFonts w:ascii="Times New Roman" w:hAnsi="Times New Roman" w:cs="Times New Roman"/>
          <w:b w:val="0"/>
          <w:sz w:val="24"/>
          <w:szCs w:val="24"/>
        </w:rPr>
        <w:t xml:space="preserve">помещениях многоквартирных домов и жилых домах установлены на основании приказа департамента жилищно-коммунального хозяйства Белгородской области от 16 ноября </w:t>
      </w:r>
      <w:smartTag w:uri="urn:schemas-microsoft-com:office:smarttags" w:element="metricconverter">
        <w:smartTagPr>
          <w:attr w:name="ProductID" w:val="2016 г"/>
        </w:smartTagPr>
        <w:r w:rsidRPr="000C1D06">
          <w:rPr>
            <w:rFonts w:ascii="Times New Roman" w:hAnsi="Times New Roman" w:cs="Times New Roman"/>
            <w:b w:val="0"/>
            <w:sz w:val="24"/>
            <w:szCs w:val="24"/>
          </w:rPr>
          <w:t>2016 г</w:t>
        </w:r>
      </w:smartTag>
      <w:r w:rsidRPr="000C1D06">
        <w:rPr>
          <w:rFonts w:ascii="Times New Roman" w:hAnsi="Times New Roman" w:cs="Times New Roman"/>
          <w:b w:val="0"/>
          <w:sz w:val="24"/>
          <w:szCs w:val="24"/>
        </w:rPr>
        <w:t>.  № 113 «об утверждении нормативов потребления коммунальной услуги по электроснабжению в жилых помещениях» и рекомендованы для предварительных расчетов минимальной необходимой мощности объектов электроснабжения».</w:t>
      </w:r>
    </w:p>
    <w:p w:rsidR="002F57AC" w:rsidRPr="00B60597" w:rsidRDefault="002F57AC" w:rsidP="00B60597">
      <w:pPr>
        <w:pStyle w:val="41"/>
        <w:shd w:val="clear" w:color="auto" w:fill="auto"/>
        <w:spacing w:before="0" w:after="0" w:line="240" w:lineRule="auto"/>
        <w:ind w:firstLine="709"/>
        <w:jc w:val="both"/>
        <w:rPr>
          <w:sz w:val="24"/>
          <w:szCs w:val="24"/>
        </w:rPr>
      </w:pPr>
      <w:r w:rsidRPr="000C1D06">
        <w:rPr>
          <w:sz w:val="24"/>
          <w:szCs w:val="24"/>
        </w:rPr>
        <w:t>В расчетах при градостроительном проектировании допускается</w:t>
      </w:r>
      <w:r w:rsidRPr="00B60597">
        <w:rPr>
          <w:sz w:val="24"/>
          <w:szCs w:val="24"/>
        </w:rPr>
        <w:t xml:space="preserve"> принимать укрупненные показатели расхода электроэнергии согласно таблице 2.4.4 РД 34.20.185-94 (для городов) и СП 42.13330.201</w:t>
      </w:r>
      <w:r>
        <w:rPr>
          <w:sz w:val="24"/>
          <w:szCs w:val="24"/>
        </w:rPr>
        <w:t>6</w:t>
      </w:r>
      <w:r w:rsidRPr="00B60597">
        <w:rPr>
          <w:sz w:val="24"/>
          <w:szCs w:val="24"/>
        </w:rPr>
        <w:t xml:space="preserve"> (для сельских поселений).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Удельные расчетные нагрузки рекомендуется принимать согласно таблиц 2.1.1, 2.1.1</w:t>
      </w:r>
      <w:r w:rsidRPr="00B60597">
        <w:rPr>
          <w:sz w:val="24"/>
          <w:szCs w:val="24"/>
          <w:vertAlign w:val="superscript"/>
        </w:rPr>
        <w:t>1</w:t>
      </w:r>
      <w:r w:rsidRPr="00B60597">
        <w:rPr>
          <w:sz w:val="24"/>
          <w:szCs w:val="24"/>
        </w:rPr>
        <w:t>, 2.1.5 и 2.2.1 РД 34.20.185-94.</w:t>
      </w:r>
    </w:p>
    <w:p w:rsidR="002F57AC" w:rsidRPr="00B60597" w:rsidRDefault="002F57AC" w:rsidP="00B60597">
      <w:pPr>
        <w:pStyle w:val="52"/>
        <w:shd w:val="clear" w:color="auto" w:fill="auto"/>
        <w:spacing w:line="240" w:lineRule="auto"/>
        <w:ind w:firstLine="709"/>
        <w:jc w:val="both"/>
        <w:rPr>
          <w:sz w:val="24"/>
          <w:szCs w:val="24"/>
        </w:rPr>
      </w:pPr>
      <w:bookmarkStart w:id="54" w:name="bookmark48"/>
      <w:r w:rsidRPr="00B60597">
        <w:rPr>
          <w:sz w:val="24"/>
          <w:szCs w:val="24"/>
        </w:rPr>
        <w:t>Расчетные показатели минимально допустимого уровня обеспеченности объектами местного значения муниципального района в области газоснабжения</w:t>
      </w:r>
      <w:bookmarkEnd w:id="54"/>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населения объектами местного значения муниципального района области газоснабжения установлены с учетом Федерального закона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Согласно п. 4 ч. 1, ч. 4 ст. 14 Федерального закона от 06.10.2003 № 131-ФЗ «Об общих принципах организации местного самоуправления в Российской Федерации», организация в границах сельских поселений газоснабжения, относится к вопросам местного значения муниципального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0C1D06">
        <w:rPr>
          <w:sz w:val="24"/>
          <w:szCs w:val="24"/>
        </w:rPr>
        <w:t>Источником подачи природного газа для Грайворонского района является газопровод-отвод от магистрального газопровода «Шебелинка-Белгород-Курск-Брянск». На территории Грайворонского  района имеется две газораспределительных станции (ГРС). Уровень охвата централизованным газоснабжением Грайворонского района превышает 98%</w:t>
      </w:r>
      <w:r>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расчете потребления природного углеводородного газа были применены показатели, установленные п. 3.12 СП 42-101-2003.</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Укрупненные показатели потребления газа, куб.м/год на 1 чел составят:</w:t>
      </w:r>
    </w:p>
    <w:p w:rsidR="002F57AC" w:rsidRPr="00B60597" w:rsidRDefault="002F57AC" w:rsidP="00B60597">
      <w:pPr>
        <w:pStyle w:val="41"/>
        <w:numPr>
          <w:ilvl w:val="0"/>
          <w:numId w:val="33"/>
        </w:numPr>
        <w:shd w:val="clear" w:color="auto" w:fill="auto"/>
        <w:tabs>
          <w:tab w:val="left" w:pos="817"/>
        </w:tabs>
        <w:spacing w:before="0" w:after="0" w:line="240" w:lineRule="auto"/>
        <w:ind w:firstLine="709"/>
        <w:jc w:val="both"/>
        <w:rPr>
          <w:sz w:val="24"/>
          <w:szCs w:val="24"/>
        </w:rPr>
      </w:pPr>
      <w:r w:rsidRPr="00B60597">
        <w:rPr>
          <w:sz w:val="24"/>
          <w:szCs w:val="24"/>
        </w:rPr>
        <w:t>при наличии централизованного горячего водоснабжения - 120;</w:t>
      </w:r>
    </w:p>
    <w:p w:rsidR="002F57AC" w:rsidRPr="00B60597" w:rsidRDefault="002F57AC" w:rsidP="00B60597">
      <w:pPr>
        <w:pStyle w:val="41"/>
        <w:numPr>
          <w:ilvl w:val="0"/>
          <w:numId w:val="33"/>
        </w:numPr>
        <w:shd w:val="clear" w:color="auto" w:fill="auto"/>
        <w:tabs>
          <w:tab w:val="left" w:pos="817"/>
        </w:tabs>
        <w:spacing w:before="0" w:after="0" w:line="240" w:lineRule="auto"/>
        <w:ind w:firstLine="709"/>
        <w:jc w:val="both"/>
        <w:rPr>
          <w:sz w:val="24"/>
          <w:szCs w:val="24"/>
        </w:rPr>
      </w:pPr>
      <w:r w:rsidRPr="00B60597">
        <w:rPr>
          <w:sz w:val="24"/>
          <w:szCs w:val="24"/>
        </w:rPr>
        <w:t>при горячем водоснабжении от газовых водонагревателей - 300;</w:t>
      </w:r>
    </w:p>
    <w:p w:rsidR="002F57AC" w:rsidRPr="00B60597" w:rsidRDefault="002F57AC" w:rsidP="00B60597">
      <w:pPr>
        <w:pStyle w:val="41"/>
        <w:numPr>
          <w:ilvl w:val="0"/>
          <w:numId w:val="33"/>
        </w:numPr>
        <w:shd w:val="clear" w:color="auto" w:fill="auto"/>
        <w:tabs>
          <w:tab w:val="left" w:pos="817"/>
        </w:tabs>
        <w:spacing w:before="0" w:after="0" w:line="240" w:lineRule="auto"/>
        <w:ind w:firstLine="709"/>
        <w:jc w:val="both"/>
        <w:rPr>
          <w:sz w:val="24"/>
          <w:szCs w:val="24"/>
        </w:rPr>
      </w:pPr>
      <w:r w:rsidRPr="00B60597">
        <w:rPr>
          <w:sz w:val="24"/>
          <w:szCs w:val="24"/>
        </w:rPr>
        <w:t>при отсутствии всяких видов горячего водоснабжения - 220.</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соответствии с СП 42.13330.201</w:t>
      </w:r>
      <w:r>
        <w:rPr>
          <w:sz w:val="24"/>
          <w:szCs w:val="24"/>
        </w:rPr>
        <w:t>6</w:t>
      </w:r>
      <w:r w:rsidRPr="00B60597">
        <w:rPr>
          <w:sz w:val="24"/>
          <w:szCs w:val="24"/>
        </w:rPr>
        <w:t xml:space="preserve"> установлены расчетные показатели минимально допустимых размеров земельных участков под объекты местного значения в области газоснабжения (газонаполнительные станции).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Земельный участок, минимальной площадью </w:t>
      </w:r>
      <w:smartTag w:uri="urn:schemas-microsoft-com:office:smarttags" w:element="metricconverter">
        <w:smartTagPr>
          <w:attr w:name="ProductID" w:val="4 кв. м"/>
        </w:smartTagPr>
        <w:r w:rsidRPr="00B60597">
          <w:rPr>
            <w:sz w:val="24"/>
            <w:szCs w:val="24"/>
          </w:rPr>
          <w:t>4 кв. м</w:t>
        </w:r>
      </w:smartTag>
      <w:r w:rsidRPr="00B60597">
        <w:rPr>
          <w:sz w:val="24"/>
          <w:szCs w:val="24"/>
        </w:rPr>
        <w:t>, для размещения пунктов редуцирования газа, определен исходя из анализа размеров земельных участков, отведенных под существующие ПРГ.</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Размеры земельных участков, необходимых для размещения прочих объектов газоснабжения,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60597">
        <w:rPr>
          <w:sz w:val="24"/>
          <w:szCs w:val="24"/>
        </w:rPr>
        <w:t>.</w:t>
      </w:r>
    </w:p>
    <w:p w:rsidR="002F57AC" w:rsidRPr="00B60597" w:rsidRDefault="002F57AC" w:rsidP="00B60597">
      <w:pPr>
        <w:pStyle w:val="52"/>
        <w:shd w:val="clear" w:color="auto" w:fill="auto"/>
        <w:spacing w:line="240" w:lineRule="auto"/>
        <w:ind w:firstLine="709"/>
        <w:jc w:val="both"/>
        <w:rPr>
          <w:sz w:val="24"/>
          <w:szCs w:val="24"/>
        </w:rPr>
      </w:pPr>
      <w:bookmarkStart w:id="55" w:name="bookmark49"/>
      <w:r w:rsidRPr="00B60597">
        <w:rPr>
          <w:sz w:val="24"/>
          <w:szCs w:val="24"/>
        </w:rPr>
        <w:t>Расчетные показатели минимально допустимого уровня обеспеченности объектами местного значения муниципального района в области теплоснабжения</w:t>
      </w:r>
      <w:bookmarkEnd w:id="55"/>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объектами местного значения муниципального района в области теплоснабжения установлены с учетом Федерального закона от 27.07.2010 № 190-ФЗ «О теплоснабжении».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Согласно п. 4 ч. 1, ч. 4 ст. 14 Федерального закона от 06.10.2003 № 131-ФЗ «Об общих принципах организации местного самоуправления в Российской Федерации», организация в границах сельских поселений теплоснабжения, относится к вопросам местного значения муниципального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Решение о строительстве автономных источников тепловой энергии, либо децентрализованном теплоснабжении в пределах радиусов эффективного теплоснабжения существующих источников тепла может быть принято уполномоченным органом местного самоуправления только при условии обоснования невозможности и (или) экономической нецелесообразности удовлетворения потребности в тепловой энергии потребителей за счет системы централизованного теплоснабжения существующих источников тепла.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Выбор количества и расчет мощности объектов теплоснабжения выполняется исходя из расчета подключенной к ним нагрузки.</w:t>
      </w:r>
    </w:p>
    <w:p w:rsidR="002F57AC" w:rsidRPr="00B60597" w:rsidRDefault="002F57AC" w:rsidP="00B60597">
      <w:pPr>
        <w:pStyle w:val="41"/>
        <w:shd w:val="clear" w:color="auto" w:fill="auto"/>
        <w:spacing w:before="0" w:after="0" w:line="240" w:lineRule="auto"/>
        <w:ind w:firstLine="709"/>
        <w:jc w:val="both"/>
        <w:rPr>
          <w:sz w:val="24"/>
          <w:szCs w:val="24"/>
        </w:rPr>
      </w:pPr>
      <w:bookmarkStart w:id="56" w:name="bookmark50"/>
      <w:r w:rsidRPr="00B60597">
        <w:rPr>
          <w:sz w:val="24"/>
          <w:szCs w:val="24"/>
        </w:rPr>
        <w:t xml:space="preserve">Расчетные часовые расходы тепла на отопление жилых, административных и общественных зданий и сооружений, рассчитываются согласно разделу 5 СП 50.13330.2012 по нормируемой (базовой) удельной характеристике расхода тепловой энергии на отопление зданий, отнесенные к </w:t>
      </w:r>
      <w:smartTag w:uri="urn:schemas-microsoft-com:office:smarttags" w:element="metricconverter">
        <w:smartTagPr>
          <w:attr w:name="ProductID" w:val="1 кв. м"/>
        </w:smartTagPr>
        <w:r w:rsidRPr="00B60597">
          <w:rPr>
            <w:sz w:val="24"/>
            <w:szCs w:val="24"/>
          </w:rPr>
          <w:t>1 кв. м</w:t>
        </w:r>
      </w:smartTag>
      <w:r w:rsidRPr="00B60597">
        <w:rPr>
          <w:sz w:val="24"/>
          <w:szCs w:val="24"/>
        </w:rPr>
        <w:t xml:space="preserve"> общей площади. При расчете часовых расходов тепла учитываются климатические данные для территории Грайворонского района, согласно СП 131.13330.2012 приведены ниже (Таблица 23).</w:t>
      </w:r>
      <w:bookmarkEnd w:id="56"/>
    </w:p>
    <w:p w:rsidR="002F57AC" w:rsidRPr="00B60597" w:rsidRDefault="002F57AC" w:rsidP="009815E8">
      <w:pPr>
        <w:pStyle w:val="a6"/>
        <w:shd w:val="clear" w:color="auto" w:fill="auto"/>
        <w:spacing w:before="120" w:after="120" w:line="240" w:lineRule="auto"/>
        <w:ind w:firstLine="709"/>
        <w:jc w:val="both"/>
        <w:rPr>
          <w:b/>
          <w:sz w:val="24"/>
          <w:szCs w:val="24"/>
        </w:rPr>
      </w:pPr>
      <w:r w:rsidRPr="00B60597">
        <w:rPr>
          <w:b/>
          <w:sz w:val="24"/>
          <w:szCs w:val="24"/>
        </w:rPr>
        <w:t xml:space="preserve">Таблица 23 Удельные расходы тепловой энергии на отопление зданий, ккал/ч на </w:t>
      </w:r>
      <w:smartTag w:uri="urn:schemas-microsoft-com:office:smarttags" w:element="metricconverter">
        <w:smartTagPr>
          <w:attr w:name="ProductID" w:val="1 кв. м"/>
        </w:smartTagPr>
        <w:r w:rsidRPr="00B60597">
          <w:rPr>
            <w:b/>
            <w:sz w:val="24"/>
            <w:szCs w:val="24"/>
          </w:rPr>
          <w:t>1 кв. м</w:t>
        </w:r>
      </w:smartTag>
      <w:r w:rsidRPr="00B60597">
        <w:rPr>
          <w:b/>
          <w:sz w:val="24"/>
          <w:szCs w:val="24"/>
        </w:rPr>
        <w:t xml:space="preserve"> общей площади здания</w:t>
      </w:r>
    </w:p>
    <w:tbl>
      <w:tblPr>
        <w:tblW w:w="0" w:type="auto"/>
        <w:jc w:val="center"/>
        <w:tblLayout w:type="fixed"/>
        <w:tblCellMar>
          <w:left w:w="10" w:type="dxa"/>
          <w:right w:w="10" w:type="dxa"/>
        </w:tblCellMar>
        <w:tblLook w:val="0000"/>
      </w:tblPr>
      <w:tblGrid>
        <w:gridCol w:w="3514"/>
        <w:gridCol w:w="1205"/>
        <w:gridCol w:w="974"/>
        <w:gridCol w:w="994"/>
        <w:gridCol w:w="994"/>
        <w:gridCol w:w="989"/>
        <w:gridCol w:w="1147"/>
      </w:tblGrid>
      <w:tr w:rsidR="002F57AC" w:rsidRPr="00E27AEB" w:rsidTr="00283D1E">
        <w:trPr>
          <w:trHeight w:val="346"/>
          <w:jc w:val="center"/>
        </w:trPr>
        <w:tc>
          <w:tcPr>
            <w:tcW w:w="3514" w:type="dxa"/>
            <w:vMerge w:val="restart"/>
            <w:tcBorders>
              <w:top w:val="single" w:sz="4" w:space="0" w:color="auto"/>
              <w:left w:val="single" w:sz="4" w:space="0" w:color="auto"/>
              <w:right w:val="single" w:sz="4" w:space="0" w:color="auto"/>
            </w:tcBorders>
            <w:shd w:val="clear" w:color="auto" w:fill="FFFFFF"/>
          </w:tcPr>
          <w:p w:rsidR="002F57AC" w:rsidRPr="00B60597" w:rsidRDefault="002F57AC" w:rsidP="00B60597">
            <w:pPr>
              <w:pStyle w:val="26"/>
              <w:shd w:val="clear" w:color="auto" w:fill="auto"/>
              <w:spacing w:after="0" w:line="240" w:lineRule="auto"/>
              <w:jc w:val="both"/>
              <w:rPr>
                <w:sz w:val="24"/>
                <w:szCs w:val="24"/>
              </w:rPr>
            </w:pPr>
            <w:r w:rsidRPr="00B60597">
              <w:rPr>
                <w:rStyle w:val="291"/>
                <w:sz w:val="24"/>
                <w:szCs w:val="24"/>
              </w:rPr>
              <w:t>Тип здания</w:t>
            </w:r>
          </w:p>
        </w:tc>
        <w:tc>
          <w:tcPr>
            <w:tcW w:w="6303"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26"/>
              <w:shd w:val="clear" w:color="auto" w:fill="auto"/>
              <w:spacing w:after="0" w:line="240" w:lineRule="auto"/>
              <w:jc w:val="center"/>
              <w:rPr>
                <w:sz w:val="24"/>
                <w:szCs w:val="24"/>
              </w:rPr>
            </w:pPr>
            <w:r w:rsidRPr="00B60597">
              <w:rPr>
                <w:rStyle w:val="291"/>
                <w:sz w:val="24"/>
                <w:szCs w:val="24"/>
              </w:rPr>
              <w:t>Этажность здания</w:t>
            </w:r>
          </w:p>
        </w:tc>
      </w:tr>
      <w:tr w:rsidR="002F57AC" w:rsidRPr="00E27AEB" w:rsidTr="00B60597">
        <w:trPr>
          <w:trHeight w:val="336"/>
          <w:jc w:val="center"/>
        </w:trPr>
        <w:tc>
          <w:tcPr>
            <w:tcW w:w="3514" w:type="dxa"/>
            <w:vMerge/>
            <w:tcBorders>
              <w:left w:val="single" w:sz="4" w:space="0" w:color="auto"/>
              <w:bottom w:val="single" w:sz="4" w:space="0" w:color="auto"/>
              <w:right w:val="single" w:sz="4" w:space="0" w:color="auto"/>
            </w:tcBorders>
            <w:shd w:val="clear" w:color="auto" w:fill="FFFFFF"/>
          </w:tcPr>
          <w:p w:rsidR="002F57AC" w:rsidRPr="00503399" w:rsidRDefault="002F57AC" w:rsidP="00B60597">
            <w:pPr>
              <w:ind w:firstLine="0"/>
              <w:rPr>
                <w:sz w:val="22"/>
                <w:szCs w:val="22"/>
              </w:rPr>
            </w:pP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26"/>
              <w:shd w:val="clear" w:color="auto" w:fill="auto"/>
              <w:spacing w:after="0" w:line="240" w:lineRule="auto"/>
              <w:jc w:val="center"/>
              <w:rPr>
                <w:sz w:val="24"/>
                <w:szCs w:val="24"/>
              </w:rPr>
            </w:pPr>
            <w:r w:rsidRPr="00B60597">
              <w:rPr>
                <w:rStyle w:val="291"/>
                <w:sz w:val="24"/>
                <w:szCs w:val="24"/>
              </w:rPr>
              <w:t>1</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26"/>
              <w:shd w:val="clear" w:color="auto" w:fill="auto"/>
              <w:spacing w:after="0" w:line="240" w:lineRule="auto"/>
              <w:jc w:val="center"/>
              <w:rPr>
                <w:sz w:val="24"/>
                <w:szCs w:val="24"/>
              </w:rPr>
            </w:pPr>
            <w:r w:rsidRPr="00B60597">
              <w:rPr>
                <w:rStyle w:val="291"/>
                <w:sz w:val="24"/>
                <w:szCs w:val="24"/>
              </w:rPr>
              <w:t>2</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26"/>
              <w:shd w:val="clear" w:color="auto" w:fill="auto"/>
              <w:spacing w:after="0" w:line="240" w:lineRule="auto"/>
              <w:jc w:val="center"/>
              <w:rPr>
                <w:sz w:val="24"/>
                <w:szCs w:val="24"/>
              </w:rPr>
            </w:pPr>
            <w:r w:rsidRPr="00B60597">
              <w:rPr>
                <w:rStyle w:val="291"/>
                <w:sz w:val="24"/>
                <w:szCs w:val="24"/>
              </w:rPr>
              <w:t>3</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26"/>
              <w:shd w:val="clear" w:color="auto" w:fill="auto"/>
              <w:spacing w:after="0" w:line="240" w:lineRule="auto"/>
              <w:jc w:val="center"/>
              <w:rPr>
                <w:sz w:val="24"/>
                <w:szCs w:val="24"/>
              </w:rPr>
            </w:pPr>
            <w:r w:rsidRPr="00B60597">
              <w:rPr>
                <w:rStyle w:val="291"/>
                <w:sz w:val="24"/>
                <w:szCs w:val="24"/>
              </w:rPr>
              <w:t>4, 5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26"/>
              <w:shd w:val="clear" w:color="auto" w:fill="auto"/>
              <w:spacing w:after="0" w:line="240" w:lineRule="auto"/>
              <w:jc w:val="center"/>
              <w:rPr>
                <w:sz w:val="24"/>
                <w:szCs w:val="24"/>
              </w:rPr>
            </w:pPr>
            <w:r w:rsidRPr="00B60597">
              <w:rPr>
                <w:rStyle w:val="291"/>
                <w:sz w:val="24"/>
                <w:szCs w:val="24"/>
              </w:rPr>
              <w:t>6, 7</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26"/>
              <w:shd w:val="clear" w:color="auto" w:fill="auto"/>
              <w:spacing w:after="0" w:line="240" w:lineRule="auto"/>
              <w:jc w:val="center"/>
              <w:rPr>
                <w:sz w:val="24"/>
                <w:szCs w:val="24"/>
              </w:rPr>
            </w:pPr>
            <w:r w:rsidRPr="00B60597">
              <w:rPr>
                <w:rStyle w:val="291"/>
                <w:sz w:val="24"/>
                <w:szCs w:val="24"/>
              </w:rPr>
              <w:t>8</w:t>
            </w:r>
          </w:p>
        </w:tc>
      </w:tr>
      <w:tr w:rsidR="002F57AC" w:rsidRPr="00E27AEB" w:rsidTr="00283D1E">
        <w:trPr>
          <w:trHeight w:val="556"/>
          <w:jc w:val="center"/>
        </w:trPr>
        <w:tc>
          <w:tcPr>
            <w:tcW w:w="351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4"/>
                <w:szCs w:val="24"/>
              </w:rPr>
            </w:pPr>
            <w:r w:rsidRPr="00B60597">
              <w:rPr>
                <w:sz w:val="24"/>
                <w:szCs w:val="24"/>
              </w:rPr>
              <w:t>Жилые многоквартирные, гостиницы, общежития</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48,42</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44,06</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39,59</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38,21</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35,76</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33,95</w:t>
            </w:r>
          </w:p>
        </w:tc>
      </w:tr>
      <w:tr w:rsidR="002F57AC" w:rsidRPr="00E27AEB" w:rsidTr="00283D1E">
        <w:trPr>
          <w:trHeight w:val="336"/>
          <w:jc w:val="center"/>
        </w:trPr>
        <w:tc>
          <w:tcPr>
            <w:tcW w:w="351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4"/>
                <w:szCs w:val="24"/>
              </w:rPr>
            </w:pPr>
            <w:r w:rsidRPr="00B60597">
              <w:rPr>
                <w:sz w:val="24"/>
                <w:szCs w:val="24"/>
              </w:rPr>
              <w:t>Общественные</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57,17</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51,65</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48,95</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43,55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42,14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40,15</w:t>
            </w:r>
          </w:p>
        </w:tc>
      </w:tr>
      <w:tr w:rsidR="002F57AC" w:rsidRPr="00E27AEB" w:rsidTr="00283D1E">
        <w:trPr>
          <w:trHeight w:val="480"/>
          <w:jc w:val="center"/>
        </w:trPr>
        <w:tc>
          <w:tcPr>
            <w:tcW w:w="351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4"/>
                <w:szCs w:val="24"/>
              </w:rPr>
            </w:pPr>
            <w:r w:rsidRPr="00B60597">
              <w:rPr>
                <w:sz w:val="24"/>
                <w:szCs w:val="24"/>
              </w:rPr>
              <w:t>Административного назначения (офисы)</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51,46</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48,62</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47,14</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38,63</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34,31</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31,47</w:t>
            </w:r>
          </w:p>
        </w:tc>
      </w:tr>
      <w:tr w:rsidR="002F57AC" w:rsidRPr="00E27AEB" w:rsidTr="00283D1E">
        <w:trPr>
          <w:trHeight w:val="480"/>
          <w:jc w:val="center"/>
        </w:trPr>
        <w:tc>
          <w:tcPr>
            <w:tcW w:w="351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4"/>
                <w:szCs w:val="24"/>
              </w:rPr>
            </w:pPr>
            <w:r w:rsidRPr="00B60597">
              <w:rPr>
                <w:sz w:val="24"/>
                <w:szCs w:val="24"/>
              </w:rPr>
              <w:t>Поликлиники и лечебные учреждения, дома-интернаты</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53,37</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51,74</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50,25</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48,63</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47,14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45,51</w:t>
            </w:r>
          </w:p>
        </w:tc>
      </w:tr>
      <w:tr w:rsidR="002F57AC" w:rsidRPr="00E27AEB" w:rsidTr="00283D1E">
        <w:trPr>
          <w:trHeight w:val="350"/>
          <w:jc w:val="center"/>
        </w:trPr>
        <w:tc>
          <w:tcPr>
            <w:tcW w:w="351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4"/>
                <w:szCs w:val="24"/>
              </w:rPr>
            </w:pPr>
            <w:r w:rsidRPr="00B60597">
              <w:rPr>
                <w:sz w:val="24"/>
                <w:szCs w:val="24"/>
              </w:rPr>
              <w:t>Дошкольные учреждения, хосписы</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57,80</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57,80</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57,80</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B60597">
              <w:rPr>
                <w:sz w:val="24"/>
                <w:szCs w:val="24"/>
              </w:rPr>
              <w:t>-</w:t>
            </w:r>
          </w:p>
        </w:tc>
      </w:tr>
    </w:tbl>
    <w:p w:rsidR="002F57AC" w:rsidRPr="00B60597" w:rsidRDefault="002F57AC" w:rsidP="00B60597"/>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Для разработки нормативов градостроительного проектирования используются только удельные расходы тепловой энергии на отопление жилых и общественных зданий.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соответствии с СП 42.13330.201</w:t>
      </w:r>
      <w:r>
        <w:rPr>
          <w:sz w:val="24"/>
          <w:szCs w:val="24"/>
        </w:rPr>
        <w:t>6</w:t>
      </w:r>
      <w:r w:rsidRPr="00B60597">
        <w:rPr>
          <w:sz w:val="24"/>
          <w:szCs w:val="24"/>
        </w:rPr>
        <w:t xml:space="preserve"> установлены расчетные показатели минимально допустимых размеров земельных участков под объекты местного значения муниципального района в области теплоснабжения (отдельно стоящие котельные).</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Размеры земельных участков, необходимых для размещения прочих объектов теплоснабжения,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В части установления допустимых размеров земельных участков под объекты теплоснабжения поселений муниципального района был проведен анализ существующих объектов теплоснабжения. По предоставленным исходным данным на территории </w:t>
      </w:r>
      <w:r w:rsidRPr="00A21D8F">
        <w:rPr>
          <w:sz w:val="24"/>
          <w:szCs w:val="24"/>
        </w:rPr>
        <w:t>Грайворонского района расположено 19 котельных установленной мощностью от 0,4 до 6,52 Гкал/ч.</w:t>
      </w:r>
    </w:p>
    <w:p w:rsidR="002F57AC" w:rsidRPr="00B60597" w:rsidRDefault="002F57AC" w:rsidP="00B60597">
      <w:pPr>
        <w:pStyle w:val="52"/>
        <w:shd w:val="clear" w:color="auto" w:fill="auto"/>
        <w:spacing w:line="240" w:lineRule="auto"/>
        <w:ind w:firstLine="709"/>
        <w:jc w:val="both"/>
        <w:rPr>
          <w:sz w:val="24"/>
          <w:szCs w:val="24"/>
        </w:rPr>
      </w:pPr>
      <w:bookmarkStart w:id="57" w:name="bookmark51"/>
      <w:r w:rsidRPr="00B60597">
        <w:rPr>
          <w:sz w:val="24"/>
          <w:szCs w:val="24"/>
        </w:rPr>
        <w:t>Расчетные показатели минимально допустимого уровня обеспеченности объектами местного значения муниципального района в области водоснабжения.</w:t>
      </w:r>
      <w:bookmarkEnd w:id="57"/>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населения объектами местного значения муниципального района в области водоснабжения установлены с учетом Федерального закона от 07.12.2011 № 416-ФЗ «О водоснабжении и водоотведении» (далее - Федеральный закон «О водоснабжении и водоотведении»).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соответствии с Федеральным законом «О водоснабжении и водоотведении», потребители, подключенные к централизованной системе водоснабжения, должны снабжаться питьевой водой, соответствующей установленным требованиям качества в требуемом объеме.</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Согласно п. 4 ч. 1, ч. 4 ст. 14 Федерального закона от 06.10.2003 № 131-ФЗ «Об общих принципах организации местного самоуправления в Российской Федерации», организация в границах сельских поселений водоснабжения, относится к вопросам местного значения муниципального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установлении расчетных показателей минимально допустимого уровня обеспеченности населения объектами местного значения муниципального района в области водоснабжения учтены предельно допустимые нагрузки на окружающую среду на основе определения ее потенциальных возможностей, режима рационального использования природных и иных ресурсов с целью обеспечения наиболее благоприятных условий жизни населения, недопущения разрушения естественных экологических систем и необратимых изменений в окружающей среде.</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составе МНГП в области водоснабжения установлены следующие расчетные показатели:</w:t>
      </w:r>
    </w:p>
    <w:p w:rsidR="002F57AC" w:rsidRPr="00B60597" w:rsidRDefault="002F57AC" w:rsidP="00B60597">
      <w:pPr>
        <w:pStyle w:val="41"/>
        <w:numPr>
          <w:ilvl w:val="0"/>
          <w:numId w:val="33"/>
        </w:numPr>
        <w:shd w:val="clear" w:color="auto" w:fill="auto"/>
        <w:tabs>
          <w:tab w:val="left" w:pos="927"/>
        </w:tabs>
        <w:spacing w:before="0" w:after="0" w:line="240" w:lineRule="auto"/>
        <w:ind w:firstLine="709"/>
        <w:jc w:val="both"/>
        <w:rPr>
          <w:sz w:val="24"/>
          <w:szCs w:val="24"/>
        </w:rPr>
      </w:pPr>
      <w:r w:rsidRPr="00B60597">
        <w:rPr>
          <w:sz w:val="24"/>
          <w:szCs w:val="24"/>
        </w:rPr>
        <w:t>показатель удельного водопотребления для жилых домов и помещений, напрямую зависящий от степени благоустройства рассматриваемой жилой застройки;</w:t>
      </w:r>
    </w:p>
    <w:p w:rsidR="002F57AC" w:rsidRPr="00B60597" w:rsidRDefault="002F57AC" w:rsidP="00B60597">
      <w:pPr>
        <w:pStyle w:val="41"/>
        <w:numPr>
          <w:ilvl w:val="0"/>
          <w:numId w:val="33"/>
        </w:numPr>
        <w:shd w:val="clear" w:color="auto" w:fill="auto"/>
        <w:tabs>
          <w:tab w:val="left" w:pos="918"/>
        </w:tabs>
        <w:spacing w:before="0" w:after="0" w:line="240" w:lineRule="auto"/>
        <w:ind w:firstLine="709"/>
        <w:jc w:val="both"/>
        <w:rPr>
          <w:sz w:val="24"/>
          <w:szCs w:val="24"/>
        </w:rPr>
      </w:pPr>
      <w:r w:rsidRPr="00B60597">
        <w:rPr>
          <w:sz w:val="24"/>
          <w:szCs w:val="24"/>
        </w:rPr>
        <w:t>минимально допустимые размеры земельных участков для размещения станций водоподготовки (водопроводные очистные сооружения) в зависимости от их производительности.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Удельное водопотребление в жилых помещениях в многоквартирных домах и жилых домов, подключенных к системам централизованного водоснабжения, учитывает качество предоставляемых коммунальных услуг, предусмотренных законодательными и иными нормативными правовыми актами Российской Федерации.</w:t>
      </w:r>
    </w:p>
    <w:p w:rsidR="002F57AC" w:rsidRPr="00151531" w:rsidRDefault="002F57AC" w:rsidP="00B60597">
      <w:pPr>
        <w:pStyle w:val="41"/>
        <w:shd w:val="clear" w:color="auto" w:fill="auto"/>
        <w:spacing w:before="0" w:after="0" w:line="240" w:lineRule="auto"/>
        <w:ind w:firstLine="709"/>
        <w:jc w:val="both"/>
        <w:rPr>
          <w:sz w:val="24"/>
          <w:szCs w:val="24"/>
        </w:rPr>
      </w:pPr>
      <w:r w:rsidRPr="00151531">
        <w:rPr>
          <w:sz w:val="24"/>
          <w:szCs w:val="24"/>
        </w:rPr>
        <w:t xml:space="preserve">Системы централизованного водоснабжения городского и сельских поселений Грайворонского района включают в себя сети водоснабжения, водозаборы и резервуары, очистные сооружения. Источником подачи воды служат скважины. Количество поданной воды с водозаборов по итогам 2016 года в разрезе сельских поселений приведено ниже </w:t>
      </w:r>
      <w:hyperlink w:anchor="bookmark52" w:tooltip="Current Document">
        <w:r w:rsidRPr="00151531">
          <w:rPr>
            <w:sz w:val="24"/>
            <w:szCs w:val="24"/>
          </w:rPr>
          <w:t>(Таблица 24)</w:t>
        </w:r>
      </w:hyperlink>
    </w:p>
    <w:p w:rsidR="002F57AC" w:rsidRPr="00151531" w:rsidRDefault="002F57AC" w:rsidP="00B60597">
      <w:pPr>
        <w:pStyle w:val="a6"/>
        <w:shd w:val="clear" w:color="auto" w:fill="auto"/>
        <w:spacing w:line="240" w:lineRule="auto"/>
        <w:ind w:firstLine="709"/>
        <w:jc w:val="both"/>
        <w:rPr>
          <w:sz w:val="24"/>
          <w:szCs w:val="24"/>
        </w:rPr>
      </w:pPr>
      <w:bookmarkStart w:id="58" w:name="bookmark52"/>
      <w:r w:rsidRPr="00151531">
        <w:rPr>
          <w:sz w:val="24"/>
          <w:szCs w:val="24"/>
        </w:rPr>
        <w:t xml:space="preserve">Таблица 24 Количество поданной воды с водозаборов по итогам </w:t>
      </w:r>
      <w:smartTag w:uri="urn:schemas-microsoft-com:office:smarttags" w:element="metricconverter">
        <w:smartTagPr>
          <w:attr w:name="ProductID" w:val="2016 г"/>
        </w:smartTagPr>
        <w:r w:rsidRPr="00151531">
          <w:rPr>
            <w:sz w:val="24"/>
            <w:szCs w:val="24"/>
          </w:rPr>
          <w:t>2016 г</w:t>
        </w:r>
      </w:smartTag>
      <w:r w:rsidRPr="00151531">
        <w:rPr>
          <w:sz w:val="24"/>
          <w:szCs w:val="24"/>
        </w:rPr>
        <w:t>. в разрезе сельских поселений</w:t>
      </w:r>
      <w:bookmarkEnd w:id="58"/>
    </w:p>
    <w:p w:rsidR="002F57AC" w:rsidRPr="00B60597" w:rsidRDefault="002F57AC" w:rsidP="00B60597">
      <w:pPr>
        <w:pStyle w:val="a6"/>
        <w:shd w:val="clear" w:color="auto" w:fill="auto"/>
        <w:spacing w:line="240" w:lineRule="auto"/>
        <w:ind w:firstLine="709"/>
        <w:jc w:val="both"/>
        <w:rPr>
          <w:sz w:val="24"/>
          <w:szCs w:val="24"/>
          <w:highlight w:val="yellow"/>
        </w:rPr>
      </w:pPr>
    </w:p>
    <w:tbl>
      <w:tblPr>
        <w:tblW w:w="0" w:type="auto"/>
        <w:jc w:val="center"/>
        <w:tblLayout w:type="fixed"/>
        <w:tblCellMar>
          <w:left w:w="10" w:type="dxa"/>
          <w:right w:w="10" w:type="dxa"/>
        </w:tblCellMar>
        <w:tblLook w:val="0000"/>
      </w:tblPr>
      <w:tblGrid>
        <w:gridCol w:w="965"/>
        <w:gridCol w:w="4757"/>
        <w:gridCol w:w="4085"/>
      </w:tblGrid>
      <w:tr w:rsidR="002F57AC" w:rsidRPr="00E27AEB" w:rsidTr="00B60597">
        <w:trPr>
          <w:trHeight w:val="480"/>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26"/>
              <w:shd w:val="clear" w:color="auto" w:fill="auto"/>
              <w:spacing w:after="0" w:line="240" w:lineRule="auto"/>
              <w:jc w:val="both"/>
              <w:rPr>
                <w:sz w:val="24"/>
                <w:szCs w:val="24"/>
              </w:rPr>
            </w:pPr>
            <w:r w:rsidRPr="00151531">
              <w:rPr>
                <w:rStyle w:val="291"/>
                <w:sz w:val="24"/>
                <w:szCs w:val="24"/>
              </w:rPr>
              <w:t>№ п/п</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26"/>
              <w:shd w:val="clear" w:color="auto" w:fill="auto"/>
              <w:spacing w:after="0" w:line="240" w:lineRule="auto"/>
              <w:jc w:val="both"/>
              <w:rPr>
                <w:sz w:val="24"/>
                <w:szCs w:val="24"/>
              </w:rPr>
            </w:pPr>
            <w:r w:rsidRPr="00151531">
              <w:rPr>
                <w:rStyle w:val="291"/>
                <w:sz w:val="24"/>
                <w:szCs w:val="24"/>
              </w:rPr>
              <w:t>Наименование поселения</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151531">
            <w:pPr>
              <w:pStyle w:val="26"/>
              <w:shd w:val="clear" w:color="auto" w:fill="auto"/>
              <w:spacing w:after="0" w:line="240" w:lineRule="auto"/>
              <w:jc w:val="both"/>
              <w:rPr>
                <w:sz w:val="24"/>
                <w:szCs w:val="24"/>
              </w:rPr>
            </w:pPr>
            <w:r w:rsidRPr="00151531">
              <w:rPr>
                <w:rStyle w:val="291"/>
                <w:sz w:val="24"/>
                <w:szCs w:val="24"/>
              </w:rPr>
              <w:t xml:space="preserve">Подано воды с водозаборов, тыс.куб.м/год по итогам </w:t>
            </w:r>
            <w:smartTag w:uri="urn:schemas-microsoft-com:office:smarttags" w:element="metricconverter">
              <w:smartTagPr>
                <w:attr w:name="ProductID" w:val="2016 г"/>
              </w:smartTagPr>
              <w:r w:rsidRPr="00151531">
                <w:rPr>
                  <w:rStyle w:val="291"/>
                  <w:sz w:val="24"/>
                  <w:szCs w:val="24"/>
                </w:rPr>
                <w:t>2016 г</w:t>
              </w:r>
            </w:smartTag>
            <w:r w:rsidRPr="00151531">
              <w:rPr>
                <w:rStyle w:val="291"/>
                <w:sz w:val="24"/>
                <w:szCs w:val="24"/>
              </w:rPr>
              <w:t>.</w:t>
            </w:r>
          </w:p>
        </w:tc>
      </w:tr>
      <w:tr w:rsidR="002F57AC" w:rsidRPr="00E27AEB" w:rsidTr="00B60597">
        <w:trPr>
          <w:trHeight w:val="307"/>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1</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Городское поселение «Город Грайворон»</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center"/>
              <w:rPr>
                <w:sz w:val="24"/>
                <w:szCs w:val="24"/>
              </w:rPr>
            </w:pPr>
            <w:r w:rsidRPr="00151531">
              <w:rPr>
                <w:sz w:val="24"/>
                <w:szCs w:val="24"/>
              </w:rPr>
              <w:t>227,410</w:t>
            </w:r>
          </w:p>
        </w:tc>
      </w:tr>
      <w:tr w:rsidR="002F57AC" w:rsidRPr="00E27AEB" w:rsidTr="00B60597">
        <w:trPr>
          <w:trHeight w:val="307"/>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3652DA">
            <w:pPr>
              <w:pStyle w:val="82"/>
              <w:shd w:val="clear" w:color="auto" w:fill="auto"/>
              <w:spacing w:before="0" w:line="240" w:lineRule="auto"/>
              <w:ind w:firstLine="0"/>
              <w:jc w:val="both"/>
              <w:rPr>
                <w:sz w:val="24"/>
                <w:szCs w:val="24"/>
              </w:rPr>
            </w:pPr>
            <w:r w:rsidRPr="00151531">
              <w:rPr>
                <w:sz w:val="24"/>
                <w:szCs w:val="24"/>
              </w:rPr>
              <w:t>2</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Безыменское сельское поселение</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center"/>
              <w:rPr>
                <w:sz w:val="24"/>
                <w:szCs w:val="24"/>
              </w:rPr>
            </w:pPr>
            <w:r w:rsidRPr="00151531">
              <w:rPr>
                <w:sz w:val="24"/>
                <w:szCs w:val="24"/>
              </w:rPr>
              <w:t>21,552</w:t>
            </w:r>
          </w:p>
        </w:tc>
      </w:tr>
      <w:tr w:rsidR="002F57AC" w:rsidRPr="00E27AEB" w:rsidTr="00B60597">
        <w:trPr>
          <w:trHeight w:val="312"/>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3652DA">
            <w:pPr>
              <w:pStyle w:val="82"/>
              <w:shd w:val="clear" w:color="auto" w:fill="auto"/>
              <w:spacing w:before="0" w:line="240" w:lineRule="auto"/>
              <w:ind w:firstLine="0"/>
              <w:jc w:val="both"/>
              <w:rPr>
                <w:sz w:val="24"/>
                <w:szCs w:val="24"/>
              </w:rPr>
            </w:pPr>
            <w:r w:rsidRPr="00151531">
              <w:rPr>
                <w:sz w:val="24"/>
                <w:szCs w:val="24"/>
              </w:rPr>
              <w:t>3</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Головчинское сельское поселение</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151531">
            <w:pPr>
              <w:pStyle w:val="82"/>
              <w:shd w:val="clear" w:color="auto" w:fill="auto"/>
              <w:spacing w:before="0" w:line="240" w:lineRule="auto"/>
              <w:ind w:firstLine="0"/>
              <w:jc w:val="center"/>
              <w:rPr>
                <w:sz w:val="24"/>
                <w:szCs w:val="24"/>
              </w:rPr>
            </w:pPr>
            <w:r w:rsidRPr="00151531">
              <w:rPr>
                <w:sz w:val="24"/>
                <w:szCs w:val="24"/>
              </w:rPr>
              <w:t>20,968</w:t>
            </w:r>
          </w:p>
        </w:tc>
      </w:tr>
      <w:tr w:rsidR="002F57AC" w:rsidRPr="00E27AEB" w:rsidTr="00B60597">
        <w:trPr>
          <w:trHeight w:val="312"/>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3652DA">
            <w:pPr>
              <w:pStyle w:val="82"/>
              <w:shd w:val="clear" w:color="auto" w:fill="auto"/>
              <w:spacing w:before="0" w:line="240" w:lineRule="auto"/>
              <w:ind w:firstLine="0"/>
              <w:jc w:val="both"/>
              <w:rPr>
                <w:sz w:val="24"/>
                <w:szCs w:val="24"/>
              </w:rPr>
            </w:pPr>
            <w:r w:rsidRPr="00151531">
              <w:rPr>
                <w:sz w:val="24"/>
                <w:szCs w:val="24"/>
              </w:rPr>
              <w:t>4</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Горьковское сельское поселение</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center"/>
              <w:rPr>
                <w:sz w:val="24"/>
                <w:szCs w:val="24"/>
              </w:rPr>
            </w:pPr>
            <w:r w:rsidRPr="00151531">
              <w:rPr>
                <w:sz w:val="24"/>
                <w:szCs w:val="24"/>
              </w:rPr>
              <w:t>33,335</w:t>
            </w:r>
          </w:p>
        </w:tc>
      </w:tr>
      <w:tr w:rsidR="002F57AC" w:rsidRPr="00E27AEB" w:rsidTr="00B60597">
        <w:trPr>
          <w:trHeight w:val="307"/>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3652DA">
            <w:pPr>
              <w:pStyle w:val="82"/>
              <w:shd w:val="clear" w:color="auto" w:fill="auto"/>
              <w:spacing w:before="0" w:line="240" w:lineRule="auto"/>
              <w:ind w:firstLine="0"/>
              <w:jc w:val="both"/>
              <w:rPr>
                <w:sz w:val="24"/>
                <w:szCs w:val="24"/>
              </w:rPr>
            </w:pPr>
            <w:r w:rsidRPr="00151531">
              <w:rPr>
                <w:sz w:val="24"/>
                <w:szCs w:val="24"/>
              </w:rPr>
              <w:t>5</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Гора-Подольское сельское поселение</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center"/>
              <w:rPr>
                <w:sz w:val="24"/>
                <w:szCs w:val="24"/>
              </w:rPr>
            </w:pPr>
            <w:r w:rsidRPr="00151531">
              <w:rPr>
                <w:sz w:val="24"/>
                <w:szCs w:val="24"/>
              </w:rPr>
              <w:t>49,861</w:t>
            </w:r>
          </w:p>
        </w:tc>
      </w:tr>
      <w:tr w:rsidR="002F57AC" w:rsidRPr="00E27AEB" w:rsidTr="00B60597">
        <w:trPr>
          <w:trHeight w:val="312"/>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3652DA">
            <w:pPr>
              <w:pStyle w:val="82"/>
              <w:shd w:val="clear" w:color="auto" w:fill="auto"/>
              <w:spacing w:before="0" w:line="240" w:lineRule="auto"/>
              <w:ind w:firstLine="0"/>
              <w:jc w:val="both"/>
              <w:rPr>
                <w:sz w:val="24"/>
                <w:szCs w:val="24"/>
              </w:rPr>
            </w:pPr>
            <w:r w:rsidRPr="00151531">
              <w:rPr>
                <w:sz w:val="24"/>
                <w:szCs w:val="24"/>
              </w:rPr>
              <w:t>6</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Доброивановское сельское поселение</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center"/>
              <w:rPr>
                <w:sz w:val="24"/>
                <w:szCs w:val="24"/>
              </w:rPr>
            </w:pPr>
            <w:r w:rsidRPr="00151531">
              <w:rPr>
                <w:sz w:val="24"/>
                <w:szCs w:val="24"/>
              </w:rPr>
              <w:t>22,504</w:t>
            </w:r>
          </w:p>
        </w:tc>
      </w:tr>
      <w:tr w:rsidR="002F57AC" w:rsidRPr="00E27AEB" w:rsidTr="00B60597">
        <w:trPr>
          <w:trHeight w:val="307"/>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3652DA">
            <w:pPr>
              <w:pStyle w:val="82"/>
              <w:shd w:val="clear" w:color="auto" w:fill="auto"/>
              <w:spacing w:before="0" w:line="240" w:lineRule="auto"/>
              <w:ind w:firstLine="0"/>
              <w:jc w:val="both"/>
              <w:rPr>
                <w:sz w:val="24"/>
                <w:szCs w:val="24"/>
              </w:rPr>
            </w:pPr>
            <w:r w:rsidRPr="00151531">
              <w:rPr>
                <w:sz w:val="24"/>
                <w:szCs w:val="24"/>
              </w:rPr>
              <w:t>7</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Дорогощанское поселение</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center"/>
              <w:rPr>
                <w:sz w:val="24"/>
                <w:szCs w:val="24"/>
              </w:rPr>
            </w:pPr>
            <w:r w:rsidRPr="00151531">
              <w:rPr>
                <w:sz w:val="24"/>
                <w:szCs w:val="24"/>
              </w:rPr>
              <w:t>-</w:t>
            </w:r>
          </w:p>
        </w:tc>
      </w:tr>
      <w:tr w:rsidR="002F57AC" w:rsidRPr="00E27AEB" w:rsidTr="00B60597">
        <w:trPr>
          <w:trHeight w:val="312"/>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3652DA">
            <w:pPr>
              <w:pStyle w:val="82"/>
              <w:shd w:val="clear" w:color="auto" w:fill="auto"/>
              <w:spacing w:before="0" w:line="240" w:lineRule="auto"/>
              <w:ind w:firstLine="0"/>
              <w:jc w:val="both"/>
              <w:rPr>
                <w:sz w:val="24"/>
                <w:szCs w:val="24"/>
              </w:rPr>
            </w:pPr>
            <w:r w:rsidRPr="00151531">
              <w:rPr>
                <w:sz w:val="24"/>
                <w:szCs w:val="24"/>
              </w:rPr>
              <w:t>8</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Дунайское сельское поселение</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center"/>
              <w:rPr>
                <w:sz w:val="24"/>
                <w:szCs w:val="24"/>
              </w:rPr>
            </w:pPr>
            <w:r w:rsidRPr="00151531">
              <w:rPr>
                <w:sz w:val="24"/>
                <w:szCs w:val="24"/>
              </w:rPr>
              <w:t>24,413</w:t>
            </w:r>
          </w:p>
        </w:tc>
      </w:tr>
      <w:tr w:rsidR="002F57AC" w:rsidRPr="00E27AEB" w:rsidTr="00B60597">
        <w:trPr>
          <w:trHeight w:val="312"/>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3652DA">
            <w:pPr>
              <w:pStyle w:val="82"/>
              <w:shd w:val="clear" w:color="auto" w:fill="auto"/>
              <w:spacing w:before="0" w:line="240" w:lineRule="auto"/>
              <w:ind w:firstLine="0"/>
              <w:jc w:val="both"/>
              <w:rPr>
                <w:sz w:val="24"/>
                <w:szCs w:val="24"/>
              </w:rPr>
            </w:pPr>
            <w:r w:rsidRPr="00151531">
              <w:rPr>
                <w:sz w:val="24"/>
                <w:szCs w:val="24"/>
              </w:rPr>
              <w:t>9</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Ивано-Лисичанское сельское поселение</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center"/>
              <w:rPr>
                <w:sz w:val="24"/>
                <w:szCs w:val="24"/>
              </w:rPr>
            </w:pPr>
            <w:r w:rsidRPr="00151531">
              <w:rPr>
                <w:sz w:val="24"/>
                <w:szCs w:val="24"/>
              </w:rPr>
              <w:t>55,894</w:t>
            </w:r>
          </w:p>
        </w:tc>
      </w:tr>
      <w:tr w:rsidR="002F57AC" w:rsidRPr="00E27AEB" w:rsidTr="00B60597">
        <w:trPr>
          <w:trHeight w:val="307"/>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3652DA">
            <w:pPr>
              <w:pStyle w:val="82"/>
              <w:shd w:val="clear" w:color="auto" w:fill="auto"/>
              <w:spacing w:before="0" w:line="240" w:lineRule="auto"/>
              <w:ind w:firstLine="0"/>
              <w:jc w:val="both"/>
              <w:rPr>
                <w:sz w:val="24"/>
                <w:szCs w:val="24"/>
              </w:rPr>
            </w:pPr>
            <w:r w:rsidRPr="00151531">
              <w:rPr>
                <w:sz w:val="24"/>
                <w:szCs w:val="24"/>
              </w:rPr>
              <w:t>10</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Козинское сельское поселение</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center"/>
              <w:rPr>
                <w:sz w:val="24"/>
                <w:szCs w:val="24"/>
              </w:rPr>
            </w:pPr>
            <w:r w:rsidRPr="00151531">
              <w:rPr>
                <w:sz w:val="24"/>
                <w:szCs w:val="24"/>
              </w:rPr>
              <w:t>7,558</w:t>
            </w:r>
          </w:p>
        </w:tc>
      </w:tr>
      <w:tr w:rsidR="002F57AC" w:rsidRPr="00E27AEB" w:rsidTr="00B60597">
        <w:trPr>
          <w:trHeight w:val="312"/>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3652DA">
            <w:pPr>
              <w:pStyle w:val="82"/>
              <w:shd w:val="clear" w:color="auto" w:fill="auto"/>
              <w:spacing w:before="0" w:line="240" w:lineRule="auto"/>
              <w:ind w:firstLine="0"/>
              <w:jc w:val="both"/>
              <w:rPr>
                <w:sz w:val="24"/>
                <w:szCs w:val="24"/>
              </w:rPr>
            </w:pPr>
            <w:r w:rsidRPr="00151531">
              <w:rPr>
                <w:sz w:val="24"/>
                <w:szCs w:val="24"/>
              </w:rPr>
              <w:t>11</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Мокроорловское сельское поселение</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center"/>
              <w:rPr>
                <w:sz w:val="24"/>
                <w:szCs w:val="24"/>
              </w:rPr>
            </w:pPr>
            <w:r w:rsidRPr="00151531">
              <w:rPr>
                <w:sz w:val="24"/>
                <w:szCs w:val="24"/>
              </w:rPr>
              <w:t>-</w:t>
            </w:r>
          </w:p>
        </w:tc>
      </w:tr>
      <w:tr w:rsidR="002F57AC" w:rsidRPr="00E27AEB" w:rsidTr="00B60597">
        <w:trPr>
          <w:trHeight w:val="307"/>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3652DA">
            <w:pPr>
              <w:pStyle w:val="82"/>
              <w:shd w:val="clear" w:color="auto" w:fill="auto"/>
              <w:spacing w:before="0" w:line="240" w:lineRule="auto"/>
              <w:ind w:firstLine="0"/>
              <w:jc w:val="both"/>
              <w:rPr>
                <w:sz w:val="24"/>
                <w:szCs w:val="24"/>
              </w:rPr>
            </w:pPr>
            <w:r w:rsidRPr="00151531">
              <w:rPr>
                <w:sz w:val="24"/>
                <w:szCs w:val="24"/>
              </w:rPr>
              <w:t>12</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Новостроевское сельское поселение</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center"/>
              <w:rPr>
                <w:sz w:val="24"/>
                <w:szCs w:val="24"/>
              </w:rPr>
            </w:pPr>
            <w:r w:rsidRPr="00151531">
              <w:rPr>
                <w:sz w:val="24"/>
                <w:szCs w:val="24"/>
              </w:rPr>
              <w:t>12,093</w:t>
            </w:r>
          </w:p>
        </w:tc>
      </w:tr>
      <w:tr w:rsidR="002F57AC" w:rsidRPr="00E27AEB" w:rsidTr="00B60597">
        <w:trPr>
          <w:trHeight w:val="312"/>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13</w:t>
            </w: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Смородинское поселение</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center"/>
              <w:rPr>
                <w:sz w:val="24"/>
                <w:szCs w:val="24"/>
              </w:rPr>
            </w:pPr>
            <w:r w:rsidRPr="00151531">
              <w:rPr>
                <w:sz w:val="24"/>
                <w:szCs w:val="24"/>
              </w:rPr>
              <w:t>55,055</w:t>
            </w:r>
          </w:p>
        </w:tc>
      </w:tr>
      <w:tr w:rsidR="002F57AC" w:rsidRPr="00E27AEB" w:rsidTr="00B60597">
        <w:trPr>
          <w:trHeight w:val="250"/>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B60597">
            <w:pPr>
              <w:ind w:firstLine="0"/>
              <w:rPr>
                <w:sz w:val="22"/>
                <w:szCs w:val="22"/>
              </w:rPr>
            </w:pPr>
          </w:p>
        </w:tc>
        <w:tc>
          <w:tcPr>
            <w:tcW w:w="4757" w:type="dxa"/>
            <w:tcBorders>
              <w:top w:val="single" w:sz="4" w:space="0" w:color="auto"/>
              <w:left w:val="single" w:sz="4" w:space="0" w:color="auto"/>
              <w:bottom w:val="single" w:sz="4" w:space="0" w:color="auto"/>
              <w:right w:val="single" w:sz="4" w:space="0" w:color="auto"/>
            </w:tcBorders>
            <w:shd w:val="clear" w:color="auto" w:fill="FFFFFF"/>
          </w:tcPr>
          <w:p w:rsidR="002F57AC" w:rsidRPr="00151531" w:rsidRDefault="002F57AC" w:rsidP="00B60597">
            <w:pPr>
              <w:pStyle w:val="82"/>
              <w:shd w:val="clear" w:color="auto" w:fill="auto"/>
              <w:spacing w:before="0" w:line="240" w:lineRule="auto"/>
              <w:ind w:firstLine="0"/>
              <w:jc w:val="both"/>
              <w:rPr>
                <w:sz w:val="24"/>
                <w:szCs w:val="24"/>
              </w:rPr>
            </w:pPr>
            <w:r w:rsidRPr="00151531">
              <w:rPr>
                <w:sz w:val="24"/>
                <w:szCs w:val="24"/>
              </w:rPr>
              <w:t>Итого</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center"/>
              <w:rPr>
                <w:sz w:val="24"/>
                <w:szCs w:val="24"/>
              </w:rPr>
            </w:pPr>
            <w:r w:rsidRPr="00151531">
              <w:rPr>
                <w:sz w:val="24"/>
                <w:szCs w:val="24"/>
              </w:rPr>
              <w:t>530,643</w:t>
            </w:r>
          </w:p>
        </w:tc>
      </w:tr>
    </w:tbl>
    <w:p w:rsidR="002F57AC" w:rsidRPr="00B60597" w:rsidRDefault="002F57AC" w:rsidP="00B60597"/>
    <w:p w:rsidR="002F57AC" w:rsidRPr="000542BE" w:rsidRDefault="002F57AC" w:rsidP="00B60597">
      <w:pPr>
        <w:pStyle w:val="41"/>
        <w:shd w:val="clear" w:color="auto" w:fill="auto"/>
        <w:spacing w:before="0" w:after="0" w:line="240" w:lineRule="auto"/>
        <w:ind w:firstLine="709"/>
        <w:jc w:val="both"/>
        <w:rPr>
          <w:sz w:val="24"/>
          <w:szCs w:val="24"/>
        </w:rPr>
      </w:pPr>
      <w:bookmarkStart w:id="59" w:name="bookmark53"/>
      <w:r w:rsidRPr="00B60597">
        <w:rPr>
          <w:sz w:val="24"/>
          <w:szCs w:val="24"/>
        </w:rPr>
        <w:t xml:space="preserve">Показатели удельного водопотребления для жилых домов и помещений сельских поселений Грайворонского района взяты </w:t>
      </w:r>
      <w:r w:rsidRPr="00A21D8F">
        <w:rPr>
          <w:sz w:val="24"/>
          <w:szCs w:val="24"/>
        </w:rPr>
        <w:t xml:space="preserve">в соответствии с приказом департамента жилищно-коммунального хозяйства Белгородской области от 24 октября </w:t>
      </w:r>
      <w:smartTag w:uri="urn:schemas-microsoft-com:office:smarttags" w:element="metricconverter">
        <w:smartTagPr>
          <w:attr w:name="ProductID" w:val="2016 г"/>
        </w:smartTagPr>
        <w:r w:rsidRPr="00A21D8F">
          <w:rPr>
            <w:sz w:val="24"/>
            <w:szCs w:val="24"/>
          </w:rPr>
          <w:t>2016 г</w:t>
        </w:r>
      </w:smartTag>
      <w:r w:rsidRPr="00A21D8F">
        <w:rPr>
          <w:sz w:val="24"/>
          <w:szCs w:val="24"/>
        </w:rPr>
        <w:t>. № 104 «Об утверждении нормативов потребления коммунальных услуг по холодному и горячему водоснабжению на общедомовые нужды». Показатели приведены ниже</w:t>
      </w:r>
      <w:r w:rsidRPr="000542BE">
        <w:rPr>
          <w:sz w:val="24"/>
          <w:szCs w:val="24"/>
        </w:rPr>
        <w:t xml:space="preserve"> (Таблица 25).</w:t>
      </w:r>
      <w:bookmarkEnd w:id="59"/>
    </w:p>
    <w:p w:rsidR="002F57AC" w:rsidRPr="00A21D8F" w:rsidRDefault="002F57AC" w:rsidP="009815E8">
      <w:pPr>
        <w:spacing w:before="120" w:after="120"/>
        <w:rPr>
          <w:b/>
        </w:rPr>
      </w:pPr>
      <w:r w:rsidRPr="00A21D8F">
        <w:rPr>
          <w:b/>
        </w:rPr>
        <w:t>Таблица 25 Нормативы потребления коммунальных услуг по холодному и горячему водоснабжению на общедомовые нужды на территории Белгородской области</w:t>
      </w:r>
    </w:p>
    <w:p w:rsidR="002F57AC" w:rsidRPr="000542BE" w:rsidRDefault="002F57AC" w:rsidP="000542BE"/>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3294"/>
        <w:gridCol w:w="1276"/>
        <w:gridCol w:w="1417"/>
        <w:gridCol w:w="1701"/>
        <w:gridCol w:w="1985"/>
      </w:tblGrid>
      <w:tr w:rsidR="002F57AC" w:rsidRPr="00E27AEB" w:rsidTr="000542BE">
        <w:tc>
          <w:tcPr>
            <w:tcW w:w="454" w:type="dxa"/>
          </w:tcPr>
          <w:p w:rsidR="002F57AC" w:rsidRPr="00503399" w:rsidRDefault="002F57AC" w:rsidP="000542BE">
            <w:pPr>
              <w:ind w:firstLine="0"/>
              <w:jc w:val="center"/>
              <w:rPr>
                <w:b/>
                <w:sz w:val="22"/>
                <w:szCs w:val="22"/>
              </w:rPr>
            </w:pPr>
          </w:p>
        </w:tc>
        <w:tc>
          <w:tcPr>
            <w:tcW w:w="3294" w:type="dxa"/>
          </w:tcPr>
          <w:p w:rsidR="002F57AC" w:rsidRPr="00503399" w:rsidRDefault="002F57AC" w:rsidP="000542BE">
            <w:pPr>
              <w:ind w:firstLine="0"/>
              <w:jc w:val="center"/>
              <w:rPr>
                <w:b/>
                <w:sz w:val="22"/>
                <w:szCs w:val="22"/>
              </w:rPr>
            </w:pPr>
            <w:r w:rsidRPr="00503399">
              <w:rPr>
                <w:b/>
                <w:sz w:val="22"/>
                <w:szCs w:val="22"/>
              </w:rPr>
              <w:t>Категория жилых помещений</w:t>
            </w:r>
          </w:p>
        </w:tc>
        <w:tc>
          <w:tcPr>
            <w:tcW w:w="1276" w:type="dxa"/>
          </w:tcPr>
          <w:p w:rsidR="002F57AC" w:rsidRPr="00503399" w:rsidRDefault="002F57AC" w:rsidP="000542BE">
            <w:pPr>
              <w:ind w:firstLine="0"/>
              <w:jc w:val="center"/>
              <w:rPr>
                <w:b/>
                <w:sz w:val="22"/>
                <w:szCs w:val="22"/>
              </w:rPr>
            </w:pPr>
            <w:r w:rsidRPr="00503399">
              <w:rPr>
                <w:b/>
                <w:sz w:val="22"/>
                <w:szCs w:val="22"/>
              </w:rPr>
              <w:t>Единица измерения</w:t>
            </w:r>
          </w:p>
        </w:tc>
        <w:tc>
          <w:tcPr>
            <w:tcW w:w="1417" w:type="dxa"/>
          </w:tcPr>
          <w:p w:rsidR="002F57AC" w:rsidRPr="00503399" w:rsidRDefault="002F57AC" w:rsidP="000542BE">
            <w:pPr>
              <w:ind w:firstLine="0"/>
              <w:jc w:val="center"/>
              <w:rPr>
                <w:b/>
                <w:sz w:val="22"/>
                <w:szCs w:val="22"/>
              </w:rPr>
            </w:pPr>
            <w:r w:rsidRPr="00503399">
              <w:rPr>
                <w:b/>
                <w:sz w:val="22"/>
                <w:szCs w:val="22"/>
              </w:rPr>
              <w:t>Этажность</w:t>
            </w:r>
          </w:p>
        </w:tc>
        <w:tc>
          <w:tcPr>
            <w:tcW w:w="1701" w:type="dxa"/>
          </w:tcPr>
          <w:p w:rsidR="002F57AC" w:rsidRPr="00503399" w:rsidRDefault="002F57AC" w:rsidP="000542BE">
            <w:pPr>
              <w:ind w:firstLine="0"/>
              <w:jc w:val="center"/>
              <w:rPr>
                <w:b/>
                <w:sz w:val="22"/>
                <w:szCs w:val="22"/>
              </w:rPr>
            </w:pPr>
            <w:r w:rsidRPr="00503399">
              <w:rPr>
                <w:b/>
                <w:sz w:val="22"/>
                <w:szCs w:val="22"/>
              </w:rPr>
              <w:t>Норматив потребления коммунальной услуги холодного водоснабжения</w:t>
            </w:r>
          </w:p>
        </w:tc>
        <w:tc>
          <w:tcPr>
            <w:tcW w:w="1985" w:type="dxa"/>
          </w:tcPr>
          <w:p w:rsidR="002F57AC" w:rsidRPr="00503399" w:rsidRDefault="002F57AC" w:rsidP="000542BE">
            <w:pPr>
              <w:ind w:firstLine="0"/>
              <w:jc w:val="center"/>
              <w:rPr>
                <w:b/>
                <w:sz w:val="22"/>
                <w:szCs w:val="22"/>
              </w:rPr>
            </w:pPr>
            <w:r w:rsidRPr="00503399">
              <w:rPr>
                <w:b/>
                <w:sz w:val="22"/>
                <w:szCs w:val="22"/>
              </w:rPr>
              <w:t>Норматив потребления коммунальной услуги горячего водоснабжения</w:t>
            </w:r>
          </w:p>
        </w:tc>
      </w:tr>
      <w:tr w:rsidR="002F57AC" w:rsidRPr="00E27AEB" w:rsidTr="000542BE">
        <w:tc>
          <w:tcPr>
            <w:tcW w:w="454" w:type="dxa"/>
            <w:vMerge w:val="restart"/>
          </w:tcPr>
          <w:p w:rsidR="002F57AC" w:rsidRPr="00503399" w:rsidRDefault="002F57AC" w:rsidP="000542BE">
            <w:pPr>
              <w:ind w:firstLine="0"/>
              <w:rPr>
                <w:sz w:val="22"/>
                <w:szCs w:val="22"/>
              </w:rPr>
            </w:pPr>
            <w:r w:rsidRPr="00503399">
              <w:rPr>
                <w:sz w:val="22"/>
                <w:szCs w:val="22"/>
              </w:rPr>
              <w:t>1.</w:t>
            </w:r>
          </w:p>
        </w:tc>
        <w:tc>
          <w:tcPr>
            <w:tcW w:w="3294" w:type="dxa"/>
            <w:vMerge w:val="restart"/>
          </w:tcPr>
          <w:p w:rsidR="002F57AC" w:rsidRPr="00503399" w:rsidRDefault="002F57AC" w:rsidP="000542BE">
            <w:pPr>
              <w:ind w:firstLine="0"/>
              <w:rPr>
                <w:sz w:val="22"/>
                <w:szCs w:val="22"/>
              </w:rPr>
            </w:pPr>
            <w:r w:rsidRPr="00503399">
              <w:rPr>
                <w:sz w:val="22"/>
                <w:szCs w:val="22"/>
              </w:rPr>
              <w:t>Многоквартирные дома с централизованным холодным и горячим водоснабжением, водоотведением</w:t>
            </w:r>
          </w:p>
        </w:tc>
        <w:tc>
          <w:tcPr>
            <w:tcW w:w="1276" w:type="dxa"/>
            <w:vMerge w:val="restart"/>
          </w:tcPr>
          <w:p w:rsidR="002F57AC" w:rsidRPr="00503399" w:rsidRDefault="002F57AC" w:rsidP="000542BE">
            <w:pPr>
              <w:ind w:firstLine="0"/>
              <w:rPr>
                <w:sz w:val="22"/>
                <w:szCs w:val="22"/>
              </w:rPr>
            </w:pPr>
            <w:r w:rsidRPr="00503399">
              <w:rPr>
                <w:sz w:val="22"/>
                <w:szCs w:val="22"/>
              </w:rPr>
              <w:t>куб. метр в месяц на кв. метр общей площади</w:t>
            </w:r>
          </w:p>
        </w:tc>
        <w:tc>
          <w:tcPr>
            <w:tcW w:w="1417" w:type="dxa"/>
          </w:tcPr>
          <w:p w:rsidR="002F57AC" w:rsidRPr="00503399" w:rsidRDefault="002F57AC" w:rsidP="000542BE">
            <w:pPr>
              <w:ind w:firstLine="0"/>
              <w:jc w:val="center"/>
              <w:rPr>
                <w:sz w:val="22"/>
                <w:szCs w:val="22"/>
              </w:rPr>
            </w:pPr>
            <w:r w:rsidRPr="00503399">
              <w:rPr>
                <w:sz w:val="22"/>
                <w:szCs w:val="22"/>
              </w:rPr>
              <w:t>от 1 до 5</w:t>
            </w:r>
          </w:p>
        </w:tc>
        <w:tc>
          <w:tcPr>
            <w:tcW w:w="1701" w:type="dxa"/>
          </w:tcPr>
          <w:p w:rsidR="002F57AC" w:rsidRPr="00503399" w:rsidRDefault="002F57AC" w:rsidP="000542BE">
            <w:pPr>
              <w:ind w:firstLine="0"/>
              <w:jc w:val="center"/>
              <w:rPr>
                <w:sz w:val="22"/>
                <w:szCs w:val="22"/>
              </w:rPr>
            </w:pPr>
            <w:r w:rsidRPr="00503399">
              <w:rPr>
                <w:sz w:val="22"/>
                <w:szCs w:val="22"/>
              </w:rPr>
              <w:t>0,0267</w:t>
            </w:r>
          </w:p>
        </w:tc>
        <w:tc>
          <w:tcPr>
            <w:tcW w:w="1985" w:type="dxa"/>
          </w:tcPr>
          <w:p w:rsidR="002F57AC" w:rsidRPr="00503399" w:rsidRDefault="002F57AC" w:rsidP="000542BE">
            <w:pPr>
              <w:ind w:firstLine="0"/>
              <w:jc w:val="center"/>
              <w:rPr>
                <w:sz w:val="22"/>
                <w:szCs w:val="22"/>
              </w:rPr>
            </w:pPr>
            <w:r w:rsidRPr="00503399">
              <w:rPr>
                <w:sz w:val="22"/>
                <w:szCs w:val="22"/>
              </w:rPr>
              <w:t>0,0267</w:t>
            </w:r>
          </w:p>
        </w:tc>
      </w:tr>
      <w:tr w:rsidR="002F57AC" w:rsidRPr="00E27AEB" w:rsidTr="000542BE">
        <w:tc>
          <w:tcPr>
            <w:tcW w:w="454" w:type="dxa"/>
            <w:vMerge/>
          </w:tcPr>
          <w:p w:rsidR="002F57AC" w:rsidRPr="00503399" w:rsidRDefault="002F57AC" w:rsidP="000542BE">
            <w:pPr>
              <w:ind w:firstLine="0"/>
              <w:rPr>
                <w:sz w:val="22"/>
                <w:szCs w:val="22"/>
              </w:rPr>
            </w:pPr>
          </w:p>
        </w:tc>
        <w:tc>
          <w:tcPr>
            <w:tcW w:w="3294" w:type="dxa"/>
            <w:vMerge/>
          </w:tcPr>
          <w:p w:rsidR="002F57AC" w:rsidRPr="00503399" w:rsidRDefault="002F57AC" w:rsidP="000542BE">
            <w:pPr>
              <w:ind w:firstLine="0"/>
              <w:rPr>
                <w:sz w:val="22"/>
                <w:szCs w:val="22"/>
              </w:rPr>
            </w:pPr>
          </w:p>
        </w:tc>
        <w:tc>
          <w:tcPr>
            <w:tcW w:w="1276" w:type="dxa"/>
            <w:vMerge/>
          </w:tcPr>
          <w:p w:rsidR="002F57AC" w:rsidRPr="00503399" w:rsidRDefault="002F57AC" w:rsidP="000542BE">
            <w:pPr>
              <w:ind w:firstLine="0"/>
              <w:rPr>
                <w:sz w:val="22"/>
                <w:szCs w:val="22"/>
              </w:rPr>
            </w:pPr>
          </w:p>
        </w:tc>
        <w:tc>
          <w:tcPr>
            <w:tcW w:w="1417" w:type="dxa"/>
          </w:tcPr>
          <w:p w:rsidR="002F57AC" w:rsidRPr="00503399" w:rsidRDefault="002F57AC" w:rsidP="000542BE">
            <w:pPr>
              <w:ind w:firstLine="0"/>
              <w:jc w:val="center"/>
              <w:rPr>
                <w:sz w:val="22"/>
                <w:szCs w:val="22"/>
              </w:rPr>
            </w:pPr>
            <w:r w:rsidRPr="00503399">
              <w:rPr>
                <w:sz w:val="22"/>
                <w:szCs w:val="22"/>
              </w:rPr>
              <w:t>от 6 до 9</w:t>
            </w:r>
          </w:p>
        </w:tc>
        <w:tc>
          <w:tcPr>
            <w:tcW w:w="1701" w:type="dxa"/>
          </w:tcPr>
          <w:p w:rsidR="002F57AC" w:rsidRPr="00503399" w:rsidRDefault="002F57AC" w:rsidP="000542BE">
            <w:pPr>
              <w:ind w:firstLine="0"/>
              <w:jc w:val="center"/>
              <w:rPr>
                <w:sz w:val="22"/>
                <w:szCs w:val="22"/>
              </w:rPr>
            </w:pPr>
            <w:r w:rsidRPr="00503399">
              <w:rPr>
                <w:sz w:val="22"/>
                <w:szCs w:val="22"/>
              </w:rPr>
              <w:t>0,0194</w:t>
            </w:r>
          </w:p>
        </w:tc>
        <w:tc>
          <w:tcPr>
            <w:tcW w:w="1985" w:type="dxa"/>
          </w:tcPr>
          <w:p w:rsidR="002F57AC" w:rsidRPr="00503399" w:rsidRDefault="002F57AC" w:rsidP="000542BE">
            <w:pPr>
              <w:ind w:firstLine="0"/>
              <w:jc w:val="center"/>
              <w:rPr>
                <w:sz w:val="22"/>
                <w:szCs w:val="22"/>
              </w:rPr>
            </w:pPr>
            <w:r w:rsidRPr="00503399">
              <w:rPr>
                <w:sz w:val="22"/>
                <w:szCs w:val="22"/>
              </w:rPr>
              <w:t>0,0194</w:t>
            </w:r>
          </w:p>
        </w:tc>
      </w:tr>
      <w:tr w:rsidR="002F57AC" w:rsidRPr="00E27AEB" w:rsidTr="000542BE">
        <w:tc>
          <w:tcPr>
            <w:tcW w:w="454" w:type="dxa"/>
            <w:vMerge/>
          </w:tcPr>
          <w:p w:rsidR="002F57AC" w:rsidRPr="00503399" w:rsidRDefault="002F57AC" w:rsidP="000542BE">
            <w:pPr>
              <w:ind w:firstLine="0"/>
              <w:rPr>
                <w:sz w:val="22"/>
                <w:szCs w:val="22"/>
              </w:rPr>
            </w:pPr>
          </w:p>
        </w:tc>
        <w:tc>
          <w:tcPr>
            <w:tcW w:w="3294" w:type="dxa"/>
            <w:vMerge/>
          </w:tcPr>
          <w:p w:rsidR="002F57AC" w:rsidRPr="00503399" w:rsidRDefault="002F57AC" w:rsidP="000542BE">
            <w:pPr>
              <w:ind w:firstLine="0"/>
              <w:rPr>
                <w:sz w:val="22"/>
                <w:szCs w:val="22"/>
              </w:rPr>
            </w:pPr>
          </w:p>
        </w:tc>
        <w:tc>
          <w:tcPr>
            <w:tcW w:w="1276" w:type="dxa"/>
            <w:vMerge/>
          </w:tcPr>
          <w:p w:rsidR="002F57AC" w:rsidRPr="00503399" w:rsidRDefault="002F57AC" w:rsidP="000542BE">
            <w:pPr>
              <w:ind w:firstLine="0"/>
              <w:rPr>
                <w:sz w:val="22"/>
                <w:szCs w:val="22"/>
              </w:rPr>
            </w:pPr>
          </w:p>
        </w:tc>
        <w:tc>
          <w:tcPr>
            <w:tcW w:w="1417" w:type="dxa"/>
          </w:tcPr>
          <w:p w:rsidR="002F57AC" w:rsidRPr="00503399" w:rsidRDefault="002F57AC" w:rsidP="000542BE">
            <w:pPr>
              <w:ind w:firstLine="0"/>
              <w:jc w:val="center"/>
              <w:rPr>
                <w:sz w:val="22"/>
                <w:szCs w:val="22"/>
              </w:rPr>
            </w:pPr>
            <w:r w:rsidRPr="00503399">
              <w:rPr>
                <w:sz w:val="22"/>
                <w:szCs w:val="22"/>
              </w:rPr>
              <w:t>от 10 до 16</w:t>
            </w:r>
          </w:p>
        </w:tc>
        <w:tc>
          <w:tcPr>
            <w:tcW w:w="1701" w:type="dxa"/>
          </w:tcPr>
          <w:p w:rsidR="002F57AC" w:rsidRPr="00503399" w:rsidRDefault="002F57AC" w:rsidP="000542BE">
            <w:pPr>
              <w:ind w:firstLine="0"/>
              <w:jc w:val="center"/>
              <w:rPr>
                <w:sz w:val="22"/>
                <w:szCs w:val="22"/>
              </w:rPr>
            </w:pPr>
            <w:r w:rsidRPr="00503399">
              <w:rPr>
                <w:sz w:val="22"/>
                <w:szCs w:val="22"/>
              </w:rPr>
              <w:t>0,0160</w:t>
            </w:r>
          </w:p>
        </w:tc>
        <w:tc>
          <w:tcPr>
            <w:tcW w:w="1985" w:type="dxa"/>
          </w:tcPr>
          <w:p w:rsidR="002F57AC" w:rsidRPr="00503399" w:rsidRDefault="002F57AC" w:rsidP="000542BE">
            <w:pPr>
              <w:ind w:firstLine="0"/>
              <w:jc w:val="center"/>
              <w:rPr>
                <w:sz w:val="22"/>
                <w:szCs w:val="22"/>
              </w:rPr>
            </w:pPr>
            <w:r w:rsidRPr="00503399">
              <w:rPr>
                <w:sz w:val="22"/>
                <w:szCs w:val="22"/>
              </w:rPr>
              <w:t>0,0160</w:t>
            </w:r>
          </w:p>
        </w:tc>
      </w:tr>
      <w:tr w:rsidR="002F57AC" w:rsidRPr="00E27AEB" w:rsidTr="000542BE">
        <w:tc>
          <w:tcPr>
            <w:tcW w:w="454" w:type="dxa"/>
            <w:vMerge/>
          </w:tcPr>
          <w:p w:rsidR="002F57AC" w:rsidRPr="00503399" w:rsidRDefault="002F57AC" w:rsidP="000542BE">
            <w:pPr>
              <w:ind w:firstLine="0"/>
              <w:rPr>
                <w:sz w:val="22"/>
                <w:szCs w:val="22"/>
              </w:rPr>
            </w:pPr>
          </w:p>
        </w:tc>
        <w:tc>
          <w:tcPr>
            <w:tcW w:w="3294" w:type="dxa"/>
            <w:vMerge/>
          </w:tcPr>
          <w:p w:rsidR="002F57AC" w:rsidRPr="00503399" w:rsidRDefault="002F57AC" w:rsidP="000542BE">
            <w:pPr>
              <w:ind w:firstLine="0"/>
              <w:rPr>
                <w:sz w:val="22"/>
                <w:szCs w:val="22"/>
              </w:rPr>
            </w:pPr>
          </w:p>
        </w:tc>
        <w:tc>
          <w:tcPr>
            <w:tcW w:w="1276" w:type="dxa"/>
            <w:vMerge/>
          </w:tcPr>
          <w:p w:rsidR="002F57AC" w:rsidRPr="00503399" w:rsidRDefault="002F57AC" w:rsidP="000542BE">
            <w:pPr>
              <w:ind w:firstLine="0"/>
              <w:rPr>
                <w:sz w:val="22"/>
                <w:szCs w:val="22"/>
              </w:rPr>
            </w:pPr>
          </w:p>
        </w:tc>
        <w:tc>
          <w:tcPr>
            <w:tcW w:w="1417" w:type="dxa"/>
          </w:tcPr>
          <w:p w:rsidR="002F57AC" w:rsidRPr="00503399" w:rsidRDefault="002F57AC" w:rsidP="000542BE">
            <w:pPr>
              <w:ind w:firstLine="0"/>
              <w:jc w:val="center"/>
              <w:rPr>
                <w:sz w:val="22"/>
                <w:szCs w:val="22"/>
              </w:rPr>
            </w:pPr>
            <w:r w:rsidRPr="00503399">
              <w:rPr>
                <w:sz w:val="22"/>
                <w:szCs w:val="22"/>
              </w:rPr>
              <w:t>более 16</w:t>
            </w:r>
          </w:p>
        </w:tc>
        <w:tc>
          <w:tcPr>
            <w:tcW w:w="1701" w:type="dxa"/>
          </w:tcPr>
          <w:p w:rsidR="002F57AC" w:rsidRPr="00503399" w:rsidRDefault="002F57AC" w:rsidP="000542BE">
            <w:pPr>
              <w:ind w:firstLine="0"/>
              <w:jc w:val="center"/>
              <w:rPr>
                <w:sz w:val="22"/>
                <w:szCs w:val="22"/>
              </w:rPr>
            </w:pPr>
            <w:r w:rsidRPr="00503399">
              <w:rPr>
                <w:sz w:val="22"/>
                <w:szCs w:val="22"/>
              </w:rPr>
              <w:t>0,0100</w:t>
            </w:r>
          </w:p>
        </w:tc>
        <w:tc>
          <w:tcPr>
            <w:tcW w:w="1985" w:type="dxa"/>
          </w:tcPr>
          <w:p w:rsidR="002F57AC" w:rsidRPr="00503399" w:rsidRDefault="002F57AC" w:rsidP="000542BE">
            <w:pPr>
              <w:ind w:firstLine="0"/>
              <w:jc w:val="center"/>
              <w:rPr>
                <w:sz w:val="22"/>
                <w:szCs w:val="22"/>
              </w:rPr>
            </w:pPr>
            <w:r w:rsidRPr="00503399">
              <w:rPr>
                <w:sz w:val="22"/>
                <w:szCs w:val="22"/>
              </w:rPr>
              <w:t>0,0100</w:t>
            </w:r>
          </w:p>
        </w:tc>
      </w:tr>
      <w:tr w:rsidR="002F57AC" w:rsidRPr="00E27AEB" w:rsidTr="000542BE">
        <w:tc>
          <w:tcPr>
            <w:tcW w:w="454" w:type="dxa"/>
            <w:vMerge w:val="restart"/>
          </w:tcPr>
          <w:p w:rsidR="002F57AC" w:rsidRPr="00503399" w:rsidRDefault="002F57AC" w:rsidP="000542BE">
            <w:pPr>
              <w:ind w:firstLine="0"/>
              <w:rPr>
                <w:sz w:val="22"/>
                <w:szCs w:val="22"/>
              </w:rPr>
            </w:pPr>
            <w:r w:rsidRPr="00503399">
              <w:rPr>
                <w:sz w:val="22"/>
                <w:szCs w:val="22"/>
              </w:rPr>
              <w:t>2.</w:t>
            </w:r>
          </w:p>
        </w:tc>
        <w:tc>
          <w:tcPr>
            <w:tcW w:w="3294" w:type="dxa"/>
            <w:vMerge w:val="restart"/>
          </w:tcPr>
          <w:p w:rsidR="002F57AC" w:rsidRPr="00503399" w:rsidRDefault="002F57AC" w:rsidP="000542BE">
            <w:pPr>
              <w:ind w:firstLine="0"/>
              <w:rPr>
                <w:sz w:val="22"/>
                <w:szCs w:val="22"/>
              </w:rPr>
            </w:pPr>
            <w:r w:rsidRPr="00503399">
              <w:rPr>
                <w:sz w:val="22"/>
                <w:szCs w:val="22"/>
              </w:rPr>
              <w:t>Многоквартирные дома с централизованным холодным водоснабжением, водонагревателями, водоотведением</w:t>
            </w:r>
          </w:p>
        </w:tc>
        <w:tc>
          <w:tcPr>
            <w:tcW w:w="1276" w:type="dxa"/>
            <w:vMerge w:val="restart"/>
          </w:tcPr>
          <w:p w:rsidR="002F57AC" w:rsidRPr="00503399" w:rsidRDefault="002F57AC" w:rsidP="000542BE">
            <w:pPr>
              <w:ind w:firstLine="0"/>
              <w:rPr>
                <w:sz w:val="22"/>
                <w:szCs w:val="22"/>
              </w:rPr>
            </w:pPr>
            <w:r w:rsidRPr="00503399">
              <w:rPr>
                <w:sz w:val="22"/>
                <w:szCs w:val="22"/>
              </w:rPr>
              <w:t>куб. метр в месяц на кв. метр общей площади</w:t>
            </w:r>
          </w:p>
        </w:tc>
        <w:tc>
          <w:tcPr>
            <w:tcW w:w="1417" w:type="dxa"/>
          </w:tcPr>
          <w:p w:rsidR="002F57AC" w:rsidRPr="00503399" w:rsidRDefault="002F57AC" w:rsidP="000542BE">
            <w:pPr>
              <w:ind w:firstLine="0"/>
              <w:jc w:val="center"/>
              <w:rPr>
                <w:sz w:val="22"/>
                <w:szCs w:val="22"/>
              </w:rPr>
            </w:pPr>
            <w:r w:rsidRPr="00503399">
              <w:rPr>
                <w:sz w:val="22"/>
                <w:szCs w:val="22"/>
              </w:rPr>
              <w:t>от 1 до 5</w:t>
            </w:r>
          </w:p>
        </w:tc>
        <w:tc>
          <w:tcPr>
            <w:tcW w:w="1701" w:type="dxa"/>
          </w:tcPr>
          <w:p w:rsidR="002F57AC" w:rsidRPr="00503399" w:rsidRDefault="002F57AC" w:rsidP="000542BE">
            <w:pPr>
              <w:ind w:firstLine="0"/>
              <w:jc w:val="center"/>
              <w:rPr>
                <w:sz w:val="22"/>
                <w:szCs w:val="22"/>
              </w:rPr>
            </w:pPr>
            <w:r w:rsidRPr="00503399">
              <w:rPr>
                <w:sz w:val="22"/>
                <w:szCs w:val="22"/>
              </w:rPr>
              <w:t>0,0317</w:t>
            </w:r>
          </w:p>
        </w:tc>
        <w:tc>
          <w:tcPr>
            <w:tcW w:w="1985" w:type="dxa"/>
          </w:tcPr>
          <w:p w:rsidR="002F57AC" w:rsidRPr="00503399" w:rsidRDefault="002F57AC" w:rsidP="000542BE">
            <w:pPr>
              <w:ind w:firstLine="0"/>
              <w:jc w:val="center"/>
              <w:rPr>
                <w:sz w:val="22"/>
                <w:szCs w:val="22"/>
              </w:rPr>
            </w:pPr>
            <w:r w:rsidRPr="00503399">
              <w:rPr>
                <w:sz w:val="22"/>
                <w:szCs w:val="22"/>
              </w:rPr>
              <w:t>X</w:t>
            </w:r>
          </w:p>
        </w:tc>
      </w:tr>
      <w:tr w:rsidR="002F57AC" w:rsidRPr="00E27AEB" w:rsidTr="000542BE">
        <w:tc>
          <w:tcPr>
            <w:tcW w:w="454" w:type="dxa"/>
            <w:vMerge/>
          </w:tcPr>
          <w:p w:rsidR="002F57AC" w:rsidRPr="00503399" w:rsidRDefault="002F57AC" w:rsidP="000542BE">
            <w:pPr>
              <w:ind w:firstLine="0"/>
              <w:rPr>
                <w:sz w:val="22"/>
                <w:szCs w:val="22"/>
              </w:rPr>
            </w:pPr>
          </w:p>
        </w:tc>
        <w:tc>
          <w:tcPr>
            <w:tcW w:w="3294" w:type="dxa"/>
            <w:vMerge/>
          </w:tcPr>
          <w:p w:rsidR="002F57AC" w:rsidRPr="00503399" w:rsidRDefault="002F57AC" w:rsidP="000542BE">
            <w:pPr>
              <w:ind w:firstLine="0"/>
              <w:rPr>
                <w:sz w:val="22"/>
                <w:szCs w:val="22"/>
              </w:rPr>
            </w:pPr>
          </w:p>
        </w:tc>
        <w:tc>
          <w:tcPr>
            <w:tcW w:w="1276" w:type="dxa"/>
            <w:vMerge/>
          </w:tcPr>
          <w:p w:rsidR="002F57AC" w:rsidRPr="00503399" w:rsidRDefault="002F57AC" w:rsidP="000542BE">
            <w:pPr>
              <w:ind w:firstLine="0"/>
              <w:rPr>
                <w:sz w:val="22"/>
                <w:szCs w:val="22"/>
              </w:rPr>
            </w:pPr>
          </w:p>
        </w:tc>
        <w:tc>
          <w:tcPr>
            <w:tcW w:w="1417" w:type="dxa"/>
          </w:tcPr>
          <w:p w:rsidR="002F57AC" w:rsidRPr="00503399" w:rsidRDefault="002F57AC" w:rsidP="000542BE">
            <w:pPr>
              <w:ind w:firstLine="0"/>
              <w:jc w:val="center"/>
              <w:rPr>
                <w:sz w:val="22"/>
                <w:szCs w:val="22"/>
              </w:rPr>
            </w:pPr>
            <w:r w:rsidRPr="00503399">
              <w:rPr>
                <w:sz w:val="22"/>
                <w:szCs w:val="22"/>
              </w:rPr>
              <w:t>от 6 до 9</w:t>
            </w:r>
          </w:p>
        </w:tc>
        <w:tc>
          <w:tcPr>
            <w:tcW w:w="1701" w:type="dxa"/>
          </w:tcPr>
          <w:p w:rsidR="002F57AC" w:rsidRPr="00503399" w:rsidRDefault="002F57AC" w:rsidP="000542BE">
            <w:pPr>
              <w:ind w:firstLine="0"/>
              <w:jc w:val="center"/>
              <w:rPr>
                <w:sz w:val="22"/>
                <w:szCs w:val="22"/>
              </w:rPr>
            </w:pPr>
            <w:r w:rsidRPr="00503399">
              <w:rPr>
                <w:sz w:val="22"/>
                <w:szCs w:val="22"/>
              </w:rPr>
              <w:t>0,0131</w:t>
            </w:r>
          </w:p>
        </w:tc>
        <w:tc>
          <w:tcPr>
            <w:tcW w:w="1985" w:type="dxa"/>
          </w:tcPr>
          <w:p w:rsidR="002F57AC" w:rsidRPr="00503399" w:rsidRDefault="002F57AC" w:rsidP="000542BE">
            <w:pPr>
              <w:ind w:firstLine="0"/>
              <w:jc w:val="center"/>
              <w:rPr>
                <w:sz w:val="22"/>
                <w:szCs w:val="22"/>
              </w:rPr>
            </w:pPr>
            <w:r w:rsidRPr="00503399">
              <w:rPr>
                <w:sz w:val="22"/>
                <w:szCs w:val="22"/>
              </w:rPr>
              <w:t>X</w:t>
            </w:r>
          </w:p>
        </w:tc>
      </w:tr>
      <w:tr w:rsidR="002F57AC" w:rsidRPr="00E27AEB" w:rsidTr="000542BE">
        <w:tc>
          <w:tcPr>
            <w:tcW w:w="454" w:type="dxa"/>
            <w:vMerge/>
          </w:tcPr>
          <w:p w:rsidR="002F57AC" w:rsidRPr="00503399" w:rsidRDefault="002F57AC" w:rsidP="000542BE">
            <w:pPr>
              <w:ind w:firstLine="0"/>
              <w:rPr>
                <w:sz w:val="22"/>
                <w:szCs w:val="22"/>
              </w:rPr>
            </w:pPr>
          </w:p>
        </w:tc>
        <w:tc>
          <w:tcPr>
            <w:tcW w:w="3294" w:type="dxa"/>
            <w:vMerge/>
          </w:tcPr>
          <w:p w:rsidR="002F57AC" w:rsidRPr="00503399" w:rsidRDefault="002F57AC" w:rsidP="000542BE">
            <w:pPr>
              <w:ind w:firstLine="0"/>
              <w:rPr>
                <w:sz w:val="22"/>
                <w:szCs w:val="22"/>
              </w:rPr>
            </w:pPr>
          </w:p>
        </w:tc>
        <w:tc>
          <w:tcPr>
            <w:tcW w:w="1276" w:type="dxa"/>
            <w:vMerge/>
          </w:tcPr>
          <w:p w:rsidR="002F57AC" w:rsidRPr="00503399" w:rsidRDefault="002F57AC" w:rsidP="000542BE">
            <w:pPr>
              <w:ind w:firstLine="0"/>
              <w:rPr>
                <w:sz w:val="22"/>
                <w:szCs w:val="22"/>
              </w:rPr>
            </w:pPr>
          </w:p>
        </w:tc>
        <w:tc>
          <w:tcPr>
            <w:tcW w:w="1417" w:type="dxa"/>
          </w:tcPr>
          <w:p w:rsidR="002F57AC" w:rsidRPr="00503399" w:rsidRDefault="002F57AC" w:rsidP="000542BE">
            <w:pPr>
              <w:ind w:firstLine="0"/>
              <w:jc w:val="center"/>
              <w:rPr>
                <w:sz w:val="22"/>
                <w:szCs w:val="22"/>
              </w:rPr>
            </w:pPr>
            <w:r w:rsidRPr="00503399">
              <w:rPr>
                <w:sz w:val="22"/>
                <w:szCs w:val="22"/>
              </w:rPr>
              <w:t>от 10 до 16</w:t>
            </w:r>
          </w:p>
        </w:tc>
        <w:tc>
          <w:tcPr>
            <w:tcW w:w="1701" w:type="dxa"/>
          </w:tcPr>
          <w:p w:rsidR="002F57AC" w:rsidRPr="00503399" w:rsidRDefault="002F57AC" w:rsidP="000542BE">
            <w:pPr>
              <w:ind w:firstLine="0"/>
              <w:jc w:val="center"/>
              <w:rPr>
                <w:sz w:val="22"/>
                <w:szCs w:val="22"/>
              </w:rPr>
            </w:pPr>
            <w:r w:rsidRPr="00503399">
              <w:rPr>
                <w:sz w:val="22"/>
                <w:szCs w:val="22"/>
              </w:rPr>
              <w:t>0,0144</w:t>
            </w:r>
          </w:p>
        </w:tc>
        <w:tc>
          <w:tcPr>
            <w:tcW w:w="1985" w:type="dxa"/>
          </w:tcPr>
          <w:p w:rsidR="002F57AC" w:rsidRPr="00503399" w:rsidRDefault="002F57AC" w:rsidP="000542BE">
            <w:pPr>
              <w:ind w:firstLine="0"/>
              <w:jc w:val="center"/>
              <w:rPr>
                <w:sz w:val="22"/>
                <w:szCs w:val="22"/>
              </w:rPr>
            </w:pPr>
            <w:r w:rsidRPr="00503399">
              <w:rPr>
                <w:sz w:val="22"/>
                <w:szCs w:val="22"/>
              </w:rPr>
              <w:t>X</w:t>
            </w:r>
          </w:p>
        </w:tc>
      </w:tr>
      <w:tr w:rsidR="002F57AC" w:rsidRPr="00E27AEB" w:rsidTr="000542BE">
        <w:tc>
          <w:tcPr>
            <w:tcW w:w="454" w:type="dxa"/>
          </w:tcPr>
          <w:p w:rsidR="002F57AC" w:rsidRPr="00503399" w:rsidRDefault="002F57AC" w:rsidP="000542BE">
            <w:pPr>
              <w:ind w:firstLine="0"/>
              <w:rPr>
                <w:sz w:val="22"/>
                <w:szCs w:val="22"/>
              </w:rPr>
            </w:pPr>
            <w:r w:rsidRPr="00503399">
              <w:rPr>
                <w:sz w:val="22"/>
                <w:szCs w:val="22"/>
              </w:rPr>
              <w:t>3.</w:t>
            </w:r>
          </w:p>
        </w:tc>
        <w:tc>
          <w:tcPr>
            <w:tcW w:w="3294" w:type="dxa"/>
          </w:tcPr>
          <w:p w:rsidR="002F57AC" w:rsidRPr="00503399" w:rsidRDefault="002F57AC" w:rsidP="000542BE">
            <w:pPr>
              <w:ind w:firstLine="0"/>
              <w:rPr>
                <w:sz w:val="22"/>
                <w:szCs w:val="22"/>
              </w:rPr>
            </w:pPr>
            <w:r w:rsidRPr="00503399">
              <w:rPr>
                <w:sz w:val="22"/>
                <w:szCs w:val="22"/>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276" w:type="dxa"/>
          </w:tcPr>
          <w:p w:rsidR="002F57AC" w:rsidRPr="00503399" w:rsidRDefault="002F57AC" w:rsidP="000542BE">
            <w:pPr>
              <w:ind w:firstLine="0"/>
              <w:rPr>
                <w:sz w:val="22"/>
                <w:szCs w:val="22"/>
              </w:rPr>
            </w:pPr>
            <w:r w:rsidRPr="00503399">
              <w:rPr>
                <w:sz w:val="22"/>
                <w:szCs w:val="22"/>
              </w:rPr>
              <w:t>куб. метр в месяц на кв. метр общей площади</w:t>
            </w:r>
          </w:p>
        </w:tc>
        <w:tc>
          <w:tcPr>
            <w:tcW w:w="1417" w:type="dxa"/>
          </w:tcPr>
          <w:p w:rsidR="002F57AC" w:rsidRPr="00503399" w:rsidRDefault="002F57AC" w:rsidP="000542BE">
            <w:pPr>
              <w:ind w:firstLine="0"/>
              <w:jc w:val="center"/>
              <w:rPr>
                <w:sz w:val="22"/>
                <w:szCs w:val="22"/>
              </w:rPr>
            </w:pPr>
            <w:r w:rsidRPr="00503399">
              <w:rPr>
                <w:sz w:val="22"/>
                <w:szCs w:val="22"/>
              </w:rPr>
              <w:t>от 1 до 5</w:t>
            </w:r>
          </w:p>
        </w:tc>
        <w:tc>
          <w:tcPr>
            <w:tcW w:w="1701" w:type="dxa"/>
          </w:tcPr>
          <w:p w:rsidR="002F57AC" w:rsidRPr="00503399" w:rsidRDefault="002F57AC" w:rsidP="000542BE">
            <w:pPr>
              <w:ind w:firstLine="0"/>
              <w:jc w:val="center"/>
              <w:rPr>
                <w:sz w:val="22"/>
                <w:szCs w:val="22"/>
              </w:rPr>
            </w:pPr>
            <w:r w:rsidRPr="00503399">
              <w:rPr>
                <w:sz w:val="22"/>
                <w:szCs w:val="22"/>
              </w:rPr>
              <w:t>0,0315</w:t>
            </w:r>
          </w:p>
        </w:tc>
        <w:tc>
          <w:tcPr>
            <w:tcW w:w="1985" w:type="dxa"/>
          </w:tcPr>
          <w:p w:rsidR="002F57AC" w:rsidRPr="00503399" w:rsidRDefault="002F57AC" w:rsidP="000542BE">
            <w:pPr>
              <w:ind w:firstLine="0"/>
              <w:jc w:val="center"/>
              <w:rPr>
                <w:sz w:val="22"/>
                <w:szCs w:val="22"/>
              </w:rPr>
            </w:pPr>
            <w:r w:rsidRPr="00503399">
              <w:rPr>
                <w:sz w:val="22"/>
                <w:szCs w:val="22"/>
              </w:rPr>
              <w:t>X</w:t>
            </w:r>
          </w:p>
        </w:tc>
      </w:tr>
      <w:tr w:rsidR="002F57AC" w:rsidRPr="00E27AEB" w:rsidTr="000542BE">
        <w:tc>
          <w:tcPr>
            <w:tcW w:w="454" w:type="dxa"/>
          </w:tcPr>
          <w:p w:rsidR="002F57AC" w:rsidRPr="00503399" w:rsidRDefault="002F57AC" w:rsidP="000542BE">
            <w:pPr>
              <w:ind w:firstLine="0"/>
              <w:rPr>
                <w:sz w:val="22"/>
                <w:szCs w:val="22"/>
              </w:rPr>
            </w:pPr>
            <w:r w:rsidRPr="00503399">
              <w:rPr>
                <w:sz w:val="22"/>
                <w:szCs w:val="22"/>
              </w:rPr>
              <w:t>4.</w:t>
            </w:r>
          </w:p>
        </w:tc>
        <w:tc>
          <w:tcPr>
            <w:tcW w:w="3294" w:type="dxa"/>
          </w:tcPr>
          <w:p w:rsidR="002F57AC" w:rsidRPr="00503399" w:rsidRDefault="002F57AC" w:rsidP="000542BE">
            <w:pPr>
              <w:ind w:firstLine="0"/>
              <w:rPr>
                <w:sz w:val="22"/>
                <w:szCs w:val="22"/>
              </w:rPr>
            </w:pPr>
            <w:r w:rsidRPr="00503399">
              <w:rPr>
                <w:sz w:val="22"/>
                <w:szCs w:val="22"/>
              </w:rPr>
              <w:t>Многоквартирные дома с централизованным холодным водоснабжением без централизованного водоотведения</w:t>
            </w:r>
          </w:p>
        </w:tc>
        <w:tc>
          <w:tcPr>
            <w:tcW w:w="1276" w:type="dxa"/>
          </w:tcPr>
          <w:p w:rsidR="002F57AC" w:rsidRPr="00503399" w:rsidRDefault="002F57AC" w:rsidP="000542BE">
            <w:pPr>
              <w:ind w:firstLine="0"/>
              <w:rPr>
                <w:sz w:val="22"/>
                <w:szCs w:val="22"/>
              </w:rPr>
            </w:pPr>
            <w:r w:rsidRPr="00503399">
              <w:rPr>
                <w:sz w:val="22"/>
                <w:szCs w:val="22"/>
              </w:rPr>
              <w:t>куб. метр в месяц на кв. метр общей площади</w:t>
            </w:r>
          </w:p>
        </w:tc>
        <w:tc>
          <w:tcPr>
            <w:tcW w:w="1417" w:type="dxa"/>
          </w:tcPr>
          <w:p w:rsidR="002F57AC" w:rsidRPr="00503399" w:rsidRDefault="002F57AC" w:rsidP="000542BE">
            <w:pPr>
              <w:ind w:firstLine="0"/>
              <w:jc w:val="center"/>
              <w:rPr>
                <w:sz w:val="22"/>
                <w:szCs w:val="22"/>
              </w:rPr>
            </w:pPr>
            <w:r w:rsidRPr="00503399">
              <w:rPr>
                <w:sz w:val="22"/>
                <w:szCs w:val="22"/>
              </w:rPr>
              <w:t>X</w:t>
            </w:r>
          </w:p>
        </w:tc>
        <w:tc>
          <w:tcPr>
            <w:tcW w:w="1701" w:type="dxa"/>
          </w:tcPr>
          <w:p w:rsidR="002F57AC" w:rsidRPr="00503399" w:rsidRDefault="002F57AC" w:rsidP="000542BE">
            <w:pPr>
              <w:ind w:firstLine="0"/>
              <w:jc w:val="center"/>
              <w:rPr>
                <w:sz w:val="22"/>
                <w:szCs w:val="22"/>
              </w:rPr>
            </w:pPr>
            <w:r w:rsidRPr="00503399">
              <w:rPr>
                <w:sz w:val="22"/>
                <w:szCs w:val="22"/>
              </w:rPr>
              <w:t>0,0245</w:t>
            </w:r>
          </w:p>
        </w:tc>
        <w:tc>
          <w:tcPr>
            <w:tcW w:w="1985" w:type="dxa"/>
          </w:tcPr>
          <w:p w:rsidR="002F57AC" w:rsidRPr="00503399" w:rsidRDefault="002F57AC" w:rsidP="000542BE">
            <w:pPr>
              <w:ind w:firstLine="0"/>
              <w:jc w:val="center"/>
              <w:rPr>
                <w:sz w:val="22"/>
                <w:szCs w:val="22"/>
              </w:rPr>
            </w:pPr>
            <w:r w:rsidRPr="00503399">
              <w:rPr>
                <w:sz w:val="22"/>
                <w:szCs w:val="22"/>
              </w:rPr>
              <w:t>X</w:t>
            </w:r>
          </w:p>
        </w:tc>
      </w:tr>
    </w:tbl>
    <w:p w:rsidR="002F57AC" w:rsidRPr="00B60597" w:rsidRDefault="002F57AC" w:rsidP="00B60597"/>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Полный охват сетями водоснабжения обеспечит технологическое и организационное единство и целостность централизованных систем водоснабжения, создаст равные условия доступа абонентов к водоснабжению.</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С целью рационального использования территории, установлены расчетные показатели минимально допустимых размеров земельных участков для размещения станций водоподготовки (водопроводных очистных сооружений), приведенные ниже (Таблица 26).</w:t>
      </w:r>
    </w:p>
    <w:p w:rsidR="002F57AC" w:rsidRPr="00B60597" w:rsidRDefault="002F57AC" w:rsidP="00B60597">
      <w:pPr>
        <w:pStyle w:val="41"/>
        <w:shd w:val="clear" w:color="auto" w:fill="auto"/>
        <w:spacing w:before="0" w:after="0" w:line="240" w:lineRule="auto"/>
        <w:ind w:firstLine="709"/>
        <w:jc w:val="both"/>
        <w:rPr>
          <w:sz w:val="24"/>
          <w:szCs w:val="24"/>
        </w:rPr>
      </w:pPr>
      <w:bookmarkStart w:id="60" w:name="bookmark54"/>
      <w:r w:rsidRPr="00B60597">
        <w:rPr>
          <w:sz w:val="24"/>
          <w:szCs w:val="24"/>
        </w:rPr>
        <w:t>Показатели установлены в соответствии с СП 42.13330.201</w:t>
      </w:r>
      <w:r>
        <w:rPr>
          <w:sz w:val="24"/>
          <w:szCs w:val="24"/>
        </w:rPr>
        <w:t>6</w:t>
      </w:r>
      <w:r w:rsidRPr="00B60597">
        <w:rPr>
          <w:sz w:val="24"/>
          <w:szCs w:val="24"/>
        </w:rPr>
        <w:t xml:space="preserve"> и с учетом перспективной численности населения и данных о количестве воды поданных с водозаборов в 2017 году.</w:t>
      </w:r>
      <w:bookmarkEnd w:id="60"/>
    </w:p>
    <w:p w:rsidR="002F57AC" w:rsidRDefault="002F57AC" w:rsidP="00B60597">
      <w:pPr>
        <w:pStyle w:val="a6"/>
        <w:shd w:val="clear" w:color="auto" w:fill="auto"/>
        <w:spacing w:line="240" w:lineRule="auto"/>
        <w:ind w:firstLine="709"/>
        <w:jc w:val="both"/>
        <w:rPr>
          <w:b/>
          <w:sz w:val="24"/>
          <w:szCs w:val="24"/>
        </w:rPr>
      </w:pPr>
    </w:p>
    <w:p w:rsidR="002F57AC" w:rsidRDefault="002F57AC" w:rsidP="00B60597">
      <w:pPr>
        <w:pStyle w:val="a6"/>
        <w:shd w:val="clear" w:color="auto" w:fill="auto"/>
        <w:spacing w:line="240" w:lineRule="auto"/>
        <w:ind w:firstLine="709"/>
        <w:jc w:val="both"/>
        <w:rPr>
          <w:b/>
          <w:sz w:val="24"/>
          <w:szCs w:val="24"/>
        </w:rPr>
      </w:pPr>
    </w:p>
    <w:p w:rsidR="002F57AC" w:rsidRDefault="002F57AC" w:rsidP="00B60597">
      <w:pPr>
        <w:pStyle w:val="a6"/>
        <w:shd w:val="clear" w:color="auto" w:fill="auto"/>
        <w:spacing w:line="240" w:lineRule="auto"/>
        <w:ind w:firstLine="709"/>
        <w:jc w:val="both"/>
        <w:rPr>
          <w:b/>
          <w:sz w:val="24"/>
          <w:szCs w:val="24"/>
        </w:rPr>
      </w:pPr>
    </w:p>
    <w:p w:rsidR="002F57AC" w:rsidRDefault="002F57AC" w:rsidP="00B60597">
      <w:pPr>
        <w:pStyle w:val="a6"/>
        <w:shd w:val="clear" w:color="auto" w:fill="auto"/>
        <w:spacing w:line="240" w:lineRule="auto"/>
        <w:ind w:firstLine="709"/>
        <w:jc w:val="both"/>
        <w:rPr>
          <w:b/>
          <w:sz w:val="24"/>
          <w:szCs w:val="24"/>
        </w:rPr>
      </w:pPr>
    </w:p>
    <w:p w:rsidR="002F57AC" w:rsidRDefault="002F57AC" w:rsidP="00B60597">
      <w:pPr>
        <w:pStyle w:val="a6"/>
        <w:shd w:val="clear" w:color="auto" w:fill="auto"/>
        <w:spacing w:line="240" w:lineRule="auto"/>
        <w:ind w:firstLine="709"/>
        <w:jc w:val="both"/>
        <w:rPr>
          <w:b/>
          <w:sz w:val="24"/>
          <w:szCs w:val="24"/>
        </w:rPr>
      </w:pPr>
    </w:p>
    <w:p w:rsidR="002F57AC" w:rsidRDefault="002F57AC" w:rsidP="00B60597">
      <w:pPr>
        <w:pStyle w:val="a6"/>
        <w:shd w:val="clear" w:color="auto" w:fill="auto"/>
        <w:spacing w:line="240" w:lineRule="auto"/>
        <w:ind w:firstLine="709"/>
        <w:jc w:val="both"/>
        <w:rPr>
          <w:b/>
          <w:sz w:val="24"/>
          <w:szCs w:val="24"/>
        </w:rPr>
      </w:pPr>
    </w:p>
    <w:p w:rsidR="002F57AC" w:rsidRPr="00B60597" w:rsidRDefault="002F57AC" w:rsidP="00B60597">
      <w:pPr>
        <w:pStyle w:val="a6"/>
        <w:shd w:val="clear" w:color="auto" w:fill="auto"/>
        <w:spacing w:line="240" w:lineRule="auto"/>
        <w:ind w:firstLine="709"/>
        <w:jc w:val="both"/>
        <w:rPr>
          <w:b/>
          <w:sz w:val="24"/>
          <w:szCs w:val="24"/>
        </w:rPr>
      </w:pPr>
      <w:r w:rsidRPr="00B60597">
        <w:rPr>
          <w:b/>
          <w:sz w:val="24"/>
          <w:szCs w:val="24"/>
        </w:rPr>
        <w:t>Таблица 26 Расчетные показатели минимально допустимых размеров земельных участков для размещения станций водоподготовки в зависимости от их производительности</w:t>
      </w:r>
    </w:p>
    <w:tbl>
      <w:tblPr>
        <w:tblW w:w="0" w:type="auto"/>
        <w:jc w:val="center"/>
        <w:tblLayout w:type="fixed"/>
        <w:tblCellMar>
          <w:left w:w="10" w:type="dxa"/>
          <w:right w:w="10" w:type="dxa"/>
        </w:tblCellMar>
        <w:tblLook w:val="0000"/>
      </w:tblPr>
      <w:tblGrid>
        <w:gridCol w:w="6974"/>
        <w:gridCol w:w="2678"/>
      </w:tblGrid>
      <w:tr w:rsidR="002F57AC" w:rsidRPr="00E27AEB" w:rsidTr="00283D1E">
        <w:trPr>
          <w:trHeight w:val="682"/>
          <w:jc w:val="center"/>
        </w:trPr>
        <w:tc>
          <w:tcPr>
            <w:tcW w:w="69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26"/>
              <w:shd w:val="clear" w:color="auto" w:fill="auto"/>
              <w:spacing w:after="0" w:line="240" w:lineRule="auto"/>
              <w:ind w:firstLine="709"/>
              <w:jc w:val="both"/>
              <w:rPr>
                <w:sz w:val="24"/>
                <w:szCs w:val="24"/>
              </w:rPr>
            </w:pPr>
            <w:r w:rsidRPr="00B60597">
              <w:rPr>
                <w:rStyle w:val="291"/>
                <w:sz w:val="24"/>
                <w:szCs w:val="24"/>
              </w:rPr>
              <w:t>Производительность станций водоподготовки (водопроводных очистных сооружений), тыс.куб.м /сут</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26"/>
              <w:shd w:val="clear" w:color="auto" w:fill="auto"/>
              <w:spacing w:after="0" w:line="240" w:lineRule="auto"/>
              <w:ind w:firstLine="709"/>
              <w:jc w:val="both"/>
              <w:rPr>
                <w:sz w:val="24"/>
                <w:szCs w:val="24"/>
              </w:rPr>
            </w:pPr>
            <w:r w:rsidRPr="00B60597">
              <w:rPr>
                <w:rStyle w:val="291"/>
                <w:sz w:val="24"/>
                <w:szCs w:val="24"/>
              </w:rPr>
              <w:t>Размер земельного участка, га</w:t>
            </w:r>
          </w:p>
        </w:tc>
      </w:tr>
      <w:tr w:rsidR="002F57AC" w:rsidRPr="00E27AEB" w:rsidTr="00283D1E">
        <w:trPr>
          <w:trHeight w:val="442"/>
          <w:jc w:val="center"/>
        </w:trPr>
        <w:tc>
          <w:tcPr>
            <w:tcW w:w="69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До 0,1</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0,1</w:t>
            </w:r>
          </w:p>
        </w:tc>
      </w:tr>
      <w:tr w:rsidR="002F57AC" w:rsidRPr="00E27AEB" w:rsidTr="00283D1E">
        <w:trPr>
          <w:trHeight w:val="446"/>
          <w:jc w:val="center"/>
        </w:trPr>
        <w:tc>
          <w:tcPr>
            <w:tcW w:w="69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Свыше 0,1 до 0,2</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0,25</w:t>
            </w:r>
          </w:p>
        </w:tc>
      </w:tr>
      <w:tr w:rsidR="002F57AC" w:rsidRPr="00E27AEB" w:rsidTr="00283D1E">
        <w:trPr>
          <w:trHeight w:val="442"/>
          <w:jc w:val="center"/>
        </w:trPr>
        <w:tc>
          <w:tcPr>
            <w:tcW w:w="69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Свыше 0,2 до 0,4</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0,4</w:t>
            </w:r>
          </w:p>
        </w:tc>
      </w:tr>
      <w:tr w:rsidR="002F57AC" w:rsidRPr="00E27AEB" w:rsidTr="00283D1E">
        <w:trPr>
          <w:trHeight w:val="446"/>
          <w:jc w:val="center"/>
        </w:trPr>
        <w:tc>
          <w:tcPr>
            <w:tcW w:w="69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Свыше 0,4 до 0,8</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1,0</w:t>
            </w:r>
          </w:p>
        </w:tc>
      </w:tr>
      <w:tr w:rsidR="002F57AC" w:rsidRPr="00E27AEB" w:rsidTr="00283D1E">
        <w:trPr>
          <w:trHeight w:val="451"/>
          <w:jc w:val="center"/>
        </w:trPr>
        <w:tc>
          <w:tcPr>
            <w:tcW w:w="69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Свыше 0,8 до 12</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2,0</w:t>
            </w:r>
          </w:p>
        </w:tc>
      </w:tr>
    </w:tbl>
    <w:p w:rsidR="002F57AC" w:rsidRPr="00B60597" w:rsidRDefault="002F57AC" w:rsidP="00B60597"/>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Размеры земельных участков для размещения колодцев магистральных подземных водоводов должны быть не более 3 </w:t>
      </w:r>
      <w:r w:rsidRPr="00B60597">
        <w:rPr>
          <w:sz w:val="24"/>
          <w:szCs w:val="24"/>
          <w:lang w:val="en-US"/>
        </w:rPr>
        <w:t>x</w:t>
      </w:r>
      <w:r w:rsidRPr="00B60597">
        <w:rPr>
          <w:sz w:val="24"/>
          <w:szCs w:val="24"/>
        </w:rPr>
        <w:t xml:space="preserve">3 м, камер переключения и запорной арматуры - не более 10 </w:t>
      </w:r>
      <w:r w:rsidRPr="00B60597">
        <w:rPr>
          <w:sz w:val="24"/>
          <w:szCs w:val="24"/>
          <w:lang w:val="en-US"/>
        </w:rPr>
        <w:t>x</w:t>
      </w:r>
      <w:r w:rsidRPr="00B60597">
        <w:rPr>
          <w:sz w:val="24"/>
          <w:szCs w:val="24"/>
        </w:rPr>
        <w:t>10 м.</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Размеры земельных участков, необходимых для размещения прочих объектов местного значения муниципального района в области водоснабжения,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w:t>
      </w:r>
    </w:p>
    <w:p w:rsidR="002F57AC" w:rsidRPr="00B60597" w:rsidRDefault="002F57AC" w:rsidP="00B60597">
      <w:pPr>
        <w:pStyle w:val="52"/>
        <w:shd w:val="clear" w:color="auto" w:fill="auto"/>
        <w:spacing w:line="240" w:lineRule="auto"/>
        <w:ind w:firstLine="709"/>
        <w:jc w:val="both"/>
        <w:rPr>
          <w:sz w:val="24"/>
          <w:szCs w:val="24"/>
        </w:rPr>
      </w:pPr>
      <w:bookmarkStart w:id="61" w:name="bookmark55"/>
      <w:r w:rsidRPr="00B60597">
        <w:rPr>
          <w:sz w:val="24"/>
          <w:szCs w:val="24"/>
        </w:rPr>
        <w:t>Расчетные показатели минимально допустимого уровня обеспеченности объектами местного значения муниципального района в области водоотведения</w:t>
      </w:r>
      <w:bookmarkEnd w:id="61"/>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населения объектами местного значения муниципального района в области водоотведения установлены с учетом Федерального закона "О водоснабжении и водоотведении".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Согласно п. 4 ч. 1, ч. 4 ст. 14 Федерального закона от 06.10.2003 № 131-ФЗ «Об общих принципах организации местного самоуправления в Российской Федерации», организация в границах сельских поселений водоотведения, относится к вопросам местного значения муниципального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составе МНГП в области водоотведения установлены следующие расчетные показатели:</w:t>
      </w:r>
    </w:p>
    <w:p w:rsidR="002F57AC" w:rsidRPr="00B60597" w:rsidRDefault="002F57AC" w:rsidP="00B60597">
      <w:pPr>
        <w:pStyle w:val="41"/>
        <w:numPr>
          <w:ilvl w:val="0"/>
          <w:numId w:val="33"/>
        </w:numPr>
        <w:shd w:val="clear" w:color="auto" w:fill="auto"/>
        <w:tabs>
          <w:tab w:val="left" w:pos="927"/>
        </w:tabs>
        <w:spacing w:before="0" w:after="0" w:line="240" w:lineRule="auto"/>
        <w:ind w:firstLine="709"/>
        <w:jc w:val="both"/>
        <w:rPr>
          <w:sz w:val="24"/>
          <w:szCs w:val="24"/>
        </w:rPr>
      </w:pPr>
      <w:r w:rsidRPr="00B60597">
        <w:rPr>
          <w:sz w:val="24"/>
          <w:szCs w:val="24"/>
        </w:rPr>
        <w:t>показатель удельного водоотведения для жилых домов и помещений, напрямую зависящий от степени благоустройства рассматриваемой жилой застройки;</w:t>
      </w:r>
    </w:p>
    <w:p w:rsidR="002F57AC" w:rsidRPr="00B60597" w:rsidRDefault="002F57AC" w:rsidP="00B60597">
      <w:pPr>
        <w:pStyle w:val="41"/>
        <w:numPr>
          <w:ilvl w:val="0"/>
          <w:numId w:val="33"/>
        </w:numPr>
        <w:shd w:val="clear" w:color="auto" w:fill="auto"/>
        <w:tabs>
          <w:tab w:val="left" w:pos="918"/>
        </w:tabs>
        <w:spacing w:before="0" w:after="0" w:line="240" w:lineRule="auto"/>
        <w:ind w:firstLine="709"/>
        <w:jc w:val="both"/>
        <w:rPr>
          <w:sz w:val="24"/>
          <w:szCs w:val="24"/>
        </w:rPr>
      </w:pPr>
      <w:r w:rsidRPr="00B60597">
        <w:rPr>
          <w:sz w:val="24"/>
          <w:szCs w:val="24"/>
        </w:rPr>
        <w:t>минимально допустимые размеры земельных участков для размещения канализационных очистных сооружений в зависимости от их производительности.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Удельное водоотведение в жилых помещениях в многоквартирных домах и жилых домов, учитывает качество предоставляемых коммунальных услуг, предусмотренных законодательными и иными нормативными правовыми актами Российской Федерации.</w:t>
      </w:r>
    </w:p>
    <w:p w:rsidR="002F57AC" w:rsidRPr="00F516A7" w:rsidRDefault="002F57AC" w:rsidP="00F516A7">
      <w:r>
        <w:t>П</w:t>
      </w:r>
      <w:r w:rsidRPr="00F516A7">
        <w:t xml:space="preserve">оказатели удельного водоотведения для жилых домов и помещений сельских поселений Грайворонского района взяты в соответствии с </w:t>
      </w:r>
      <w:r w:rsidRPr="00A21D8F">
        <w:t xml:space="preserve">приказом департамента жилищно-коммунального хозяйстваБелгородской области от 24 октября </w:t>
      </w:r>
      <w:smartTag w:uri="urn:schemas-microsoft-com:office:smarttags" w:element="metricconverter">
        <w:smartTagPr>
          <w:attr w:name="ProductID" w:val="2016 г"/>
        </w:smartTagPr>
        <w:r w:rsidRPr="00A21D8F">
          <w:t>2016 г</w:t>
        </w:r>
      </w:smartTag>
      <w:r w:rsidRPr="00A21D8F">
        <w:t>. № 104 «Об утверждении нормативов потребления коммунальных услуг по холодному и горячему водоснабжению на общедомовые нужды».</w:t>
      </w:r>
    </w:p>
    <w:p w:rsidR="002F57AC" w:rsidRPr="00B60597" w:rsidRDefault="002F57AC" w:rsidP="00B60597">
      <w:pPr>
        <w:pStyle w:val="41"/>
        <w:shd w:val="clear" w:color="auto" w:fill="auto"/>
        <w:spacing w:before="0" w:after="0" w:line="240" w:lineRule="auto"/>
        <w:ind w:firstLine="709"/>
        <w:jc w:val="both"/>
        <w:rPr>
          <w:sz w:val="24"/>
          <w:szCs w:val="24"/>
        </w:rPr>
      </w:pPr>
      <w:bookmarkStart w:id="62" w:name="bookmark56"/>
      <w:r w:rsidRPr="00B60597">
        <w:rPr>
          <w:sz w:val="24"/>
          <w:szCs w:val="24"/>
        </w:rPr>
        <w:t>С целью рационального использования территории, установлены расчетные показатели минимально допустимых размеров земельных участков для размещения канализационных очистных сооружений, приведенные ниже (Таблица 27).</w:t>
      </w:r>
      <w:bookmarkEnd w:id="62"/>
    </w:p>
    <w:p w:rsidR="002F57AC" w:rsidRDefault="002F57AC" w:rsidP="00A21D8F">
      <w:pPr>
        <w:pStyle w:val="a6"/>
        <w:shd w:val="clear" w:color="auto" w:fill="auto"/>
        <w:spacing w:before="120" w:after="120" w:line="240" w:lineRule="auto"/>
        <w:ind w:firstLine="709"/>
        <w:jc w:val="both"/>
        <w:rPr>
          <w:b/>
          <w:sz w:val="24"/>
          <w:szCs w:val="24"/>
        </w:rPr>
      </w:pPr>
    </w:p>
    <w:p w:rsidR="002F57AC" w:rsidRDefault="002F57AC" w:rsidP="00A21D8F">
      <w:pPr>
        <w:pStyle w:val="a6"/>
        <w:shd w:val="clear" w:color="auto" w:fill="auto"/>
        <w:spacing w:before="120" w:after="120" w:line="240" w:lineRule="auto"/>
        <w:ind w:firstLine="709"/>
        <w:jc w:val="both"/>
        <w:rPr>
          <w:b/>
          <w:sz w:val="24"/>
          <w:szCs w:val="24"/>
        </w:rPr>
      </w:pPr>
    </w:p>
    <w:p w:rsidR="002F57AC" w:rsidRDefault="002F57AC" w:rsidP="00A21D8F">
      <w:pPr>
        <w:pStyle w:val="a6"/>
        <w:shd w:val="clear" w:color="auto" w:fill="auto"/>
        <w:spacing w:before="120" w:after="120" w:line="240" w:lineRule="auto"/>
        <w:ind w:firstLine="709"/>
        <w:jc w:val="both"/>
        <w:rPr>
          <w:b/>
          <w:sz w:val="24"/>
          <w:szCs w:val="24"/>
        </w:rPr>
      </w:pPr>
    </w:p>
    <w:p w:rsidR="002F57AC" w:rsidRPr="00B60597" w:rsidRDefault="002F57AC" w:rsidP="00A21D8F">
      <w:pPr>
        <w:pStyle w:val="a6"/>
        <w:shd w:val="clear" w:color="auto" w:fill="auto"/>
        <w:spacing w:before="120" w:after="120" w:line="240" w:lineRule="auto"/>
        <w:ind w:firstLine="709"/>
        <w:jc w:val="both"/>
        <w:rPr>
          <w:b/>
          <w:sz w:val="24"/>
          <w:szCs w:val="24"/>
        </w:rPr>
      </w:pPr>
      <w:r w:rsidRPr="00B60597">
        <w:rPr>
          <w:b/>
          <w:sz w:val="24"/>
          <w:szCs w:val="24"/>
        </w:rPr>
        <w:t>Таблица 27 Расчетные показатели минимально допустимых размеров земельных участков для размещения канализационных очистных сооружений в зависимости от их производительности</w:t>
      </w:r>
    </w:p>
    <w:tbl>
      <w:tblPr>
        <w:tblW w:w="0" w:type="auto"/>
        <w:jc w:val="center"/>
        <w:tblLayout w:type="fixed"/>
        <w:tblCellMar>
          <w:left w:w="10" w:type="dxa"/>
          <w:right w:w="10" w:type="dxa"/>
        </w:tblCellMar>
        <w:tblLook w:val="0000"/>
      </w:tblPr>
      <w:tblGrid>
        <w:gridCol w:w="3576"/>
        <w:gridCol w:w="1699"/>
        <w:gridCol w:w="1474"/>
        <w:gridCol w:w="2904"/>
      </w:tblGrid>
      <w:tr w:rsidR="002F57AC" w:rsidRPr="00E27AEB" w:rsidTr="00283D1E">
        <w:trPr>
          <w:trHeight w:val="446"/>
          <w:jc w:val="center"/>
        </w:trPr>
        <w:tc>
          <w:tcPr>
            <w:tcW w:w="3576" w:type="dxa"/>
            <w:vMerge w:val="restart"/>
            <w:tcBorders>
              <w:top w:val="single" w:sz="4" w:space="0" w:color="auto"/>
              <w:left w:val="single" w:sz="4" w:space="0" w:color="auto"/>
              <w:right w:val="single" w:sz="4" w:space="0" w:color="auto"/>
            </w:tcBorders>
            <w:shd w:val="clear" w:color="auto" w:fill="FFFFFF"/>
          </w:tcPr>
          <w:p w:rsidR="002F57AC" w:rsidRPr="00B60597" w:rsidRDefault="002F57AC" w:rsidP="00A21D8F">
            <w:pPr>
              <w:pStyle w:val="26"/>
              <w:shd w:val="clear" w:color="auto" w:fill="auto"/>
              <w:spacing w:after="0" w:line="240" w:lineRule="auto"/>
              <w:ind w:firstLine="709"/>
              <w:jc w:val="center"/>
              <w:rPr>
                <w:sz w:val="24"/>
                <w:szCs w:val="24"/>
              </w:rPr>
            </w:pPr>
            <w:r w:rsidRPr="00B60597">
              <w:rPr>
                <w:rStyle w:val="291"/>
                <w:sz w:val="24"/>
                <w:szCs w:val="24"/>
              </w:rPr>
              <w:t>Производительность канализационных очистных сооружений, тыс.куб.м /сут</w:t>
            </w:r>
          </w:p>
        </w:tc>
        <w:tc>
          <w:tcPr>
            <w:tcW w:w="6077"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A21D8F">
            <w:pPr>
              <w:pStyle w:val="26"/>
              <w:shd w:val="clear" w:color="auto" w:fill="auto"/>
              <w:spacing w:after="0" w:line="240" w:lineRule="auto"/>
              <w:jc w:val="center"/>
              <w:rPr>
                <w:sz w:val="24"/>
                <w:szCs w:val="24"/>
              </w:rPr>
            </w:pPr>
            <w:r w:rsidRPr="00B60597">
              <w:rPr>
                <w:rStyle w:val="291"/>
                <w:sz w:val="24"/>
                <w:szCs w:val="24"/>
              </w:rPr>
              <w:t>Размер земельного участка, га</w:t>
            </w:r>
          </w:p>
        </w:tc>
      </w:tr>
      <w:tr w:rsidR="002F57AC" w:rsidRPr="00E27AEB" w:rsidTr="00A21D8F">
        <w:trPr>
          <w:trHeight w:val="620"/>
          <w:jc w:val="center"/>
        </w:trPr>
        <w:tc>
          <w:tcPr>
            <w:tcW w:w="3576" w:type="dxa"/>
            <w:vMerge/>
            <w:tcBorders>
              <w:left w:val="single" w:sz="4" w:space="0" w:color="auto"/>
              <w:bottom w:val="single" w:sz="4" w:space="0" w:color="auto"/>
              <w:right w:val="single" w:sz="4" w:space="0" w:color="auto"/>
            </w:tcBorders>
            <w:shd w:val="clear" w:color="auto" w:fill="FFFFFF"/>
          </w:tcPr>
          <w:p w:rsidR="002F57AC" w:rsidRPr="00503399" w:rsidRDefault="002F57AC" w:rsidP="00A21D8F">
            <w:pPr>
              <w:jc w:val="center"/>
              <w:rPr>
                <w:sz w:val="22"/>
                <w:szCs w:val="22"/>
              </w:rPr>
            </w:pP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A21D8F">
            <w:pPr>
              <w:pStyle w:val="26"/>
              <w:shd w:val="clear" w:color="auto" w:fill="auto"/>
              <w:spacing w:after="0" w:line="240" w:lineRule="auto"/>
              <w:jc w:val="center"/>
              <w:rPr>
                <w:sz w:val="24"/>
                <w:szCs w:val="24"/>
              </w:rPr>
            </w:pPr>
            <w:r w:rsidRPr="00B60597">
              <w:rPr>
                <w:rStyle w:val="291"/>
                <w:sz w:val="24"/>
                <w:szCs w:val="24"/>
              </w:rPr>
              <w:t>очистных сооружений</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A21D8F">
            <w:pPr>
              <w:pStyle w:val="26"/>
              <w:shd w:val="clear" w:color="auto" w:fill="auto"/>
              <w:spacing w:after="0" w:line="240" w:lineRule="auto"/>
              <w:jc w:val="center"/>
              <w:rPr>
                <w:sz w:val="24"/>
                <w:szCs w:val="24"/>
              </w:rPr>
            </w:pPr>
            <w:r w:rsidRPr="00B60597">
              <w:rPr>
                <w:rStyle w:val="291"/>
                <w:sz w:val="24"/>
                <w:szCs w:val="24"/>
              </w:rPr>
              <w:t>иловых площадок</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A21D8F">
            <w:pPr>
              <w:pStyle w:val="26"/>
              <w:shd w:val="clear" w:color="auto" w:fill="auto"/>
              <w:spacing w:after="0" w:line="240" w:lineRule="auto"/>
              <w:jc w:val="center"/>
              <w:rPr>
                <w:sz w:val="24"/>
                <w:szCs w:val="24"/>
              </w:rPr>
            </w:pPr>
            <w:r w:rsidRPr="00B60597">
              <w:rPr>
                <w:rStyle w:val="291"/>
                <w:sz w:val="24"/>
                <w:szCs w:val="24"/>
              </w:rPr>
              <w:t>биологических прудов глубокой очистки сточных вод</w:t>
            </w:r>
          </w:p>
        </w:tc>
      </w:tr>
      <w:tr w:rsidR="002F57AC" w:rsidRPr="00E27AEB" w:rsidTr="00283D1E">
        <w:trPr>
          <w:trHeight w:val="442"/>
          <w:jc w:val="center"/>
        </w:trPr>
        <w:tc>
          <w:tcPr>
            <w:tcW w:w="3576"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До 0,7</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0,5</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0,2</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w:t>
            </w:r>
          </w:p>
        </w:tc>
      </w:tr>
      <w:tr w:rsidR="002F57AC" w:rsidRPr="00E27AEB" w:rsidTr="00283D1E">
        <w:trPr>
          <w:trHeight w:val="456"/>
          <w:jc w:val="center"/>
        </w:trPr>
        <w:tc>
          <w:tcPr>
            <w:tcW w:w="3576"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Свыше 0,7 до 17</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4</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3</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709"/>
              <w:jc w:val="both"/>
              <w:rPr>
                <w:sz w:val="24"/>
                <w:szCs w:val="24"/>
              </w:rPr>
            </w:pPr>
            <w:r w:rsidRPr="00B60597">
              <w:rPr>
                <w:sz w:val="24"/>
                <w:szCs w:val="24"/>
              </w:rPr>
              <w:t>3</w:t>
            </w:r>
          </w:p>
        </w:tc>
      </w:tr>
    </w:tbl>
    <w:p w:rsidR="002F57AC" w:rsidRPr="00B60597" w:rsidRDefault="002F57AC" w:rsidP="00B60597"/>
    <w:p w:rsidR="002F57AC" w:rsidRPr="00B60597" w:rsidRDefault="002F57AC" w:rsidP="00B60597">
      <w:pPr>
        <w:pStyle w:val="52"/>
        <w:shd w:val="clear" w:color="auto" w:fill="auto"/>
        <w:spacing w:line="240" w:lineRule="auto"/>
        <w:ind w:firstLine="709"/>
        <w:jc w:val="both"/>
        <w:rPr>
          <w:sz w:val="24"/>
          <w:szCs w:val="24"/>
        </w:rPr>
      </w:pPr>
      <w:bookmarkStart w:id="63" w:name="bookmark57"/>
      <w:r w:rsidRPr="00B60597">
        <w:rPr>
          <w:sz w:val="24"/>
          <w:szCs w:val="24"/>
        </w:rPr>
        <w:t>Расчетные показатели минимально допустимого уровня обеспеченности объектами местного значения муниципального района в области связи и информатизации</w:t>
      </w:r>
      <w:bookmarkEnd w:id="63"/>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минимально допустимого уровня обеспеченности населения объектами местного значения муниципального района в области связи и информатизации на территории Грайворонскогорайона в области связи и информатизации установлены с учетом Федерального закона от 07.07.2003 № 126-ФЗ «О связи». Скорость передачи данных на пользовательское оборудование с использованием волоконно-оптической линии связи в МНГП принята не менее 10 Мбит/сек. Потребителей необходимо обеспечить точками доступа телекоммуникационных сетей, исходя из норматива 1 точка доступа на одну семью. Количество абонентских номеров для телефонизации общественной застройки составляет 20 % от общего числа абонентов. Абонентская емкость АТС принята 400 номеров на 1 тыс. жителей.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допустимых размеров земельных участков под объекты связи на период их эксплуатации принимаются в соответствии с п. 4 СН 461-74.</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Размеры земельных участков, необходимых для размещения прочих объектов связи,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bookmarkStart w:id="64" w:name="bookmark58"/>
      <w:r w:rsidRPr="00B60597">
        <w:rPr>
          <w:sz w:val="24"/>
          <w:szCs w:val="24"/>
        </w:rPr>
        <w:t>Для объектов местного значения муниципального рай</w:t>
      </w:r>
      <w:r>
        <w:rPr>
          <w:sz w:val="24"/>
          <w:szCs w:val="24"/>
        </w:rPr>
        <w:t>она в области в области             электро-</w:t>
      </w:r>
      <w:r w:rsidRPr="00B60597">
        <w:rPr>
          <w:sz w:val="24"/>
          <w:szCs w:val="24"/>
        </w:rPr>
        <w:t>, газо-, тепло- и водоснабжения, водоотведения, связи и информатизации максимально допустимый уровень территориальной доступности не нормируется.</w:t>
      </w:r>
      <w:bookmarkEnd w:id="64"/>
    </w:p>
    <w:p w:rsidR="002F57AC" w:rsidRPr="00B60597" w:rsidRDefault="002F57AC" w:rsidP="00B60597">
      <w:pPr>
        <w:pStyle w:val="15"/>
        <w:keepNext/>
        <w:keepLines/>
        <w:shd w:val="clear" w:color="auto" w:fill="auto"/>
        <w:spacing w:before="120" w:after="120" w:line="240" w:lineRule="auto"/>
        <w:ind w:firstLine="709"/>
        <w:rPr>
          <w:b/>
          <w:sz w:val="28"/>
          <w:szCs w:val="24"/>
        </w:rPr>
      </w:pPr>
      <w:r w:rsidRPr="00B60597">
        <w:rPr>
          <w:b/>
          <w:sz w:val="28"/>
          <w:szCs w:val="24"/>
        </w:rPr>
        <w:t>2.8. Объекты местного значения городского поселения, в области сбора и вывоза твердых коммунальных и промышленных отходов</w:t>
      </w:r>
    </w:p>
    <w:p w:rsidR="002F57AC" w:rsidRPr="00B60597" w:rsidRDefault="002F57AC" w:rsidP="00B60597">
      <w:r w:rsidRPr="00B60597">
        <w:t>К объектам местного значения муниципального района в области сбора и вывоза твердых коммунальных и промышленных отходов отнесены площадки для установки контейнеров для сбора мусора.</w:t>
      </w:r>
    </w:p>
    <w:p w:rsidR="002F57AC" w:rsidRPr="00B60597" w:rsidRDefault="002F57AC" w:rsidP="00B60597">
      <w:r w:rsidRPr="00B60597">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2F57AC" w:rsidRPr="00B60597" w:rsidRDefault="002F57AC" w:rsidP="00B60597">
      <w:r w:rsidRPr="00B60597">
        <w:t xml:space="preserve">Нормы образования твердых коммунальных отходов от населения на человека в год принимаются в соответствии с утвержденными нормами образования твердых коммунальных отходов для населения муниципального района «Грайворонский район» Белгородской области в размере </w:t>
      </w:r>
      <w:smartTag w:uri="urn:schemas-microsoft-com:office:smarttags" w:element="metricconverter">
        <w:smartTagPr>
          <w:attr w:name="ProductID" w:val="1,9 куб. м"/>
        </w:smartTagPr>
        <w:r w:rsidRPr="00B60597">
          <w:t>1,9 куб. м</w:t>
        </w:r>
      </w:smartTag>
      <w:r w:rsidRPr="00B60597">
        <w:t xml:space="preserve"> на человека в год для благоустроенного жилого фонда и </w:t>
      </w:r>
      <w:smartTag w:uri="urn:schemas-microsoft-com:office:smarttags" w:element="metricconverter">
        <w:smartTagPr>
          <w:attr w:name="ProductID" w:val="2,6 куб. м"/>
        </w:smartTagPr>
        <w:r w:rsidRPr="00B60597">
          <w:t>2,6 куб. м</w:t>
        </w:r>
      </w:smartTag>
      <w:r w:rsidRPr="00B60597">
        <w:t xml:space="preserve"> на человека в год от неблагоустроенного жилого фонда. При средней плотности твердых коммунальных отходов </w:t>
      </w:r>
      <w:smartTag w:uri="urn:schemas-microsoft-com:office:smarttags" w:element="metricconverter">
        <w:smartTagPr>
          <w:attr w:name="ProductID" w:val="200 кг"/>
        </w:smartTagPr>
        <w:r w:rsidRPr="00B60597">
          <w:t>200 кг</w:t>
        </w:r>
      </w:smartTag>
      <w:r w:rsidRPr="00B60597">
        <w:t xml:space="preserve"> на </w:t>
      </w:r>
      <w:smartTag w:uri="urn:schemas-microsoft-com:office:smarttags" w:element="metricconverter">
        <w:smartTagPr>
          <w:attr w:name="ProductID" w:val="1 куб. м"/>
        </w:smartTagPr>
        <w:r w:rsidRPr="00B60597">
          <w:t>1 куб. м</w:t>
        </w:r>
      </w:smartTag>
      <w:r w:rsidRPr="00B60597">
        <w:t>, значения норм образования твердых коммунальных отходов принимаются в МНГП в количестве 0,38 тонн на человека в год от благоустроенного жилого фонда и 0,45 тонн на человека в год от неблагоустроенного жилого фонда.</w:t>
      </w:r>
    </w:p>
    <w:p w:rsidR="002F57AC" w:rsidRPr="00B60597" w:rsidRDefault="002F57AC" w:rsidP="00B60597">
      <w:r w:rsidRPr="00B60597">
        <w:t>Нормы образования крупногабаритных коммунальных отходов следует принимать в размере 8 процентов от объема твёрдых коммунальных отходов.</w:t>
      </w:r>
    </w:p>
    <w:p w:rsidR="002F57AC" w:rsidRPr="00B60597" w:rsidRDefault="002F57AC" w:rsidP="00B60597">
      <w:r w:rsidRPr="00B60597">
        <w:t>Для определения числа устанавливаемых контейнеров (мусоросборников) следует исходить из численности населения, пользующегося мусоросборниками, норм образования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2F57AC" w:rsidRPr="00B60597" w:rsidRDefault="002F57AC" w:rsidP="00B60597">
      <w:r w:rsidRPr="00B60597">
        <w:t>Необходимое число контейнеров рассчитывается по формуле:</w:t>
      </w:r>
    </w:p>
    <w:p w:rsidR="002F57AC" w:rsidRPr="00B60597" w:rsidRDefault="002F57AC" w:rsidP="00B60597">
      <w:r w:rsidRPr="00B60597">
        <w:t xml:space="preserve">Бконт = Пгод х </w:t>
      </w:r>
      <w:r w:rsidRPr="00B60597">
        <w:rPr>
          <w:lang w:val="en-US"/>
        </w:rPr>
        <w:t>t</w:t>
      </w:r>
      <w:r w:rsidRPr="00B60597">
        <w:t>хК / (365 х V),</w:t>
      </w:r>
    </w:p>
    <w:p w:rsidR="002F57AC" w:rsidRPr="00B60597" w:rsidRDefault="002F57AC" w:rsidP="00B60597">
      <w:r w:rsidRPr="00B60597">
        <w:t>где Пгод - годовое накопление муниципальных отходов, куб. м;</w:t>
      </w:r>
    </w:p>
    <w:p w:rsidR="002F57AC" w:rsidRPr="00B60597" w:rsidRDefault="002F57AC" w:rsidP="00B60597">
      <w:r w:rsidRPr="00B60597">
        <w:rPr>
          <w:lang w:val="en-US"/>
        </w:rPr>
        <w:t>t</w:t>
      </w:r>
      <w:r w:rsidRPr="00B60597">
        <w:t>- периодичность удаления отходов, сут;</w:t>
      </w:r>
    </w:p>
    <w:p w:rsidR="002F57AC" w:rsidRPr="00B60597" w:rsidRDefault="002F57AC" w:rsidP="00B60597">
      <w:r w:rsidRPr="00B60597">
        <w:t>К - коэффициент неравномерности отходов, равный 1,25;</w:t>
      </w:r>
    </w:p>
    <w:p w:rsidR="002F57AC" w:rsidRPr="00B60597" w:rsidRDefault="002F57AC" w:rsidP="00B60597">
      <w:r w:rsidRPr="00B60597">
        <w:t>V - вместимость контейнера.</w:t>
      </w:r>
    </w:p>
    <w:p w:rsidR="002F57AC" w:rsidRPr="00B60597" w:rsidRDefault="002F57AC" w:rsidP="00B60597">
      <w:r w:rsidRPr="00B60597">
        <w:t>Размер площадок должен быть рассчитан на установку необходимого числа, но не более 5, контейнеров в соответствии с требованиями СанПиН 42-128-4690-88.</w:t>
      </w:r>
    </w:p>
    <w:p w:rsidR="002F57AC" w:rsidRPr="00B60597" w:rsidRDefault="002F57AC" w:rsidP="00B60597">
      <w:r w:rsidRPr="00B60597">
        <w:t>Расчетный показатель максимального уровня пешеходной доступности до площадок для установки контейнеров для сбора мусора устанавливается в соответствии с требованиями СанПиН 42-128-4690-88.</w:t>
      </w:r>
    </w:p>
    <w:p w:rsidR="002F57AC" w:rsidRPr="00B60597" w:rsidRDefault="002F57AC" w:rsidP="00B60597">
      <w:pPr>
        <w:spacing w:before="120" w:after="120"/>
        <w:jc w:val="center"/>
        <w:rPr>
          <w:b/>
          <w:sz w:val="28"/>
        </w:rPr>
      </w:pPr>
      <w:r w:rsidRPr="00B60597">
        <w:rPr>
          <w:b/>
          <w:sz w:val="28"/>
        </w:rPr>
        <w:t>2.9. Объекты местного значения городского поселения, в области гражданской обороны и защиты от чрезвычайных ситуаций природного и техногенного характера</w:t>
      </w:r>
    </w:p>
    <w:p w:rsidR="002F57AC" w:rsidRPr="00B60597" w:rsidRDefault="002F57AC" w:rsidP="00B60597">
      <w:r w:rsidRPr="00B60597">
        <w:t>Среди объектов местного значения муниципального района в области гражданской обороны в МНГП расчетные показатели устанавливаются для площадей убежищ гражданской обороны и противорадиационных укрытий в соответствии с п. 5.1.1 СП 88.13330.2014 и радиусов доступности до убежищ гражданской обороны и противорадиационных укрытий в соответствии с п. 4.12 СП 88.13330.2014.</w:t>
      </w:r>
    </w:p>
    <w:p w:rsidR="002F57AC" w:rsidRPr="00B60597" w:rsidRDefault="002F57AC" w:rsidP="00B60597">
      <w:r w:rsidRPr="00B60597">
        <w:t>Среди объектов местного значения муниципального района в области предупреждения и ликвидации последствий чрезвычайных ситуаций расчетные показатели устанавливаются в МНГП для противопаводковых дамб.</w:t>
      </w:r>
    </w:p>
    <w:p w:rsidR="002F57AC" w:rsidRPr="00B60597" w:rsidRDefault="002F57AC" w:rsidP="00B60597">
      <w:r w:rsidRPr="00B60597">
        <w:t>Строительство противопаводковых дамб необходимо предусматривать на территориях подверженных затоплению паводковыми водами в соответствии с п. 5.1 СНиП 2.06.15-85.</w:t>
      </w:r>
    </w:p>
    <w:p w:rsidR="002F57AC" w:rsidRPr="00B60597" w:rsidRDefault="002F57AC" w:rsidP="00B60597">
      <w:r w:rsidRPr="00B60597">
        <w:t>Расчетные показатели размеров противопаводковых дамб рассчитываются в соответствии с пунктами 5.11, 5.12 СП 39.13330.2012 и разделом 6 СП 40.13330.2012.</w:t>
      </w:r>
    </w:p>
    <w:p w:rsidR="002F57AC" w:rsidRPr="00B60597" w:rsidRDefault="002F57AC" w:rsidP="00B60597">
      <w:pPr>
        <w:spacing w:before="120" w:after="120"/>
        <w:jc w:val="center"/>
        <w:rPr>
          <w:b/>
          <w:sz w:val="28"/>
          <w:szCs w:val="28"/>
        </w:rPr>
      </w:pPr>
      <w:r w:rsidRPr="00B60597">
        <w:rPr>
          <w:b/>
          <w:sz w:val="28"/>
          <w:szCs w:val="28"/>
        </w:rPr>
        <w:t>2.10. Объекты местного значения городского поселения в области туризма и рекреации</w:t>
      </w:r>
    </w:p>
    <w:p w:rsidR="002F57AC" w:rsidRPr="00B60597" w:rsidRDefault="002F57AC" w:rsidP="00B60597">
      <w:r w:rsidRPr="00B60597">
        <w:t>В соответствии с п. 15 ч. 1 ст. 14 Федерального закона № 131-ФЗ в МНГП устанавливаются расчетные показатели для видов объектов местного значения муниципального района: зоны кратковременного массового отдыха, пляжи (зоны рекреации водных объектов).</w:t>
      </w:r>
    </w:p>
    <w:p w:rsidR="002F57AC" w:rsidRPr="00B60597" w:rsidRDefault="002F57AC" w:rsidP="00B60597">
      <w:r w:rsidRPr="00B60597">
        <w:t>Расчетные показатели минимально допустимого уровня обеспеченности муниципального района зонами массового кратковременного отдыха и максимально допустимого уровня территориальной доступности до таких зон установлены в соответствии с СП 42.13330.201</w:t>
      </w:r>
      <w:r>
        <w:t>6</w:t>
      </w:r>
      <w:r w:rsidRPr="00B60597">
        <w:t>.</w:t>
      </w:r>
    </w:p>
    <w:p w:rsidR="002F57AC" w:rsidRPr="00B60597" w:rsidRDefault="002F57AC" w:rsidP="00B60597">
      <w:r w:rsidRPr="00B60597">
        <w:t>Расчетные показатели минимально допустимой площади территории для размещения речных и озерных пляжей и протяженности береговой полосы данных пляжей на одного посетителя установлены в соответствии с СП 42.13330.201</w:t>
      </w:r>
      <w:r>
        <w:t>6</w:t>
      </w:r>
      <w:r w:rsidRPr="00B60597">
        <w:t>.</w:t>
      </w:r>
    </w:p>
    <w:p w:rsidR="002F57AC" w:rsidRPr="00B60597" w:rsidRDefault="002F57AC" w:rsidP="00B60597">
      <w:r w:rsidRPr="00B60597">
        <w:t>Пляжи необходимо оборудовать пунктами оказания первой медицинской помощи и спасательными станциями в соответствии с ГОСТ 17.1.5.02-80 «Гигиенические требования к зонам рекреации водных объектов» и Правилами охраны жизни людей на водных объектах, утвержденными Постановлением Правительства Белгородской области от 27.04.2005 № 92- пп.</w:t>
      </w:r>
    </w:p>
    <w:p w:rsidR="002F57AC" w:rsidRPr="00B60597" w:rsidRDefault="002F57AC" w:rsidP="00B60597">
      <w:r w:rsidRPr="00B60597">
        <w:t>Организованные пляжи должны быть оборудованы спасательными станциями: 1 спасательная станция на каждый организованный пляж.</w:t>
      </w:r>
    </w:p>
    <w:p w:rsidR="002F57AC" w:rsidRPr="00B60597" w:rsidRDefault="002F57AC" w:rsidP="00B60597">
      <w:r w:rsidRPr="00B60597">
        <w:t>В зонах рекреации водных объектов в период купального сезона организуется дежурный медицинский пункт для оказания медицинской помощи пострадавшим на воде.</w:t>
      </w:r>
    </w:p>
    <w:p w:rsidR="002F57AC" w:rsidRPr="00B60597" w:rsidRDefault="002F57AC" w:rsidP="00B60597">
      <w:r w:rsidRPr="00B60597">
        <w:t>Зоны рекреации водного объекта должны быть радиофицированы, иметь телефонную связь и обеспечиваться городским транспортом.</w:t>
      </w:r>
    </w:p>
    <w:p w:rsidR="002F57AC" w:rsidRPr="00B60597" w:rsidRDefault="002F57AC" w:rsidP="00B60597">
      <w:r w:rsidRPr="00B60597">
        <w:t xml:space="preserve">Пляжи должны быть оборудованы мачтами высотой 8 - </w:t>
      </w:r>
      <w:smartTag w:uri="urn:schemas-microsoft-com:office:smarttags" w:element="metricconverter">
        <w:smartTagPr>
          <w:attr w:name="ProductID" w:val="10 метров"/>
        </w:smartTagPr>
        <w:r w:rsidRPr="00B60597">
          <w:t>10 метров</w:t>
        </w:r>
      </w:smartTag>
      <w:r w:rsidRPr="00B60597">
        <w:t xml:space="preserve"> для подъема сигналов.</w:t>
      </w:r>
    </w:p>
    <w:p w:rsidR="002F57AC" w:rsidRPr="00B60597" w:rsidRDefault="002F57AC" w:rsidP="00B60597">
      <w:r w:rsidRPr="00B60597">
        <w:t>Зоны рекреации водных объектов должны быть оборудованы информационными стендами с материалами по профилактике несчастных случаев на водных объектах, данными о температуре воды и воздуха.</w:t>
      </w:r>
    </w:p>
    <w:p w:rsidR="002F57AC" w:rsidRPr="00B60597" w:rsidRDefault="002F57AC" w:rsidP="00B60597">
      <w:pPr>
        <w:spacing w:before="120" w:after="120"/>
        <w:jc w:val="center"/>
        <w:rPr>
          <w:b/>
          <w:sz w:val="28"/>
        </w:rPr>
      </w:pPr>
      <w:r w:rsidRPr="00B60597">
        <w:rPr>
          <w:b/>
          <w:sz w:val="28"/>
        </w:rPr>
        <w:t>2.11. Объекты местного значения городского поселения в области организации ритуальных услуг и содержания мест захоронения</w:t>
      </w:r>
    </w:p>
    <w:p w:rsidR="002F57AC" w:rsidRPr="00B60597" w:rsidRDefault="002F57AC" w:rsidP="00B60597">
      <w:r w:rsidRPr="00B60597">
        <w:t xml:space="preserve">Среди объектов местного значения муниципального района в области ритуального обслуживания населения в МНГП расчетные показатели устанавливаются для кладбищ традиционного захоронения и кладбищ урновых захоронений после кремации в соответствии с Приложением </w:t>
      </w:r>
      <w:r>
        <w:t>Д</w:t>
      </w:r>
      <w:r w:rsidRPr="00B60597">
        <w:t xml:space="preserve"> СП 42.13330.201</w:t>
      </w:r>
      <w:r>
        <w:t>6</w:t>
      </w:r>
      <w:r w:rsidRPr="00B60597">
        <w:t>.</w:t>
      </w:r>
    </w:p>
    <w:p w:rsidR="002F57AC" w:rsidRPr="00B60597" w:rsidRDefault="002F57AC" w:rsidP="00B60597">
      <w:pPr>
        <w:pStyle w:val="15"/>
        <w:keepNext/>
        <w:keepLines/>
        <w:shd w:val="clear" w:color="auto" w:fill="auto"/>
        <w:spacing w:before="120" w:after="120" w:line="240" w:lineRule="auto"/>
        <w:ind w:firstLine="709"/>
        <w:rPr>
          <w:b/>
          <w:sz w:val="28"/>
          <w:szCs w:val="24"/>
        </w:rPr>
      </w:pPr>
      <w:bookmarkStart w:id="65" w:name="bookmark66"/>
      <w:bookmarkStart w:id="66" w:name="bookmark67"/>
      <w:r w:rsidRPr="00B60597">
        <w:rPr>
          <w:b/>
          <w:sz w:val="28"/>
          <w:szCs w:val="24"/>
        </w:rPr>
        <w:t>2.12 Обоснование расчетных показателей объектов, не относящихся к объектам местного значения муниципального района</w:t>
      </w:r>
      <w:bookmarkEnd w:id="65"/>
      <w:bookmarkEnd w:id="66"/>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к объектам, не являющимся объектами местного значения, отнесены такие объекты, которые создаются и содержатся, в основном, путем привлечения на добровольной основе частных коммерческих организаций.</w:t>
      </w:r>
    </w:p>
    <w:p w:rsidR="002F57AC" w:rsidRPr="00B60597" w:rsidRDefault="002F57AC" w:rsidP="00B60597">
      <w:pPr>
        <w:pStyle w:val="41"/>
        <w:shd w:val="clear" w:color="auto" w:fill="auto"/>
        <w:spacing w:before="0" w:after="0" w:line="240" w:lineRule="auto"/>
        <w:ind w:firstLine="709"/>
        <w:jc w:val="both"/>
        <w:rPr>
          <w:sz w:val="24"/>
          <w:szCs w:val="24"/>
        </w:rPr>
      </w:pPr>
      <w:bookmarkStart w:id="67" w:name="bookmark68"/>
      <w:r w:rsidRPr="00B60597">
        <w:rPr>
          <w:sz w:val="24"/>
          <w:szCs w:val="24"/>
        </w:rPr>
        <w:t>Посредством использования предпринимательской активности, преимущественно создаются и содержатся следующие виды объектов:</w:t>
      </w:r>
      <w:bookmarkEnd w:id="67"/>
    </w:p>
    <w:p w:rsidR="002F57AC" w:rsidRPr="00B60597" w:rsidRDefault="002F57AC" w:rsidP="00B60597">
      <w:pPr>
        <w:pStyle w:val="41"/>
        <w:numPr>
          <w:ilvl w:val="0"/>
          <w:numId w:val="35"/>
        </w:numPr>
        <w:shd w:val="clear" w:color="auto" w:fill="auto"/>
        <w:tabs>
          <w:tab w:val="left" w:pos="797"/>
        </w:tabs>
        <w:spacing w:before="0" w:after="0" w:line="240" w:lineRule="auto"/>
        <w:ind w:firstLine="709"/>
        <w:jc w:val="both"/>
        <w:rPr>
          <w:sz w:val="24"/>
          <w:szCs w:val="24"/>
        </w:rPr>
      </w:pPr>
      <w:r w:rsidRPr="00B60597">
        <w:rPr>
          <w:sz w:val="24"/>
          <w:szCs w:val="24"/>
        </w:rPr>
        <w:t>объекты туризма и рекреации;</w:t>
      </w:r>
    </w:p>
    <w:p w:rsidR="002F57AC" w:rsidRPr="00B60597" w:rsidRDefault="002F57AC" w:rsidP="00B60597">
      <w:pPr>
        <w:pStyle w:val="41"/>
        <w:numPr>
          <w:ilvl w:val="0"/>
          <w:numId w:val="35"/>
        </w:numPr>
        <w:shd w:val="clear" w:color="auto" w:fill="auto"/>
        <w:tabs>
          <w:tab w:val="left" w:pos="797"/>
        </w:tabs>
        <w:spacing w:before="0" w:after="0" w:line="240" w:lineRule="auto"/>
        <w:ind w:firstLine="709"/>
        <w:jc w:val="both"/>
        <w:rPr>
          <w:sz w:val="24"/>
          <w:szCs w:val="24"/>
        </w:rPr>
      </w:pPr>
      <w:r w:rsidRPr="00B60597">
        <w:rPr>
          <w:sz w:val="24"/>
          <w:szCs w:val="24"/>
        </w:rPr>
        <w:t>объекты промышленности и сельского хозяйства.</w:t>
      </w:r>
    </w:p>
    <w:p w:rsidR="002F57AC" w:rsidRPr="00B60597" w:rsidRDefault="002F57AC" w:rsidP="00B60597">
      <w:pPr>
        <w:pStyle w:val="52"/>
        <w:numPr>
          <w:ilvl w:val="0"/>
          <w:numId w:val="36"/>
        </w:numPr>
        <w:shd w:val="clear" w:color="auto" w:fill="auto"/>
        <w:tabs>
          <w:tab w:val="left" w:pos="1330"/>
        </w:tabs>
        <w:spacing w:before="120" w:after="120" w:line="240" w:lineRule="auto"/>
        <w:ind w:firstLine="709"/>
        <w:jc w:val="center"/>
        <w:rPr>
          <w:b/>
          <w:sz w:val="28"/>
          <w:szCs w:val="24"/>
        </w:rPr>
      </w:pPr>
      <w:bookmarkStart w:id="68" w:name="bookmark69"/>
      <w:r w:rsidRPr="00B60597">
        <w:rPr>
          <w:b/>
          <w:sz w:val="28"/>
          <w:szCs w:val="24"/>
        </w:rPr>
        <w:t>Объекты в области туризма и рекреации</w:t>
      </w:r>
      <w:bookmarkEnd w:id="68"/>
    </w:p>
    <w:p w:rsidR="002F57AC" w:rsidRPr="00B60597" w:rsidRDefault="002F57AC" w:rsidP="00B60597">
      <w:pPr>
        <w:pStyle w:val="41"/>
        <w:shd w:val="clear" w:color="auto" w:fill="auto"/>
        <w:spacing w:before="0" w:after="0" w:line="240" w:lineRule="auto"/>
        <w:ind w:firstLine="709"/>
        <w:jc w:val="both"/>
        <w:rPr>
          <w:sz w:val="24"/>
          <w:szCs w:val="24"/>
        </w:rPr>
      </w:pPr>
      <w:r>
        <w:rPr>
          <w:sz w:val="24"/>
          <w:szCs w:val="24"/>
        </w:rPr>
        <w:t>МНГП Грайво</w:t>
      </w:r>
      <w:r w:rsidRPr="00B60597">
        <w:rPr>
          <w:sz w:val="24"/>
          <w:szCs w:val="24"/>
        </w:rPr>
        <w:t>ронского района направлены на реализацию мероприятий в области строительства объектов туризма и рекреации.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Уровень обеспеченности гостиницами, а также значения расчетных показателей минимально допустимой площади территории для размещения коллективных средств размещения установлены согласно Приложению </w:t>
      </w:r>
      <w:r>
        <w:rPr>
          <w:sz w:val="24"/>
          <w:szCs w:val="24"/>
        </w:rPr>
        <w:t>Д</w:t>
      </w:r>
      <w:r w:rsidRPr="00B60597">
        <w:rPr>
          <w:sz w:val="24"/>
          <w:szCs w:val="24"/>
        </w:rPr>
        <w:t xml:space="preserve"> СП 42.13330.201</w:t>
      </w:r>
      <w:r>
        <w:rPr>
          <w:sz w:val="24"/>
          <w:szCs w:val="24"/>
        </w:rPr>
        <w:t>6</w:t>
      </w:r>
      <w:r w:rsidRPr="00B60597">
        <w:rPr>
          <w:sz w:val="24"/>
          <w:szCs w:val="24"/>
        </w:rPr>
        <w:t>. Для объектов в области туризма и рекреации максимально допустимый уровень территориальной доступности не нормируется.</w:t>
      </w:r>
    </w:p>
    <w:p w:rsidR="002F57AC" w:rsidRPr="00B60597" w:rsidRDefault="002F57AC" w:rsidP="00B60597">
      <w:pPr>
        <w:pStyle w:val="41"/>
        <w:shd w:val="clear" w:color="auto" w:fill="auto"/>
        <w:spacing w:before="0" w:after="0" w:line="240" w:lineRule="auto"/>
        <w:ind w:firstLine="709"/>
        <w:jc w:val="both"/>
        <w:rPr>
          <w:sz w:val="24"/>
          <w:szCs w:val="24"/>
        </w:rPr>
      </w:pPr>
      <w:bookmarkStart w:id="69" w:name="bookmark70"/>
      <w:r w:rsidRPr="00B60597">
        <w:rP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 связанных с эксплуатацией объектов рекреационного, оздоровительного и природоохранного назначения.</w:t>
      </w:r>
      <w:bookmarkEnd w:id="69"/>
    </w:p>
    <w:p w:rsidR="002F57AC" w:rsidRPr="00B60597" w:rsidRDefault="002F57AC" w:rsidP="00B60597">
      <w:pPr>
        <w:pStyle w:val="52"/>
        <w:numPr>
          <w:ilvl w:val="0"/>
          <w:numId w:val="36"/>
        </w:numPr>
        <w:shd w:val="clear" w:color="auto" w:fill="auto"/>
        <w:tabs>
          <w:tab w:val="left" w:pos="1330"/>
        </w:tabs>
        <w:spacing w:before="120" w:after="120" w:line="240" w:lineRule="auto"/>
        <w:ind w:firstLine="709"/>
        <w:jc w:val="both"/>
        <w:rPr>
          <w:b/>
          <w:sz w:val="28"/>
          <w:szCs w:val="24"/>
        </w:rPr>
      </w:pPr>
      <w:bookmarkStart w:id="70" w:name="bookmark71"/>
      <w:r w:rsidRPr="00B60597">
        <w:rPr>
          <w:b/>
          <w:sz w:val="28"/>
          <w:szCs w:val="24"/>
        </w:rPr>
        <w:t>Объекты в области промышленности и сельского хозяйства</w:t>
      </w:r>
      <w:bookmarkEnd w:id="70"/>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Минимальная плотность застройки земельных участков производственных объектов для различных видов промышленных объектов установлена в соответствии с Приложением В СП 18.13330.2011. Минимальная плотность застройки земельных участков сельскохозяйственных предприятий для различных видов объектов сельского хозяйства установлена в соответствии с Приложением В СП 19.13330.2011. Размеры земельных участков и вместимость общетоварных и специализированных складов, предназначенных для обслуживания городов и сельских поселений, установлены в соответствии с СП 42.13330.201</w:t>
      </w:r>
      <w:r>
        <w:rPr>
          <w:sz w:val="24"/>
          <w:szCs w:val="24"/>
        </w:rPr>
        <w:t>6</w:t>
      </w:r>
      <w:r w:rsidRPr="00B60597">
        <w:rPr>
          <w:sz w:val="24"/>
          <w:szCs w:val="24"/>
        </w:rPr>
        <w:t>. Для объектов в области промышленности и сельского хозяйства максимально допустимый уровень территориальной доступности не нормируется.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Земельные участки производственных объектов и их групп надлежит размещать на территориях, предусмотренных схемами территориального планирования муниципальных районов, генеральными планами поселений и населенных пунктов,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Размещение объектов и их групп не допускается (ограничения установлены в соответствии с п. 4.4 СП 18.13330.2011 применительно к Грайворонскому району):</w:t>
      </w:r>
    </w:p>
    <w:p w:rsidR="002F57AC" w:rsidRPr="00B60597" w:rsidRDefault="002F57AC" w:rsidP="00B60597">
      <w:pPr>
        <w:pStyle w:val="41"/>
        <w:numPr>
          <w:ilvl w:val="0"/>
          <w:numId w:val="35"/>
        </w:numPr>
        <w:shd w:val="clear" w:color="auto" w:fill="auto"/>
        <w:tabs>
          <w:tab w:val="left" w:pos="918"/>
        </w:tabs>
        <w:spacing w:before="0" w:after="0" w:line="240" w:lineRule="auto"/>
        <w:ind w:firstLine="709"/>
        <w:jc w:val="both"/>
        <w:rPr>
          <w:sz w:val="24"/>
          <w:szCs w:val="24"/>
        </w:rPr>
      </w:pPr>
      <w:r w:rsidRPr="00B60597">
        <w:rPr>
          <w:sz w:val="24"/>
          <w:szCs w:val="24"/>
        </w:rPr>
        <w:t>в первом поясе зоны санитарной охраны подземных и наземных источников водоснабжения;</w:t>
      </w:r>
    </w:p>
    <w:p w:rsidR="002F57AC" w:rsidRPr="00B60597" w:rsidRDefault="002F57AC" w:rsidP="00B60597">
      <w:pPr>
        <w:pStyle w:val="41"/>
        <w:numPr>
          <w:ilvl w:val="0"/>
          <w:numId w:val="35"/>
        </w:numPr>
        <w:shd w:val="clear" w:color="auto" w:fill="auto"/>
        <w:tabs>
          <w:tab w:val="left" w:pos="857"/>
        </w:tabs>
        <w:spacing w:before="0" w:after="0" w:line="240" w:lineRule="auto"/>
        <w:ind w:firstLine="709"/>
        <w:jc w:val="both"/>
        <w:rPr>
          <w:sz w:val="24"/>
          <w:szCs w:val="24"/>
        </w:rPr>
      </w:pPr>
      <w:r w:rsidRPr="00B60597">
        <w:rPr>
          <w:sz w:val="24"/>
          <w:szCs w:val="24"/>
        </w:rPr>
        <w:t>в зеленых зонах городов;</w:t>
      </w:r>
    </w:p>
    <w:p w:rsidR="002F57AC" w:rsidRPr="00B60597" w:rsidRDefault="002F57AC" w:rsidP="00B60597">
      <w:pPr>
        <w:pStyle w:val="41"/>
        <w:numPr>
          <w:ilvl w:val="0"/>
          <w:numId w:val="35"/>
        </w:numPr>
        <w:shd w:val="clear" w:color="auto" w:fill="auto"/>
        <w:tabs>
          <w:tab w:val="left" w:pos="857"/>
        </w:tabs>
        <w:spacing w:before="0" w:after="0" w:line="240" w:lineRule="auto"/>
        <w:ind w:firstLine="709"/>
        <w:jc w:val="both"/>
        <w:rPr>
          <w:sz w:val="24"/>
          <w:szCs w:val="24"/>
        </w:rPr>
      </w:pPr>
      <w:r w:rsidRPr="00B60597">
        <w:rPr>
          <w:sz w:val="24"/>
          <w:szCs w:val="24"/>
        </w:rPr>
        <w:t>на землях особо охраняемых природных территорий;</w:t>
      </w:r>
    </w:p>
    <w:p w:rsidR="002F57AC" w:rsidRPr="00B60597" w:rsidRDefault="002F57AC" w:rsidP="00B60597">
      <w:pPr>
        <w:pStyle w:val="41"/>
        <w:numPr>
          <w:ilvl w:val="0"/>
          <w:numId w:val="35"/>
        </w:numPr>
        <w:shd w:val="clear" w:color="auto" w:fill="auto"/>
        <w:tabs>
          <w:tab w:val="left" w:pos="918"/>
        </w:tabs>
        <w:spacing w:before="0" w:after="0" w:line="240" w:lineRule="auto"/>
        <w:ind w:firstLine="709"/>
        <w:jc w:val="both"/>
        <w:rPr>
          <w:sz w:val="24"/>
          <w:szCs w:val="24"/>
        </w:rPr>
      </w:pPr>
      <w:r w:rsidRPr="00B60597">
        <w:rPr>
          <w:sz w:val="24"/>
          <w:szCs w:val="24"/>
        </w:rPr>
        <w:t>в зонах охраны памятников истории и культуры без разрешения соответствующих органов охраны памятников;</w:t>
      </w:r>
    </w:p>
    <w:p w:rsidR="002F57AC" w:rsidRPr="00B60597" w:rsidRDefault="002F57AC" w:rsidP="00B60597">
      <w:pPr>
        <w:pStyle w:val="41"/>
        <w:numPr>
          <w:ilvl w:val="0"/>
          <w:numId w:val="35"/>
        </w:numPr>
        <w:shd w:val="clear" w:color="auto" w:fill="auto"/>
        <w:tabs>
          <w:tab w:val="left" w:pos="918"/>
        </w:tabs>
        <w:spacing w:before="0" w:after="0" w:line="240" w:lineRule="auto"/>
        <w:ind w:firstLine="709"/>
        <w:jc w:val="both"/>
        <w:rPr>
          <w:sz w:val="24"/>
          <w:szCs w:val="24"/>
        </w:rPr>
      </w:pPr>
      <w:r w:rsidRPr="00B60597">
        <w:rPr>
          <w:sz w:val="24"/>
          <w:szCs w:val="24"/>
        </w:rPr>
        <w:t xml:space="preserve">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w:t>
      </w:r>
      <w:smartTag w:uri="urn:schemas-microsoft-com:office:smarttags" w:element="metricconverter">
        <w:smartTagPr>
          <w:attr w:name="ProductID" w:val="1,5 м"/>
        </w:smartTagPr>
        <w:r w:rsidRPr="00B60597">
          <w:rPr>
            <w:sz w:val="24"/>
            <w:szCs w:val="24"/>
          </w:rPr>
          <w:t>1,5 м</w:t>
        </w:r>
      </w:smartTag>
      <w:r w:rsidRPr="00B60597">
        <w:rPr>
          <w:sz w:val="24"/>
          <w:szCs w:val="24"/>
        </w:rPr>
        <w:t xml:space="preserve"> и более или может повлечь за собой разрушение зданий и сооружений, гибель людей, вывод из строя оборудования объектов.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Между производственными объектами и жилой зоной необходимо предусматривать санитарно-защитную зону.</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Устройство отвалов, шлаконакопителей,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водоисточников, с соблюдением санитарных норм.</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состав производственных зон могут включаться:</w:t>
      </w:r>
    </w:p>
    <w:p w:rsidR="002F57AC" w:rsidRPr="00B60597" w:rsidRDefault="002F57AC" w:rsidP="00B60597">
      <w:pPr>
        <w:pStyle w:val="41"/>
        <w:numPr>
          <w:ilvl w:val="0"/>
          <w:numId w:val="35"/>
        </w:numPr>
        <w:shd w:val="clear" w:color="auto" w:fill="auto"/>
        <w:tabs>
          <w:tab w:val="left" w:pos="927"/>
        </w:tabs>
        <w:spacing w:before="0" w:after="0" w:line="240" w:lineRule="auto"/>
        <w:ind w:firstLine="709"/>
        <w:jc w:val="both"/>
        <w:rPr>
          <w:sz w:val="24"/>
          <w:szCs w:val="24"/>
        </w:rPr>
      </w:pPr>
      <w:r w:rsidRPr="00B60597">
        <w:rP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F57AC" w:rsidRPr="00B60597" w:rsidRDefault="002F57AC" w:rsidP="00B60597">
      <w:pPr>
        <w:pStyle w:val="41"/>
        <w:numPr>
          <w:ilvl w:val="0"/>
          <w:numId w:val="35"/>
        </w:numPr>
        <w:shd w:val="clear" w:color="auto" w:fill="auto"/>
        <w:tabs>
          <w:tab w:val="left" w:pos="918"/>
        </w:tabs>
        <w:spacing w:before="0" w:after="0" w:line="240" w:lineRule="auto"/>
        <w:ind w:firstLine="709"/>
        <w:jc w:val="both"/>
        <w:rPr>
          <w:sz w:val="24"/>
          <w:szCs w:val="24"/>
        </w:rPr>
      </w:pPr>
      <w:r w:rsidRPr="00B60597">
        <w:rPr>
          <w:sz w:val="24"/>
          <w:szCs w:val="24"/>
        </w:rPr>
        <w:t xml:space="preserve">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w:t>
      </w:r>
      <w:smartTag w:uri="urn:schemas-microsoft-com:office:smarttags" w:element="metricconverter">
        <w:smartTagPr>
          <w:attr w:name="ProductID" w:val="50 м"/>
        </w:smartTagPr>
        <w:r w:rsidRPr="00B60597">
          <w:rPr>
            <w:sz w:val="24"/>
            <w:szCs w:val="24"/>
          </w:rPr>
          <w:t>50 м</w:t>
        </w:r>
      </w:smartTag>
      <w:r w:rsidRPr="00B60597">
        <w:rPr>
          <w:sz w:val="24"/>
          <w:szCs w:val="24"/>
        </w:rPr>
        <w:t>, а также железнодорожных подъездных путей;</w:t>
      </w:r>
    </w:p>
    <w:p w:rsidR="002F57AC" w:rsidRPr="00B60597" w:rsidRDefault="002F57AC" w:rsidP="00B60597">
      <w:pPr>
        <w:pStyle w:val="41"/>
        <w:numPr>
          <w:ilvl w:val="0"/>
          <w:numId w:val="35"/>
        </w:numPr>
        <w:shd w:val="clear" w:color="auto" w:fill="auto"/>
        <w:tabs>
          <w:tab w:val="left" w:pos="927"/>
        </w:tabs>
        <w:spacing w:before="0" w:after="0" w:line="240" w:lineRule="auto"/>
        <w:ind w:firstLine="709"/>
        <w:jc w:val="both"/>
        <w:rPr>
          <w:sz w:val="24"/>
          <w:szCs w:val="24"/>
        </w:rPr>
      </w:pPr>
      <w:r w:rsidRPr="00B60597">
        <w:rPr>
          <w:sz w:val="24"/>
          <w:szCs w:val="24"/>
        </w:rPr>
        <w:t>иные виды производственной (научно-производственные зоны), инженерной и транспортной инфраструктур.</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СЗЗ, осуществляются за счет предприятия, имеющего вредные выбросы.</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Плотность застройки кварталов, занимаемых промышленными предприятиями и другими объектами, как правило, не должна превышать показателей, приведенных ниже, где коэффициент застройки - отношение площади, занятой под зданиями и сооружениями, к площади участка (квартала); коэффициент плотности застройки - отношение площади всех этажей зданий и сооружений к площади участка (квартала).</w:t>
      </w:r>
    </w:p>
    <w:p w:rsidR="002F57AC" w:rsidRPr="00B60597" w:rsidRDefault="002F57AC" w:rsidP="00B60597">
      <w:pPr>
        <w:pStyle w:val="a6"/>
        <w:shd w:val="clear" w:color="auto" w:fill="auto"/>
        <w:spacing w:line="240" w:lineRule="auto"/>
        <w:ind w:firstLine="709"/>
        <w:jc w:val="both"/>
        <w:rPr>
          <w:b/>
          <w:sz w:val="24"/>
          <w:szCs w:val="24"/>
        </w:rPr>
      </w:pPr>
      <w:r w:rsidRPr="00B60597">
        <w:rPr>
          <w:b/>
          <w:sz w:val="24"/>
          <w:szCs w:val="24"/>
        </w:rPr>
        <w:t>Таблица 28 Показатели плотности застройки участков территориальных зон</w:t>
      </w:r>
    </w:p>
    <w:tbl>
      <w:tblPr>
        <w:tblW w:w="0" w:type="auto"/>
        <w:jc w:val="center"/>
        <w:tblLayout w:type="fixed"/>
        <w:tblCellMar>
          <w:left w:w="10" w:type="dxa"/>
          <w:right w:w="10" w:type="dxa"/>
        </w:tblCellMar>
        <w:tblLook w:val="0000"/>
      </w:tblPr>
      <w:tblGrid>
        <w:gridCol w:w="5112"/>
        <w:gridCol w:w="1417"/>
        <w:gridCol w:w="2557"/>
      </w:tblGrid>
      <w:tr w:rsidR="002F57AC" w:rsidRPr="00E27AEB" w:rsidTr="00B60597">
        <w:trPr>
          <w:trHeight w:val="475"/>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26"/>
              <w:shd w:val="clear" w:color="auto" w:fill="auto"/>
              <w:spacing w:after="0" w:line="240" w:lineRule="auto"/>
              <w:jc w:val="both"/>
              <w:rPr>
                <w:sz w:val="22"/>
                <w:szCs w:val="22"/>
              </w:rPr>
            </w:pPr>
            <w:r w:rsidRPr="00B60597">
              <w:rPr>
                <w:rStyle w:val="291"/>
                <w:sz w:val="22"/>
                <w:szCs w:val="22"/>
              </w:rPr>
              <w:t>Территориальные зоны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26"/>
              <w:shd w:val="clear" w:color="auto" w:fill="auto"/>
              <w:spacing w:after="0" w:line="240" w:lineRule="auto"/>
              <w:jc w:val="both"/>
              <w:rPr>
                <w:sz w:val="22"/>
                <w:szCs w:val="22"/>
              </w:rPr>
            </w:pPr>
            <w:r w:rsidRPr="00B60597">
              <w:rPr>
                <w:rStyle w:val="291"/>
                <w:sz w:val="22"/>
                <w:szCs w:val="22"/>
              </w:rPr>
              <w:t>Коэффициент застройки</w:t>
            </w:r>
          </w:p>
        </w:tc>
        <w:tc>
          <w:tcPr>
            <w:tcW w:w="255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26"/>
              <w:shd w:val="clear" w:color="auto" w:fill="auto"/>
              <w:spacing w:after="0" w:line="240" w:lineRule="auto"/>
              <w:jc w:val="both"/>
              <w:rPr>
                <w:sz w:val="22"/>
                <w:szCs w:val="22"/>
              </w:rPr>
            </w:pPr>
            <w:r w:rsidRPr="00B60597">
              <w:rPr>
                <w:rStyle w:val="291"/>
                <w:sz w:val="22"/>
                <w:szCs w:val="22"/>
              </w:rPr>
              <w:t>Коэффициент плотности застройки</w:t>
            </w:r>
          </w:p>
        </w:tc>
      </w:tr>
      <w:tr w:rsidR="002F57AC" w:rsidRPr="00E27AEB" w:rsidTr="00B60597">
        <w:trPr>
          <w:trHeight w:val="240"/>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2"/>
                <w:szCs w:val="22"/>
              </w:rPr>
            </w:pPr>
            <w:r w:rsidRPr="00B60597">
              <w:rPr>
                <w:sz w:val="22"/>
                <w:szCs w:val="22"/>
              </w:rPr>
              <w:t>Производственная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2"/>
                <w:szCs w:val="22"/>
              </w:rPr>
            </w:pPr>
            <w:r w:rsidRPr="00B60597">
              <w:rPr>
                <w:sz w:val="22"/>
                <w:szCs w:val="22"/>
              </w:rPr>
              <w:t>0,8</w:t>
            </w:r>
          </w:p>
        </w:tc>
        <w:tc>
          <w:tcPr>
            <w:tcW w:w="255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2"/>
                <w:szCs w:val="22"/>
              </w:rPr>
            </w:pPr>
            <w:r w:rsidRPr="00B60597">
              <w:rPr>
                <w:sz w:val="22"/>
                <w:szCs w:val="22"/>
              </w:rPr>
              <w:t>2,4</w:t>
            </w:r>
          </w:p>
        </w:tc>
      </w:tr>
      <w:tr w:rsidR="002F57AC" w:rsidRPr="00E27AEB" w:rsidTr="00B60597">
        <w:trPr>
          <w:trHeight w:val="702"/>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2"/>
                <w:szCs w:val="22"/>
              </w:rPr>
            </w:pPr>
            <w:r w:rsidRPr="00B60597">
              <w:rPr>
                <w:sz w:val="22"/>
                <w:szCs w:val="22"/>
              </w:rPr>
              <w:t>Научно-производственная (без учета опытных полей и полигонов, резервных территорий и санитарно-защитных зон)</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2"/>
                <w:szCs w:val="22"/>
              </w:rPr>
            </w:pPr>
            <w:r w:rsidRPr="00B60597">
              <w:rPr>
                <w:sz w:val="22"/>
                <w:szCs w:val="22"/>
              </w:rPr>
              <w:t>0,6</w:t>
            </w:r>
          </w:p>
        </w:tc>
        <w:tc>
          <w:tcPr>
            <w:tcW w:w="255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2"/>
                <w:szCs w:val="22"/>
              </w:rPr>
            </w:pPr>
            <w:r w:rsidRPr="00B60597">
              <w:rPr>
                <w:sz w:val="22"/>
                <w:szCs w:val="22"/>
              </w:rPr>
              <w:t>1,0</w:t>
            </w:r>
          </w:p>
        </w:tc>
      </w:tr>
      <w:tr w:rsidR="002F57AC" w:rsidRPr="00E27AEB" w:rsidTr="00B60597">
        <w:trPr>
          <w:trHeight w:val="250"/>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2"/>
                <w:szCs w:val="22"/>
              </w:rPr>
            </w:pPr>
            <w:r w:rsidRPr="00B60597">
              <w:rPr>
                <w:sz w:val="22"/>
                <w:szCs w:val="22"/>
              </w:rPr>
              <w:t>Коммунально -складская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2"/>
                <w:szCs w:val="22"/>
              </w:rPr>
            </w:pPr>
            <w:r w:rsidRPr="00B60597">
              <w:rPr>
                <w:sz w:val="22"/>
                <w:szCs w:val="22"/>
              </w:rPr>
              <w:t>0,6</w:t>
            </w:r>
          </w:p>
        </w:tc>
        <w:tc>
          <w:tcPr>
            <w:tcW w:w="2557"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2"/>
                <w:szCs w:val="22"/>
              </w:rPr>
            </w:pPr>
            <w:r w:rsidRPr="00B60597">
              <w:rPr>
                <w:sz w:val="22"/>
                <w:szCs w:val="22"/>
              </w:rPr>
              <w:t>1,8</w:t>
            </w:r>
          </w:p>
        </w:tc>
      </w:tr>
    </w:tbl>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Указанные коэффициенты приведены для кварталов производственной застройки, включающей один или несколько объектов.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На территориях коммунально-складских зон (районов) следует размещать предприятия пищевой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За пределами территории населенных пунктов,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базисных складов продовольствия, фуража и промышленного сырья, лесоперевалочных баз базисных складов лесных и строительных материалов.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планировке земельных участков объектов и их групп следует, как правило, выделять планировочные зоны:</w:t>
      </w:r>
    </w:p>
    <w:p w:rsidR="002F57AC" w:rsidRPr="00B60597" w:rsidRDefault="002F57AC" w:rsidP="00B60597">
      <w:pPr>
        <w:pStyle w:val="41"/>
        <w:numPr>
          <w:ilvl w:val="0"/>
          <w:numId w:val="35"/>
        </w:numPr>
        <w:shd w:val="clear" w:color="auto" w:fill="auto"/>
        <w:tabs>
          <w:tab w:val="left" w:pos="837"/>
        </w:tabs>
        <w:spacing w:before="0" w:after="0" w:line="240" w:lineRule="auto"/>
        <w:ind w:firstLine="709"/>
        <w:jc w:val="both"/>
        <w:rPr>
          <w:sz w:val="24"/>
          <w:szCs w:val="24"/>
        </w:rPr>
      </w:pPr>
      <w:r w:rsidRPr="00B60597">
        <w:rPr>
          <w:sz w:val="24"/>
          <w:szCs w:val="24"/>
        </w:rPr>
        <w:t>предзаводскую;</w:t>
      </w:r>
    </w:p>
    <w:p w:rsidR="002F57AC" w:rsidRPr="00B60597" w:rsidRDefault="002F57AC" w:rsidP="00B60597">
      <w:pPr>
        <w:pStyle w:val="41"/>
        <w:numPr>
          <w:ilvl w:val="0"/>
          <w:numId w:val="35"/>
        </w:numPr>
        <w:shd w:val="clear" w:color="auto" w:fill="auto"/>
        <w:tabs>
          <w:tab w:val="left" w:pos="918"/>
        </w:tabs>
        <w:spacing w:before="0" w:after="0" w:line="240" w:lineRule="auto"/>
        <w:ind w:firstLine="709"/>
        <w:jc w:val="both"/>
        <w:rPr>
          <w:sz w:val="24"/>
          <w:szCs w:val="24"/>
        </w:rPr>
      </w:pPr>
      <w:r w:rsidRPr="00B60597">
        <w:rPr>
          <w:sz w:val="24"/>
          <w:szCs w:val="24"/>
        </w:rPr>
        <w:t>производственную, включая зоны исследовательского назначения и опытных производств;</w:t>
      </w:r>
    </w:p>
    <w:p w:rsidR="002F57AC" w:rsidRPr="00B60597" w:rsidRDefault="002F57AC" w:rsidP="00B60597">
      <w:pPr>
        <w:pStyle w:val="41"/>
        <w:numPr>
          <w:ilvl w:val="0"/>
          <w:numId w:val="35"/>
        </w:numPr>
        <w:shd w:val="clear" w:color="auto" w:fill="auto"/>
        <w:tabs>
          <w:tab w:val="left" w:pos="837"/>
        </w:tabs>
        <w:spacing w:before="0" w:after="0" w:line="240" w:lineRule="auto"/>
        <w:ind w:firstLine="709"/>
        <w:jc w:val="both"/>
        <w:rPr>
          <w:sz w:val="24"/>
          <w:szCs w:val="24"/>
        </w:rPr>
      </w:pPr>
      <w:r w:rsidRPr="00B60597">
        <w:rPr>
          <w:sz w:val="24"/>
          <w:szCs w:val="24"/>
        </w:rPr>
        <w:t>подсобную;</w:t>
      </w:r>
    </w:p>
    <w:p w:rsidR="002F57AC" w:rsidRPr="00B60597" w:rsidRDefault="002F57AC" w:rsidP="00B60597">
      <w:pPr>
        <w:pStyle w:val="41"/>
        <w:numPr>
          <w:ilvl w:val="0"/>
          <w:numId w:val="35"/>
        </w:numPr>
        <w:shd w:val="clear" w:color="auto" w:fill="auto"/>
        <w:tabs>
          <w:tab w:val="left" w:pos="837"/>
        </w:tabs>
        <w:spacing w:before="0" w:after="0" w:line="240" w:lineRule="auto"/>
        <w:ind w:firstLine="709"/>
        <w:jc w:val="both"/>
        <w:rPr>
          <w:sz w:val="24"/>
          <w:szCs w:val="24"/>
        </w:rPr>
      </w:pPr>
      <w:r w:rsidRPr="00B60597">
        <w:rPr>
          <w:sz w:val="24"/>
          <w:szCs w:val="24"/>
        </w:rPr>
        <w:t>складскую.</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Предзаводскую зону производственного объекта следует размещать со стороны основных подъездов и подходов работающих.</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зоне общих объектов вспомогательных производств и хозяйств следует,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организации производственных объектов, а также положениями генеральных планов поселений.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схеме планировочной организации земельного участка расширяемого и реконструируемого объекта следует предусматривать:</w:t>
      </w:r>
    </w:p>
    <w:p w:rsidR="002F57AC" w:rsidRPr="00B60597" w:rsidRDefault="002F57AC" w:rsidP="00B60597">
      <w:pPr>
        <w:pStyle w:val="41"/>
        <w:numPr>
          <w:ilvl w:val="0"/>
          <w:numId w:val="35"/>
        </w:numPr>
        <w:shd w:val="clear" w:color="auto" w:fill="auto"/>
        <w:tabs>
          <w:tab w:val="left" w:pos="837"/>
        </w:tabs>
        <w:spacing w:before="0" w:after="0" w:line="240" w:lineRule="auto"/>
        <w:ind w:firstLine="709"/>
        <w:jc w:val="both"/>
        <w:rPr>
          <w:sz w:val="24"/>
          <w:szCs w:val="24"/>
        </w:rPr>
      </w:pPr>
      <w:r w:rsidRPr="00B60597">
        <w:rPr>
          <w:sz w:val="24"/>
          <w:szCs w:val="24"/>
        </w:rPr>
        <w:t>организацию СЗЗ (при необходимости);</w:t>
      </w:r>
    </w:p>
    <w:p w:rsidR="002F57AC" w:rsidRPr="00B60597" w:rsidRDefault="002F57AC" w:rsidP="00B60597">
      <w:pPr>
        <w:pStyle w:val="41"/>
        <w:numPr>
          <w:ilvl w:val="0"/>
          <w:numId w:val="35"/>
        </w:numPr>
        <w:shd w:val="clear" w:color="auto" w:fill="auto"/>
        <w:tabs>
          <w:tab w:val="left" w:pos="908"/>
        </w:tabs>
        <w:spacing w:before="0" w:after="0" w:line="240" w:lineRule="auto"/>
        <w:ind w:firstLine="709"/>
        <w:jc w:val="both"/>
        <w:rPr>
          <w:sz w:val="24"/>
          <w:szCs w:val="24"/>
        </w:rPr>
      </w:pPr>
      <w:r w:rsidRPr="00B60597">
        <w:rPr>
          <w:sz w:val="24"/>
          <w:szCs w:val="24"/>
        </w:rPr>
        <w:t>увязку с планировкой и застройкой прилегающих жилых и иных территориальных зон населенного пункта;</w:t>
      </w:r>
    </w:p>
    <w:p w:rsidR="002F57AC" w:rsidRPr="00B60597" w:rsidRDefault="002F57AC" w:rsidP="00B60597">
      <w:pPr>
        <w:pStyle w:val="41"/>
        <w:numPr>
          <w:ilvl w:val="0"/>
          <w:numId w:val="35"/>
        </w:numPr>
        <w:shd w:val="clear" w:color="auto" w:fill="auto"/>
        <w:tabs>
          <w:tab w:val="left" w:pos="918"/>
        </w:tabs>
        <w:spacing w:before="0" w:after="0" w:line="240" w:lineRule="auto"/>
        <w:ind w:firstLine="709"/>
        <w:jc w:val="both"/>
        <w:rPr>
          <w:sz w:val="24"/>
          <w:szCs w:val="24"/>
        </w:rPr>
      </w:pPr>
      <w:r w:rsidRPr="00B60597">
        <w:rPr>
          <w:sz w:val="24"/>
          <w:szCs w:val="24"/>
        </w:rPr>
        <w:t>совершенствование планировочного зонирования, благоустройства земельного участка и архитектурного облика объекта;</w:t>
      </w:r>
    </w:p>
    <w:p w:rsidR="002F57AC" w:rsidRPr="00B60597" w:rsidRDefault="002F57AC" w:rsidP="00B60597">
      <w:pPr>
        <w:pStyle w:val="41"/>
        <w:numPr>
          <w:ilvl w:val="0"/>
          <w:numId w:val="35"/>
        </w:numPr>
        <w:shd w:val="clear" w:color="auto" w:fill="auto"/>
        <w:tabs>
          <w:tab w:val="left" w:pos="837"/>
        </w:tabs>
        <w:spacing w:before="0" w:after="0" w:line="240" w:lineRule="auto"/>
        <w:ind w:firstLine="709"/>
        <w:jc w:val="both"/>
        <w:rPr>
          <w:sz w:val="24"/>
          <w:szCs w:val="24"/>
        </w:rPr>
      </w:pPr>
      <w:r w:rsidRPr="00B60597">
        <w:rPr>
          <w:sz w:val="24"/>
          <w:szCs w:val="24"/>
        </w:rPr>
        <w:t>повышение эффективности использования территории;</w:t>
      </w:r>
    </w:p>
    <w:p w:rsidR="002F57AC" w:rsidRPr="00B60597" w:rsidRDefault="002F57AC" w:rsidP="00B60597">
      <w:pPr>
        <w:pStyle w:val="41"/>
        <w:numPr>
          <w:ilvl w:val="0"/>
          <w:numId w:val="35"/>
        </w:numPr>
        <w:shd w:val="clear" w:color="auto" w:fill="auto"/>
        <w:tabs>
          <w:tab w:val="left" w:pos="837"/>
        </w:tabs>
        <w:spacing w:before="0" w:after="0" w:line="240" w:lineRule="auto"/>
        <w:ind w:firstLine="709"/>
        <w:jc w:val="both"/>
        <w:rPr>
          <w:sz w:val="24"/>
          <w:szCs w:val="24"/>
        </w:rPr>
      </w:pPr>
      <w:r w:rsidRPr="00B60597">
        <w:rPr>
          <w:sz w:val="24"/>
          <w:szCs w:val="24"/>
        </w:rPr>
        <w:t>объединение разрозненных производственных и вспомогательных объектов.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Расстояния между зданиями, сооружениями, в т.ч. инженерными коммуникациями, следует принимать минимально допустимыми.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Проектируемые сельскохозяйственные предприятия, здания и сооружения следует размещать в производственных зонах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поселений с учетом схем размещения объектов сельского хозяйства субъектов Российской Федерации, муниципальных образований.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Плотность застройки площадок сельскохозяйственных предприятий должна быть не менее указанной в Приложении В СП 19.13330.2011.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нормы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На территории животноводческих комплексов и ферм и в их СЗЗ не допускается размещать предприятия по переработке сельскохозяйственной продукции, объекты питания и объекты, к ним приравненные.</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Размещение сельскохозяйственных предприятий, зданий и сооружений не допускается (ограничения установлены в соответствии с п. 4.6 СП 19.13330.2011 применительно к Грайворонскому району):</w:t>
      </w:r>
    </w:p>
    <w:p w:rsidR="002F57AC" w:rsidRPr="00B60597" w:rsidRDefault="002F57AC" w:rsidP="00B60597">
      <w:pPr>
        <w:pStyle w:val="41"/>
        <w:numPr>
          <w:ilvl w:val="0"/>
          <w:numId w:val="35"/>
        </w:numPr>
        <w:shd w:val="clear" w:color="auto" w:fill="auto"/>
        <w:tabs>
          <w:tab w:val="left" w:pos="918"/>
        </w:tabs>
        <w:spacing w:before="0" w:after="0" w:line="240" w:lineRule="auto"/>
        <w:ind w:firstLine="709"/>
        <w:jc w:val="both"/>
        <w:rPr>
          <w:sz w:val="24"/>
          <w:szCs w:val="24"/>
        </w:rPr>
      </w:pPr>
      <w:r w:rsidRPr="00B60597">
        <w:rPr>
          <w:sz w:val="24"/>
          <w:szCs w:val="24"/>
        </w:rPr>
        <w:t>на месте бывших полигонов для бытовых отходов, очистных сооружений, скотомогильников;</w:t>
      </w:r>
    </w:p>
    <w:p w:rsidR="002F57AC" w:rsidRPr="00B60597" w:rsidRDefault="002F57AC" w:rsidP="00B60597">
      <w:pPr>
        <w:pStyle w:val="41"/>
        <w:numPr>
          <w:ilvl w:val="0"/>
          <w:numId w:val="35"/>
        </w:numPr>
        <w:shd w:val="clear" w:color="auto" w:fill="auto"/>
        <w:tabs>
          <w:tab w:val="left" w:pos="918"/>
        </w:tabs>
        <w:spacing w:before="0" w:after="0" w:line="240" w:lineRule="auto"/>
        <w:ind w:firstLine="709"/>
        <w:jc w:val="both"/>
        <w:rPr>
          <w:sz w:val="24"/>
          <w:szCs w:val="24"/>
        </w:rPr>
      </w:pPr>
      <w:r w:rsidRPr="00B60597">
        <w:rPr>
          <w:sz w:val="24"/>
          <w:szCs w:val="24"/>
        </w:rPr>
        <w:t>на площадях залегания полезных ископаемых без согласования с органами Федерального агентства по недропользованию;</w:t>
      </w:r>
    </w:p>
    <w:p w:rsidR="002F57AC" w:rsidRPr="00B60597" w:rsidRDefault="002F57AC" w:rsidP="00B60597">
      <w:pPr>
        <w:pStyle w:val="41"/>
        <w:numPr>
          <w:ilvl w:val="0"/>
          <w:numId w:val="35"/>
        </w:numPr>
        <w:shd w:val="clear" w:color="auto" w:fill="auto"/>
        <w:tabs>
          <w:tab w:val="left" w:pos="877"/>
        </w:tabs>
        <w:spacing w:before="0" w:after="0" w:line="240" w:lineRule="auto"/>
        <w:ind w:firstLine="709"/>
        <w:jc w:val="both"/>
        <w:rPr>
          <w:sz w:val="24"/>
          <w:szCs w:val="24"/>
        </w:rPr>
      </w:pPr>
      <w:r w:rsidRPr="00B60597">
        <w:rPr>
          <w:sz w:val="24"/>
          <w:szCs w:val="24"/>
        </w:rPr>
        <w:t>на землях зеленых зон городов;</w:t>
      </w:r>
    </w:p>
    <w:p w:rsidR="002F57AC" w:rsidRPr="00B60597" w:rsidRDefault="002F57AC" w:rsidP="00B60597">
      <w:pPr>
        <w:pStyle w:val="41"/>
        <w:numPr>
          <w:ilvl w:val="0"/>
          <w:numId w:val="35"/>
        </w:numPr>
        <w:shd w:val="clear" w:color="auto" w:fill="auto"/>
        <w:tabs>
          <w:tab w:val="left" w:pos="918"/>
        </w:tabs>
        <w:spacing w:before="0" w:after="0" w:line="240" w:lineRule="auto"/>
        <w:ind w:firstLine="709"/>
        <w:jc w:val="both"/>
        <w:rPr>
          <w:sz w:val="24"/>
          <w:szCs w:val="24"/>
        </w:rPr>
      </w:pPr>
      <w:bookmarkStart w:id="71" w:name="bookmark72"/>
      <w:r w:rsidRPr="00B60597">
        <w:rPr>
          <w:sz w:val="24"/>
          <w:szCs w:val="24"/>
        </w:rPr>
        <w:t>на землях особо охраняемых природных территорий, в т.ч. в зонах охраны объектов культурного наследия.</w:t>
      </w:r>
      <w:bookmarkEnd w:id="71"/>
    </w:p>
    <w:p w:rsidR="002F57AC" w:rsidRDefault="002F57AC" w:rsidP="00B60597">
      <w:pPr>
        <w:pStyle w:val="44"/>
        <w:shd w:val="clear" w:color="auto" w:fill="auto"/>
        <w:spacing w:before="120" w:after="120" w:line="240" w:lineRule="auto"/>
        <w:ind w:firstLine="709"/>
        <w:jc w:val="center"/>
        <w:rPr>
          <w:b/>
          <w:sz w:val="28"/>
          <w:szCs w:val="24"/>
        </w:rPr>
      </w:pPr>
    </w:p>
    <w:p w:rsidR="002F57AC" w:rsidRDefault="002F57AC" w:rsidP="00B60597">
      <w:pPr>
        <w:pStyle w:val="44"/>
        <w:shd w:val="clear" w:color="auto" w:fill="auto"/>
        <w:spacing w:before="120" w:after="120" w:line="240" w:lineRule="auto"/>
        <w:ind w:firstLine="709"/>
        <w:jc w:val="center"/>
        <w:rPr>
          <w:b/>
          <w:sz w:val="28"/>
          <w:szCs w:val="24"/>
        </w:rPr>
      </w:pPr>
    </w:p>
    <w:p w:rsidR="002F57AC" w:rsidRPr="00B60597" w:rsidRDefault="002F57AC" w:rsidP="00B60597">
      <w:pPr>
        <w:pStyle w:val="44"/>
        <w:shd w:val="clear" w:color="auto" w:fill="auto"/>
        <w:spacing w:before="120" w:after="120" w:line="240" w:lineRule="auto"/>
        <w:ind w:firstLine="709"/>
        <w:jc w:val="center"/>
        <w:rPr>
          <w:b/>
          <w:sz w:val="28"/>
          <w:szCs w:val="24"/>
        </w:rPr>
      </w:pPr>
      <w:r w:rsidRPr="00B60597">
        <w:rPr>
          <w:b/>
          <w:sz w:val="28"/>
          <w:szCs w:val="24"/>
        </w:rPr>
        <w:t>2.13 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p w:rsidR="002F57AC" w:rsidRPr="00B60597" w:rsidRDefault="002F57AC" w:rsidP="00B60597">
      <w:pPr>
        <w:pStyle w:val="52"/>
        <w:shd w:val="clear" w:color="auto" w:fill="auto"/>
        <w:spacing w:before="120" w:after="120" w:line="240" w:lineRule="auto"/>
        <w:ind w:firstLine="709"/>
        <w:jc w:val="center"/>
        <w:rPr>
          <w:b/>
          <w:sz w:val="24"/>
          <w:szCs w:val="24"/>
        </w:rPr>
      </w:pPr>
      <w:bookmarkStart w:id="72" w:name="bookmark74"/>
      <w:r w:rsidRPr="00B60597">
        <w:rPr>
          <w:b/>
          <w:sz w:val="24"/>
          <w:szCs w:val="24"/>
        </w:rPr>
        <w:t>2.13.1 Требования по обеспечению охраны окружающей среды</w:t>
      </w:r>
      <w:bookmarkEnd w:id="72"/>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Требования по обеспечению охраны окружающей среды, учитываемые при разработке градостроительной документации, устанавливаются в соответствии с федеральным и региональным законодательством в области охраны окружающей среды.</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документах:</w:t>
      </w:r>
    </w:p>
    <w:p w:rsidR="002F57AC" w:rsidRPr="00B60597" w:rsidRDefault="002F57AC" w:rsidP="00B60597">
      <w:pPr>
        <w:pStyle w:val="41"/>
        <w:numPr>
          <w:ilvl w:val="0"/>
          <w:numId w:val="35"/>
        </w:numPr>
        <w:shd w:val="clear" w:color="auto" w:fill="auto"/>
        <w:tabs>
          <w:tab w:val="left" w:pos="927"/>
        </w:tabs>
        <w:spacing w:before="0" w:after="0" w:line="240" w:lineRule="auto"/>
        <w:ind w:firstLine="709"/>
        <w:jc w:val="both"/>
        <w:rPr>
          <w:sz w:val="24"/>
          <w:szCs w:val="24"/>
        </w:rPr>
      </w:pPr>
      <w:r w:rsidRPr="00B60597">
        <w:rPr>
          <w:sz w:val="24"/>
          <w:szCs w:val="24"/>
        </w:rPr>
        <w:t>максимальные уровни звукового воздействия принимаются в соответствии с требованиями СН 2.2.4/2.1.8.562-96;</w:t>
      </w:r>
    </w:p>
    <w:p w:rsidR="002F57AC" w:rsidRPr="00B60597" w:rsidRDefault="002F57AC" w:rsidP="00B60597">
      <w:pPr>
        <w:pStyle w:val="41"/>
        <w:numPr>
          <w:ilvl w:val="0"/>
          <w:numId w:val="35"/>
        </w:numPr>
        <w:shd w:val="clear" w:color="auto" w:fill="auto"/>
        <w:tabs>
          <w:tab w:val="left" w:pos="918"/>
        </w:tabs>
        <w:spacing w:before="0" w:after="0" w:line="240" w:lineRule="auto"/>
        <w:ind w:firstLine="709"/>
        <w:jc w:val="both"/>
        <w:rPr>
          <w:sz w:val="24"/>
          <w:szCs w:val="24"/>
        </w:rPr>
      </w:pPr>
      <w:r w:rsidRPr="00B60597">
        <w:rPr>
          <w:sz w:val="24"/>
          <w:szCs w:val="24"/>
        </w:rPr>
        <w:t>максимальные уровни загрязнения атмосферного воздуха принимаются в соответствии с требованиями СанПиН 2.1.6.1032-01;</w:t>
      </w:r>
    </w:p>
    <w:p w:rsidR="002F57AC" w:rsidRPr="00B60597" w:rsidRDefault="002F57AC" w:rsidP="00B60597">
      <w:pPr>
        <w:pStyle w:val="41"/>
        <w:numPr>
          <w:ilvl w:val="0"/>
          <w:numId w:val="35"/>
        </w:numPr>
        <w:shd w:val="clear" w:color="auto" w:fill="auto"/>
        <w:tabs>
          <w:tab w:val="left" w:pos="922"/>
        </w:tabs>
        <w:spacing w:before="0" w:after="0" w:line="240" w:lineRule="auto"/>
        <w:ind w:firstLine="709"/>
        <w:jc w:val="both"/>
        <w:rPr>
          <w:sz w:val="24"/>
          <w:szCs w:val="24"/>
        </w:rPr>
      </w:pPr>
      <w:r w:rsidRPr="00B60597">
        <w:rPr>
          <w:sz w:val="24"/>
          <w:szCs w:val="24"/>
        </w:rPr>
        <w:t>максимальные уровни электромагнитного излучения от радиотехнических объектов принимаются в соответствии с требованиями СанПиН 2.1.8/2.2.4.1383-03, СанПиН 2.1.8/2.2.4.1190-03;</w:t>
      </w:r>
    </w:p>
    <w:p w:rsidR="002F57AC" w:rsidRPr="00B60597" w:rsidRDefault="002F57AC" w:rsidP="00B60597">
      <w:pPr>
        <w:pStyle w:val="41"/>
        <w:numPr>
          <w:ilvl w:val="0"/>
          <w:numId w:val="35"/>
        </w:numPr>
        <w:shd w:val="clear" w:color="auto" w:fill="auto"/>
        <w:tabs>
          <w:tab w:val="left" w:pos="867"/>
        </w:tabs>
        <w:spacing w:before="0" w:after="0" w:line="240" w:lineRule="auto"/>
        <w:ind w:firstLine="709"/>
        <w:jc w:val="both"/>
        <w:rPr>
          <w:sz w:val="24"/>
          <w:szCs w:val="24"/>
        </w:rPr>
      </w:pPr>
      <w:r w:rsidRPr="00B60597">
        <w:rPr>
          <w:sz w:val="24"/>
          <w:szCs w:val="24"/>
        </w:rPr>
        <w:t>требования к очистке сточных вод в соответствии с СП 32.13330.2012.</w:t>
      </w:r>
    </w:p>
    <w:p w:rsidR="002F57AC" w:rsidRPr="00B60597" w:rsidRDefault="002F57AC" w:rsidP="00B60597">
      <w:pPr>
        <w:pStyle w:val="a6"/>
        <w:shd w:val="clear" w:color="auto" w:fill="auto"/>
        <w:spacing w:line="240" w:lineRule="auto"/>
        <w:ind w:firstLine="709"/>
        <w:jc w:val="both"/>
        <w:rPr>
          <w:b/>
          <w:sz w:val="24"/>
          <w:szCs w:val="24"/>
        </w:rPr>
      </w:pPr>
      <w:r w:rsidRPr="00B60597">
        <w:rPr>
          <w:b/>
          <w:sz w:val="24"/>
          <w:szCs w:val="24"/>
        </w:rPr>
        <w:t>Таблица 29 Разрешенные параметры допустимых уровней воздействия на человека и условия проживания</w:t>
      </w:r>
    </w:p>
    <w:tbl>
      <w:tblPr>
        <w:tblW w:w="0" w:type="auto"/>
        <w:jc w:val="center"/>
        <w:tblInd w:w="-135" w:type="dxa"/>
        <w:tblLayout w:type="fixed"/>
        <w:tblCellMar>
          <w:left w:w="10" w:type="dxa"/>
          <w:right w:w="10" w:type="dxa"/>
        </w:tblCellMar>
        <w:tblLook w:val="0000"/>
      </w:tblPr>
      <w:tblGrid>
        <w:gridCol w:w="2410"/>
        <w:gridCol w:w="1418"/>
        <w:gridCol w:w="1697"/>
        <w:gridCol w:w="2270"/>
        <w:gridCol w:w="2275"/>
      </w:tblGrid>
      <w:tr w:rsidR="002F57AC" w:rsidRPr="00E27AEB" w:rsidTr="005C7B77">
        <w:trPr>
          <w:trHeight w:val="2088"/>
          <w:jc w:val="center"/>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B60597">
            <w:pPr>
              <w:pStyle w:val="26"/>
              <w:shd w:val="clear" w:color="auto" w:fill="auto"/>
              <w:spacing w:after="0" w:line="240" w:lineRule="auto"/>
              <w:jc w:val="center"/>
              <w:rPr>
                <w:sz w:val="22"/>
                <w:szCs w:val="24"/>
              </w:rPr>
            </w:pPr>
            <w:r w:rsidRPr="005C7B77">
              <w:rPr>
                <w:rStyle w:val="291"/>
                <w:sz w:val="22"/>
                <w:szCs w:val="24"/>
              </w:rPr>
              <w:t>Функциональна я зона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B60597">
            <w:pPr>
              <w:pStyle w:val="26"/>
              <w:shd w:val="clear" w:color="auto" w:fill="auto"/>
              <w:spacing w:after="0" w:line="240" w:lineRule="auto"/>
              <w:jc w:val="center"/>
              <w:rPr>
                <w:sz w:val="22"/>
                <w:szCs w:val="24"/>
              </w:rPr>
            </w:pPr>
            <w:r w:rsidRPr="005C7B77">
              <w:rPr>
                <w:rStyle w:val="291"/>
                <w:sz w:val="22"/>
                <w:szCs w:val="24"/>
              </w:rPr>
              <w:t>Максимальный уровень звукового воздействия, дБА</w:t>
            </w:r>
          </w:p>
        </w:tc>
        <w:tc>
          <w:tcPr>
            <w:tcW w:w="1697"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B60597">
            <w:pPr>
              <w:pStyle w:val="26"/>
              <w:shd w:val="clear" w:color="auto" w:fill="auto"/>
              <w:spacing w:after="0" w:line="240" w:lineRule="auto"/>
              <w:jc w:val="center"/>
              <w:rPr>
                <w:sz w:val="22"/>
                <w:szCs w:val="24"/>
              </w:rPr>
            </w:pPr>
            <w:r w:rsidRPr="005C7B77">
              <w:rPr>
                <w:rStyle w:val="291"/>
                <w:sz w:val="22"/>
                <w:szCs w:val="24"/>
              </w:rPr>
              <w:t>Максимальный уровень загрязнения атмосферного воздуха (предельно допустимые концентрации (ПДК)</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B60597">
            <w:pPr>
              <w:pStyle w:val="26"/>
              <w:shd w:val="clear" w:color="auto" w:fill="auto"/>
              <w:spacing w:after="0" w:line="240" w:lineRule="auto"/>
              <w:jc w:val="center"/>
              <w:rPr>
                <w:sz w:val="22"/>
                <w:szCs w:val="24"/>
              </w:rPr>
            </w:pPr>
            <w:r w:rsidRPr="005C7B77">
              <w:rPr>
                <w:rStyle w:val="291"/>
                <w:sz w:val="22"/>
                <w:szCs w:val="24"/>
              </w:rPr>
              <w:t>Максимальный уровень электромагнитного</w:t>
            </w:r>
          </w:p>
          <w:p w:rsidR="002F57AC" w:rsidRPr="005C7B77" w:rsidRDefault="002F57AC" w:rsidP="00B60597">
            <w:pPr>
              <w:pStyle w:val="26"/>
              <w:shd w:val="clear" w:color="auto" w:fill="auto"/>
              <w:spacing w:after="0" w:line="240" w:lineRule="auto"/>
              <w:jc w:val="center"/>
              <w:rPr>
                <w:sz w:val="22"/>
                <w:szCs w:val="24"/>
              </w:rPr>
            </w:pPr>
            <w:r w:rsidRPr="005C7B77">
              <w:rPr>
                <w:rStyle w:val="291"/>
                <w:sz w:val="22"/>
                <w:szCs w:val="24"/>
              </w:rPr>
              <w:t>излучения от радиотехнических объектов (предельно допустимые уровни (ПДУ)</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B60597">
            <w:pPr>
              <w:pStyle w:val="26"/>
              <w:shd w:val="clear" w:color="auto" w:fill="auto"/>
              <w:spacing w:after="0" w:line="240" w:lineRule="auto"/>
              <w:jc w:val="center"/>
              <w:rPr>
                <w:sz w:val="22"/>
                <w:szCs w:val="24"/>
              </w:rPr>
            </w:pPr>
            <w:r w:rsidRPr="005C7B77">
              <w:rPr>
                <w:rStyle w:val="291"/>
                <w:sz w:val="22"/>
                <w:szCs w:val="24"/>
              </w:rPr>
              <w:t>Загрязненность сточных вод</w:t>
            </w:r>
          </w:p>
        </w:tc>
      </w:tr>
      <w:tr w:rsidR="002F57AC" w:rsidRPr="00E27AEB" w:rsidTr="005C7B77">
        <w:trPr>
          <w:trHeight w:val="1958"/>
          <w:jc w:val="center"/>
        </w:trPr>
        <w:tc>
          <w:tcPr>
            <w:tcW w:w="2410" w:type="dxa"/>
            <w:tcBorders>
              <w:top w:val="single" w:sz="4" w:space="0" w:color="auto"/>
              <w:left w:val="single" w:sz="4" w:space="0" w:color="auto"/>
              <w:right w:val="single" w:sz="4" w:space="0" w:color="auto"/>
            </w:tcBorders>
            <w:shd w:val="clear" w:color="auto" w:fill="FFFFFF"/>
          </w:tcPr>
          <w:p w:rsidR="002F57AC" w:rsidRPr="005C7B77" w:rsidRDefault="002F57AC" w:rsidP="00B60597">
            <w:pPr>
              <w:pStyle w:val="82"/>
              <w:shd w:val="clear" w:color="auto" w:fill="auto"/>
              <w:spacing w:before="0" w:line="240" w:lineRule="auto"/>
              <w:ind w:firstLine="0"/>
              <w:jc w:val="both"/>
              <w:rPr>
                <w:sz w:val="22"/>
                <w:szCs w:val="24"/>
              </w:rPr>
            </w:pPr>
            <w:r w:rsidRPr="005C7B77">
              <w:rPr>
                <w:sz w:val="22"/>
                <w:szCs w:val="24"/>
              </w:rPr>
              <w:t>Жилые зоны: Индивидуальная жилищная застройка и малоэтажная застройка</w:t>
            </w:r>
          </w:p>
        </w:tc>
        <w:tc>
          <w:tcPr>
            <w:tcW w:w="1418" w:type="dxa"/>
            <w:tcBorders>
              <w:top w:val="single" w:sz="4" w:space="0" w:color="auto"/>
              <w:left w:val="single" w:sz="4" w:space="0" w:color="auto"/>
              <w:right w:val="single" w:sz="4" w:space="0" w:color="auto"/>
            </w:tcBorders>
            <w:shd w:val="clear" w:color="auto" w:fill="FFFFFF"/>
          </w:tcPr>
          <w:p w:rsidR="002F57AC" w:rsidRPr="005C7B77" w:rsidRDefault="002F57AC" w:rsidP="00B60597">
            <w:pPr>
              <w:pStyle w:val="82"/>
              <w:shd w:val="clear" w:color="auto" w:fill="auto"/>
              <w:spacing w:before="0" w:line="240" w:lineRule="auto"/>
              <w:ind w:firstLine="0"/>
              <w:jc w:val="both"/>
              <w:rPr>
                <w:sz w:val="22"/>
                <w:szCs w:val="24"/>
              </w:rPr>
            </w:pPr>
            <w:r w:rsidRPr="005C7B77">
              <w:rPr>
                <w:sz w:val="22"/>
                <w:szCs w:val="24"/>
              </w:rPr>
              <w:t>70</w:t>
            </w:r>
          </w:p>
        </w:tc>
        <w:tc>
          <w:tcPr>
            <w:tcW w:w="1697" w:type="dxa"/>
            <w:tcBorders>
              <w:top w:val="single" w:sz="4" w:space="0" w:color="auto"/>
              <w:left w:val="single" w:sz="4" w:space="0" w:color="auto"/>
              <w:right w:val="single" w:sz="4" w:space="0" w:color="auto"/>
            </w:tcBorders>
            <w:shd w:val="clear" w:color="auto" w:fill="FFFFFF"/>
          </w:tcPr>
          <w:p w:rsidR="002F57AC" w:rsidRPr="005C7B77" w:rsidRDefault="002F57AC" w:rsidP="00B60597">
            <w:pPr>
              <w:pStyle w:val="82"/>
              <w:shd w:val="clear" w:color="auto" w:fill="auto"/>
              <w:spacing w:before="0" w:line="240" w:lineRule="auto"/>
              <w:ind w:firstLine="0"/>
              <w:jc w:val="both"/>
              <w:rPr>
                <w:sz w:val="22"/>
                <w:szCs w:val="24"/>
              </w:rPr>
            </w:pPr>
            <w:r w:rsidRPr="005C7B77">
              <w:rPr>
                <w:sz w:val="22"/>
                <w:szCs w:val="24"/>
              </w:rPr>
              <w:t>1 ПДК</w:t>
            </w:r>
          </w:p>
        </w:tc>
        <w:tc>
          <w:tcPr>
            <w:tcW w:w="2270" w:type="dxa"/>
            <w:tcBorders>
              <w:top w:val="single" w:sz="4" w:space="0" w:color="auto"/>
              <w:left w:val="single" w:sz="4" w:space="0" w:color="auto"/>
              <w:right w:val="single" w:sz="4" w:space="0" w:color="auto"/>
            </w:tcBorders>
            <w:shd w:val="clear" w:color="auto" w:fill="FFFFFF"/>
          </w:tcPr>
          <w:p w:rsidR="002F57AC" w:rsidRPr="005C7B77" w:rsidRDefault="002F57AC" w:rsidP="00B60597">
            <w:pPr>
              <w:pStyle w:val="82"/>
              <w:shd w:val="clear" w:color="auto" w:fill="auto"/>
              <w:spacing w:before="0" w:line="240" w:lineRule="auto"/>
              <w:ind w:firstLine="0"/>
              <w:jc w:val="both"/>
              <w:rPr>
                <w:sz w:val="22"/>
                <w:szCs w:val="24"/>
              </w:rPr>
            </w:pPr>
            <w:r w:rsidRPr="005C7B77">
              <w:rPr>
                <w:sz w:val="22"/>
                <w:szCs w:val="24"/>
              </w:rPr>
              <w:t>1 ПДУ</w:t>
            </w:r>
          </w:p>
        </w:tc>
        <w:tc>
          <w:tcPr>
            <w:tcW w:w="2275" w:type="dxa"/>
            <w:tcBorders>
              <w:top w:val="single" w:sz="4" w:space="0" w:color="auto"/>
              <w:left w:val="single" w:sz="4" w:space="0" w:color="auto"/>
              <w:right w:val="single" w:sz="4" w:space="0" w:color="auto"/>
            </w:tcBorders>
            <w:shd w:val="clear" w:color="auto" w:fill="FFFFFF"/>
          </w:tcPr>
          <w:p w:rsidR="002F57AC" w:rsidRPr="005C7B77" w:rsidRDefault="002F57AC" w:rsidP="00B60597">
            <w:pPr>
              <w:pStyle w:val="82"/>
              <w:shd w:val="clear" w:color="auto" w:fill="auto"/>
              <w:spacing w:before="0" w:line="240" w:lineRule="auto"/>
              <w:ind w:firstLine="0"/>
              <w:jc w:val="both"/>
              <w:rPr>
                <w:sz w:val="22"/>
                <w:szCs w:val="24"/>
              </w:rPr>
            </w:pPr>
            <w:r w:rsidRPr="005C7B77">
              <w:rPr>
                <w:sz w:val="22"/>
                <w:szCs w:val="24"/>
              </w:rPr>
              <w:t>Нормативно очищенные стоки на локальных очистных сооружениях или хранение в герметичных выгребных ямах с последующим вывозом на КОС.</w:t>
            </w:r>
          </w:p>
        </w:tc>
      </w:tr>
      <w:tr w:rsidR="002F57AC" w:rsidRPr="00E27AEB" w:rsidTr="005C7B77">
        <w:trPr>
          <w:trHeight w:val="1042"/>
          <w:jc w:val="center"/>
        </w:trPr>
        <w:tc>
          <w:tcPr>
            <w:tcW w:w="2410" w:type="dxa"/>
            <w:tcBorders>
              <w:left w:val="single" w:sz="4" w:space="0" w:color="auto"/>
              <w:bottom w:val="single" w:sz="4" w:space="0" w:color="auto"/>
              <w:right w:val="single" w:sz="4" w:space="0" w:color="auto"/>
            </w:tcBorders>
            <w:shd w:val="clear" w:color="auto" w:fill="FFFFFF"/>
          </w:tcPr>
          <w:p w:rsidR="002F57AC" w:rsidRPr="005C7B77" w:rsidRDefault="002F57AC" w:rsidP="00B60597">
            <w:pPr>
              <w:pStyle w:val="82"/>
              <w:shd w:val="clear" w:color="auto" w:fill="auto"/>
              <w:spacing w:before="0" w:line="240" w:lineRule="auto"/>
              <w:ind w:firstLine="0"/>
              <w:jc w:val="both"/>
              <w:rPr>
                <w:sz w:val="22"/>
                <w:szCs w:val="24"/>
              </w:rPr>
            </w:pPr>
            <w:r w:rsidRPr="005C7B77">
              <w:rPr>
                <w:sz w:val="22"/>
                <w:szCs w:val="24"/>
              </w:rPr>
              <w:t>Многоэтажная и среднеэтажная застройка</w:t>
            </w:r>
          </w:p>
        </w:tc>
        <w:tc>
          <w:tcPr>
            <w:tcW w:w="1418" w:type="dxa"/>
            <w:tcBorders>
              <w:left w:val="single" w:sz="4" w:space="0" w:color="auto"/>
              <w:bottom w:val="single" w:sz="4" w:space="0" w:color="auto"/>
              <w:right w:val="single" w:sz="4" w:space="0" w:color="auto"/>
            </w:tcBorders>
            <w:shd w:val="clear" w:color="auto" w:fill="FFFFFF"/>
          </w:tcPr>
          <w:p w:rsidR="002F57AC" w:rsidRPr="005C7B77" w:rsidRDefault="002F57AC" w:rsidP="00B60597">
            <w:pPr>
              <w:pStyle w:val="82"/>
              <w:shd w:val="clear" w:color="auto" w:fill="auto"/>
              <w:spacing w:before="0" w:line="240" w:lineRule="auto"/>
              <w:ind w:firstLine="0"/>
              <w:jc w:val="both"/>
              <w:rPr>
                <w:sz w:val="22"/>
                <w:szCs w:val="24"/>
              </w:rPr>
            </w:pPr>
            <w:r w:rsidRPr="005C7B77">
              <w:rPr>
                <w:sz w:val="22"/>
                <w:szCs w:val="24"/>
              </w:rPr>
              <w:t>70</w:t>
            </w:r>
          </w:p>
        </w:tc>
        <w:tc>
          <w:tcPr>
            <w:tcW w:w="1697" w:type="dxa"/>
            <w:tcBorders>
              <w:left w:val="single" w:sz="4" w:space="0" w:color="auto"/>
              <w:bottom w:val="single" w:sz="4" w:space="0" w:color="auto"/>
              <w:right w:val="single" w:sz="4" w:space="0" w:color="auto"/>
            </w:tcBorders>
            <w:shd w:val="clear" w:color="auto" w:fill="FFFFFF"/>
          </w:tcPr>
          <w:p w:rsidR="002F57AC" w:rsidRPr="005C7B77" w:rsidRDefault="002F57AC" w:rsidP="00B60597">
            <w:pPr>
              <w:pStyle w:val="82"/>
              <w:shd w:val="clear" w:color="auto" w:fill="auto"/>
              <w:spacing w:before="0" w:line="240" w:lineRule="auto"/>
              <w:ind w:firstLine="0"/>
              <w:jc w:val="both"/>
              <w:rPr>
                <w:sz w:val="22"/>
                <w:szCs w:val="24"/>
              </w:rPr>
            </w:pPr>
            <w:r w:rsidRPr="005C7B77">
              <w:rPr>
                <w:sz w:val="22"/>
                <w:szCs w:val="24"/>
              </w:rPr>
              <w:t>1 ПДК</w:t>
            </w:r>
          </w:p>
        </w:tc>
        <w:tc>
          <w:tcPr>
            <w:tcW w:w="2270" w:type="dxa"/>
            <w:tcBorders>
              <w:left w:val="single" w:sz="4" w:space="0" w:color="auto"/>
              <w:bottom w:val="single" w:sz="4" w:space="0" w:color="auto"/>
              <w:right w:val="single" w:sz="4" w:space="0" w:color="auto"/>
            </w:tcBorders>
            <w:shd w:val="clear" w:color="auto" w:fill="FFFFFF"/>
          </w:tcPr>
          <w:p w:rsidR="002F57AC" w:rsidRPr="00503399" w:rsidRDefault="002F57AC" w:rsidP="00B60597">
            <w:pPr>
              <w:ind w:firstLine="0"/>
              <w:rPr>
                <w:sz w:val="22"/>
                <w:szCs w:val="22"/>
              </w:rPr>
            </w:pPr>
          </w:p>
        </w:tc>
        <w:tc>
          <w:tcPr>
            <w:tcW w:w="2275" w:type="dxa"/>
            <w:tcBorders>
              <w:left w:val="single" w:sz="4" w:space="0" w:color="auto"/>
              <w:bottom w:val="single" w:sz="4" w:space="0" w:color="auto"/>
              <w:right w:val="single" w:sz="4" w:space="0" w:color="auto"/>
            </w:tcBorders>
            <w:shd w:val="clear" w:color="auto" w:fill="FFFFFF"/>
          </w:tcPr>
          <w:p w:rsidR="002F57AC" w:rsidRPr="005C7B77" w:rsidRDefault="002F57AC" w:rsidP="00B60597">
            <w:pPr>
              <w:pStyle w:val="82"/>
              <w:shd w:val="clear" w:color="auto" w:fill="auto"/>
              <w:spacing w:before="0" w:line="240" w:lineRule="auto"/>
              <w:ind w:firstLine="0"/>
              <w:jc w:val="both"/>
              <w:rPr>
                <w:sz w:val="22"/>
                <w:szCs w:val="24"/>
              </w:rPr>
            </w:pPr>
            <w:r w:rsidRPr="005C7B77">
              <w:rPr>
                <w:sz w:val="22"/>
                <w:szCs w:val="24"/>
              </w:rPr>
              <w:t>Выпуск в коллектор с последующей очисткой на КОС.</w:t>
            </w:r>
          </w:p>
        </w:tc>
      </w:tr>
      <w:tr w:rsidR="002F57AC" w:rsidRPr="00E27AEB" w:rsidTr="005C7B77">
        <w:trPr>
          <w:trHeight w:val="3036"/>
          <w:jc w:val="center"/>
        </w:trPr>
        <w:tc>
          <w:tcPr>
            <w:tcW w:w="2410" w:type="dxa"/>
            <w:tcBorders>
              <w:top w:val="single" w:sz="4" w:space="0" w:color="auto"/>
              <w:left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Зоны</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 xml:space="preserve">здравоохранения: </w:t>
            </w:r>
          </w:p>
          <w:p w:rsidR="002F57AC" w:rsidRPr="005C7B77" w:rsidRDefault="002F57AC" w:rsidP="00B60597">
            <w:pPr>
              <w:pStyle w:val="101"/>
              <w:shd w:val="clear" w:color="auto" w:fill="auto"/>
              <w:spacing w:line="240" w:lineRule="auto"/>
              <w:ind w:firstLine="0"/>
              <w:jc w:val="both"/>
              <w:rPr>
                <w:sz w:val="22"/>
                <w:szCs w:val="24"/>
              </w:rPr>
            </w:pP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Территории размещения лечебно-</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про филактических</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организаций</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длительного</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пребывания</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больных и центров</w:t>
            </w:r>
          </w:p>
          <w:p w:rsidR="002F57AC" w:rsidRPr="005C7B77" w:rsidRDefault="002F57AC" w:rsidP="00B60597">
            <w:pPr>
              <w:pStyle w:val="101"/>
              <w:ind w:firstLine="0"/>
              <w:jc w:val="both"/>
              <w:rPr>
                <w:sz w:val="22"/>
                <w:szCs w:val="24"/>
              </w:rPr>
            </w:pPr>
            <w:r w:rsidRPr="005C7B77">
              <w:rPr>
                <w:sz w:val="22"/>
                <w:szCs w:val="24"/>
              </w:rPr>
              <w:t>реабилитации</w:t>
            </w:r>
          </w:p>
        </w:tc>
        <w:tc>
          <w:tcPr>
            <w:tcW w:w="1418" w:type="dxa"/>
            <w:tcBorders>
              <w:top w:val="single" w:sz="4" w:space="0" w:color="auto"/>
              <w:left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60</w:t>
            </w:r>
          </w:p>
        </w:tc>
        <w:tc>
          <w:tcPr>
            <w:tcW w:w="1697" w:type="dxa"/>
            <w:tcBorders>
              <w:top w:val="single" w:sz="4" w:space="0" w:color="auto"/>
              <w:left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0,8 ПДК</w:t>
            </w:r>
          </w:p>
        </w:tc>
        <w:tc>
          <w:tcPr>
            <w:tcW w:w="2270" w:type="dxa"/>
            <w:tcBorders>
              <w:top w:val="single" w:sz="4" w:space="0" w:color="auto"/>
              <w:left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1 ПДУ</w:t>
            </w:r>
          </w:p>
        </w:tc>
        <w:tc>
          <w:tcPr>
            <w:tcW w:w="2275" w:type="dxa"/>
            <w:tcBorders>
              <w:top w:val="single" w:sz="4" w:space="0" w:color="auto"/>
              <w:left w:val="single" w:sz="4" w:space="0" w:color="auto"/>
              <w:right w:val="single" w:sz="4" w:space="0" w:color="auto"/>
            </w:tcBorders>
            <w:shd w:val="clear" w:color="auto" w:fill="FFFFFF"/>
          </w:tcPr>
          <w:p w:rsidR="002F57AC" w:rsidRPr="005C7B77" w:rsidRDefault="002F57AC" w:rsidP="005C7B77">
            <w:pPr>
              <w:pStyle w:val="101"/>
              <w:shd w:val="clear" w:color="auto" w:fill="auto"/>
              <w:spacing w:line="240" w:lineRule="auto"/>
              <w:ind w:firstLine="0"/>
              <w:jc w:val="both"/>
              <w:rPr>
                <w:sz w:val="22"/>
                <w:szCs w:val="24"/>
              </w:rPr>
            </w:pPr>
            <w:r w:rsidRPr="005C7B77">
              <w:rPr>
                <w:sz w:val="22"/>
                <w:szCs w:val="24"/>
              </w:rPr>
              <w:t>Выпуск в коллектор с последующей очисткой на КОС.</w:t>
            </w:r>
          </w:p>
        </w:tc>
      </w:tr>
      <w:tr w:rsidR="002F57AC" w:rsidRPr="00E27AEB" w:rsidTr="005C7B77">
        <w:trPr>
          <w:trHeight w:val="2779"/>
          <w:jc w:val="center"/>
        </w:trPr>
        <w:tc>
          <w:tcPr>
            <w:tcW w:w="2410" w:type="dxa"/>
            <w:tcBorders>
              <w:left w:val="single" w:sz="4" w:space="0" w:color="auto"/>
              <w:bottom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Территории размещения лечебно-</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профилактических</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медицинских</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организаций,</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оказывающих</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медицинскую</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помощь в</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амбулаторных</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условиях, домов</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отдыха,</w:t>
            </w: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пансионатов</w:t>
            </w:r>
          </w:p>
        </w:tc>
        <w:tc>
          <w:tcPr>
            <w:tcW w:w="1418" w:type="dxa"/>
            <w:tcBorders>
              <w:left w:val="single" w:sz="4" w:space="0" w:color="auto"/>
              <w:bottom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70</w:t>
            </w:r>
          </w:p>
        </w:tc>
        <w:tc>
          <w:tcPr>
            <w:tcW w:w="1697" w:type="dxa"/>
            <w:tcBorders>
              <w:left w:val="single" w:sz="4" w:space="0" w:color="auto"/>
              <w:bottom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1 ПДК</w:t>
            </w:r>
          </w:p>
        </w:tc>
        <w:tc>
          <w:tcPr>
            <w:tcW w:w="2270" w:type="dxa"/>
            <w:tcBorders>
              <w:left w:val="single" w:sz="4" w:space="0" w:color="auto"/>
              <w:bottom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1 ПДУ</w:t>
            </w:r>
          </w:p>
        </w:tc>
        <w:tc>
          <w:tcPr>
            <w:tcW w:w="2275" w:type="dxa"/>
            <w:tcBorders>
              <w:left w:val="single" w:sz="4" w:space="0" w:color="auto"/>
              <w:bottom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p>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Выпуск в коллектор с последующей очисткой на КОС.</w:t>
            </w:r>
          </w:p>
        </w:tc>
      </w:tr>
      <w:tr w:rsidR="002F57AC" w:rsidRPr="00E27AEB" w:rsidTr="005C7B77">
        <w:trPr>
          <w:trHeight w:val="1253"/>
          <w:jc w:val="center"/>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Производственные зоны</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5C7B77">
            <w:pPr>
              <w:pStyle w:val="101"/>
              <w:shd w:val="clear" w:color="auto" w:fill="auto"/>
              <w:spacing w:line="240" w:lineRule="auto"/>
              <w:ind w:firstLine="0"/>
              <w:jc w:val="center"/>
              <w:rPr>
                <w:sz w:val="22"/>
                <w:szCs w:val="24"/>
              </w:rPr>
            </w:pPr>
            <w:r w:rsidRPr="005C7B77">
              <w:rPr>
                <w:sz w:val="22"/>
                <w:szCs w:val="24"/>
              </w:rPr>
              <w:t>Нормируется по границе объединенной СЗЗ</w:t>
            </w:r>
          </w:p>
          <w:p w:rsidR="002F57AC" w:rsidRPr="005C7B77" w:rsidRDefault="002F57AC" w:rsidP="005C7B77">
            <w:pPr>
              <w:pStyle w:val="101"/>
              <w:shd w:val="clear" w:color="auto" w:fill="auto"/>
              <w:spacing w:line="240" w:lineRule="auto"/>
              <w:ind w:firstLine="0"/>
              <w:jc w:val="center"/>
              <w:rPr>
                <w:sz w:val="22"/>
                <w:szCs w:val="24"/>
              </w:rPr>
            </w:pPr>
            <w:r w:rsidRPr="005C7B77">
              <w:rPr>
                <w:sz w:val="22"/>
                <w:szCs w:val="24"/>
              </w:rPr>
              <w:t>70</w:t>
            </w:r>
          </w:p>
        </w:tc>
        <w:tc>
          <w:tcPr>
            <w:tcW w:w="1697"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5C7B77">
            <w:pPr>
              <w:pStyle w:val="101"/>
              <w:shd w:val="clear" w:color="auto" w:fill="auto"/>
              <w:spacing w:line="240" w:lineRule="auto"/>
              <w:ind w:firstLine="0"/>
              <w:jc w:val="center"/>
              <w:rPr>
                <w:sz w:val="22"/>
                <w:szCs w:val="24"/>
              </w:rPr>
            </w:pPr>
            <w:r w:rsidRPr="005C7B77">
              <w:rPr>
                <w:sz w:val="22"/>
                <w:szCs w:val="24"/>
              </w:rPr>
              <w:t>Нормируется по границе объединенной СЗЗ</w:t>
            </w:r>
          </w:p>
          <w:p w:rsidR="002F57AC" w:rsidRPr="005C7B77" w:rsidRDefault="002F57AC" w:rsidP="005C7B77">
            <w:pPr>
              <w:pStyle w:val="101"/>
              <w:shd w:val="clear" w:color="auto" w:fill="auto"/>
              <w:spacing w:line="240" w:lineRule="auto"/>
              <w:ind w:firstLine="0"/>
              <w:jc w:val="center"/>
              <w:rPr>
                <w:sz w:val="22"/>
                <w:szCs w:val="24"/>
              </w:rPr>
            </w:pPr>
            <w:r w:rsidRPr="005C7B77">
              <w:rPr>
                <w:sz w:val="22"/>
                <w:szCs w:val="24"/>
              </w:rPr>
              <w:t>1 ПДК</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5C7B77">
            <w:pPr>
              <w:pStyle w:val="101"/>
              <w:shd w:val="clear" w:color="auto" w:fill="auto"/>
              <w:spacing w:line="240" w:lineRule="auto"/>
              <w:ind w:firstLine="0"/>
              <w:jc w:val="center"/>
              <w:rPr>
                <w:sz w:val="22"/>
                <w:szCs w:val="24"/>
              </w:rPr>
            </w:pPr>
            <w:r w:rsidRPr="005C7B77">
              <w:rPr>
                <w:sz w:val="22"/>
                <w:szCs w:val="24"/>
              </w:rPr>
              <w:t>Нормируется по границе объединенной СЗЗ</w:t>
            </w:r>
          </w:p>
          <w:p w:rsidR="002F57AC" w:rsidRPr="005C7B77" w:rsidRDefault="002F57AC" w:rsidP="005C7B77">
            <w:pPr>
              <w:pStyle w:val="101"/>
              <w:shd w:val="clear" w:color="auto" w:fill="auto"/>
              <w:spacing w:line="240" w:lineRule="auto"/>
              <w:ind w:firstLine="0"/>
              <w:jc w:val="center"/>
              <w:rPr>
                <w:sz w:val="22"/>
                <w:szCs w:val="24"/>
              </w:rPr>
            </w:pPr>
            <w:r w:rsidRPr="005C7B77">
              <w:rPr>
                <w:sz w:val="22"/>
                <w:szCs w:val="24"/>
              </w:rPr>
              <w:t>1 ПДУ</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5C7B77">
            <w:pPr>
              <w:pStyle w:val="101"/>
              <w:shd w:val="clear" w:color="auto" w:fill="auto"/>
              <w:spacing w:line="240" w:lineRule="auto"/>
              <w:ind w:firstLine="0"/>
              <w:jc w:val="center"/>
              <w:rPr>
                <w:sz w:val="22"/>
                <w:szCs w:val="24"/>
              </w:rPr>
            </w:pPr>
            <w:r w:rsidRPr="005C7B77">
              <w:rPr>
                <w:sz w:val="22"/>
                <w:szCs w:val="24"/>
              </w:rPr>
              <w:t>Нормативно очищенные стоки на локальных очистных сооружениях с самостоятельным или централизованным выпуском</w:t>
            </w:r>
          </w:p>
        </w:tc>
      </w:tr>
      <w:tr w:rsidR="002F57AC" w:rsidRPr="00E27AEB" w:rsidTr="005C7B77">
        <w:trPr>
          <w:trHeight w:val="1253"/>
          <w:jc w:val="center"/>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Рекреационные зоны</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60</w:t>
            </w:r>
          </w:p>
        </w:tc>
        <w:tc>
          <w:tcPr>
            <w:tcW w:w="1697"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0,8 ПДК</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1 ПДУ</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2F57AC" w:rsidRPr="005C7B77" w:rsidRDefault="002F57AC" w:rsidP="00B60597">
            <w:pPr>
              <w:pStyle w:val="101"/>
              <w:shd w:val="clear" w:color="auto" w:fill="auto"/>
              <w:spacing w:line="240" w:lineRule="auto"/>
              <w:ind w:firstLine="0"/>
              <w:jc w:val="both"/>
              <w:rPr>
                <w:sz w:val="22"/>
                <w:szCs w:val="24"/>
              </w:rPr>
            </w:pPr>
            <w:r w:rsidRPr="005C7B77">
              <w:rPr>
                <w:sz w:val="22"/>
                <w:szCs w:val="24"/>
              </w:rPr>
              <w:t>Нормативно очищенные стоки на локальных очистных сооружениях с возможным самостоятельным выпуском</w:t>
            </w:r>
          </w:p>
        </w:tc>
      </w:tr>
      <w:tr w:rsidR="002F57AC" w:rsidRPr="00E27AEB" w:rsidTr="005C7B77">
        <w:trPr>
          <w:trHeight w:val="811"/>
          <w:jc w:val="center"/>
        </w:trPr>
        <w:tc>
          <w:tcPr>
            <w:tcW w:w="10070" w:type="dxa"/>
            <w:gridSpan w:val="5"/>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82"/>
              <w:shd w:val="clear" w:color="auto" w:fill="auto"/>
              <w:spacing w:before="0" w:line="240" w:lineRule="auto"/>
              <w:ind w:firstLine="0"/>
              <w:jc w:val="both"/>
              <w:rPr>
                <w:sz w:val="24"/>
                <w:szCs w:val="24"/>
              </w:rPr>
            </w:pPr>
            <w:r w:rsidRPr="005C7B77">
              <w:rPr>
                <w:rStyle w:val="84"/>
                <w:sz w:val="20"/>
                <w:szCs w:val="24"/>
              </w:rPr>
              <w:t>Примечание:</w:t>
            </w:r>
            <w:r w:rsidRPr="005C7B77">
              <w:rPr>
                <w:sz w:val="20"/>
                <w:szCs w:val="24"/>
              </w:rPr>
              <w:t xml:space="preserve">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tc>
      </w:tr>
    </w:tbl>
    <w:p w:rsidR="002F57AC" w:rsidRPr="00B60597" w:rsidRDefault="002F57AC" w:rsidP="00B60597"/>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Условия размещения жилых зон по отношению к производственным предприятиям определены в СП 42.13330.201</w:t>
      </w:r>
      <w:r>
        <w:rPr>
          <w:sz w:val="24"/>
          <w:szCs w:val="24"/>
        </w:rPr>
        <w:t>6</w:t>
      </w:r>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Животноводческие, птицеводческие и звероводческие предприятия, склады по хранению ядохимикатов, биопрепаратов, удобрений,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 деловым и рекреационным зонам, а также другим объектам производственной зоны в соответствии с действующими нормативными документами.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Обязательным условием проектирования таких объектов является организация санитарно- защитных зон в соответствии с требованиями СанПиН 2.2.1/2.1.1.1200-03.</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СанПиН 2.1.6.1032-01.</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жилой зоне и местах массового отдыха населения запрещается размещать объекты I и II классов опасности по санитарной классификации.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Запрещается проектирование и размещение объектов </w:t>
      </w:r>
      <w:r w:rsidRPr="00B60597">
        <w:rPr>
          <w:sz w:val="24"/>
          <w:szCs w:val="24"/>
          <w:lang w:val="en-US"/>
        </w:rPr>
        <w:t>I</w:t>
      </w:r>
      <w:r w:rsidRPr="00B60597">
        <w:rPr>
          <w:sz w:val="24"/>
          <w:szCs w:val="24"/>
        </w:rPr>
        <w:t>-</w:t>
      </w:r>
      <w:r w:rsidRPr="00B60597">
        <w:rPr>
          <w:sz w:val="24"/>
          <w:szCs w:val="24"/>
          <w:lang w:val="en-US"/>
        </w:rPr>
        <w:t>III</w:t>
      </w:r>
      <w:r w:rsidRPr="00B60597">
        <w:rPr>
          <w:sz w:val="24"/>
          <w:szCs w:val="24"/>
        </w:rPr>
        <w:t>класса опасности по классификации СанПиН 2.2.1/2.1.1.1200-03, на территориях с уровнями загрязнения, превышающими установленные гигиенические нормативы.</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соответствии с Федеральным законом от 04.05.1999 № 96-ФЗ «Об охране атмосферного воздуха» 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Застройка площадей залегания полезных ископаемых, а также размещение в местах их залегания подземных сооружений допускается с учетом условий, изложенных в статье 25 Закона Российской Федерации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Размещение объектов в границах зон санитарной охраны источников водоснабжения производится в соответствии с требованиями по соблюдению режимов хозяйственной деятельности в границах таких зон, установленными СанПиН 2.1.4.1110-02.</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Белгородской области, Грайворонского района, санитарных и экологических норм, утвержденных в установленном порядке.</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Жилые, общественно-деловые, смешанные и рекреационные зоны следует размещать выше по течению водотоков относительно сбросов всех категорий сточных вод, включая поверхностные стоки с территории населенных пунктов.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водоохранные зоны и прибрежные защитные полосы.</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границах водоохранных зон запрещается:</w:t>
      </w:r>
    </w:p>
    <w:p w:rsidR="002F57AC" w:rsidRPr="00B60597" w:rsidRDefault="002F57AC" w:rsidP="00B60597">
      <w:pPr>
        <w:pStyle w:val="41"/>
        <w:numPr>
          <w:ilvl w:val="0"/>
          <w:numId w:val="37"/>
        </w:numPr>
        <w:shd w:val="clear" w:color="auto" w:fill="auto"/>
        <w:tabs>
          <w:tab w:val="left" w:pos="857"/>
        </w:tabs>
        <w:spacing w:before="0" w:after="0" w:line="240" w:lineRule="auto"/>
        <w:ind w:firstLine="709"/>
        <w:jc w:val="both"/>
        <w:rPr>
          <w:sz w:val="24"/>
          <w:szCs w:val="24"/>
        </w:rPr>
      </w:pPr>
      <w:r w:rsidRPr="00B60597">
        <w:rPr>
          <w:sz w:val="24"/>
          <w:szCs w:val="24"/>
        </w:rPr>
        <w:t>использование сточных вод в целях регулирования плодородия почв;</w:t>
      </w:r>
    </w:p>
    <w:p w:rsidR="002F57AC" w:rsidRPr="00B60597" w:rsidRDefault="002F57AC" w:rsidP="00B60597">
      <w:pPr>
        <w:pStyle w:val="41"/>
        <w:numPr>
          <w:ilvl w:val="0"/>
          <w:numId w:val="37"/>
        </w:numPr>
        <w:shd w:val="clear" w:color="auto" w:fill="auto"/>
        <w:tabs>
          <w:tab w:val="left" w:pos="913"/>
        </w:tabs>
        <w:spacing w:before="0" w:after="0" w:line="240" w:lineRule="auto"/>
        <w:ind w:firstLine="709"/>
        <w:jc w:val="both"/>
        <w:rPr>
          <w:sz w:val="24"/>
          <w:szCs w:val="24"/>
        </w:rPr>
      </w:pPr>
      <w:r w:rsidRPr="00B60597">
        <w:rPr>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F57AC" w:rsidRPr="00B60597" w:rsidRDefault="002F57AC" w:rsidP="00B60597">
      <w:pPr>
        <w:pStyle w:val="41"/>
        <w:numPr>
          <w:ilvl w:val="0"/>
          <w:numId w:val="37"/>
        </w:numPr>
        <w:shd w:val="clear" w:color="auto" w:fill="auto"/>
        <w:tabs>
          <w:tab w:val="left" w:pos="857"/>
        </w:tabs>
        <w:spacing w:before="0" w:after="0" w:line="240" w:lineRule="auto"/>
        <w:ind w:firstLine="709"/>
        <w:jc w:val="both"/>
        <w:rPr>
          <w:sz w:val="24"/>
          <w:szCs w:val="24"/>
        </w:rPr>
      </w:pPr>
      <w:r w:rsidRPr="00B60597">
        <w:rPr>
          <w:sz w:val="24"/>
          <w:szCs w:val="24"/>
        </w:rPr>
        <w:t>осуществление авиационных мер по борьбе с вредными организмами;</w:t>
      </w:r>
    </w:p>
    <w:p w:rsidR="002F57AC" w:rsidRPr="00B60597" w:rsidRDefault="002F57AC" w:rsidP="00B60597">
      <w:pPr>
        <w:pStyle w:val="41"/>
        <w:numPr>
          <w:ilvl w:val="0"/>
          <w:numId w:val="37"/>
        </w:numPr>
        <w:shd w:val="clear" w:color="auto" w:fill="auto"/>
        <w:tabs>
          <w:tab w:val="left" w:pos="913"/>
        </w:tabs>
        <w:spacing w:before="0" w:after="0" w:line="240" w:lineRule="auto"/>
        <w:ind w:firstLine="709"/>
        <w:jc w:val="both"/>
        <w:rPr>
          <w:sz w:val="24"/>
          <w:szCs w:val="24"/>
        </w:rPr>
      </w:pPr>
      <w:r w:rsidRPr="00B60597">
        <w:rPr>
          <w:sz w:val="24"/>
          <w:szCs w:val="24"/>
        </w:rPr>
        <w:t>движение и стоянки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F57AC" w:rsidRPr="00B60597" w:rsidRDefault="002F57AC" w:rsidP="00B60597">
      <w:pPr>
        <w:pStyle w:val="41"/>
        <w:numPr>
          <w:ilvl w:val="0"/>
          <w:numId w:val="37"/>
        </w:numPr>
        <w:shd w:val="clear" w:color="auto" w:fill="auto"/>
        <w:tabs>
          <w:tab w:val="left" w:pos="922"/>
        </w:tabs>
        <w:spacing w:before="0" w:after="0" w:line="240" w:lineRule="auto"/>
        <w:ind w:firstLine="709"/>
        <w:jc w:val="both"/>
        <w:rPr>
          <w:sz w:val="24"/>
          <w:szCs w:val="24"/>
        </w:rPr>
      </w:pPr>
      <w:r w:rsidRPr="00B60597">
        <w:rPr>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F57AC" w:rsidRPr="00B60597" w:rsidRDefault="002F57AC" w:rsidP="00B60597">
      <w:pPr>
        <w:pStyle w:val="41"/>
        <w:numPr>
          <w:ilvl w:val="0"/>
          <w:numId w:val="37"/>
        </w:numPr>
        <w:shd w:val="clear" w:color="auto" w:fill="auto"/>
        <w:tabs>
          <w:tab w:val="left" w:pos="913"/>
        </w:tabs>
        <w:spacing w:before="0" w:after="0" w:line="240" w:lineRule="auto"/>
        <w:ind w:firstLine="709"/>
        <w:jc w:val="both"/>
        <w:rPr>
          <w:sz w:val="24"/>
          <w:szCs w:val="24"/>
        </w:rPr>
      </w:pPr>
      <w:r w:rsidRPr="00B60597">
        <w:rPr>
          <w:sz w:val="24"/>
          <w:szCs w:val="24"/>
        </w:rPr>
        <w:t>размещение специализированных хранилищ пестицидов и агрохимикатов, применение пестицидов и агрохимикатов;</w:t>
      </w:r>
    </w:p>
    <w:p w:rsidR="002F57AC" w:rsidRPr="00B60597" w:rsidRDefault="002F57AC" w:rsidP="00B60597">
      <w:pPr>
        <w:pStyle w:val="41"/>
        <w:numPr>
          <w:ilvl w:val="0"/>
          <w:numId w:val="37"/>
        </w:numPr>
        <w:shd w:val="clear" w:color="auto" w:fill="auto"/>
        <w:tabs>
          <w:tab w:val="left" w:pos="857"/>
        </w:tabs>
        <w:spacing w:before="0" w:after="0" w:line="240" w:lineRule="auto"/>
        <w:ind w:firstLine="709"/>
        <w:jc w:val="both"/>
        <w:rPr>
          <w:sz w:val="24"/>
          <w:szCs w:val="24"/>
        </w:rPr>
      </w:pPr>
      <w:r w:rsidRPr="00B60597">
        <w:rPr>
          <w:sz w:val="24"/>
          <w:szCs w:val="24"/>
        </w:rPr>
        <w:t>сброс сточных, в том числе дренажных, вод;</w:t>
      </w:r>
    </w:p>
    <w:p w:rsidR="002F57AC" w:rsidRPr="00B60597" w:rsidRDefault="002F57AC" w:rsidP="00B60597">
      <w:pPr>
        <w:pStyle w:val="41"/>
        <w:numPr>
          <w:ilvl w:val="0"/>
          <w:numId w:val="37"/>
        </w:numPr>
        <w:shd w:val="clear" w:color="auto" w:fill="auto"/>
        <w:tabs>
          <w:tab w:val="left" w:pos="922"/>
        </w:tabs>
        <w:spacing w:before="0" w:after="0" w:line="240" w:lineRule="auto"/>
        <w:ind w:firstLine="709"/>
        <w:jc w:val="both"/>
        <w:rPr>
          <w:sz w:val="24"/>
          <w:szCs w:val="24"/>
        </w:rPr>
      </w:pPr>
      <w:r w:rsidRPr="00B60597">
        <w:rPr>
          <w:sz w:val="24"/>
          <w:szCs w:val="24"/>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B60597">
        <w:rPr>
          <w:rStyle w:val="34"/>
          <w:sz w:val="24"/>
          <w:szCs w:val="24"/>
        </w:rPr>
        <w:t>статьей 19.1</w:t>
      </w:r>
      <w:r w:rsidRPr="00B60597">
        <w:rPr>
          <w:sz w:val="24"/>
          <w:szCs w:val="24"/>
        </w:rPr>
        <w:t xml:space="preserve"> Закона Российской Федерации № 2395-1 «Онедрах»).</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Под сооружениями, обеспечивающими охрану водных объектов от загрязнения, засорения, заиления и истощения вод, понимаются:</w:t>
      </w:r>
    </w:p>
    <w:p w:rsidR="002F57AC" w:rsidRPr="00B60597" w:rsidRDefault="002F57AC" w:rsidP="00B60597">
      <w:pPr>
        <w:pStyle w:val="41"/>
        <w:numPr>
          <w:ilvl w:val="1"/>
          <w:numId w:val="37"/>
        </w:numPr>
        <w:shd w:val="clear" w:color="auto" w:fill="auto"/>
        <w:tabs>
          <w:tab w:val="left" w:pos="865"/>
        </w:tabs>
        <w:spacing w:before="0" w:after="0" w:line="240" w:lineRule="auto"/>
        <w:ind w:firstLine="709"/>
        <w:jc w:val="both"/>
        <w:rPr>
          <w:sz w:val="24"/>
          <w:szCs w:val="24"/>
        </w:rPr>
      </w:pPr>
      <w:r w:rsidRPr="00B60597">
        <w:rPr>
          <w:sz w:val="24"/>
          <w:szCs w:val="24"/>
        </w:rPr>
        <w:t>централизованные системы водоотведения (канализации), централизованные ливневые системы водоотведения;</w:t>
      </w:r>
    </w:p>
    <w:p w:rsidR="002F57AC" w:rsidRPr="00B60597" w:rsidRDefault="002F57AC" w:rsidP="00B60597">
      <w:pPr>
        <w:pStyle w:val="41"/>
        <w:numPr>
          <w:ilvl w:val="1"/>
          <w:numId w:val="37"/>
        </w:numPr>
        <w:shd w:val="clear" w:color="auto" w:fill="auto"/>
        <w:tabs>
          <w:tab w:val="left" w:pos="937"/>
        </w:tabs>
        <w:spacing w:before="0" w:after="0" w:line="240" w:lineRule="auto"/>
        <w:ind w:firstLine="709"/>
        <w:jc w:val="both"/>
        <w:rPr>
          <w:sz w:val="24"/>
          <w:szCs w:val="24"/>
        </w:rPr>
      </w:pPr>
      <w:r w:rsidRPr="00B60597">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F57AC" w:rsidRPr="00B60597" w:rsidRDefault="002F57AC" w:rsidP="00B60597">
      <w:pPr>
        <w:pStyle w:val="41"/>
        <w:numPr>
          <w:ilvl w:val="1"/>
          <w:numId w:val="37"/>
        </w:numPr>
        <w:shd w:val="clear" w:color="auto" w:fill="auto"/>
        <w:tabs>
          <w:tab w:val="left" w:pos="894"/>
        </w:tabs>
        <w:spacing w:before="0" w:after="0" w:line="240" w:lineRule="auto"/>
        <w:ind w:firstLine="709"/>
        <w:jc w:val="both"/>
        <w:rPr>
          <w:sz w:val="24"/>
          <w:szCs w:val="24"/>
        </w:rPr>
      </w:pPr>
      <w:r w:rsidRPr="00B60597">
        <w:rPr>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w:t>
      </w:r>
    </w:p>
    <w:p w:rsidR="002F57AC" w:rsidRPr="00B60597" w:rsidRDefault="002F57AC" w:rsidP="00B60597">
      <w:pPr>
        <w:pStyle w:val="41"/>
        <w:shd w:val="clear" w:color="auto" w:fill="auto"/>
        <w:spacing w:before="0" w:after="0" w:line="240" w:lineRule="auto"/>
        <w:ind w:firstLine="709"/>
        <w:jc w:val="both"/>
        <w:rPr>
          <w:sz w:val="24"/>
          <w:szCs w:val="24"/>
        </w:rPr>
      </w:pP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СП 42.13330.201</w:t>
      </w:r>
      <w:r>
        <w:rPr>
          <w:sz w:val="24"/>
          <w:szCs w:val="24"/>
        </w:rPr>
        <w:t>6</w:t>
      </w:r>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 деловых и рекреационных зон на расстоянии не менее </w:t>
      </w:r>
      <w:smartTag w:uri="urn:schemas-microsoft-com:office:smarttags" w:element="metricconverter">
        <w:smartTagPr>
          <w:attr w:name="ProductID" w:val="200 м"/>
        </w:smartTagPr>
        <w:r w:rsidRPr="00B60597">
          <w:rPr>
            <w:sz w:val="24"/>
            <w:szCs w:val="24"/>
          </w:rPr>
          <w:t>200 м</w:t>
        </w:r>
      </w:smartTag>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w:t>
      </w:r>
      <w:smartTag w:uri="urn:schemas-microsoft-com:office:smarttags" w:element="metricconverter">
        <w:smartTagPr>
          <w:attr w:name="ProductID" w:val="40 м"/>
        </w:smartTagPr>
        <w:r w:rsidRPr="00B60597">
          <w:rPr>
            <w:sz w:val="24"/>
            <w:szCs w:val="24"/>
          </w:rPr>
          <w:t>40 м</w:t>
        </w:r>
      </w:smartTag>
      <w:r w:rsidRPr="00B60597">
        <w:rPr>
          <w:sz w:val="24"/>
          <w:szCs w:val="24"/>
        </w:rPr>
        <w:t>. Территории сельскохозяйственных предприятий, расположенных в границах водоохранных зон (в том числе прибрежных защитных полос) необходимо оборудовать системами сбора, очистки и отведения поверхностных стоков.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м"/>
        </w:smartTagPr>
        <w:r w:rsidRPr="00B60597">
          <w:rPr>
            <w:sz w:val="24"/>
            <w:szCs w:val="24"/>
          </w:rPr>
          <w:t>2 км</w:t>
        </w:r>
      </w:smartTag>
      <w:r w:rsidRPr="00B60597">
        <w:rPr>
          <w:sz w:val="24"/>
          <w:szCs w:val="24"/>
        </w:rPr>
        <w:t xml:space="preserve"> от рыбохозяйственных водоемов. Сокращение расстояния возможно при условии согласования с органами, осуществляющими охрану рыбных запасов.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соответствии с требованиями СП 42.13330.201</w:t>
      </w:r>
      <w:r>
        <w:rPr>
          <w:sz w:val="24"/>
          <w:szCs w:val="24"/>
        </w:rPr>
        <w:t>6</w:t>
      </w:r>
      <w:r w:rsidRPr="00B60597">
        <w:rPr>
          <w:sz w:val="24"/>
          <w:szCs w:val="24"/>
        </w:rPr>
        <w:t xml:space="preserve"> устанавливаются условия размещения отходов производственных предприятий.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Устройство отвалов, хвостохранилищ,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а также за пределами </w:t>
      </w:r>
      <w:r w:rsidRPr="00B60597">
        <w:rPr>
          <w:sz w:val="24"/>
          <w:szCs w:val="24"/>
          <w:lang w:val="en-US"/>
        </w:rPr>
        <w:t>I</w:t>
      </w:r>
      <w:r w:rsidRPr="00B60597">
        <w:rPr>
          <w:sz w:val="24"/>
          <w:szCs w:val="24"/>
        </w:rPr>
        <w:t xml:space="preserve">и </w:t>
      </w:r>
      <w:r w:rsidRPr="00B60597">
        <w:rPr>
          <w:sz w:val="24"/>
          <w:szCs w:val="24"/>
          <w:lang w:val="en-US"/>
        </w:rPr>
        <w:t>II</w:t>
      </w:r>
      <w:r w:rsidRPr="00B60597">
        <w:rPr>
          <w:sz w:val="24"/>
          <w:szCs w:val="24"/>
        </w:rPr>
        <w:t>поясов зоны санитарной охраны подземных и поверхностных источников водоснабжения с соблюдением санитарных норм.</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Отвалы, в том числе содержащие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 Условия застройки запретных (опасных) зон устанавливаются в соответствии с требованиями СП 42.13330.201</w:t>
      </w:r>
      <w:r>
        <w:rPr>
          <w:sz w:val="24"/>
          <w:szCs w:val="24"/>
        </w:rPr>
        <w:t>6</w:t>
      </w:r>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подготовке документов территориального планирования и документации по планировке территории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нормами.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Размещение зданий, сооружений и коммуникаций не допускается:</w:t>
      </w:r>
    </w:p>
    <w:p w:rsidR="002F57AC" w:rsidRPr="00B60597" w:rsidRDefault="002F57AC" w:rsidP="00B60597">
      <w:pPr>
        <w:pStyle w:val="41"/>
        <w:numPr>
          <w:ilvl w:val="0"/>
          <w:numId w:val="37"/>
        </w:numPr>
        <w:shd w:val="clear" w:color="auto" w:fill="auto"/>
        <w:tabs>
          <w:tab w:val="left" w:pos="922"/>
        </w:tabs>
        <w:spacing w:before="0" w:after="0" w:line="240" w:lineRule="auto"/>
        <w:ind w:firstLine="709"/>
        <w:jc w:val="both"/>
        <w:rPr>
          <w:sz w:val="24"/>
          <w:szCs w:val="24"/>
        </w:rPr>
      </w:pPr>
      <w:r w:rsidRPr="00B60597">
        <w:rPr>
          <w:sz w:val="24"/>
          <w:szCs w:val="24"/>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2F57AC" w:rsidRPr="00B60597" w:rsidRDefault="002F57AC" w:rsidP="00B60597">
      <w:pPr>
        <w:pStyle w:val="41"/>
        <w:numPr>
          <w:ilvl w:val="0"/>
          <w:numId w:val="37"/>
        </w:numPr>
        <w:shd w:val="clear" w:color="auto" w:fill="auto"/>
        <w:tabs>
          <w:tab w:val="left" w:pos="918"/>
        </w:tabs>
        <w:spacing w:before="0" w:after="0" w:line="240" w:lineRule="auto"/>
        <w:ind w:firstLine="709"/>
        <w:jc w:val="both"/>
        <w:rPr>
          <w:sz w:val="24"/>
          <w:szCs w:val="24"/>
        </w:rPr>
      </w:pPr>
      <w:r w:rsidRPr="00B60597">
        <w:rPr>
          <w:sz w:val="24"/>
          <w:szCs w:val="24"/>
        </w:rPr>
        <w:t>на землях зеленых зон, если проектируемые объекты не предназначены для отдыха, спорта или обслуживания пригородного лесного хозяйства;</w:t>
      </w:r>
    </w:p>
    <w:p w:rsidR="002F57AC" w:rsidRPr="00B60597" w:rsidRDefault="002F57AC" w:rsidP="00B60597">
      <w:pPr>
        <w:pStyle w:val="41"/>
        <w:numPr>
          <w:ilvl w:val="0"/>
          <w:numId w:val="37"/>
        </w:numPr>
        <w:shd w:val="clear" w:color="auto" w:fill="auto"/>
        <w:tabs>
          <w:tab w:val="left" w:pos="877"/>
        </w:tabs>
        <w:spacing w:before="0" w:after="0" w:line="240" w:lineRule="auto"/>
        <w:ind w:firstLine="709"/>
        <w:jc w:val="both"/>
        <w:rPr>
          <w:sz w:val="24"/>
          <w:szCs w:val="24"/>
        </w:rPr>
      </w:pPr>
      <w:r w:rsidRPr="00B60597">
        <w:rPr>
          <w:sz w:val="24"/>
          <w:szCs w:val="24"/>
        </w:rPr>
        <w:t>в зонах охраны гидрометеорологических станций;</w:t>
      </w:r>
    </w:p>
    <w:p w:rsidR="002F57AC" w:rsidRPr="00B60597" w:rsidRDefault="002F57AC" w:rsidP="00B60597">
      <w:pPr>
        <w:pStyle w:val="41"/>
        <w:numPr>
          <w:ilvl w:val="0"/>
          <w:numId w:val="37"/>
        </w:numPr>
        <w:shd w:val="clear" w:color="auto" w:fill="auto"/>
        <w:tabs>
          <w:tab w:val="left" w:pos="918"/>
        </w:tabs>
        <w:spacing w:before="0" w:after="0" w:line="240" w:lineRule="auto"/>
        <w:ind w:firstLine="709"/>
        <w:jc w:val="both"/>
        <w:rPr>
          <w:sz w:val="24"/>
          <w:szCs w:val="24"/>
        </w:rPr>
      </w:pPr>
      <w:r w:rsidRPr="00B60597">
        <w:rPr>
          <w:sz w:val="24"/>
          <w:szCs w:val="24"/>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2F57AC" w:rsidRPr="00B60597" w:rsidRDefault="002F57AC" w:rsidP="00B60597">
      <w:pPr>
        <w:pStyle w:val="41"/>
        <w:numPr>
          <w:ilvl w:val="0"/>
          <w:numId w:val="37"/>
        </w:numPr>
        <w:shd w:val="clear" w:color="auto" w:fill="auto"/>
        <w:tabs>
          <w:tab w:val="left" w:pos="927"/>
        </w:tabs>
        <w:spacing w:before="0" w:after="0" w:line="240" w:lineRule="auto"/>
        <w:ind w:firstLine="709"/>
        <w:jc w:val="both"/>
        <w:rPr>
          <w:sz w:val="24"/>
          <w:szCs w:val="24"/>
        </w:rPr>
      </w:pPr>
      <w:r w:rsidRPr="00B60597">
        <w:rPr>
          <w:sz w:val="24"/>
          <w:szCs w:val="24"/>
        </w:rPr>
        <w:t>на землях водоохранных зон и прибрежных защитных полос водных объектов, а также на территориях, прилегающих к водным объектам, имеющим высокое рыбохозяйственное значение, за исключением случаев предусмотренных Водным кодексом Российской Федерации;</w:t>
      </w:r>
    </w:p>
    <w:p w:rsidR="002F57AC" w:rsidRPr="00B60597" w:rsidRDefault="002F57AC" w:rsidP="00B60597">
      <w:pPr>
        <w:pStyle w:val="41"/>
        <w:numPr>
          <w:ilvl w:val="0"/>
          <w:numId w:val="37"/>
        </w:numPr>
        <w:shd w:val="clear" w:color="auto" w:fill="auto"/>
        <w:tabs>
          <w:tab w:val="left" w:pos="927"/>
        </w:tabs>
        <w:spacing w:before="0" w:after="0" w:line="240" w:lineRule="auto"/>
        <w:ind w:firstLine="709"/>
        <w:jc w:val="both"/>
        <w:rPr>
          <w:sz w:val="24"/>
          <w:szCs w:val="24"/>
        </w:rPr>
      </w:pPr>
      <w:r w:rsidRPr="00B60597">
        <w:rPr>
          <w:sz w:val="24"/>
          <w:szCs w:val="24"/>
        </w:rPr>
        <w:t>в зонах санитарной охраны курортов, если проектируемые объекты не связаны с эксплуатацией природных лечебных средств курортов;</w:t>
      </w:r>
    </w:p>
    <w:p w:rsidR="002F57AC" w:rsidRPr="00B60597" w:rsidRDefault="002F57AC" w:rsidP="00B60597">
      <w:pPr>
        <w:pStyle w:val="41"/>
        <w:numPr>
          <w:ilvl w:val="0"/>
          <w:numId w:val="37"/>
        </w:numPr>
        <w:shd w:val="clear" w:color="auto" w:fill="auto"/>
        <w:tabs>
          <w:tab w:val="left" w:pos="922"/>
        </w:tabs>
        <w:spacing w:before="0" w:after="0" w:line="240" w:lineRule="auto"/>
        <w:ind w:firstLine="709"/>
        <w:jc w:val="both"/>
        <w:rPr>
          <w:sz w:val="24"/>
          <w:szCs w:val="24"/>
        </w:rPr>
      </w:pPr>
      <w:r w:rsidRPr="00B60597">
        <w:rPr>
          <w:sz w:val="24"/>
          <w:szCs w:val="24"/>
        </w:rPr>
        <w:t>в зонах возможного проявления оползней и других опасных факторов природного характера;</w:t>
      </w:r>
    </w:p>
    <w:p w:rsidR="002F57AC" w:rsidRPr="00B60597" w:rsidRDefault="002F57AC" w:rsidP="00B60597">
      <w:pPr>
        <w:pStyle w:val="41"/>
        <w:numPr>
          <w:ilvl w:val="0"/>
          <w:numId w:val="37"/>
        </w:numPr>
        <w:shd w:val="clear" w:color="auto" w:fill="auto"/>
        <w:tabs>
          <w:tab w:val="left" w:pos="918"/>
        </w:tabs>
        <w:spacing w:before="0" w:after="0" w:line="240" w:lineRule="auto"/>
        <w:ind w:firstLine="709"/>
        <w:jc w:val="both"/>
        <w:rPr>
          <w:sz w:val="24"/>
          <w:szCs w:val="24"/>
        </w:rPr>
      </w:pPr>
      <w:r w:rsidRPr="00B60597">
        <w:rPr>
          <w:sz w:val="24"/>
          <w:szCs w:val="24"/>
        </w:rPr>
        <w:t xml:space="preserve">в зонах возможного затопления (при глубине затопления </w:t>
      </w:r>
      <w:smartTag w:uri="urn:schemas-microsoft-com:office:smarttags" w:element="metricconverter">
        <w:smartTagPr>
          <w:attr w:name="ProductID" w:val="1,5 м"/>
        </w:smartTagPr>
        <w:r w:rsidRPr="00B60597">
          <w:rPr>
            <w:sz w:val="24"/>
            <w:szCs w:val="24"/>
          </w:rPr>
          <w:t>1,5 м</w:t>
        </w:r>
      </w:smartTag>
      <w:r w:rsidRPr="00B60597">
        <w:rPr>
          <w:sz w:val="24"/>
          <w:szCs w:val="24"/>
        </w:rPr>
        <w:t xml:space="preserve"> и более), не имеющих соответствующих сооружений инженерной защиты;</w:t>
      </w:r>
    </w:p>
    <w:p w:rsidR="002F57AC" w:rsidRPr="00B60597" w:rsidRDefault="002F57AC" w:rsidP="00B60597">
      <w:pPr>
        <w:pStyle w:val="41"/>
        <w:numPr>
          <w:ilvl w:val="0"/>
          <w:numId w:val="37"/>
        </w:numPr>
        <w:shd w:val="clear" w:color="auto" w:fill="auto"/>
        <w:tabs>
          <w:tab w:val="left" w:pos="877"/>
        </w:tabs>
        <w:spacing w:before="0" w:after="0" w:line="240" w:lineRule="auto"/>
        <w:ind w:firstLine="709"/>
        <w:jc w:val="both"/>
        <w:rPr>
          <w:sz w:val="24"/>
          <w:szCs w:val="24"/>
        </w:rPr>
      </w:pPr>
      <w:r w:rsidRPr="00B60597">
        <w:rPr>
          <w:sz w:val="24"/>
          <w:szCs w:val="24"/>
        </w:rPr>
        <w:t>в охранных зонах магистральных трубопроводов.</w:t>
      </w:r>
    </w:p>
    <w:p w:rsidR="002F57AC" w:rsidRDefault="002F57AC" w:rsidP="00B60597">
      <w:pPr>
        <w:pStyle w:val="41"/>
        <w:shd w:val="clear" w:color="auto" w:fill="auto"/>
        <w:spacing w:before="0" w:after="0" w:line="240" w:lineRule="auto"/>
        <w:ind w:firstLine="709"/>
        <w:jc w:val="both"/>
        <w:rPr>
          <w:sz w:val="24"/>
          <w:szCs w:val="24"/>
        </w:rPr>
      </w:pPr>
      <w:bookmarkStart w:id="73" w:name="bookmark75"/>
      <w:r w:rsidRPr="00B60597">
        <w:rPr>
          <w:sz w:val="24"/>
          <w:szCs w:val="24"/>
        </w:rPr>
        <w:t>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 33-ФЗ «Об особо охраняемых природных территориях», регионального законодательства в сфере охраны особо охраняемых природных территорий, а также нормативных документов, устанавливающих правовой статус каждой конкретной особо охраняемой природной территории.</w:t>
      </w:r>
      <w:bookmarkEnd w:id="73"/>
    </w:p>
    <w:p w:rsidR="002F57AC" w:rsidRPr="00B60597" w:rsidRDefault="002F57AC" w:rsidP="00B60597">
      <w:pPr>
        <w:pStyle w:val="41"/>
        <w:shd w:val="clear" w:color="auto" w:fill="auto"/>
        <w:spacing w:before="0" w:after="0" w:line="240" w:lineRule="auto"/>
        <w:ind w:firstLine="709"/>
        <w:jc w:val="both"/>
        <w:rPr>
          <w:sz w:val="24"/>
          <w:szCs w:val="24"/>
        </w:rPr>
      </w:pPr>
    </w:p>
    <w:p w:rsidR="002F57AC" w:rsidRDefault="002F57AC" w:rsidP="005C7B77">
      <w:pPr>
        <w:pStyle w:val="52"/>
        <w:shd w:val="clear" w:color="auto" w:fill="auto"/>
        <w:spacing w:line="240" w:lineRule="auto"/>
        <w:ind w:firstLine="709"/>
        <w:jc w:val="center"/>
        <w:rPr>
          <w:b/>
          <w:sz w:val="28"/>
          <w:szCs w:val="24"/>
        </w:rPr>
      </w:pPr>
      <w:bookmarkStart w:id="74" w:name="bookmark76"/>
      <w:r w:rsidRPr="005C7B77">
        <w:rPr>
          <w:b/>
          <w:sz w:val="28"/>
          <w:szCs w:val="24"/>
        </w:rPr>
        <w:t>2.13.2 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bookmarkEnd w:id="74"/>
    </w:p>
    <w:p w:rsidR="002F57AC" w:rsidRPr="005C7B77" w:rsidRDefault="002F57AC" w:rsidP="005C7B77">
      <w:pPr>
        <w:pStyle w:val="52"/>
        <w:shd w:val="clear" w:color="auto" w:fill="auto"/>
        <w:spacing w:line="240" w:lineRule="auto"/>
        <w:ind w:firstLine="709"/>
        <w:jc w:val="center"/>
        <w:rPr>
          <w:b/>
          <w:sz w:val="28"/>
          <w:szCs w:val="24"/>
        </w:rPr>
      </w:pP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2F57AC" w:rsidRPr="00B60597" w:rsidRDefault="002F57AC" w:rsidP="00B60597">
      <w:pPr>
        <w:pStyle w:val="41"/>
        <w:numPr>
          <w:ilvl w:val="0"/>
          <w:numId w:val="37"/>
        </w:numPr>
        <w:shd w:val="clear" w:color="auto" w:fill="auto"/>
        <w:tabs>
          <w:tab w:val="left" w:pos="877"/>
        </w:tabs>
        <w:spacing w:before="0" w:after="0" w:line="240" w:lineRule="auto"/>
        <w:ind w:firstLine="709"/>
        <w:jc w:val="both"/>
        <w:rPr>
          <w:sz w:val="24"/>
          <w:szCs w:val="24"/>
        </w:rPr>
      </w:pPr>
      <w:r w:rsidRPr="00B60597">
        <w:rPr>
          <w:sz w:val="24"/>
          <w:szCs w:val="24"/>
        </w:rPr>
        <w:t>подготовке документов территориального планирования муниципальных образований;</w:t>
      </w:r>
    </w:p>
    <w:p w:rsidR="002F57AC" w:rsidRPr="00B60597" w:rsidRDefault="002F57AC" w:rsidP="00B60597">
      <w:pPr>
        <w:pStyle w:val="41"/>
        <w:numPr>
          <w:ilvl w:val="0"/>
          <w:numId w:val="37"/>
        </w:numPr>
        <w:shd w:val="clear" w:color="auto" w:fill="auto"/>
        <w:tabs>
          <w:tab w:val="left" w:pos="913"/>
        </w:tabs>
        <w:spacing w:before="0" w:after="0" w:line="240" w:lineRule="auto"/>
        <w:ind w:firstLine="709"/>
        <w:jc w:val="both"/>
        <w:rPr>
          <w:sz w:val="24"/>
          <w:szCs w:val="24"/>
        </w:rPr>
      </w:pPr>
      <w:r w:rsidRPr="00B60597">
        <w:rPr>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2F57AC" w:rsidRPr="00B60597" w:rsidRDefault="002F57AC" w:rsidP="00B60597">
      <w:pPr>
        <w:pStyle w:val="41"/>
        <w:numPr>
          <w:ilvl w:val="0"/>
          <w:numId w:val="37"/>
        </w:numPr>
        <w:shd w:val="clear" w:color="auto" w:fill="auto"/>
        <w:tabs>
          <w:tab w:val="left" w:pos="913"/>
        </w:tabs>
        <w:spacing w:before="0" w:after="0" w:line="240" w:lineRule="auto"/>
        <w:ind w:firstLine="709"/>
        <w:jc w:val="both"/>
        <w:rPr>
          <w:sz w:val="24"/>
          <w:szCs w:val="24"/>
        </w:rPr>
      </w:pPr>
      <w:r w:rsidRPr="00B60597">
        <w:rPr>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Мероприятия по гражданской обороне разрабатываются органами местного самоуправления муниципальных образований в соответствии с требованиями Федерального закона от 12.02.1998 № 28-ФЗ «О гражданской обороне».</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муниципальных образований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и Закона Белгородской области от 23.09.1998 № 41 «О защите населения и территорий от чрезвычайных ситуаций природного и техногенного характера» с учетом требований ГОСТ Р 22.0.07-95.</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Белгородской области или Советом безопасности администрации Грайворонского района.</w:t>
      </w:r>
    </w:p>
    <w:p w:rsidR="002F57AC" w:rsidRPr="00B60597" w:rsidRDefault="002F57AC" w:rsidP="00B60597">
      <w:pPr>
        <w:pStyle w:val="72"/>
        <w:shd w:val="clear" w:color="auto" w:fill="auto"/>
        <w:spacing w:after="0" w:line="240" w:lineRule="auto"/>
        <w:ind w:firstLine="709"/>
        <w:rPr>
          <w:b/>
          <w:sz w:val="24"/>
          <w:szCs w:val="24"/>
        </w:rPr>
      </w:pPr>
      <w:bookmarkStart w:id="75" w:name="bookmark77"/>
      <w:r w:rsidRPr="00B60597">
        <w:rPr>
          <w:b/>
          <w:sz w:val="24"/>
          <w:szCs w:val="24"/>
        </w:rPr>
        <w:t>Требования к обеспечению пожарной безопасности</w:t>
      </w:r>
      <w:bookmarkEnd w:id="75"/>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Нормативные показатели пожарной безопасности муниципальных образований принимаются в соответствии с главой 15 «Требования пожарной безопасности при градостроительной деятельности» раздела </w:t>
      </w:r>
      <w:r w:rsidRPr="00B60597">
        <w:rPr>
          <w:sz w:val="24"/>
          <w:szCs w:val="24"/>
          <w:lang w:val="en-US"/>
        </w:rPr>
        <w:t>II</w:t>
      </w:r>
      <w:r w:rsidRPr="00B60597">
        <w:rPr>
          <w:sz w:val="24"/>
          <w:szCs w:val="24"/>
        </w:rPr>
        <w:t xml:space="preserve">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утвержденного Федеральным законом от 22.07.2008 № 123-ФЗ.</w:t>
      </w:r>
    </w:p>
    <w:p w:rsidR="002F57AC" w:rsidRPr="00B60597" w:rsidRDefault="002F57AC" w:rsidP="00B60597">
      <w:pPr>
        <w:pStyle w:val="72"/>
        <w:shd w:val="clear" w:color="auto" w:fill="auto"/>
        <w:spacing w:after="0" w:line="240" w:lineRule="auto"/>
        <w:ind w:firstLine="709"/>
        <w:rPr>
          <w:b/>
          <w:sz w:val="24"/>
          <w:szCs w:val="24"/>
        </w:rPr>
      </w:pPr>
      <w:bookmarkStart w:id="76" w:name="bookmark78"/>
      <w:r w:rsidRPr="00B60597">
        <w:rPr>
          <w:b/>
          <w:sz w:val="24"/>
          <w:szCs w:val="24"/>
        </w:rPr>
        <w:t>Требования к обеспечению защиты от затопления и подтопления</w:t>
      </w:r>
      <w:bookmarkEnd w:id="76"/>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На территориях, подверженных затоплению и подтоплению, строительство капитальных зданий, строений, сооружений без проведения мероприятий по предотвращению негативного воздействия вод запрещаются.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B60597">
          <w:rPr>
            <w:sz w:val="24"/>
            <w:szCs w:val="24"/>
          </w:rPr>
          <w:t>0,5 м</w:t>
        </w:r>
      </w:smartTag>
      <w:r w:rsidRPr="00B60597">
        <w:rPr>
          <w:sz w:val="24"/>
          <w:szCs w:val="24"/>
        </w:rPr>
        <w:t xml:space="preserve"> выше расчетного горизонта высоких вод с учетом высоты волны при ветровом нагоне.</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За расчетный горизонт высоких вод следует принимать отметку наивысшего уровня воды повторяемостью:</w:t>
      </w:r>
    </w:p>
    <w:p w:rsidR="002F57AC" w:rsidRPr="00B60597" w:rsidRDefault="002F57AC" w:rsidP="00B60597">
      <w:pPr>
        <w:pStyle w:val="41"/>
        <w:numPr>
          <w:ilvl w:val="0"/>
          <w:numId w:val="37"/>
        </w:numPr>
        <w:shd w:val="clear" w:color="auto" w:fill="auto"/>
        <w:tabs>
          <w:tab w:val="left" w:pos="918"/>
        </w:tabs>
        <w:spacing w:before="0" w:after="0" w:line="240" w:lineRule="auto"/>
        <w:ind w:firstLine="709"/>
        <w:jc w:val="both"/>
        <w:rPr>
          <w:sz w:val="24"/>
          <w:szCs w:val="24"/>
        </w:rPr>
      </w:pPr>
      <w:r w:rsidRPr="00B60597">
        <w:rPr>
          <w:sz w:val="24"/>
          <w:szCs w:val="24"/>
        </w:rPr>
        <w:t>один раз в 100 лет - для территорий, застроенных или подлежащих застройке жилыми и общественными зданиями;</w:t>
      </w:r>
    </w:p>
    <w:p w:rsidR="002F57AC" w:rsidRPr="00B60597" w:rsidRDefault="002F57AC" w:rsidP="00B60597">
      <w:pPr>
        <w:pStyle w:val="41"/>
        <w:numPr>
          <w:ilvl w:val="0"/>
          <w:numId w:val="37"/>
        </w:numPr>
        <w:shd w:val="clear" w:color="auto" w:fill="auto"/>
        <w:tabs>
          <w:tab w:val="left" w:pos="857"/>
        </w:tabs>
        <w:spacing w:before="0" w:after="0" w:line="240" w:lineRule="auto"/>
        <w:ind w:firstLine="709"/>
        <w:jc w:val="both"/>
        <w:rPr>
          <w:sz w:val="24"/>
          <w:szCs w:val="24"/>
        </w:rPr>
      </w:pPr>
      <w:r w:rsidRPr="00B60597">
        <w:rPr>
          <w:sz w:val="24"/>
          <w:szCs w:val="24"/>
        </w:rPr>
        <w:t>один раз в 10 лет - для территорий парков и плоскостных спортивных сооружений.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качестве основных средств инженерной защиты от затопления следует предусматривать:</w:t>
      </w:r>
    </w:p>
    <w:p w:rsidR="002F57AC" w:rsidRPr="00B60597" w:rsidRDefault="002F57AC" w:rsidP="00B60597">
      <w:pPr>
        <w:pStyle w:val="41"/>
        <w:numPr>
          <w:ilvl w:val="0"/>
          <w:numId w:val="37"/>
        </w:numPr>
        <w:shd w:val="clear" w:color="auto" w:fill="auto"/>
        <w:tabs>
          <w:tab w:val="left" w:pos="857"/>
        </w:tabs>
        <w:spacing w:before="0" w:after="0" w:line="240" w:lineRule="auto"/>
        <w:ind w:firstLine="709"/>
        <w:jc w:val="both"/>
        <w:rPr>
          <w:sz w:val="24"/>
          <w:szCs w:val="24"/>
        </w:rPr>
      </w:pPr>
      <w:r w:rsidRPr="00B60597">
        <w:rPr>
          <w:sz w:val="24"/>
          <w:szCs w:val="24"/>
        </w:rPr>
        <w:t>обвалование территорий со стороны водных объектов;</w:t>
      </w:r>
    </w:p>
    <w:p w:rsidR="002F57AC" w:rsidRPr="00B60597" w:rsidRDefault="002F57AC" w:rsidP="00B60597">
      <w:pPr>
        <w:pStyle w:val="41"/>
        <w:numPr>
          <w:ilvl w:val="0"/>
          <w:numId w:val="37"/>
        </w:numPr>
        <w:shd w:val="clear" w:color="auto" w:fill="auto"/>
        <w:tabs>
          <w:tab w:val="left" w:pos="918"/>
        </w:tabs>
        <w:spacing w:before="0" w:after="0" w:line="240" w:lineRule="auto"/>
        <w:ind w:firstLine="709"/>
        <w:jc w:val="both"/>
        <w:rPr>
          <w:sz w:val="24"/>
          <w:szCs w:val="24"/>
        </w:rPr>
      </w:pPr>
      <w:r w:rsidRPr="00B60597">
        <w:rPr>
          <w:sz w:val="24"/>
          <w:szCs w:val="24"/>
        </w:rPr>
        <w:t>искусственное повышение рельефа территории до незатопляемых планировочных отметок;</w:t>
      </w:r>
    </w:p>
    <w:p w:rsidR="002F57AC" w:rsidRPr="00B60597" w:rsidRDefault="002F57AC" w:rsidP="00B60597">
      <w:pPr>
        <w:pStyle w:val="41"/>
        <w:numPr>
          <w:ilvl w:val="0"/>
          <w:numId w:val="37"/>
        </w:numPr>
        <w:shd w:val="clear" w:color="auto" w:fill="auto"/>
        <w:tabs>
          <w:tab w:val="left" w:pos="927"/>
        </w:tabs>
        <w:spacing w:before="0" w:after="0" w:line="240" w:lineRule="auto"/>
        <w:ind w:firstLine="709"/>
        <w:jc w:val="both"/>
        <w:rPr>
          <w:sz w:val="24"/>
          <w:szCs w:val="24"/>
        </w:rPr>
      </w:pPr>
      <w:r w:rsidRPr="00B60597">
        <w:rPr>
          <w:sz w:val="24"/>
          <w:szCs w:val="24"/>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2F57AC" w:rsidRPr="00B60597" w:rsidRDefault="002F57AC" w:rsidP="00B60597">
      <w:pPr>
        <w:pStyle w:val="41"/>
        <w:numPr>
          <w:ilvl w:val="0"/>
          <w:numId w:val="37"/>
        </w:numPr>
        <w:shd w:val="clear" w:color="auto" w:fill="auto"/>
        <w:tabs>
          <w:tab w:val="left" w:pos="922"/>
        </w:tabs>
        <w:spacing w:before="0" w:after="0" w:line="240" w:lineRule="auto"/>
        <w:ind w:firstLine="709"/>
        <w:jc w:val="both"/>
        <w:rPr>
          <w:sz w:val="24"/>
          <w:szCs w:val="24"/>
        </w:rPr>
      </w:pPr>
      <w:r w:rsidRPr="00B60597">
        <w:rPr>
          <w:sz w:val="24"/>
          <w:szCs w:val="24"/>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качестве вспомогательных (некапитальных) средств инженерной защиты следует предусматривать:</w:t>
      </w:r>
    </w:p>
    <w:p w:rsidR="002F57AC" w:rsidRPr="00B60597" w:rsidRDefault="002F57AC" w:rsidP="00B60597">
      <w:pPr>
        <w:pStyle w:val="41"/>
        <w:numPr>
          <w:ilvl w:val="0"/>
          <w:numId w:val="37"/>
        </w:numPr>
        <w:shd w:val="clear" w:color="auto" w:fill="auto"/>
        <w:tabs>
          <w:tab w:val="left" w:pos="908"/>
        </w:tabs>
        <w:spacing w:before="0" w:after="0" w:line="240" w:lineRule="auto"/>
        <w:ind w:firstLine="709"/>
        <w:jc w:val="both"/>
        <w:rPr>
          <w:sz w:val="24"/>
          <w:szCs w:val="24"/>
        </w:rPr>
      </w:pPr>
      <w:r w:rsidRPr="00B60597">
        <w:rPr>
          <w:sz w:val="24"/>
          <w:szCs w:val="24"/>
        </w:rPr>
        <w:t>увеличение пропускной способности русел рек, их расчистку, дноуглубление и спрямление;</w:t>
      </w:r>
    </w:p>
    <w:p w:rsidR="002F57AC" w:rsidRPr="00B60597" w:rsidRDefault="002F57AC" w:rsidP="00B60597">
      <w:pPr>
        <w:pStyle w:val="41"/>
        <w:numPr>
          <w:ilvl w:val="0"/>
          <w:numId w:val="37"/>
        </w:numPr>
        <w:shd w:val="clear" w:color="auto" w:fill="auto"/>
        <w:tabs>
          <w:tab w:val="left" w:pos="852"/>
        </w:tabs>
        <w:spacing w:before="0" w:after="0" w:line="240" w:lineRule="auto"/>
        <w:ind w:firstLine="709"/>
        <w:jc w:val="both"/>
        <w:rPr>
          <w:sz w:val="24"/>
          <w:szCs w:val="24"/>
        </w:rPr>
      </w:pPr>
      <w:r w:rsidRPr="00B60597">
        <w:rPr>
          <w:sz w:val="24"/>
          <w:szCs w:val="24"/>
        </w:rPr>
        <w:t>расчистку водоемов и водотоков;</w:t>
      </w:r>
    </w:p>
    <w:p w:rsidR="002F57AC" w:rsidRPr="00B60597" w:rsidRDefault="002F57AC" w:rsidP="00B60597">
      <w:pPr>
        <w:pStyle w:val="41"/>
        <w:numPr>
          <w:ilvl w:val="0"/>
          <w:numId w:val="37"/>
        </w:numPr>
        <w:shd w:val="clear" w:color="auto" w:fill="auto"/>
        <w:tabs>
          <w:tab w:val="left" w:pos="918"/>
        </w:tabs>
        <w:spacing w:before="0" w:after="0" w:line="240" w:lineRule="auto"/>
        <w:ind w:firstLine="709"/>
        <w:jc w:val="both"/>
        <w:rPr>
          <w:sz w:val="24"/>
          <w:szCs w:val="24"/>
        </w:rPr>
      </w:pPr>
      <w:r w:rsidRPr="00B60597">
        <w:rPr>
          <w:sz w:val="24"/>
          <w:szCs w:val="24"/>
        </w:rPr>
        <w:t>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состав проекта инженерной защиты территории следует включать организационно- технические мероприятия, предусматривающие пропуск весенних половодий и дождевых паводков.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Сооружения и мероприятия для защиты от затопления проектируются в соответствии с требованиями СП 116.13330.2012 и СНиП 2.06.15-85.</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Понижение уровня грунтовых вод должно обеспечиваться:</w:t>
      </w:r>
    </w:p>
    <w:p w:rsidR="002F57AC" w:rsidRPr="00B60597" w:rsidRDefault="002F57AC" w:rsidP="00B60597">
      <w:pPr>
        <w:pStyle w:val="41"/>
        <w:numPr>
          <w:ilvl w:val="0"/>
          <w:numId w:val="37"/>
        </w:numPr>
        <w:shd w:val="clear" w:color="auto" w:fill="auto"/>
        <w:tabs>
          <w:tab w:val="left" w:pos="918"/>
        </w:tabs>
        <w:spacing w:before="0" w:after="0" w:line="240" w:lineRule="auto"/>
        <w:ind w:firstLine="709"/>
        <w:jc w:val="both"/>
        <w:rPr>
          <w:sz w:val="24"/>
          <w:szCs w:val="24"/>
        </w:rPr>
      </w:pPr>
      <w:r w:rsidRPr="00B60597">
        <w:rPr>
          <w:sz w:val="24"/>
          <w:szCs w:val="24"/>
        </w:rPr>
        <w:t xml:space="preserve">на территории капитальной застройки - не менее </w:t>
      </w:r>
      <w:smartTag w:uri="urn:schemas-microsoft-com:office:smarttags" w:element="metricconverter">
        <w:smartTagPr>
          <w:attr w:name="ProductID" w:val="2 м"/>
        </w:smartTagPr>
        <w:r w:rsidRPr="00B60597">
          <w:rPr>
            <w:sz w:val="24"/>
            <w:szCs w:val="24"/>
          </w:rPr>
          <w:t>2 м</w:t>
        </w:r>
      </w:smartTag>
      <w:r w:rsidRPr="00B60597">
        <w:rPr>
          <w:sz w:val="24"/>
          <w:szCs w:val="24"/>
        </w:rPr>
        <w:t xml:space="preserve"> от проектной отметки поверхности;</w:t>
      </w:r>
    </w:p>
    <w:p w:rsidR="002F57AC" w:rsidRPr="00B60597" w:rsidRDefault="002F57AC" w:rsidP="00B60597">
      <w:pPr>
        <w:pStyle w:val="41"/>
        <w:numPr>
          <w:ilvl w:val="0"/>
          <w:numId w:val="37"/>
        </w:numPr>
        <w:shd w:val="clear" w:color="auto" w:fill="auto"/>
        <w:tabs>
          <w:tab w:val="left" w:pos="857"/>
        </w:tabs>
        <w:spacing w:before="0" w:after="0" w:line="240" w:lineRule="auto"/>
        <w:ind w:firstLine="709"/>
        <w:jc w:val="both"/>
        <w:rPr>
          <w:sz w:val="24"/>
          <w:szCs w:val="24"/>
        </w:rPr>
      </w:pPr>
      <w:r w:rsidRPr="00B60597">
        <w:rPr>
          <w:sz w:val="24"/>
          <w:szCs w:val="24"/>
        </w:rPr>
        <w:t>на территории стадионов, парков, скверов и других зеленых насаждений - не менее 1</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м;</w:t>
      </w:r>
    </w:p>
    <w:p w:rsidR="002F57AC" w:rsidRPr="00B60597" w:rsidRDefault="002F57AC" w:rsidP="00B60597">
      <w:pPr>
        <w:pStyle w:val="41"/>
        <w:numPr>
          <w:ilvl w:val="0"/>
          <w:numId w:val="37"/>
        </w:numPr>
        <w:shd w:val="clear" w:color="auto" w:fill="auto"/>
        <w:tabs>
          <w:tab w:val="left" w:pos="857"/>
        </w:tabs>
        <w:spacing w:before="0" w:after="0" w:line="240" w:lineRule="auto"/>
        <w:ind w:firstLine="709"/>
        <w:jc w:val="both"/>
        <w:rPr>
          <w:sz w:val="24"/>
          <w:szCs w:val="24"/>
        </w:rPr>
      </w:pPr>
      <w:r w:rsidRPr="00B60597">
        <w:rPr>
          <w:sz w:val="24"/>
          <w:szCs w:val="24"/>
        </w:rPr>
        <w:t xml:space="preserve">на территории крупных промышленных зон и комплексов не менее </w:t>
      </w:r>
      <w:smartTag w:uri="urn:schemas-microsoft-com:office:smarttags" w:element="metricconverter">
        <w:smartTagPr>
          <w:attr w:name="ProductID" w:val="15 м"/>
        </w:smartTagPr>
        <w:r w:rsidRPr="00B60597">
          <w:rPr>
            <w:sz w:val="24"/>
            <w:szCs w:val="24"/>
          </w:rPr>
          <w:t>15 м</w:t>
        </w:r>
      </w:smartTag>
      <w:r w:rsidRPr="00B60597">
        <w:rPr>
          <w:sz w:val="24"/>
          <w:szCs w:val="24"/>
        </w:rPr>
        <w:t>.</w:t>
      </w:r>
    </w:p>
    <w:p w:rsidR="002F57AC" w:rsidRPr="00B60597" w:rsidRDefault="002F57AC" w:rsidP="00B60597">
      <w:pPr>
        <w:pStyle w:val="72"/>
        <w:shd w:val="clear" w:color="auto" w:fill="auto"/>
        <w:spacing w:after="0" w:line="240" w:lineRule="auto"/>
        <w:ind w:firstLine="709"/>
        <w:rPr>
          <w:sz w:val="24"/>
          <w:szCs w:val="24"/>
        </w:rPr>
      </w:pPr>
      <w:bookmarkStart w:id="77" w:name="bookmark79"/>
      <w:r w:rsidRPr="00B60597">
        <w:rPr>
          <w:sz w:val="24"/>
          <w:szCs w:val="24"/>
        </w:rPr>
        <w:t>Требования к обеспечению защиты от овражной эрозии</w:t>
      </w:r>
      <w:bookmarkEnd w:id="77"/>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Для инженерной защиты территорий от овражной эрозии следует предусматривать следующие виды мероприятий:</w:t>
      </w:r>
    </w:p>
    <w:p w:rsidR="002F57AC" w:rsidRPr="00B60597" w:rsidRDefault="002F57AC" w:rsidP="00B60597">
      <w:pPr>
        <w:pStyle w:val="41"/>
        <w:numPr>
          <w:ilvl w:val="0"/>
          <w:numId w:val="37"/>
        </w:numPr>
        <w:shd w:val="clear" w:color="auto" w:fill="auto"/>
        <w:tabs>
          <w:tab w:val="left" w:pos="927"/>
        </w:tabs>
        <w:spacing w:before="0" w:after="0" w:line="240" w:lineRule="auto"/>
        <w:ind w:firstLine="709"/>
        <w:jc w:val="both"/>
        <w:rPr>
          <w:sz w:val="24"/>
          <w:szCs w:val="24"/>
        </w:rPr>
      </w:pPr>
      <w:r w:rsidRPr="00B60597">
        <w:rPr>
          <w:sz w:val="24"/>
          <w:szCs w:val="24"/>
        </w:rPr>
        <w:t>вертикальную планировку территории (сплошная засыпка или замыв оврага или его отвершков, частичная засыпка с повышением отметок дна оврага, уполаживание или террасирование склонов оврага);</w:t>
      </w:r>
    </w:p>
    <w:p w:rsidR="002F57AC" w:rsidRPr="00B60597" w:rsidRDefault="002F57AC" w:rsidP="00B60597">
      <w:pPr>
        <w:pStyle w:val="41"/>
        <w:numPr>
          <w:ilvl w:val="0"/>
          <w:numId w:val="37"/>
        </w:numPr>
        <w:shd w:val="clear" w:color="auto" w:fill="auto"/>
        <w:tabs>
          <w:tab w:val="left" w:pos="847"/>
        </w:tabs>
        <w:spacing w:before="0" w:after="0" w:line="240" w:lineRule="auto"/>
        <w:ind w:firstLine="709"/>
        <w:jc w:val="both"/>
        <w:rPr>
          <w:sz w:val="24"/>
          <w:szCs w:val="24"/>
        </w:rPr>
      </w:pPr>
      <w:r w:rsidRPr="00B60597">
        <w:rPr>
          <w:sz w:val="24"/>
          <w:szCs w:val="24"/>
        </w:rPr>
        <w:t>упорядочение поверхностного стока;</w:t>
      </w:r>
    </w:p>
    <w:p w:rsidR="002F57AC" w:rsidRPr="00B60597" w:rsidRDefault="002F57AC" w:rsidP="00B60597">
      <w:pPr>
        <w:pStyle w:val="41"/>
        <w:numPr>
          <w:ilvl w:val="0"/>
          <w:numId w:val="37"/>
        </w:numPr>
        <w:shd w:val="clear" w:color="auto" w:fill="auto"/>
        <w:tabs>
          <w:tab w:val="left" w:pos="918"/>
        </w:tabs>
        <w:spacing w:before="0" w:after="0" w:line="240" w:lineRule="auto"/>
        <w:ind w:firstLine="709"/>
        <w:jc w:val="both"/>
        <w:rPr>
          <w:sz w:val="24"/>
          <w:szCs w:val="24"/>
        </w:rPr>
      </w:pPr>
      <w:r w:rsidRPr="00B60597">
        <w:rPr>
          <w:sz w:val="24"/>
          <w:szCs w:val="24"/>
        </w:rPr>
        <w:t>искусственное понижение уровня подземных вод (дренажные системы для понижения или перехвата грунтовых вод);</w:t>
      </w:r>
    </w:p>
    <w:p w:rsidR="002F57AC" w:rsidRPr="00B60597" w:rsidRDefault="002F57AC" w:rsidP="00B60597">
      <w:pPr>
        <w:pStyle w:val="41"/>
        <w:numPr>
          <w:ilvl w:val="0"/>
          <w:numId w:val="37"/>
        </w:numPr>
        <w:shd w:val="clear" w:color="auto" w:fill="auto"/>
        <w:tabs>
          <w:tab w:val="left" w:pos="857"/>
        </w:tabs>
        <w:spacing w:before="0" w:after="0" w:line="240" w:lineRule="auto"/>
        <w:ind w:firstLine="709"/>
        <w:jc w:val="both"/>
        <w:rPr>
          <w:sz w:val="24"/>
          <w:szCs w:val="24"/>
        </w:rPr>
      </w:pPr>
      <w:r w:rsidRPr="00B60597">
        <w:rPr>
          <w:sz w:val="24"/>
          <w:szCs w:val="24"/>
        </w:rPr>
        <w:t>сооружения механической защиты для остановки движения почв.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Для инженерной защиты территорий от водной эрозии необходимо предусматривать следующие виды сооружений и мероприятий:</w:t>
      </w:r>
    </w:p>
    <w:p w:rsidR="002F57AC" w:rsidRPr="00B60597" w:rsidRDefault="002F57AC" w:rsidP="00B60597">
      <w:pPr>
        <w:pStyle w:val="41"/>
        <w:numPr>
          <w:ilvl w:val="0"/>
          <w:numId w:val="37"/>
        </w:numPr>
        <w:shd w:val="clear" w:color="auto" w:fill="auto"/>
        <w:tabs>
          <w:tab w:val="left" w:pos="857"/>
        </w:tabs>
        <w:spacing w:before="0" w:after="0" w:line="240" w:lineRule="auto"/>
        <w:ind w:firstLine="709"/>
        <w:jc w:val="both"/>
        <w:rPr>
          <w:sz w:val="24"/>
          <w:szCs w:val="24"/>
        </w:rPr>
      </w:pPr>
      <w:r w:rsidRPr="00B60597">
        <w:rPr>
          <w:sz w:val="24"/>
          <w:szCs w:val="24"/>
        </w:rPr>
        <w:t>водозадерживающие сооружения - валы по берегам рек, вокруг водоемов;</w:t>
      </w:r>
    </w:p>
    <w:p w:rsidR="002F57AC" w:rsidRPr="00B60597" w:rsidRDefault="002F57AC" w:rsidP="00B60597">
      <w:pPr>
        <w:pStyle w:val="41"/>
        <w:numPr>
          <w:ilvl w:val="0"/>
          <w:numId w:val="37"/>
        </w:numPr>
        <w:shd w:val="clear" w:color="auto" w:fill="auto"/>
        <w:tabs>
          <w:tab w:val="left" w:pos="918"/>
        </w:tabs>
        <w:spacing w:before="0" w:after="0" w:line="240" w:lineRule="auto"/>
        <w:ind w:firstLine="709"/>
        <w:jc w:val="both"/>
        <w:rPr>
          <w:sz w:val="24"/>
          <w:szCs w:val="24"/>
        </w:rPr>
      </w:pPr>
      <w:r w:rsidRPr="00B60597">
        <w:rPr>
          <w:sz w:val="24"/>
          <w:szCs w:val="24"/>
        </w:rPr>
        <w:t>водоотводящие сооружения (валы, нагорные каналы и канавы) для перехвата поверхностных (дождевых и талых) вод и отвода их в водоемы и водотоки;</w:t>
      </w:r>
    </w:p>
    <w:p w:rsidR="002F57AC" w:rsidRPr="00B60597" w:rsidRDefault="002F57AC" w:rsidP="00B60597">
      <w:pPr>
        <w:pStyle w:val="41"/>
        <w:numPr>
          <w:ilvl w:val="0"/>
          <w:numId w:val="37"/>
        </w:numPr>
        <w:shd w:val="clear" w:color="auto" w:fill="auto"/>
        <w:tabs>
          <w:tab w:val="left" w:pos="857"/>
        </w:tabs>
        <w:spacing w:before="0" w:after="0" w:line="240" w:lineRule="auto"/>
        <w:ind w:firstLine="709"/>
        <w:jc w:val="both"/>
        <w:rPr>
          <w:sz w:val="24"/>
          <w:szCs w:val="24"/>
        </w:rPr>
      </w:pPr>
      <w:r w:rsidRPr="00B60597">
        <w:rPr>
          <w:sz w:val="24"/>
          <w:szCs w:val="24"/>
        </w:rPr>
        <w:t>водосборные сооружения (пруды, запруды и др.);</w:t>
      </w:r>
    </w:p>
    <w:p w:rsidR="002F57AC" w:rsidRPr="00B60597" w:rsidRDefault="002F57AC" w:rsidP="00B60597">
      <w:pPr>
        <w:pStyle w:val="41"/>
        <w:numPr>
          <w:ilvl w:val="0"/>
          <w:numId w:val="37"/>
        </w:numPr>
        <w:shd w:val="clear" w:color="auto" w:fill="auto"/>
        <w:tabs>
          <w:tab w:val="left" w:pos="918"/>
        </w:tabs>
        <w:spacing w:before="0" w:after="0" w:line="240" w:lineRule="auto"/>
        <w:ind w:firstLine="709"/>
        <w:jc w:val="both"/>
        <w:rPr>
          <w:sz w:val="24"/>
          <w:szCs w:val="24"/>
        </w:rPr>
      </w:pPr>
      <w:r w:rsidRPr="00B60597">
        <w:rPr>
          <w:sz w:val="24"/>
          <w:szCs w:val="24"/>
        </w:rPr>
        <w:t>фито- и лесомелиорация - создание защитных лесных полос вокруг оврагов, балок, водоемов, по берегам водотоков, по откосам и днищам оврагов и балок;</w:t>
      </w:r>
    </w:p>
    <w:p w:rsidR="002F57AC" w:rsidRPr="00B60597" w:rsidRDefault="002F57AC" w:rsidP="00B60597">
      <w:pPr>
        <w:pStyle w:val="41"/>
        <w:numPr>
          <w:ilvl w:val="0"/>
          <w:numId w:val="37"/>
        </w:numPr>
        <w:shd w:val="clear" w:color="auto" w:fill="auto"/>
        <w:tabs>
          <w:tab w:val="left" w:pos="918"/>
        </w:tabs>
        <w:spacing w:before="0" w:after="0" w:line="240" w:lineRule="auto"/>
        <w:ind w:firstLine="709"/>
        <w:jc w:val="both"/>
        <w:rPr>
          <w:sz w:val="24"/>
          <w:szCs w:val="24"/>
        </w:rPr>
      </w:pPr>
      <w:r w:rsidRPr="00B60597">
        <w:rPr>
          <w:sz w:val="24"/>
          <w:szCs w:val="24"/>
        </w:rPr>
        <w:t>террасирование (насыпная часть террас используется для посадки деревьев, посева трав и сельскохозяйственных культур).</w:t>
      </w:r>
    </w:p>
    <w:p w:rsidR="002F57AC" w:rsidRPr="005C7B77" w:rsidRDefault="002F57AC" w:rsidP="005C7B77">
      <w:pPr>
        <w:pStyle w:val="15"/>
        <w:keepNext/>
        <w:keepLines/>
        <w:shd w:val="clear" w:color="auto" w:fill="auto"/>
        <w:spacing w:before="0" w:after="120" w:line="240" w:lineRule="auto"/>
        <w:ind w:firstLine="709"/>
        <w:jc w:val="both"/>
        <w:rPr>
          <w:b/>
          <w:sz w:val="28"/>
          <w:szCs w:val="24"/>
        </w:rPr>
      </w:pPr>
      <w:r w:rsidRPr="005C7B77">
        <w:rPr>
          <w:b/>
          <w:sz w:val="28"/>
          <w:szCs w:val="24"/>
        </w:rPr>
        <w:t>2.14 Требования к охране объектов культурного наследия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подготовке документов территориального планирования муниципального района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Нормы охраны объектов культурного наследия на территории муниципального района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В материалах по обоснованию местных нормативов градостроительного проектирования приводятся нормативные требования к охране объектов культурного наследия при градостроительном проектировании в соответствии с действующим законодательством. Требования к охране ОКН на территории муниципального района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Белгородской области от 13.11.2003 № 97 «Об объектах культурного наследия (памятниках истории и культуры) народов Белгородской области».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Границы территорий объектов культурного наследия отображаются в документах территориального планирования на основании ранее утверждённых в соответствии с законодательством документов.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Основными источниками информации об объектах культурного наследия и их территориях, а также их зонах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либо проекта объединенной зоны охраны объектов культурного наследия:</w:t>
      </w:r>
    </w:p>
    <w:p w:rsidR="002F57AC" w:rsidRPr="00B60597" w:rsidRDefault="002F57AC" w:rsidP="00B60597">
      <w:pPr>
        <w:pStyle w:val="41"/>
        <w:numPr>
          <w:ilvl w:val="0"/>
          <w:numId w:val="37"/>
        </w:numPr>
        <w:shd w:val="clear" w:color="auto" w:fill="auto"/>
        <w:tabs>
          <w:tab w:val="left" w:pos="927"/>
        </w:tabs>
        <w:spacing w:before="0" w:after="0" w:line="240" w:lineRule="auto"/>
        <w:ind w:firstLine="709"/>
        <w:jc w:val="both"/>
        <w:rPr>
          <w:sz w:val="24"/>
          <w:szCs w:val="24"/>
        </w:rPr>
      </w:pPr>
      <w:r w:rsidRPr="00B60597">
        <w:rPr>
          <w:sz w:val="24"/>
          <w:szCs w:val="24"/>
        </w:rPr>
        <w:t>в отношении объектов культурного наследия федерального значения - уполномоченным органом государственной власти Белгородской области по согласованию с федеральным органом охраны объектов культурного наследия;</w:t>
      </w:r>
    </w:p>
    <w:p w:rsidR="002F57AC" w:rsidRPr="00B60597" w:rsidRDefault="002F57AC" w:rsidP="00B60597">
      <w:pPr>
        <w:pStyle w:val="41"/>
        <w:numPr>
          <w:ilvl w:val="0"/>
          <w:numId w:val="37"/>
        </w:numPr>
        <w:shd w:val="clear" w:color="auto" w:fill="auto"/>
        <w:tabs>
          <w:tab w:val="left" w:pos="927"/>
        </w:tabs>
        <w:spacing w:before="0" w:after="0" w:line="240" w:lineRule="auto"/>
        <w:ind w:firstLine="709"/>
        <w:jc w:val="both"/>
        <w:rPr>
          <w:sz w:val="24"/>
          <w:szCs w:val="24"/>
        </w:rPr>
      </w:pPr>
      <w:r w:rsidRPr="00B60597">
        <w:rPr>
          <w:sz w:val="24"/>
          <w:szCs w:val="24"/>
        </w:rPr>
        <w:t>в отношении объектов культурного наследия регионального и местного (муниципального) значения - администрацией Белгородской области по представлению специально уполномоченного государственного органа охраны объектов культурного наследия Белгородской области, согласованному с органами местного самоуправления.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предписания уполномоченного органа в области государственной охраны объектов культурного наследия.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Расстояния от объектов культурного наследия до транспортных и инженерных коммуникаций следует принимать не менее:</w:t>
      </w:r>
    </w:p>
    <w:p w:rsidR="002F57AC" w:rsidRPr="00B60597" w:rsidRDefault="002F57AC" w:rsidP="00B60597">
      <w:pPr>
        <w:pStyle w:val="41"/>
        <w:numPr>
          <w:ilvl w:val="0"/>
          <w:numId w:val="37"/>
        </w:numPr>
        <w:shd w:val="clear" w:color="auto" w:fill="auto"/>
        <w:tabs>
          <w:tab w:val="left" w:pos="852"/>
        </w:tabs>
        <w:spacing w:before="0" w:after="0" w:line="240" w:lineRule="auto"/>
        <w:ind w:firstLine="709"/>
        <w:jc w:val="both"/>
        <w:rPr>
          <w:sz w:val="24"/>
          <w:szCs w:val="24"/>
        </w:rPr>
      </w:pPr>
      <w:r w:rsidRPr="00B60597">
        <w:rPr>
          <w:sz w:val="24"/>
          <w:szCs w:val="24"/>
        </w:rPr>
        <w:t>до проезжих частей магистралей скоростного и непрерывного движения: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в условиях сложного рельефа - </w:t>
      </w:r>
      <w:smartTag w:uri="urn:schemas-microsoft-com:office:smarttags" w:element="metricconverter">
        <w:smartTagPr>
          <w:attr w:name="ProductID" w:val="100 м"/>
        </w:smartTagPr>
        <w:r w:rsidRPr="00B60597">
          <w:rPr>
            <w:sz w:val="24"/>
            <w:szCs w:val="24"/>
          </w:rPr>
          <w:t>100 м</w:t>
        </w:r>
      </w:smartTag>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на плоском рельефе - </w:t>
      </w:r>
      <w:smartTag w:uri="urn:schemas-microsoft-com:office:smarttags" w:element="metricconverter">
        <w:smartTagPr>
          <w:attr w:name="ProductID" w:val="50 м"/>
        </w:smartTagPr>
        <w:r w:rsidRPr="00B60597">
          <w:rPr>
            <w:sz w:val="24"/>
            <w:szCs w:val="24"/>
          </w:rPr>
          <w:t>50 м</w:t>
        </w:r>
      </w:smartTag>
      <w:r w:rsidRPr="00B60597">
        <w:rPr>
          <w:sz w:val="24"/>
          <w:szCs w:val="24"/>
        </w:rPr>
        <w:t>;</w:t>
      </w:r>
    </w:p>
    <w:p w:rsidR="002F57AC" w:rsidRPr="00B60597" w:rsidRDefault="002F57AC" w:rsidP="00B60597">
      <w:pPr>
        <w:pStyle w:val="41"/>
        <w:numPr>
          <w:ilvl w:val="0"/>
          <w:numId w:val="37"/>
        </w:numPr>
        <w:shd w:val="clear" w:color="auto" w:fill="auto"/>
        <w:tabs>
          <w:tab w:val="left" w:pos="852"/>
        </w:tabs>
        <w:spacing w:before="0" w:after="0" w:line="240" w:lineRule="auto"/>
        <w:ind w:firstLine="709"/>
        <w:jc w:val="both"/>
        <w:rPr>
          <w:sz w:val="24"/>
          <w:szCs w:val="24"/>
        </w:rPr>
      </w:pPr>
      <w:r w:rsidRPr="00B60597">
        <w:rPr>
          <w:sz w:val="24"/>
          <w:szCs w:val="24"/>
        </w:rPr>
        <w:t xml:space="preserve">до сетей водопровода, канализации и теплоснабжения (кроме разводящих) - </w:t>
      </w:r>
      <w:smartTag w:uri="urn:schemas-microsoft-com:office:smarttags" w:element="metricconverter">
        <w:smartTagPr>
          <w:attr w:name="ProductID" w:val="15 м"/>
        </w:smartTagPr>
        <w:r w:rsidRPr="00B60597">
          <w:rPr>
            <w:sz w:val="24"/>
            <w:szCs w:val="24"/>
          </w:rPr>
          <w:t>15 м</w:t>
        </w:r>
      </w:smartTag>
      <w:r w:rsidRPr="00B60597">
        <w:rPr>
          <w:sz w:val="24"/>
          <w:szCs w:val="24"/>
        </w:rPr>
        <w:t>;</w:t>
      </w:r>
    </w:p>
    <w:p w:rsidR="002F57AC" w:rsidRPr="00B60597" w:rsidRDefault="002F57AC" w:rsidP="00B60597">
      <w:pPr>
        <w:pStyle w:val="41"/>
        <w:numPr>
          <w:ilvl w:val="0"/>
          <w:numId w:val="37"/>
        </w:numPr>
        <w:shd w:val="clear" w:color="auto" w:fill="auto"/>
        <w:tabs>
          <w:tab w:val="left" w:pos="852"/>
        </w:tabs>
        <w:spacing w:before="0" w:after="0" w:line="240" w:lineRule="auto"/>
        <w:ind w:firstLine="709"/>
        <w:jc w:val="both"/>
        <w:rPr>
          <w:sz w:val="24"/>
          <w:szCs w:val="24"/>
        </w:rPr>
      </w:pPr>
      <w:r w:rsidRPr="00B60597">
        <w:rPr>
          <w:sz w:val="24"/>
          <w:szCs w:val="24"/>
        </w:rPr>
        <w:t xml:space="preserve">до других подземных инженерных сетей - </w:t>
      </w:r>
      <w:smartTag w:uri="urn:schemas-microsoft-com:office:smarttags" w:element="metricconverter">
        <w:smartTagPr>
          <w:attr w:name="ProductID" w:val="5 м"/>
        </w:smartTagPr>
        <w:r w:rsidRPr="00B60597">
          <w:rPr>
            <w:sz w:val="24"/>
            <w:szCs w:val="24"/>
          </w:rPr>
          <w:t>5 м</w:t>
        </w:r>
      </w:smartTag>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условиях реконструкции указанные расстояния до инженерных сетей допускается сокращать, но принимать не менее:</w:t>
      </w:r>
    </w:p>
    <w:p w:rsidR="002F57AC" w:rsidRPr="00B60597" w:rsidRDefault="002F57AC" w:rsidP="00B60597">
      <w:pPr>
        <w:pStyle w:val="41"/>
        <w:numPr>
          <w:ilvl w:val="0"/>
          <w:numId w:val="37"/>
        </w:numPr>
        <w:shd w:val="clear" w:color="auto" w:fill="auto"/>
        <w:tabs>
          <w:tab w:val="left" w:pos="852"/>
        </w:tabs>
        <w:spacing w:before="0" w:after="0" w:line="240" w:lineRule="auto"/>
        <w:ind w:firstLine="709"/>
        <w:jc w:val="both"/>
        <w:rPr>
          <w:sz w:val="24"/>
          <w:szCs w:val="24"/>
        </w:rPr>
      </w:pPr>
      <w:r w:rsidRPr="00B60597">
        <w:rPr>
          <w:sz w:val="24"/>
          <w:szCs w:val="24"/>
        </w:rPr>
        <w:t xml:space="preserve">до водонесущих сетей - </w:t>
      </w:r>
      <w:smartTag w:uri="urn:schemas-microsoft-com:office:smarttags" w:element="metricconverter">
        <w:smartTagPr>
          <w:attr w:name="ProductID" w:val="5 м"/>
        </w:smartTagPr>
        <w:r w:rsidRPr="00B60597">
          <w:rPr>
            <w:sz w:val="24"/>
            <w:szCs w:val="24"/>
          </w:rPr>
          <w:t>5 м</w:t>
        </w:r>
      </w:smartTag>
      <w:r w:rsidRPr="00B60597">
        <w:rPr>
          <w:sz w:val="24"/>
          <w:szCs w:val="24"/>
        </w:rPr>
        <w:t>;</w:t>
      </w:r>
    </w:p>
    <w:p w:rsidR="002F57AC" w:rsidRPr="00B60597" w:rsidRDefault="002F57AC" w:rsidP="00B60597">
      <w:pPr>
        <w:pStyle w:val="41"/>
        <w:numPr>
          <w:ilvl w:val="0"/>
          <w:numId w:val="37"/>
        </w:numPr>
        <w:shd w:val="clear" w:color="auto" w:fill="auto"/>
        <w:tabs>
          <w:tab w:val="left" w:pos="852"/>
        </w:tabs>
        <w:spacing w:before="0" w:after="0" w:line="240" w:lineRule="auto"/>
        <w:ind w:firstLine="709"/>
        <w:jc w:val="both"/>
        <w:rPr>
          <w:sz w:val="24"/>
          <w:szCs w:val="24"/>
        </w:rPr>
      </w:pPr>
      <w:r w:rsidRPr="00B60597">
        <w:rPr>
          <w:sz w:val="24"/>
          <w:szCs w:val="24"/>
        </w:rPr>
        <w:t xml:space="preserve">до неводонесущих сетей - </w:t>
      </w:r>
      <w:smartTag w:uri="urn:schemas-microsoft-com:office:smarttags" w:element="metricconverter">
        <w:smartTagPr>
          <w:attr w:name="ProductID" w:val="2 м"/>
        </w:smartTagPr>
        <w:r w:rsidRPr="00B60597">
          <w:rPr>
            <w:sz w:val="24"/>
            <w:szCs w:val="24"/>
          </w:rPr>
          <w:t>2 м</w:t>
        </w:r>
      </w:smartTag>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p>
    <w:p w:rsidR="002F57AC" w:rsidRPr="005C7B77" w:rsidRDefault="002F57AC" w:rsidP="005C7B77">
      <w:pPr>
        <w:pStyle w:val="15"/>
        <w:shd w:val="clear" w:color="auto" w:fill="auto"/>
        <w:spacing w:before="120" w:after="120" w:line="240" w:lineRule="auto"/>
        <w:ind w:firstLine="709"/>
        <w:rPr>
          <w:b/>
          <w:sz w:val="28"/>
          <w:szCs w:val="24"/>
        </w:rPr>
      </w:pPr>
      <w:r w:rsidRPr="005C7B77">
        <w:rPr>
          <w:b/>
          <w:sz w:val="28"/>
          <w:szCs w:val="24"/>
        </w:rPr>
        <w:t>2.15. 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Красные линии, согласно Градостроительного кодекса Российской Федерации, устанавливаются и утверждаются в составе документации по планировке территории - проекта планировки территории.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пределах красных линий допускается размещение конструктивных элементов дорожно- транспортных сооружений (опор путепроводов, лестничных и пандусных сходов подземных пешеходных переходов, павильонов на остановочных пунктах общественного транспорта).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F57AC" w:rsidRPr="00B60597" w:rsidRDefault="002F57AC" w:rsidP="00B60597">
      <w:pPr>
        <w:pStyle w:val="41"/>
        <w:numPr>
          <w:ilvl w:val="0"/>
          <w:numId w:val="9"/>
        </w:numPr>
        <w:shd w:val="clear" w:color="auto" w:fill="auto"/>
        <w:tabs>
          <w:tab w:val="left" w:pos="918"/>
        </w:tabs>
        <w:spacing w:before="0" w:after="0" w:line="240" w:lineRule="auto"/>
        <w:ind w:firstLine="709"/>
        <w:jc w:val="both"/>
        <w:rPr>
          <w:sz w:val="24"/>
          <w:szCs w:val="24"/>
        </w:rPr>
      </w:pPr>
      <w:r w:rsidRPr="00B60597">
        <w:rPr>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F57AC" w:rsidRPr="00B60597" w:rsidRDefault="002F57AC" w:rsidP="00B60597">
      <w:pPr>
        <w:pStyle w:val="41"/>
        <w:numPr>
          <w:ilvl w:val="0"/>
          <w:numId w:val="9"/>
        </w:numPr>
        <w:shd w:val="clear" w:color="auto" w:fill="auto"/>
        <w:tabs>
          <w:tab w:val="left" w:pos="918"/>
        </w:tabs>
        <w:spacing w:before="0" w:after="0" w:line="240" w:lineRule="auto"/>
        <w:ind w:firstLine="709"/>
        <w:jc w:val="both"/>
        <w:rPr>
          <w:sz w:val="24"/>
          <w:szCs w:val="24"/>
        </w:rPr>
      </w:pPr>
      <w:r w:rsidRPr="00B60597">
        <w:rPr>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w:t>
      </w:r>
    </w:p>
    <w:p w:rsidR="002F57AC" w:rsidRPr="00B60597" w:rsidRDefault="002F57AC" w:rsidP="00B60597">
      <w:pPr>
        <w:pStyle w:val="41"/>
        <w:numPr>
          <w:ilvl w:val="0"/>
          <w:numId w:val="9"/>
        </w:numPr>
        <w:shd w:val="clear" w:color="auto" w:fill="auto"/>
        <w:tabs>
          <w:tab w:val="left" w:pos="918"/>
        </w:tabs>
        <w:spacing w:before="0" w:after="0" w:line="240" w:lineRule="auto"/>
        <w:ind w:firstLine="709"/>
        <w:jc w:val="both"/>
        <w:rPr>
          <w:sz w:val="24"/>
          <w:szCs w:val="24"/>
        </w:rPr>
      </w:pPr>
      <w:r w:rsidRPr="00B60597">
        <w:rPr>
          <w:sz w:val="24"/>
          <w:szCs w:val="24"/>
        </w:rPr>
        <w:t>отдельных нестационарных объектов для попутного обслуживания пешеходов (мелкорозничная торговля и бытовое обслуживание).</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Размещение автостоянок в красных линиях улиц возможно, при условии сохранения ширины проезжей части.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поселения.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Проектирование и строительство зданий и сооружений на территориях сельских поселений, не имеющих утвержденных в установленном порядке красных линий, не допускается.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Красные линии являются основой для разбивки и установления на местности других линий градостроительного регулирования.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Красные линии дополняются иными линиями градостроительного регулирования,</w:t>
      </w:r>
      <w:r w:rsidRPr="00B60597">
        <w:rPr>
          <w:sz w:val="24"/>
          <w:szCs w:val="24"/>
        </w:rPr>
        <w:br/>
        <w:t>определяющими особые условия использования и застройки территории населенного пункта.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Для территорий, подлежащих застройке, документацией по планировке территории</w:t>
      </w:r>
      <w:r w:rsidRPr="00B60597">
        <w:rPr>
          <w:sz w:val="24"/>
          <w:szCs w:val="24"/>
        </w:rPr>
        <w:br/>
        <w:t>устанавливаются линии отступа от красных линий в целях определения мест допустимого</w:t>
      </w:r>
      <w:r w:rsidRPr="00B60597">
        <w:rPr>
          <w:sz w:val="24"/>
          <w:szCs w:val="24"/>
        </w:rPr>
        <w:br/>
        <w:t>размещения зданий, строений, сооружений.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Линии отступа от красных линий устанавливаются документами по планировке</w:t>
      </w:r>
      <w:r w:rsidRPr="00B60597">
        <w:rPr>
          <w:sz w:val="24"/>
          <w:szCs w:val="24"/>
        </w:rPr>
        <w:br/>
        <w:t>территории (в том числе, в градостроительных планах земельных участков), с учетом</w:t>
      </w:r>
      <w:r w:rsidRPr="00B60597">
        <w:rPr>
          <w:sz w:val="24"/>
          <w:szCs w:val="24"/>
        </w:rPr>
        <w:br/>
        <w:t>санитарно-защитных и охранных зон, сложившегося использования земельных участков и</w:t>
      </w:r>
      <w:r w:rsidRPr="00B60597">
        <w:rPr>
          <w:sz w:val="24"/>
          <w:szCs w:val="24"/>
        </w:rPr>
        <w:br/>
        <w:t>территорий.</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Максимальные выступы за красную линию конструктивных элементов зданий</w:t>
      </w:r>
      <w:r w:rsidRPr="00B60597">
        <w:rPr>
          <w:sz w:val="24"/>
          <w:szCs w:val="24"/>
        </w:rPr>
        <w:br/>
        <w:t>существующей застройки в условиях реконструкции:</w:t>
      </w:r>
    </w:p>
    <w:p w:rsidR="002F57AC" w:rsidRPr="00B60597" w:rsidRDefault="002F57AC" w:rsidP="00B60597">
      <w:pPr>
        <w:pStyle w:val="41"/>
        <w:numPr>
          <w:ilvl w:val="0"/>
          <w:numId w:val="9"/>
        </w:numPr>
        <w:shd w:val="clear" w:color="auto" w:fill="auto"/>
        <w:tabs>
          <w:tab w:val="left" w:pos="1018"/>
        </w:tabs>
        <w:spacing w:before="0" w:after="0" w:line="240" w:lineRule="auto"/>
        <w:ind w:firstLine="709"/>
        <w:jc w:val="both"/>
        <w:rPr>
          <w:sz w:val="24"/>
          <w:szCs w:val="24"/>
        </w:rPr>
      </w:pPr>
      <w:r w:rsidRPr="00B60597">
        <w:rPr>
          <w:sz w:val="24"/>
          <w:szCs w:val="24"/>
        </w:rPr>
        <w:t xml:space="preserve">в отношении балконов, эркеров, козырьков - не более </w:t>
      </w:r>
      <w:smartTag w:uri="urn:schemas-microsoft-com:office:smarttags" w:element="metricconverter">
        <w:smartTagPr>
          <w:attr w:name="ProductID" w:val="2,0 метров"/>
        </w:smartTagPr>
        <w:r w:rsidRPr="00B60597">
          <w:rPr>
            <w:sz w:val="24"/>
            <w:szCs w:val="24"/>
          </w:rPr>
          <w:t>2,0 метров</w:t>
        </w:r>
      </w:smartTag>
      <w:r w:rsidRPr="00B60597">
        <w:rPr>
          <w:sz w:val="24"/>
          <w:szCs w:val="24"/>
        </w:rPr>
        <w:t xml:space="preserve"> и не ниже </w:t>
      </w:r>
      <w:smartTag w:uri="urn:schemas-microsoft-com:office:smarttags" w:element="metricconverter">
        <w:smartTagPr>
          <w:attr w:name="ProductID" w:val="3.0 метров"/>
        </w:smartTagPr>
        <w:r w:rsidRPr="00B60597">
          <w:rPr>
            <w:sz w:val="24"/>
            <w:szCs w:val="24"/>
          </w:rPr>
          <w:t>3.0 метров</w:t>
        </w:r>
      </w:smartTag>
      <w:r w:rsidRPr="00B60597">
        <w:rPr>
          <w:sz w:val="24"/>
          <w:szCs w:val="24"/>
        </w:rPr>
        <w:br/>
        <w:t>от уровня земли;</w:t>
      </w:r>
    </w:p>
    <w:p w:rsidR="002F57AC" w:rsidRPr="00B60597" w:rsidRDefault="002F57AC" w:rsidP="00B60597">
      <w:pPr>
        <w:pStyle w:val="41"/>
        <w:numPr>
          <w:ilvl w:val="0"/>
          <w:numId w:val="9"/>
        </w:numPr>
        <w:shd w:val="clear" w:color="auto" w:fill="auto"/>
        <w:tabs>
          <w:tab w:val="left" w:pos="977"/>
        </w:tabs>
        <w:spacing w:before="0" w:after="0" w:line="240" w:lineRule="auto"/>
        <w:ind w:firstLine="709"/>
        <w:jc w:val="both"/>
        <w:rPr>
          <w:sz w:val="24"/>
          <w:szCs w:val="24"/>
        </w:rPr>
      </w:pPr>
      <w:r w:rsidRPr="00B60597">
        <w:rPr>
          <w:sz w:val="24"/>
          <w:szCs w:val="24"/>
        </w:rPr>
        <w:t xml:space="preserve">в отношении приямков - не более </w:t>
      </w:r>
      <w:smartTag w:uri="urn:schemas-microsoft-com:office:smarttags" w:element="metricconverter">
        <w:smartTagPr>
          <w:attr w:name="ProductID" w:val="1,5 метров"/>
        </w:smartTagPr>
        <w:r w:rsidRPr="00B60597">
          <w:rPr>
            <w:sz w:val="24"/>
            <w:szCs w:val="24"/>
          </w:rPr>
          <w:t>1,5 метров</w:t>
        </w:r>
      </w:smartTag>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Жилые здания с квартирами в первых этажах рекомендуется размещать с отступом от</w:t>
      </w:r>
      <w:r w:rsidRPr="00B60597">
        <w:rPr>
          <w:sz w:val="24"/>
          <w:szCs w:val="24"/>
        </w:rPr>
        <w:br/>
        <w:t>красных линий:</w:t>
      </w:r>
    </w:p>
    <w:p w:rsidR="002F57AC" w:rsidRPr="00B60597" w:rsidRDefault="002F57AC" w:rsidP="00B60597">
      <w:pPr>
        <w:pStyle w:val="41"/>
        <w:numPr>
          <w:ilvl w:val="0"/>
          <w:numId w:val="9"/>
        </w:numPr>
        <w:shd w:val="clear" w:color="auto" w:fill="auto"/>
        <w:tabs>
          <w:tab w:val="left" w:pos="977"/>
        </w:tabs>
        <w:spacing w:before="0" w:after="0" w:line="240" w:lineRule="auto"/>
        <w:ind w:firstLine="709"/>
        <w:jc w:val="both"/>
        <w:rPr>
          <w:sz w:val="24"/>
          <w:szCs w:val="24"/>
        </w:rPr>
      </w:pPr>
      <w:r w:rsidRPr="00B60597">
        <w:rPr>
          <w:sz w:val="24"/>
          <w:szCs w:val="24"/>
        </w:rPr>
        <w:t xml:space="preserve">на магистральных улицах - не менее </w:t>
      </w:r>
      <w:smartTag w:uri="urn:schemas-microsoft-com:office:smarttags" w:element="metricconverter">
        <w:smartTagPr>
          <w:attr w:name="ProductID" w:val="5 м"/>
        </w:smartTagPr>
        <w:r w:rsidRPr="00B60597">
          <w:rPr>
            <w:sz w:val="24"/>
            <w:szCs w:val="24"/>
          </w:rPr>
          <w:t>5 м</w:t>
        </w:r>
      </w:smartTag>
      <w:r w:rsidRPr="00B60597">
        <w:rPr>
          <w:sz w:val="24"/>
          <w:szCs w:val="24"/>
        </w:rPr>
        <w:t>;</w:t>
      </w:r>
    </w:p>
    <w:p w:rsidR="002F57AC" w:rsidRPr="00B60597" w:rsidRDefault="002F57AC" w:rsidP="00B60597">
      <w:pPr>
        <w:pStyle w:val="41"/>
        <w:numPr>
          <w:ilvl w:val="0"/>
          <w:numId w:val="9"/>
        </w:numPr>
        <w:shd w:val="clear" w:color="auto" w:fill="auto"/>
        <w:tabs>
          <w:tab w:val="left" w:pos="977"/>
        </w:tabs>
        <w:spacing w:before="0" w:after="0" w:line="240" w:lineRule="auto"/>
        <w:ind w:firstLine="709"/>
        <w:jc w:val="both"/>
        <w:rPr>
          <w:sz w:val="24"/>
          <w:szCs w:val="24"/>
        </w:rPr>
      </w:pPr>
      <w:r w:rsidRPr="00B60597">
        <w:rPr>
          <w:sz w:val="24"/>
          <w:szCs w:val="24"/>
        </w:rPr>
        <w:t xml:space="preserve">на прочих улицах - не менее </w:t>
      </w:r>
      <w:smartTag w:uri="urn:schemas-microsoft-com:office:smarttags" w:element="metricconverter">
        <w:smartTagPr>
          <w:attr w:name="ProductID" w:val="3 м"/>
        </w:smartTagPr>
        <w:r w:rsidRPr="00B60597">
          <w:rPr>
            <w:sz w:val="24"/>
            <w:szCs w:val="24"/>
          </w:rPr>
          <w:t>3 м</w:t>
        </w:r>
      </w:smartTag>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По красной линии допускается располагать:</w:t>
      </w:r>
    </w:p>
    <w:p w:rsidR="002F57AC" w:rsidRPr="00B60597" w:rsidRDefault="002F57AC" w:rsidP="00B60597">
      <w:pPr>
        <w:pStyle w:val="41"/>
        <w:numPr>
          <w:ilvl w:val="0"/>
          <w:numId w:val="9"/>
        </w:numPr>
        <w:shd w:val="clear" w:color="auto" w:fill="auto"/>
        <w:tabs>
          <w:tab w:val="left" w:pos="1013"/>
        </w:tabs>
        <w:spacing w:before="0" w:after="0" w:line="240" w:lineRule="auto"/>
        <w:ind w:firstLine="709"/>
        <w:jc w:val="both"/>
        <w:rPr>
          <w:sz w:val="24"/>
          <w:szCs w:val="24"/>
        </w:rPr>
      </w:pPr>
      <w:r w:rsidRPr="00B60597">
        <w:rPr>
          <w:sz w:val="24"/>
          <w:szCs w:val="24"/>
        </w:rPr>
        <w:t>жилые здания со встроенными в первые этажи или пристроенными помещениями</w:t>
      </w:r>
      <w:r w:rsidRPr="00B60597">
        <w:rPr>
          <w:sz w:val="24"/>
          <w:szCs w:val="24"/>
        </w:rPr>
        <w:br/>
        <w:t>общественного назначения, кроме учреждений образования и воспитания;</w:t>
      </w:r>
    </w:p>
    <w:p w:rsidR="002F57AC" w:rsidRPr="00B60597" w:rsidRDefault="002F57AC" w:rsidP="00B60597">
      <w:pPr>
        <w:pStyle w:val="41"/>
        <w:numPr>
          <w:ilvl w:val="0"/>
          <w:numId w:val="9"/>
        </w:numPr>
        <w:shd w:val="clear" w:color="auto" w:fill="auto"/>
        <w:tabs>
          <w:tab w:val="left" w:pos="1018"/>
        </w:tabs>
        <w:spacing w:before="0" w:after="0" w:line="240" w:lineRule="auto"/>
        <w:ind w:firstLine="709"/>
        <w:jc w:val="both"/>
        <w:rPr>
          <w:sz w:val="24"/>
          <w:szCs w:val="24"/>
        </w:rPr>
      </w:pPr>
      <w:r w:rsidRPr="00B60597">
        <w:rPr>
          <w:sz w:val="24"/>
          <w:szCs w:val="24"/>
        </w:rPr>
        <w:t>жилые здания с квартирами в первых этажах на жилых улицах в условиях</w:t>
      </w:r>
      <w:r w:rsidRPr="00B60597">
        <w:rPr>
          <w:sz w:val="24"/>
          <w:szCs w:val="24"/>
        </w:rPr>
        <w:br/>
        <w:t>реконструкции сложившейся застройки.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Жилые дома на территории индивидуальной и блокированной застройки сельских</w:t>
      </w:r>
      <w:r w:rsidRPr="00B60597">
        <w:rPr>
          <w:sz w:val="24"/>
          <w:szCs w:val="24"/>
        </w:rPr>
        <w:br/>
        <w:t>населенных пунктов рекомендуется размещать с отступом:</w:t>
      </w:r>
    </w:p>
    <w:p w:rsidR="002F57AC" w:rsidRPr="00B60597" w:rsidRDefault="002F57AC" w:rsidP="00B60597">
      <w:pPr>
        <w:pStyle w:val="41"/>
        <w:numPr>
          <w:ilvl w:val="0"/>
          <w:numId w:val="9"/>
        </w:numPr>
        <w:shd w:val="clear" w:color="auto" w:fill="auto"/>
        <w:tabs>
          <w:tab w:val="left" w:pos="977"/>
        </w:tabs>
        <w:spacing w:before="0" w:after="0" w:line="240" w:lineRule="auto"/>
        <w:ind w:firstLine="709"/>
        <w:jc w:val="both"/>
        <w:rPr>
          <w:sz w:val="24"/>
          <w:szCs w:val="24"/>
        </w:rPr>
      </w:pPr>
      <w:r w:rsidRPr="00B60597">
        <w:rPr>
          <w:sz w:val="24"/>
          <w:szCs w:val="24"/>
        </w:rPr>
        <w:t xml:space="preserve">от красной линии улиц - не менее чем на </w:t>
      </w:r>
      <w:smartTag w:uri="urn:schemas-microsoft-com:office:smarttags" w:element="metricconverter">
        <w:smartTagPr>
          <w:attr w:name="ProductID" w:val="5 м"/>
        </w:smartTagPr>
        <w:r w:rsidRPr="00B60597">
          <w:rPr>
            <w:sz w:val="24"/>
            <w:szCs w:val="24"/>
          </w:rPr>
          <w:t>5 м</w:t>
        </w:r>
      </w:smartTag>
      <w:r w:rsidRPr="00B60597">
        <w:rPr>
          <w:sz w:val="24"/>
          <w:szCs w:val="24"/>
        </w:rPr>
        <w:t>;</w:t>
      </w:r>
    </w:p>
    <w:p w:rsidR="002F57AC" w:rsidRPr="00B60597" w:rsidRDefault="002F57AC" w:rsidP="00B60597">
      <w:pPr>
        <w:pStyle w:val="41"/>
        <w:numPr>
          <w:ilvl w:val="0"/>
          <w:numId w:val="9"/>
        </w:numPr>
        <w:shd w:val="clear" w:color="auto" w:fill="auto"/>
        <w:tabs>
          <w:tab w:val="left" w:pos="977"/>
        </w:tabs>
        <w:spacing w:before="0" w:after="0" w:line="240" w:lineRule="auto"/>
        <w:ind w:firstLine="709"/>
        <w:jc w:val="both"/>
        <w:rPr>
          <w:sz w:val="24"/>
          <w:szCs w:val="24"/>
        </w:rPr>
      </w:pPr>
      <w:r w:rsidRPr="00B60597">
        <w:rPr>
          <w:sz w:val="24"/>
          <w:szCs w:val="24"/>
        </w:rPr>
        <w:t xml:space="preserve">от красной линии проездов - не менее чем на </w:t>
      </w:r>
      <w:smartTag w:uri="urn:schemas-microsoft-com:office:smarttags" w:element="metricconverter">
        <w:smartTagPr>
          <w:attr w:name="ProductID" w:val="3 м"/>
        </w:smartTagPr>
        <w:r w:rsidRPr="00B60597">
          <w:rPr>
            <w:sz w:val="24"/>
            <w:szCs w:val="24"/>
          </w:rPr>
          <w:t>3 м</w:t>
        </w:r>
      </w:smartTag>
      <w:r w:rsidRPr="00B60597">
        <w:rPr>
          <w:sz w:val="24"/>
          <w:szCs w:val="24"/>
        </w:rPr>
        <w:t>.</w:t>
      </w:r>
    </w:p>
    <w:p w:rsidR="002F57AC" w:rsidRPr="00B60597" w:rsidRDefault="002F57AC" w:rsidP="00B60597">
      <w:pPr>
        <w:pStyle w:val="41"/>
        <w:numPr>
          <w:ilvl w:val="0"/>
          <w:numId w:val="9"/>
        </w:numPr>
        <w:shd w:val="clear" w:color="auto" w:fill="auto"/>
        <w:tabs>
          <w:tab w:val="left" w:pos="977"/>
        </w:tabs>
        <w:spacing w:before="0" w:after="0" w:line="240" w:lineRule="auto"/>
        <w:ind w:firstLine="709"/>
        <w:jc w:val="both"/>
        <w:rPr>
          <w:sz w:val="24"/>
          <w:szCs w:val="24"/>
        </w:rPr>
      </w:pPr>
      <w:r w:rsidRPr="00B60597">
        <w:rPr>
          <w:sz w:val="24"/>
          <w:szCs w:val="24"/>
        </w:rPr>
        <w:t>В районах сложившейся жилой застройки, допускается размещение жилых домов по красной линии.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Рекомендуемый отступ от хозяйственных построек и автостоянок закрытого типа до</w:t>
      </w:r>
      <w:r w:rsidRPr="00B60597">
        <w:rPr>
          <w:sz w:val="24"/>
          <w:szCs w:val="24"/>
        </w:rPr>
        <w:br/>
        <w:t xml:space="preserve">красных линий улиц и проездов - не менее </w:t>
      </w:r>
      <w:smartTag w:uri="urn:schemas-microsoft-com:office:smarttags" w:element="metricconverter">
        <w:smartTagPr>
          <w:attr w:name="ProductID" w:val="5 м"/>
        </w:smartTagPr>
        <w:r w:rsidRPr="00B60597">
          <w:rPr>
            <w:sz w:val="24"/>
            <w:szCs w:val="24"/>
          </w:rPr>
          <w:t>5 м</w:t>
        </w:r>
      </w:smartTag>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Садовый дом рекомендуется располагать от красной линии проезда не менее чем на </w:t>
      </w:r>
      <w:smartTag w:uri="urn:schemas-microsoft-com:office:smarttags" w:element="metricconverter">
        <w:smartTagPr>
          <w:attr w:name="ProductID" w:val="5 м"/>
        </w:smartTagPr>
        <w:r w:rsidRPr="00B60597">
          <w:rPr>
            <w:sz w:val="24"/>
            <w:szCs w:val="24"/>
          </w:rPr>
          <w:t>5 м</w:t>
        </w:r>
      </w:smartTag>
      <w:r w:rsidRPr="00B60597">
        <w:rPr>
          <w:sz w:val="24"/>
          <w:szCs w:val="24"/>
        </w:rPr>
        <w:t>.</w:t>
      </w:r>
      <w:r w:rsidRPr="00B60597">
        <w:rPr>
          <w:sz w:val="24"/>
          <w:szCs w:val="24"/>
        </w:rPr>
        <w:br/>
        <w:t>При этом между домами, расположенными на противоположных сторонах проезда, должны</w:t>
      </w:r>
      <w:r w:rsidRPr="00B60597">
        <w:rPr>
          <w:sz w:val="24"/>
          <w:szCs w:val="24"/>
        </w:rPr>
        <w:br/>
        <w:t>быть учтены противопожарные расстояния.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Рекомендуемый отступ от зданий и сооружений в промышленных зонах до красных линий</w:t>
      </w:r>
      <w:r w:rsidRPr="00B60597">
        <w:rPr>
          <w:sz w:val="24"/>
          <w:szCs w:val="24"/>
        </w:rPr>
        <w:br/>
        <w:t xml:space="preserve">- не менее </w:t>
      </w:r>
      <w:smartTag w:uri="urn:schemas-microsoft-com:office:smarttags" w:element="metricconverter">
        <w:smartTagPr>
          <w:attr w:name="ProductID" w:val="3 м"/>
        </w:smartTagPr>
        <w:r w:rsidRPr="00B60597">
          <w:rPr>
            <w:sz w:val="24"/>
            <w:szCs w:val="24"/>
          </w:rPr>
          <w:t>3 м</w:t>
        </w:r>
      </w:smartTag>
      <w:r w:rsidRPr="00B60597">
        <w:rPr>
          <w:sz w:val="24"/>
          <w:szCs w:val="24"/>
        </w:rPr>
        <w:t>.</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Указанные расстояния измеряются от наружной стены здания в уровне цоколя.</w:t>
      </w:r>
      <w:r w:rsidRPr="00B60597">
        <w:rPr>
          <w:sz w:val="24"/>
          <w:szCs w:val="24"/>
        </w:rPr>
        <w:br/>
        <w:t>Декоративные элементы (а также лестницы, приборы освещения, камеры слежения и др.),</w:t>
      </w:r>
      <w:r w:rsidRPr="00B60597">
        <w:rPr>
          <w:sz w:val="24"/>
          <w:szCs w:val="24"/>
        </w:rPr>
        <w:br/>
        <w:t xml:space="preserve">выступающие за плоскость фасада не более, чем на </w:t>
      </w:r>
      <w:smartTag w:uri="urn:schemas-microsoft-com:office:smarttags" w:element="metricconverter">
        <w:smartTagPr>
          <w:attr w:name="ProductID" w:val="0,6 м"/>
        </w:smartTagPr>
        <w:r w:rsidRPr="00B60597">
          <w:rPr>
            <w:sz w:val="24"/>
            <w:szCs w:val="24"/>
          </w:rPr>
          <w:t>0,6 м</w:t>
        </w:r>
      </w:smartTag>
      <w:r w:rsidRPr="00B60597">
        <w:rPr>
          <w:sz w:val="24"/>
          <w:szCs w:val="24"/>
        </w:rPr>
        <w:t>, допускается не учитывать.</w:t>
      </w:r>
    </w:p>
    <w:p w:rsidR="002F57AC" w:rsidRPr="00B60597" w:rsidRDefault="002F57AC" w:rsidP="00B60597">
      <w:pPr>
        <w:pStyle w:val="41"/>
        <w:shd w:val="clear" w:color="auto" w:fill="auto"/>
        <w:spacing w:before="0" w:after="0" w:line="240" w:lineRule="auto"/>
        <w:ind w:firstLine="709"/>
        <w:jc w:val="both"/>
        <w:rPr>
          <w:sz w:val="24"/>
          <w:szCs w:val="24"/>
        </w:rPr>
      </w:pPr>
    </w:p>
    <w:p w:rsidR="002F57AC" w:rsidRPr="00B60597" w:rsidRDefault="002F57AC" w:rsidP="00B60597">
      <w:pPr>
        <w:pStyle w:val="a6"/>
        <w:shd w:val="clear" w:color="auto" w:fill="auto"/>
        <w:spacing w:line="240" w:lineRule="auto"/>
        <w:ind w:firstLine="709"/>
        <w:jc w:val="both"/>
        <w:rPr>
          <w:b/>
          <w:sz w:val="24"/>
          <w:szCs w:val="24"/>
        </w:rPr>
      </w:pPr>
      <w:r w:rsidRPr="00B60597">
        <w:rPr>
          <w:b/>
          <w:sz w:val="24"/>
          <w:szCs w:val="24"/>
        </w:rPr>
        <w:t>Таблица 9 Минимальные расстояния от стен зданий и границ земельных участков учреждений и предприятий обслуживания до красных линий</w:t>
      </w:r>
    </w:p>
    <w:p w:rsidR="002F57AC" w:rsidRPr="00B60597" w:rsidRDefault="002F57AC" w:rsidP="00B60597">
      <w:pPr>
        <w:pStyle w:val="41"/>
        <w:shd w:val="clear" w:color="auto" w:fill="auto"/>
        <w:spacing w:before="0" w:after="0" w:line="240" w:lineRule="auto"/>
        <w:ind w:firstLine="709"/>
        <w:jc w:val="both"/>
        <w:rPr>
          <w:sz w:val="24"/>
          <w:szCs w:val="24"/>
        </w:rPr>
      </w:pPr>
    </w:p>
    <w:tbl>
      <w:tblPr>
        <w:tblW w:w="0" w:type="auto"/>
        <w:tblLayout w:type="fixed"/>
        <w:tblCellMar>
          <w:left w:w="10" w:type="dxa"/>
          <w:right w:w="10" w:type="dxa"/>
        </w:tblCellMar>
        <w:tblLook w:val="00A0"/>
      </w:tblPr>
      <w:tblGrid>
        <w:gridCol w:w="5078"/>
        <w:gridCol w:w="5078"/>
      </w:tblGrid>
      <w:tr w:rsidR="002F57AC" w:rsidRPr="00E27AEB" w:rsidTr="00E3094E">
        <w:trPr>
          <w:trHeight w:val="475"/>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101"/>
              <w:shd w:val="clear" w:color="auto" w:fill="auto"/>
              <w:spacing w:line="240" w:lineRule="auto"/>
              <w:ind w:firstLine="709"/>
              <w:jc w:val="both"/>
              <w:rPr>
                <w:b/>
                <w:sz w:val="24"/>
                <w:szCs w:val="24"/>
              </w:rPr>
            </w:pPr>
            <w:r w:rsidRPr="00B60597">
              <w:rPr>
                <w:b/>
                <w:sz w:val="24"/>
                <w:szCs w:val="24"/>
              </w:rPr>
              <w:t>Здания (земельные участки) учреждений и предприятий обслуживания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101"/>
              <w:shd w:val="clear" w:color="auto" w:fill="auto"/>
              <w:spacing w:line="240" w:lineRule="auto"/>
              <w:ind w:firstLine="709"/>
              <w:jc w:val="both"/>
              <w:rPr>
                <w:b/>
                <w:sz w:val="24"/>
                <w:szCs w:val="24"/>
              </w:rPr>
            </w:pPr>
            <w:r w:rsidRPr="00B60597">
              <w:rPr>
                <w:b/>
                <w:sz w:val="24"/>
                <w:szCs w:val="24"/>
              </w:rPr>
              <w:t>Минимальные расстояния до красной линии, м</w:t>
            </w:r>
          </w:p>
        </w:tc>
      </w:tr>
      <w:tr w:rsidR="002F57AC" w:rsidRPr="00E27AEB" w:rsidTr="00E3094E">
        <w:trPr>
          <w:trHeight w:val="480"/>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92"/>
              <w:shd w:val="clear" w:color="auto" w:fill="auto"/>
              <w:spacing w:line="240" w:lineRule="auto"/>
              <w:ind w:firstLine="709"/>
              <w:jc w:val="both"/>
              <w:rPr>
                <w:sz w:val="24"/>
                <w:szCs w:val="24"/>
              </w:rPr>
            </w:pPr>
            <w:r w:rsidRPr="00B60597">
              <w:rPr>
                <w:sz w:val="24"/>
                <w:szCs w:val="24"/>
              </w:rPr>
              <w:t>Дошкольные образовательные организации и общеобразовательные организации (стены здания)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92"/>
              <w:shd w:val="clear" w:color="auto" w:fill="auto"/>
              <w:spacing w:line="240" w:lineRule="auto"/>
              <w:ind w:firstLine="709"/>
              <w:jc w:val="both"/>
              <w:rPr>
                <w:sz w:val="24"/>
                <w:szCs w:val="24"/>
              </w:rPr>
            </w:pPr>
            <w:r w:rsidRPr="00B60597">
              <w:rPr>
                <w:sz w:val="24"/>
                <w:szCs w:val="24"/>
              </w:rPr>
              <w:t>10</w:t>
            </w:r>
          </w:p>
        </w:tc>
      </w:tr>
      <w:tr w:rsidR="002F57AC" w:rsidRPr="00E27AEB" w:rsidTr="00E3094E">
        <w:trPr>
          <w:trHeight w:val="245"/>
        </w:trPr>
        <w:tc>
          <w:tcPr>
            <w:tcW w:w="10156"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92"/>
              <w:shd w:val="clear" w:color="auto" w:fill="auto"/>
              <w:spacing w:line="240" w:lineRule="auto"/>
              <w:ind w:firstLine="709"/>
              <w:jc w:val="both"/>
              <w:rPr>
                <w:sz w:val="24"/>
                <w:szCs w:val="24"/>
              </w:rPr>
            </w:pPr>
            <w:r w:rsidRPr="00B60597">
              <w:rPr>
                <w:sz w:val="24"/>
                <w:szCs w:val="24"/>
              </w:rPr>
              <w:t>Медицинские организации:</w:t>
            </w:r>
          </w:p>
        </w:tc>
      </w:tr>
      <w:tr w:rsidR="002F57AC" w:rsidRPr="00E27AEB" w:rsidTr="00E3094E">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92"/>
              <w:shd w:val="clear" w:color="auto" w:fill="auto"/>
              <w:spacing w:line="240" w:lineRule="auto"/>
              <w:ind w:firstLine="709"/>
              <w:jc w:val="both"/>
              <w:rPr>
                <w:sz w:val="24"/>
                <w:szCs w:val="24"/>
              </w:rPr>
            </w:pPr>
            <w:r w:rsidRPr="00B60597">
              <w:rPr>
                <w:sz w:val="24"/>
                <w:szCs w:val="24"/>
              </w:rPr>
              <w:t>больничные корпуса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92"/>
              <w:shd w:val="clear" w:color="auto" w:fill="auto"/>
              <w:spacing w:line="240" w:lineRule="auto"/>
              <w:ind w:firstLine="709"/>
              <w:jc w:val="both"/>
              <w:rPr>
                <w:sz w:val="24"/>
                <w:szCs w:val="24"/>
              </w:rPr>
            </w:pPr>
            <w:r w:rsidRPr="00B60597">
              <w:rPr>
                <w:sz w:val="24"/>
                <w:szCs w:val="24"/>
              </w:rPr>
              <w:t>30</w:t>
            </w:r>
          </w:p>
        </w:tc>
      </w:tr>
      <w:tr w:rsidR="002F57AC" w:rsidRPr="00E27AEB" w:rsidTr="00E3094E">
        <w:trPr>
          <w:trHeight w:val="283"/>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92"/>
              <w:shd w:val="clear" w:color="auto" w:fill="auto"/>
              <w:spacing w:line="240" w:lineRule="auto"/>
              <w:ind w:firstLine="709"/>
              <w:jc w:val="both"/>
              <w:rPr>
                <w:sz w:val="24"/>
                <w:szCs w:val="24"/>
              </w:rPr>
            </w:pPr>
            <w:r w:rsidRPr="00B60597">
              <w:rPr>
                <w:sz w:val="24"/>
                <w:szCs w:val="24"/>
              </w:rPr>
              <w:t>поликлиники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92"/>
              <w:shd w:val="clear" w:color="auto" w:fill="auto"/>
              <w:spacing w:line="240" w:lineRule="auto"/>
              <w:ind w:firstLine="709"/>
              <w:jc w:val="both"/>
              <w:rPr>
                <w:sz w:val="24"/>
                <w:szCs w:val="24"/>
              </w:rPr>
            </w:pPr>
            <w:r w:rsidRPr="00B60597">
              <w:rPr>
                <w:sz w:val="24"/>
                <w:szCs w:val="24"/>
              </w:rPr>
              <w:t>15</w:t>
            </w:r>
          </w:p>
        </w:tc>
      </w:tr>
      <w:tr w:rsidR="002F57AC" w:rsidRPr="00E27AEB" w:rsidTr="00E3094E">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92"/>
              <w:shd w:val="clear" w:color="auto" w:fill="auto"/>
              <w:spacing w:line="240" w:lineRule="auto"/>
              <w:ind w:firstLine="709"/>
              <w:jc w:val="both"/>
              <w:rPr>
                <w:sz w:val="24"/>
                <w:szCs w:val="24"/>
              </w:rPr>
            </w:pPr>
            <w:r w:rsidRPr="00B60597">
              <w:rPr>
                <w:sz w:val="24"/>
                <w:szCs w:val="24"/>
              </w:rPr>
              <w:t>Пожарные депо</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92"/>
              <w:shd w:val="clear" w:color="auto" w:fill="auto"/>
              <w:spacing w:line="240" w:lineRule="auto"/>
              <w:ind w:firstLine="709"/>
              <w:jc w:val="both"/>
              <w:rPr>
                <w:sz w:val="24"/>
                <w:szCs w:val="24"/>
              </w:rPr>
            </w:pPr>
            <w:r w:rsidRPr="00B60597">
              <w:rPr>
                <w:sz w:val="24"/>
                <w:szCs w:val="24"/>
              </w:rPr>
              <w:t>10</w:t>
            </w:r>
          </w:p>
        </w:tc>
      </w:tr>
      <w:tr w:rsidR="002F57AC" w:rsidRPr="00E27AEB" w:rsidTr="00E3094E">
        <w:trPr>
          <w:trHeight w:val="552"/>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92"/>
              <w:shd w:val="clear" w:color="auto" w:fill="auto"/>
              <w:spacing w:line="240" w:lineRule="auto"/>
              <w:ind w:firstLine="709"/>
              <w:jc w:val="both"/>
              <w:rPr>
                <w:sz w:val="24"/>
                <w:szCs w:val="24"/>
              </w:rPr>
            </w:pPr>
            <w:r w:rsidRPr="00B60597">
              <w:rPr>
                <w:sz w:val="24"/>
                <w:szCs w:val="24"/>
              </w:rPr>
              <w:t>Кладбища традиционного захоронения и крематории Кладбища для погребения после кремации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F57AC" w:rsidRPr="00B60597" w:rsidRDefault="002F57AC" w:rsidP="00B60597">
            <w:pPr>
              <w:pStyle w:val="92"/>
              <w:shd w:val="clear" w:color="auto" w:fill="auto"/>
              <w:spacing w:line="240" w:lineRule="auto"/>
              <w:ind w:firstLine="709"/>
              <w:jc w:val="both"/>
              <w:rPr>
                <w:sz w:val="24"/>
                <w:szCs w:val="24"/>
              </w:rPr>
            </w:pPr>
            <w:r w:rsidRPr="00B60597">
              <w:rPr>
                <w:sz w:val="24"/>
                <w:szCs w:val="24"/>
              </w:rPr>
              <w:t>6</w:t>
            </w:r>
          </w:p>
        </w:tc>
      </w:tr>
    </w:tbl>
    <w:p w:rsidR="002F57AC" w:rsidRPr="00B60597" w:rsidRDefault="002F57AC" w:rsidP="00B60597"/>
    <w:p w:rsidR="002F57AC" w:rsidRPr="005C7B77" w:rsidRDefault="002F57AC" w:rsidP="005C7B77">
      <w:pPr>
        <w:spacing w:after="120"/>
        <w:jc w:val="center"/>
        <w:rPr>
          <w:b/>
          <w:sz w:val="28"/>
        </w:rPr>
      </w:pPr>
      <w:r w:rsidRPr="005C7B77">
        <w:rPr>
          <w:b/>
          <w:sz w:val="28"/>
        </w:rPr>
        <w:t>3 Правила и область применения расчетных показателей, содержащихся в основной части МНГП муниципального района "Грайворонский район"</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Действие местных нормативов градостроительного проектирования </w:t>
      </w:r>
      <w:r w:rsidRPr="00B60597">
        <w:rPr>
          <w:spacing w:val="0"/>
          <w:sz w:val="24"/>
          <w:szCs w:val="24"/>
        </w:rPr>
        <w:t xml:space="preserve">Грайворонского района </w:t>
      </w:r>
      <w:r w:rsidRPr="00B60597">
        <w:rPr>
          <w:sz w:val="24"/>
          <w:szCs w:val="24"/>
        </w:rPr>
        <w:t xml:space="preserve"> распространяется на всю территорию </w:t>
      </w:r>
      <w:r w:rsidRPr="00B60597">
        <w:rPr>
          <w:spacing w:val="0"/>
          <w:sz w:val="24"/>
          <w:szCs w:val="24"/>
        </w:rPr>
        <w:t xml:space="preserve">Грайворонского района </w:t>
      </w:r>
      <w:r w:rsidRPr="00B60597">
        <w:rPr>
          <w:sz w:val="24"/>
          <w:szCs w:val="24"/>
        </w:rPr>
        <w:t>и на правоотношения, возникшие после утверждения настоящих МНГП.</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Настоящие МНГП </w:t>
      </w:r>
      <w:r w:rsidRPr="00B60597">
        <w:rPr>
          <w:spacing w:val="0"/>
          <w:sz w:val="24"/>
          <w:szCs w:val="24"/>
        </w:rPr>
        <w:t xml:space="preserve">Грайворонского района </w:t>
      </w:r>
      <w:r w:rsidRPr="00B60597">
        <w:rPr>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муниципального района населения района и расчетных показателей максимально допустимого уровня территориальной доступности таких объектов для населения муниципального района.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Перечень объектов местного значения муниципального района (Приложение Б настоящих МНГП) для целей настоящих МНГП </w:t>
      </w:r>
      <w:r w:rsidRPr="00B60597">
        <w:rPr>
          <w:spacing w:val="0"/>
          <w:sz w:val="24"/>
          <w:szCs w:val="24"/>
        </w:rPr>
        <w:t xml:space="preserve">Грайворонского района </w:t>
      </w:r>
      <w:r w:rsidRPr="00B60597">
        <w:rPr>
          <w:sz w:val="24"/>
          <w:szCs w:val="24"/>
        </w:rPr>
        <w:t xml:space="preserve"> подготовлен на основании пункта 20 статьи 1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Закона Белгородской области от 10.07.2007 № 133 «О регулировании градостроительной деятельности в Белгородской области».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Расчетные показатели минимально допустимого уровня обеспеченности объектами местного значения муниципального района населения </w:t>
      </w:r>
      <w:r w:rsidRPr="00B60597">
        <w:rPr>
          <w:spacing w:val="0"/>
          <w:sz w:val="24"/>
          <w:szCs w:val="24"/>
        </w:rPr>
        <w:t>Грайворонского района</w:t>
      </w:r>
      <w:r w:rsidRPr="00B60597">
        <w:rPr>
          <w:sz w:val="24"/>
          <w:szCs w:val="24"/>
        </w:rPr>
        <w:t xml:space="preserve">, установленные МНГП </w:t>
      </w:r>
      <w:r w:rsidRPr="00B60597">
        <w:rPr>
          <w:spacing w:val="0"/>
          <w:sz w:val="24"/>
          <w:szCs w:val="24"/>
        </w:rPr>
        <w:t>Грайворонского района</w:t>
      </w:r>
      <w:r w:rsidRPr="00B60597">
        <w:rPr>
          <w:sz w:val="24"/>
          <w:szCs w:val="24"/>
        </w:rPr>
        <w:t xml:space="preserve">, не могут быть ниже предельных значений расчетных показателей минимально допустимого уровня обеспеченности объектами местного значения муниципального района населения </w:t>
      </w:r>
      <w:r w:rsidRPr="00B60597">
        <w:rPr>
          <w:spacing w:val="0"/>
          <w:sz w:val="24"/>
          <w:szCs w:val="24"/>
        </w:rPr>
        <w:t>Грайворонского района</w:t>
      </w:r>
      <w:r w:rsidRPr="00B60597">
        <w:rPr>
          <w:sz w:val="24"/>
          <w:szCs w:val="24"/>
        </w:rPr>
        <w:t>, установленных региональными нормативами градостроительного проектирования Белгородской области.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Расчетные показатели максимально допустимого уровня территориальной доступности объектов местного значения муниципального района для населения </w:t>
      </w:r>
      <w:r w:rsidRPr="00B60597">
        <w:rPr>
          <w:spacing w:val="0"/>
          <w:sz w:val="24"/>
          <w:szCs w:val="24"/>
        </w:rPr>
        <w:t>Грайворонского района</w:t>
      </w:r>
      <w:r w:rsidRPr="00B60597">
        <w:rPr>
          <w:sz w:val="24"/>
          <w:szCs w:val="24"/>
        </w:rPr>
        <w:t xml:space="preserve">, установленные МНГП </w:t>
      </w:r>
      <w:r w:rsidRPr="00B60597">
        <w:rPr>
          <w:spacing w:val="0"/>
          <w:sz w:val="24"/>
          <w:szCs w:val="24"/>
        </w:rPr>
        <w:t>Грайворонского</w:t>
      </w:r>
      <w:r w:rsidRPr="00B60597">
        <w:rPr>
          <w:sz w:val="24"/>
          <w:szCs w:val="24"/>
        </w:rPr>
        <w:t xml:space="preserve"> района,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муниципального района для населения </w:t>
      </w:r>
      <w:r w:rsidRPr="00B60597">
        <w:rPr>
          <w:spacing w:val="0"/>
          <w:sz w:val="24"/>
          <w:szCs w:val="24"/>
        </w:rPr>
        <w:t>Грайворонского</w:t>
      </w:r>
      <w:r w:rsidRPr="00B60597">
        <w:rPr>
          <w:sz w:val="24"/>
          <w:szCs w:val="24"/>
        </w:rPr>
        <w:t xml:space="preserve"> района, установленных региональным нормативами градостроительного проектирования Белгородской области.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муниципального района, установленные в МНГП </w:t>
      </w:r>
      <w:r w:rsidRPr="00B60597">
        <w:rPr>
          <w:spacing w:val="0"/>
          <w:sz w:val="24"/>
          <w:szCs w:val="24"/>
        </w:rPr>
        <w:t>Грайворонского</w:t>
      </w:r>
      <w:r w:rsidRPr="00B60597">
        <w:rPr>
          <w:sz w:val="24"/>
          <w:szCs w:val="24"/>
        </w:rPr>
        <w:t xml:space="preserve"> района, применяются при подготовке схемы территориального планирования муниципального района, документации по планировке территории.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Pr="00B60597">
        <w:rPr>
          <w:spacing w:val="0"/>
          <w:sz w:val="24"/>
          <w:szCs w:val="24"/>
        </w:rPr>
        <w:t>Грайворонского</w:t>
      </w:r>
      <w:r w:rsidRPr="00B60597">
        <w:rPr>
          <w:sz w:val="24"/>
          <w:szCs w:val="24"/>
        </w:rPr>
        <w:t xml:space="preserve"> района законодательства о градостроительной деятельности.</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В процессе подготовки схемы территориального планирования муниципального района, генеральных планов поселений, входящих в состав </w:t>
      </w:r>
      <w:r w:rsidRPr="00B60597">
        <w:rPr>
          <w:spacing w:val="0"/>
          <w:sz w:val="24"/>
          <w:szCs w:val="24"/>
        </w:rPr>
        <w:t>Грайворонского</w:t>
      </w:r>
      <w:r w:rsidRPr="00B60597">
        <w:rPr>
          <w:sz w:val="24"/>
          <w:szCs w:val="24"/>
        </w:rPr>
        <w:t xml:space="preserve"> района, необходимо применять расчетные показатели уровня минимальной обеспеченности объектами местного значения муниципального района и уровня максимальной территориальной доступности таких объектов, расчетные показатели минимально допустимых площадей территорий для размещения объектов местного значения муниципального района, а также расчетные показатели уровня минимальной обеспеченности объектами, не относящимися к объектам местного значения муниципального района, и уровня максимальной территориальной доступности таких объектов (Приложение А настоящих МНГП).</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В ходе подготовки документации по планировке территории в границах муниципального района следует учитывать расчетные показатели минимально допустимых площадей территорий, необходимых для размещения объектов местного значения муниципального района, а также расчетные показатели минимально допустимого уровня обеспеченности объектами, не относящимися к объектам местного значения муниципального района, и расчетные показатели минимально допустимых площадей территорий для размещения соответствующих объектов, содержащиеся в Приложении А к основной части настоящих МНГП.</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 xml:space="preserve">Расчетные показатели минимально допустимого уровня обеспеченности объектам местного значения муниципального района,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муниципального района в схеме территориального планирования </w:t>
      </w:r>
      <w:r w:rsidRPr="00B60597">
        <w:rPr>
          <w:spacing w:val="0"/>
          <w:sz w:val="24"/>
          <w:szCs w:val="24"/>
        </w:rPr>
        <w:t>Грайворонского</w:t>
      </w:r>
      <w:r w:rsidRPr="00B60597">
        <w:rPr>
          <w:sz w:val="24"/>
          <w:szCs w:val="24"/>
        </w:rPr>
        <w:t xml:space="preserve"> района, в генеральных планах поселений, входящих в состав района,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муниципального района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rsidR="002F57AC" w:rsidRPr="00B60597" w:rsidRDefault="002F57AC" w:rsidP="00B60597">
      <w:pPr>
        <w:pStyle w:val="41"/>
        <w:shd w:val="clear" w:color="auto" w:fill="auto"/>
        <w:spacing w:before="0" w:after="0" w:line="240" w:lineRule="auto"/>
        <w:ind w:firstLine="709"/>
        <w:jc w:val="both"/>
        <w:rPr>
          <w:sz w:val="24"/>
          <w:szCs w:val="24"/>
        </w:rPr>
      </w:pPr>
      <w:r w:rsidRPr="00B60597">
        <w:rPr>
          <w:sz w:val="24"/>
          <w:szCs w:val="24"/>
        </w:rPr>
        <w:t>При определении местоположения планируемых к размещению объектов местного значения муниципального района в целях подготовки схемы территориального планирования муниципального района,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2F57AC" w:rsidRPr="00E550FE" w:rsidRDefault="002F57AC" w:rsidP="00B60597">
      <w:pPr>
        <w:pStyle w:val="41"/>
        <w:shd w:val="clear" w:color="auto" w:fill="auto"/>
        <w:spacing w:before="0" w:after="0" w:line="240" w:lineRule="auto"/>
        <w:ind w:firstLine="709"/>
        <w:jc w:val="both"/>
        <w:rPr>
          <w:sz w:val="24"/>
          <w:szCs w:val="24"/>
        </w:rPr>
      </w:pPr>
      <w:r w:rsidRPr="00B60597">
        <w:rPr>
          <w:sz w:val="24"/>
          <w:szCs w:val="24"/>
        </w:rPr>
        <w:t>При отмене и (или) изменении действующих нормативных документов Российской Федерации и (или) Белгородской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rsidR="002F57AC" w:rsidRDefault="002F57AC" w:rsidP="00C23F28">
      <w:pPr>
        <w:pStyle w:val="41"/>
        <w:shd w:val="clear" w:color="auto" w:fill="auto"/>
        <w:spacing w:before="0" w:after="0" w:line="274" w:lineRule="exact"/>
        <w:ind w:left="20" w:right="20" w:firstLine="560"/>
        <w:jc w:val="both"/>
        <w:sectPr w:rsidR="002F57AC" w:rsidSect="001105B9">
          <w:footerReference w:type="default" r:id="rId20"/>
          <w:pgSz w:w="11906" w:h="16838"/>
          <w:pgMar w:top="851" w:right="851" w:bottom="851" w:left="1134" w:header="709" w:footer="709" w:gutter="0"/>
          <w:cols w:space="708"/>
          <w:docGrid w:linePitch="360"/>
        </w:sectPr>
      </w:pPr>
    </w:p>
    <w:p w:rsidR="002F57AC" w:rsidRPr="00983D08" w:rsidRDefault="002F57AC" w:rsidP="00983D08">
      <w:pPr>
        <w:rPr>
          <w:b/>
          <w:sz w:val="28"/>
          <w:szCs w:val="28"/>
        </w:rPr>
      </w:pPr>
      <w:bookmarkStart w:id="78" w:name="bookmark101"/>
      <w:bookmarkStart w:id="79" w:name="bookmark102"/>
      <w:r w:rsidRPr="00983D08">
        <w:rPr>
          <w:b/>
          <w:sz w:val="28"/>
          <w:szCs w:val="28"/>
        </w:rPr>
        <w:t>ПРИЛОЖЕНИЕ Б. Перечень объектов местного значения городского поселения</w:t>
      </w:r>
      <w:bookmarkEnd w:id="78"/>
      <w:bookmarkEnd w:id="79"/>
    </w:p>
    <w:p w:rsidR="002F57AC" w:rsidRPr="00622E1E" w:rsidRDefault="002F57AC" w:rsidP="00983D08"/>
    <w:tbl>
      <w:tblPr>
        <w:tblW w:w="0" w:type="auto"/>
        <w:jc w:val="center"/>
        <w:tblLayout w:type="fixed"/>
        <w:tblCellMar>
          <w:left w:w="10" w:type="dxa"/>
          <w:right w:w="10" w:type="dxa"/>
        </w:tblCellMar>
        <w:tblLook w:val="00A0"/>
      </w:tblPr>
      <w:tblGrid>
        <w:gridCol w:w="576"/>
        <w:gridCol w:w="2731"/>
        <w:gridCol w:w="3317"/>
        <w:gridCol w:w="9"/>
        <w:gridCol w:w="5602"/>
        <w:gridCol w:w="2568"/>
      </w:tblGrid>
      <w:tr w:rsidR="002F57AC" w:rsidRPr="00E27AEB" w:rsidTr="00D75DA8">
        <w:trPr>
          <w:trHeight w:val="245"/>
          <w:tblHeader/>
          <w:jc w:val="center"/>
        </w:trPr>
        <w:tc>
          <w:tcPr>
            <w:tcW w:w="576"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jc w:val="center"/>
              <w:rPr>
                <w:b/>
                <w:sz w:val="24"/>
                <w:szCs w:val="24"/>
              </w:rPr>
            </w:pPr>
            <w:r w:rsidRPr="00983D08">
              <w:rPr>
                <w:b/>
                <w:sz w:val="24"/>
                <w:szCs w:val="24"/>
              </w:rPr>
              <w:t>№ п/п</w:t>
            </w:r>
          </w:p>
        </w:tc>
        <w:tc>
          <w:tcPr>
            <w:tcW w:w="2731"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jc w:val="center"/>
              <w:rPr>
                <w:b/>
                <w:sz w:val="24"/>
                <w:szCs w:val="24"/>
              </w:rPr>
            </w:pPr>
            <w:r w:rsidRPr="00983D08">
              <w:rPr>
                <w:b/>
                <w:sz w:val="24"/>
                <w:szCs w:val="24"/>
              </w:rPr>
              <w:t>Вопросы местного значения</w:t>
            </w:r>
          </w:p>
        </w:tc>
        <w:tc>
          <w:tcPr>
            <w:tcW w:w="8928" w:type="dxa"/>
            <w:gridSpan w:val="3"/>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jc w:val="center"/>
              <w:rPr>
                <w:b/>
                <w:sz w:val="24"/>
                <w:szCs w:val="24"/>
              </w:rPr>
            </w:pPr>
            <w:r w:rsidRPr="00983D08">
              <w:rPr>
                <w:b/>
                <w:sz w:val="24"/>
                <w:szCs w:val="24"/>
              </w:rPr>
              <w:t>Объекты местного значения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jc w:val="center"/>
              <w:rPr>
                <w:b/>
                <w:sz w:val="24"/>
                <w:szCs w:val="24"/>
              </w:rPr>
            </w:pPr>
            <w:r w:rsidRPr="00983D08">
              <w:rPr>
                <w:b/>
                <w:sz w:val="24"/>
                <w:szCs w:val="24"/>
              </w:rPr>
              <w:t>Вид МО</w:t>
            </w:r>
          </w:p>
        </w:tc>
      </w:tr>
      <w:tr w:rsidR="002F57AC" w:rsidRPr="00E27AEB" w:rsidTr="00D75DA8">
        <w:trPr>
          <w:trHeight w:val="240"/>
          <w:tblHeader/>
          <w:jc w:val="center"/>
        </w:trPr>
        <w:tc>
          <w:tcPr>
            <w:tcW w:w="576"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jc w:val="center"/>
              <w:rPr>
                <w:b/>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jc w:val="center"/>
              <w:rPr>
                <w:b/>
                <w:sz w:val="22"/>
                <w:szCs w:val="22"/>
              </w:rPr>
            </w:pPr>
          </w:p>
        </w:tc>
        <w:tc>
          <w:tcPr>
            <w:tcW w:w="3326"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jc w:val="center"/>
              <w:rPr>
                <w:b/>
                <w:sz w:val="24"/>
                <w:szCs w:val="24"/>
              </w:rPr>
            </w:pPr>
            <w:r w:rsidRPr="00983D08">
              <w:rPr>
                <w:b/>
                <w:sz w:val="24"/>
                <w:szCs w:val="24"/>
              </w:rPr>
              <w:t>Территории</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jc w:val="center"/>
              <w:rPr>
                <w:b/>
                <w:sz w:val="24"/>
                <w:szCs w:val="24"/>
              </w:rPr>
            </w:pPr>
            <w:r w:rsidRPr="00983D08">
              <w:rPr>
                <w:b/>
                <w:sz w:val="24"/>
                <w:szCs w:val="24"/>
              </w:rPr>
              <w:t>ОКС</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jc w:val="center"/>
              <w:rPr>
                <w:b/>
                <w:sz w:val="24"/>
                <w:szCs w:val="24"/>
              </w:rPr>
            </w:pPr>
            <w:r w:rsidRPr="00983D08">
              <w:rPr>
                <w:b/>
                <w:sz w:val="24"/>
                <w:szCs w:val="24"/>
              </w:rPr>
              <w:t>ГП</w:t>
            </w:r>
          </w:p>
        </w:tc>
      </w:tr>
      <w:tr w:rsidR="002F57AC" w:rsidRPr="00E27AEB" w:rsidTr="00D75DA8">
        <w:trPr>
          <w:trHeight w:val="240"/>
          <w:jc w:val="center"/>
        </w:trPr>
        <w:tc>
          <w:tcPr>
            <w:tcW w:w="6633" w:type="dxa"/>
            <w:gridSpan w:val="4"/>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jc w:val="center"/>
              <w:rPr>
                <w:b/>
                <w:sz w:val="24"/>
                <w:szCs w:val="24"/>
              </w:rPr>
            </w:pPr>
            <w:r w:rsidRPr="00983D08">
              <w:rPr>
                <w:b/>
                <w:sz w:val="24"/>
                <w:szCs w:val="24"/>
              </w:rPr>
              <w:t>ЭЛЕКТРО-, ТЕПЛО-, ГАЗО-, И ВОД</w:t>
            </w:r>
          </w:p>
        </w:tc>
        <w:tc>
          <w:tcPr>
            <w:tcW w:w="8170"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jc w:val="center"/>
              <w:rPr>
                <w:b/>
                <w:sz w:val="24"/>
                <w:szCs w:val="24"/>
              </w:rPr>
            </w:pPr>
            <w:r w:rsidRPr="00983D08">
              <w:rPr>
                <w:b/>
                <w:sz w:val="24"/>
                <w:szCs w:val="24"/>
              </w:rPr>
              <w:t>[ОСНАБЖЕНИЕ НАСЕЛЕНИЯ, ВОДООТВЕДЕНИЕ</w:t>
            </w:r>
          </w:p>
        </w:tc>
      </w:tr>
      <w:tr w:rsidR="002F57AC" w:rsidRPr="00E27AEB" w:rsidTr="00D75DA8">
        <w:trPr>
          <w:trHeight w:val="696"/>
          <w:jc w:val="center"/>
        </w:trPr>
        <w:tc>
          <w:tcPr>
            <w:tcW w:w="576"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1</w:t>
            </w:r>
          </w:p>
        </w:tc>
        <w:tc>
          <w:tcPr>
            <w:tcW w:w="2731"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Организация электроснабжения</w:t>
            </w:r>
          </w:p>
        </w:tc>
        <w:tc>
          <w:tcPr>
            <w:tcW w:w="3326" w:type="dxa"/>
            <w:gridSpan w:val="2"/>
            <w:vMerge w:val="restart"/>
            <w:tcBorders>
              <w:top w:val="single" w:sz="4" w:space="0" w:color="auto"/>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131-Ф3</w:t>
            </w:r>
          </w:p>
        </w:tc>
      </w:tr>
      <w:tr w:rsidR="002F57AC" w:rsidRPr="00E27AEB" w:rsidTr="00D75DA8">
        <w:trPr>
          <w:trHeight w:val="701"/>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26" w:type="dxa"/>
            <w:gridSpan w:val="2"/>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Понизительные подстанции, переключательные пункты</w:t>
            </w:r>
          </w:p>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номинальным напряжением до 35 кВ</w:t>
            </w:r>
          </w:p>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включительно</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131-Ф3</w:t>
            </w:r>
          </w:p>
        </w:tc>
      </w:tr>
      <w:tr w:rsidR="002F57AC" w:rsidRPr="00E27AEB" w:rsidTr="00D75DA8">
        <w:trPr>
          <w:trHeight w:val="701"/>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26" w:type="dxa"/>
            <w:gridSpan w:val="2"/>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Трансформаторные подстанции, распределительные пункты номинальным напряжением от 10(6) до 20 кВ включительно</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131-Ф3</w:t>
            </w:r>
          </w:p>
        </w:tc>
      </w:tr>
      <w:tr w:rsidR="002F57AC" w:rsidRPr="00E27AEB" w:rsidTr="00D75DA8">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26" w:type="dxa"/>
            <w:gridSpan w:val="2"/>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Линии электропередачи напряжением от 10(6) до 35 кВ включительно</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F57AC" w:rsidRPr="00E27AEB" w:rsidTr="00D75DA8">
        <w:trPr>
          <w:trHeight w:val="701"/>
          <w:jc w:val="center"/>
        </w:trPr>
        <w:tc>
          <w:tcPr>
            <w:tcW w:w="576"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2</w:t>
            </w:r>
          </w:p>
        </w:tc>
        <w:tc>
          <w:tcPr>
            <w:tcW w:w="2731"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center"/>
              <w:rPr>
                <w:sz w:val="24"/>
                <w:szCs w:val="24"/>
              </w:rPr>
            </w:pPr>
            <w:r w:rsidRPr="00983D08">
              <w:rPr>
                <w:sz w:val="24"/>
                <w:szCs w:val="24"/>
              </w:rPr>
              <w:t>Организация газоснабжения</w:t>
            </w:r>
          </w:p>
        </w:tc>
        <w:tc>
          <w:tcPr>
            <w:tcW w:w="3326" w:type="dxa"/>
            <w:gridSpan w:val="2"/>
            <w:vMerge w:val="restart"/>
            <w:tcBorders>
              <w:top w:val="single" w:sz="4" w:space="0" w:color="auto"/>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Пункты редуцирования газа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F57AC" w:rsidRPr="00E27AEB" w:rsidTr="00D75DA8">
        <w:trPr>
          <w:trHeight w:val="701"/>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26" w:type="dxa"/>
            <w:gridSpan w:val="2"/>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Резервуарные установки сжиженных углеводородных газов</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F57AC" w:rsidRPr="00E27AEB" w:rsidTr="00D75DA8">
        <w:trPr>
          <w:trHeight w:val="696"/>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26" w:type="dxa"/>
            <w:gridSpan w:val="2"/>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Газонаполнительные станции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F57AC" w:rsidRPr="00E27AEB" w:rsidTr="00D75DA8">
        <w:trPr>
          <w:trHeight w:val="701"/>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26" w:type="dxa"/>
            <w:gridSpan w:val="2"/>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Магистральные газораспределительные сети в границах муниципального образования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F57AC" w:rsidRPr="00E27AEB" w:rsidTr="00D75DA8">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26" w:type="dxa"/>
            <w:gridSpan w:val="2"/>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Газопроводы попутного нефтяного газа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F57AC" w:rsidRPr="00E27AEB" w:rsidTr="00D75DA8">
        <w:trPr>
          <w:trHeight w:val="701"/>
          <w:jc w:val="center"/>
        </w:trPr>
        <w:tc>
          <w:tcPr>
            <w:tcW w:w="576"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3</w:t>
            </w:r>
          </w:p>
        </w:tc>
        <w:tc>
          <w:tcPr>
            <w:tcW w:w="2731"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Организация теплоснабжения</w:t>
            </w:r>
          </w:p>
        </w:tc>
        <w:tc>
          <w:tcPr>
            <w:tcW w:w="3326" w:type="dxa"/>
            <w:gridSpan w:val="2"/>
            <w:vMerge w:val="restart"/>
            <w:tcBorders>
              <w:top w:val="single" w:sz="4" w:space="0" w:color="auto"/>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Котельные, центральные тепловые пункты, тепловые перекачивающие насосные станции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F57AC" w:rsidRPr="00E27AEB" w:rsidTr="00D75DA8">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26" w:type="dxa"/>
            <w:gridSpan w:val="2"/>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Магистральные теплопроводы</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F57AC" w:rsidRPr="00E27AEB" w:rsidTr="00D75DA8">
        <w:trPr>
          <w:trHeight w:val="250"/>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4</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center"/>
              <w:rPr>
                <w:sz w:val="24"/>
                <w:szCs w:val="24"/>
              </w:rPr>
            </w:pPr>
            <w:r w:rsidRPr="00983D08">
              <w:rPr>
                <w:sz w:val="24"/>
                <w:szCs w:val="24"/>
              </w:rPr>
              <w:t>Организация водоснабжения</w:t>
            </w:r>
          </w:p>
        </w:tc>
        <w:tc>
          <w:tcPr>
            <w:tcW w:w="3326"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Водозаборы, станции водоподготовки (водопроводные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w:t>
            </w:r>
          </w:p>
        </w:tc>
      </w:tr>
      <w:tr w:rsidR="002F57AC" w:rsidRPr="00E27AEB" w:rsidTr="00D75DA8">
        <w:trPr>
          <w:trHeight w:val="470"/>
          <w:jc w:val="center"/>
        </w:trPr>
        <w:tc>
          <w:tcPr>
            <w:tcW w:w="576" w:type="dxa"/>
            <w:vMerge w:val="restart"/>
            <w:tcBorders>
              <w:top w:val="single" w:sz="4" w:space="0" w:color="auto"/>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val="restart"/>
            <w:tcBorders>
              <w:top w:val="single" w:sz="4" w:space="0" w:color="auto"/>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vMerge w:val="restart"/>
            <w:tcBorders>
              <w:top w:val="single" w:sz="4" w:space="0" w:color="auto"/>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очистные сооружения), насосные станции, резервуары для хранения воды, водонапорные башни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Федерального закона № 131-ФЭ</w:t>
            </w:r>
          </w:p>
        </w:tc>
      </w:tr>
      <w:tr w:rsidR="002F57AC" w:rsidRPr="00E27AEB" w:rsidTr="00D75DA8">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Магистральные водопроводы</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131-ФЭ</w:t>
            </w:r>
          </w:p>
        </w:tc>
      </w:tr>
      <w:tr w:rsidR="002F57AC" w:rsidRPr="00E27AEB" w:rsidTr="00D75DA8">
        <w:trPr>
          <w:trHeight w:val="696"/>
          <w:jc w:val="center"/>
        </w:trPr>
        <w:tc>
          <w:tcPr>
            <w:tcW w:w="576"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5</w:t>
            </w:r>
          </w:p>
        </w:tc>
        <w:tc>
          <w:tcPr>
            <w:tcW w:w="2731"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Организация водоотведения</w:t>
            </w:r>
          </w:p>
        </w:tc>
        <w:tc>
          <w:tcPr>
            <w:tcW w:w="3317" w:type="dxa"/>
            <w:vMerge w:val="restart"/>
            <w:tcBorders>
              <w:top w:val="single" w:sz="4" w:space="0" w:color="auto"/>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Канализационные очистные сооружения, канализационные насосные станции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F57AC" w:rsidRPr="00E27AEB" w:rsidTr="00D75DA8">
        <w:trPr>
          <w:trHeight w:val="701"/>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Магистральные сети канализации (напорной, самотечной)</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F57AC" w:rsidRPr="00E27AEB" w:rsidTr="00D75DA8">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Магистральная ливневая канализация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F57AC" w:rsidRPr="00E27AEB" w:rsidTr="00D75DA8">
        <w:trPr>
          <w:trHeight w:val="701"/>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6</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Снабжение населения топливом</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Площадки для хранения и погрузки топлива</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Default="002F57AC"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p w:rsidR="002F57AC" w:rsidRDefault="002F57AC" w:rsidP="00983D08">
            <w:pPr>
              <w:pStyle w:val="101"/>
              <w:shd w:val="clear" w:color="auto" w:fill="auto"/>
              <w:spacing w:line="240" w:lineRule="auto"/>
              <w:ind w:firstLine="0"/>
              <w:rPr>
                <w:sz w:val="24"/>
                <w:szCs w:val="24"/>
              </w:rPr>
            </w:pPr>
          </w:p>
          <w:p w:rsidR="002F57AC" w:rsidRDefault="002F57AC" w:rsidP="00983D08">
            <w:pPr>
              <w:pStyle w:val="101"/>
              <w:shd w:val="clear" w:color="auto" w:fill="auto"/>
              <w:spacing w:line="240" w:lineRule="auto"/>
              <w:ind w:firstLine="0"/>
              <w:rPr>
                <w:sz w:val="24"/>
                <w:szCs w:val="24"/>
              </w:rPr>
            </w:pPr>
          </w:p>
          <w:p w:rsidR="002F57AC" w:rsidRDefault="002F57AC" w:rsidP="00983D08">
            <w:pPr>
              <w:pStyle w:val="101"/>
              <w:shd w:val="clear" w:color="auto" w:fill="auto"/>
              <w:spacing w:line="240" w:lineRule="auto"/>
              <w:ind w:firstLine="0"/>
              <w:rPr>
                <w:sz w:val="24"/>
                <w:szCs w:val="24"/>
              </w:rPr>
            </w:pPr>
          </w:p>
          <w:p w:rsidR="002F57AC" w:rsidRPr="00983D08" w:rsidRDefault="002F57AC" w:rsidP="00983D08">
            <w:pPr>
              <w:pStyle w:val="101"/>
              <w:shd w:val="clear" w:color="auto" w:fill="auto"/>
              <w:spacing w:line="240" w:lineRule="auto"/>
              <w:ind w:firstLine="0"/>
              <w:rPr>
                <w:sz w:val="24"/>
                <w:szCs w:val="24"/>
              </w:rPr>
            </w:pPr>
          </w:p>
        </w:tc>
      </w:tr>
      <w:tr w:rsidR="002F57AC" w:rsidRPr="00E27AEB" w:rsidTr="00D75DA8">
        <w:trPr>
          <w:trHeight w:val="240"/>
          <w:jc w:val="center"/>
        </w:trPr>
        <w:tc>
          <w:tcPr>
            <w:tcW w:w="14803"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rPr>
                <w:b/>
                <w:sz w:val="24"/>
                <w:szCs w:val="24"/>
              </w:rPr>
            </w:pPr>
            <w:r w:rsidRPr="00983D08">
              <w:rPr>
                <w:b/>
                <w:sz w:val="24"/>
                <w:szCs w:val="24"/>
              </w:rPr>
              <w:t>АВТОМОБИЛЬНЫЕ ДОРОГИ МЕСТНОГО ЗНАЧЕНИЯ</w:t>
            </w:r>
          </w:p>
        </w:tc>
      </w:tr>
      <w:tr w:rsidR="002F57AC" w:rsidRPr="00E27AEB" w:rsidTr="00D75DA8">
        <w:trPr>
          <w:trHeight w:val="2770"/>
          <w:jc w:val="center"/>
        </w:trPr>
        <w:tc>
          <w:tcPr>
            <w:tcW w:w="576"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7</w:t>
            </w:r>
          </w:p>
        </w:tc>
        <w:tc>
          <w:tcPr>
            <w:tcW w:w="2731"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Дорожная деятельность в отношении автомобильных дорог местного значения и обеспечение безопасности дорожного движения на них, осуществление муниципального контроля за сохранностью автомобильных дорог местного значения,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3317" w:type="dxa"/>
            <w:vMerge w:val="restart"/>
            <w:tcBorders>
              <w:top w:val="single" w:sz="4" w:space="0" w:color="auto"/>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Автомобильные дороги местного значения в границах населенных пунктов поселения и дорожные сооружения на таких автомобильных дорогах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5 ч. 1 ст. 14 Федерального закона № 131-ФЗ;</w:t>
            </w:r>
          </w:p>
          <w:p w:rsidR="002F57AC" w:rsidRPr="00983D08" w:rsidRDefault="002F57AC" w:rsidP="00983D08">
            <w:pPr>
              <w:pStyle w:val="101"/>
              <w:shd w:val="clear" w:color="auto" w:fill="auto"/>
              <w:spacing w:line="240" w:lineRule="auto"/>
              <w:ind w:firstLine="0"/>
              <w:rPr>
                <w:sz w:val="24"/>
                <w:szCs w:val="24"/>
              </w:rPr>
            </w:pPr>
            <w:r w:rsidRPr="00983D08">
              <w:rPr>
                <w:sz w:val="24"/>
                <w:szCs w:val="24"/>
              </w:rPr>
              <w:t>ст. 5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2F57AC" w:rsidRPr="00E27AEB" w:rsidTr="00D75DA8">
        <w:trPr>
          <w:trHeight w:val="1378"/>
          <w:jc w:val="center"/>
        </w:trPr>
        <w:tc>
          <w:tcPr>
            <w:tcW w:w="576"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Производственные объекты, используемые при капитальном ремонте, ремонте, содержании автомобильных дорог местного значения (дорожные ремонтно-строительные управления)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5 ч. 1 ст. 14 Федерального закона № 131-ФЗ</w:t>
            </w:r>
          </w:p>
        </w:tc>
      </w:tr>
      <w:tr w:rsidR="002F57AC" w:rsidRPr="00E27AEB" w:rsidTr="00D75DA8">
        <w:trPr>
          <w:trHeight w:val="480"/>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8</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Создание условий для предоставления</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Автостанции, парки общественных видов транспорта, обслуживающие пассажирские перевозки в границах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7 ч. 1 ст. 14 Федерального закона №</w:t>
            </w:r>
          </w:p>
        </w:tc>
      </w:tr>
      <w:tr w:rsidR="002F57AC" w:rsidRPr="00E27AEB" w:rsidTr="00D75DA8">
        <w:trPr>
          <w:trHeight w:val="931"/>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F57AC" w:rsidRDefault="002F57AC" w:rsidP="00983D08">
            <w:pPr>
              <w:pStyle w:val="101"/>
              <w:shd w:val="clear" w:color="auto" w:fill="auto"/>
              <w:spacing w:line="240" w:lineRule="auto"/>
              <w:ind w:firstLine="0"/>
              <w:rPr>
                <w:sz w:val="24"/>
                <w:szCs w:val="24"/>
              </w:rPr>
            </w:pPr>
            <w:r w:rsidRPr="00983D08">
              <w:rPr>
                <w:sz w:val="24"/>
                <w:szCs w:val="24"/>
              </w:rPr>
              <w:t>транспортных услуг населению и организация транспортного обслуживания населения</w:t>
            </w:r>
          </w:p>
          <w:p w:rsidR="002F57AC" w:rsidRDefault="002F57AC" w:rsidP="00983D08">
            <w:pPr>
              <w:pStyle w:val="101"/>
              <w:shd w:val="clear" w:color="auto" w:fill="auto"/>
              <w:spacing w:line="240" w:lineRule="auto"/>
              <w:ind w:firstLine="0"/>
              <w:rPr>
                <w:sz w:val="24"/>
                <w:szCs w:val="24"/>
              </w:rPr>
            </w:pPr>
          </w:p>
          <w:p w:rsidR="002F57AC" w:rsidRDefault="002F57AC" w:rsidP="00983D08">
            <w:pPr>
              <w:pStyle w:val="101"/>
              <w:shd w:val="clear" w:color="auto" w:fill="auto"/>
              <w:spacing w:line="240" w:lineRule="auto"/>
              <w:ind w:firstLine="0"/>
              <w:rPr>
                <w:sz w:val="24"/>
                <w:szCs w:val="24"/>
              </w:rPr>
            </w:pPr>
          </w:p>
          <w:p w:rsidR="002F57AC" w:rsidRDefault="002F57AC" w:rsidP="00983D08">
            <w:pPr>
              <w:pStyle w:val="101"/>
              <w:shd w:val="clear" w:color="auto" w:fill="auto"/>
              <w:spacing w:line="240" w:lineRule="auto"/>
              <w:ind w:firstLine="0"/>
              <w:rPr>
                <w:sz w:val="24"/>
                <w:szCs w:val="24"/>
              </w:rPr>
            </w:pPr>
          </w:p>
          <w:p w:rsidR="002F57AC" w:rsidRDefault="002F57AC" w:rsidP="00983D08">
            <w:pPr>
              <w:pStyle w:val="101"/>
              <w:shd w:val="clear" w:color="auto" w:fill="auto"/>
              <w:spacing w:line="240" w:lineRule="auto"/>
              <w:ind w:firstLine="0"/>
              <w:rPr>
                <w:sz w:val="24"/>
                <w:szCs w:val="24"/>
              </w:rPr>
            </w:pPr>
          </w:p>
          <w:p w:rsidR="002F57AC" w:rsidRPr="00983D08" w:rsidRDefault="002F57AC" w:rsidP="00983D08">
            <w:pPr>
              <w:pStyle w:val="101"/>
              <w:shd w:val="clear" w:color="auto" w:fill="auto"/>
              <w:spacing w:line="240" w:lineRule="auto"/>
              <w:ind w:firstLine="0"/>
              <w:rPr>
                <w:sz w:val="24"/>
                <w:szCs w:val="24"/>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поселения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131-ФЗ</w:t>
            </w:r>
          </w:p>
        </w:tc>
      </w:tr>
      <w:tr w:rsidR="002F57AC" w:rsidRPr="00E27AEB" w:rsidTr="00D75DA8">
        <w:trPr>
          <w:trHeight w:val="240"/>
          <w:jc w:val="center"/>
        </w:trPr>
        <w:tc>
          <w:tcPr>
            <w:tcW w:w="14803"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rPr>
                <w:b/>
                <w:sz w:val="24"/>
                <w:szCs w:val="24"/>
              </w:rPr>
            </w:pPr>
            <w:r w:rsidRPr="00983D08">
              <w:rPr>
                <w:b/>
                <w:sz w:val="24"/>
                <w:szCs w:val="24"/>
              </w:rPr>
              <w:t>ФИЗИЧЕСКАЯ КУЛЬТУРА И МАССОВЫЙ СПОРТ</w:t>
            </w:r>
          </w:p>
        </w:tc>
      </w:tr>
      <w:tr w:rsidR="002F57AC" w:rsidRPr="00E27AEB" w:rsidTr="00D75DA8">
        <w:trPr>
          <w:trHeight w:val="1848"/>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9</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Обеспечение условий для развития физической культуры школьного и массового спорта, организация проведения официальных физкультурно- оздоровительных и спортивных мероприятий</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Спортивные сооружения (плоскостные сооружения)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14 ч. 1 ст. 14 Федерального закона № 131-ФЗ</w:t>
            </w:r>
          </w:p>
        </w:tc>
      </w:tr>
      <w:tr w:rsidR="002F57AC" w:rsidRPr="00E27AEB" w:rsidTr="00D75DA8">
        <w:trPr>
          <w:trHeight w:val="254"/>
          <w:jc w:val="center"/>
        </w:trPr>
        <w:tc>
          <w:tcPr>
            <w:tcW w:w="14803"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rPr>
                <w:b/>
                <w:sz w:val="24"/>
                <w:szCs w:val="24"/>
              </w:rPr>
            </w:pPr>
            <w:r w:rsidRPr="00983D08">
              <w:rPr>
                <w:b/>
                <w:sz w:val="24"/>
                <w:szCs w:val="24"/>
              </w:rPr>
              <w:t>СБОР, УТИЛИЗАЦИЯ И ПЕРЕРАБОТКА БЫТОВЫХ И ПРОМЫШЛЕННЫХ ОТХОДОВ</w:t>
            </w:r>
          </w:p>
        </w:tc>
      </w:tr>
      <w:tr w:rsidR="002F57AC" w:rsidRPr="00E27AEB" w:rsidTr="00D75DA8">
        <w:trPr>
          <w:trHeight w:val="115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10</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Участие в организации деятельности по сбору (в том числе раздельному сбору) и транспортированию твердых коммунальных отходов</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Площадки для установки контейнеров для сбора мусора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18 ч. 1 ст. 14 Федерального закона № 131-ФЗ</w:t>
            </w:r>
          </w:p>
        </w:tc>
      </w:tr>
      <w:tr w:rsidR="002F57AC" w:rsidRPr="00E27AEB" w:rsidTr="00D75DA8">
        <w:trPr>
          <w:trHeight w:val="240"/>
          <w:jc w:val="center"/>
        </w:trPr>
        <w:tc>
          <w:tcPr>
            <w:tcW w:w="14803"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rPr>
                <w:b/>
                <w:sz w:val="24"/>
                <w:szCs w:val="24"/>
              </w:rPr>
            </w:pPr>
            <w:r w:rsidRPr="00983D08">
              <w:rPr>
                <w:b/>
                <w:sz w:val="24"/>
                <w:szCs w:val="24"/>
              </w:rPr>
              <w:t>ИНЫЕ ОБЛАСТИ</w:t>
            </w:r>
          </w:p>
        </w:tc>
      </w:tr>
      <w:tr w:rsidR="002F57AC" w:rsidRPr="00E27AEB" w:rsidTr="00D75DA8">
        <w:trPr>
          <w:trHeight w:val="701"/>
          <w:jc w:val="center"/>
        </w:trPr>
        <w:tc>
          <w:tcPr>
            <w:tcW w:w="576"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11</w:t>
            </w:r>
          </w:p>
        </w:tc>
        <w:tc>
          <w:tcPr>
            <w:tcW w:w="2731"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Создание условий для организации досуга и обеспечения услугами организаций культуры</w:t>
            </w:r>
          </w:p>
        </w:tc>
        <w:tc>
          <w:tcPr>
            <w:tcW w:w="3317" w:type="dxa"/>
            <w:vMerge w:val="restart"/>
            <w:tcBorders>
              <w:top w:val="single" w:sz="4" w:space="0" w:color="auto"/>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Учреждения культурно-досугового типа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12 ч. 1 ст. 14 Федерального закона № 131-ФЗ</w:t>
            </w:r>
          </w:p>
        </w:tc>
      </w:tr>
      <w:tr w:rsidR="002F57AC" w:rsidRPr="00E27AEB" w:rsidTr="00D75DA8">
        <w:trPr>
          <w:trHeight w:val="749"/>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Кинотеатры</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12 ч. 1 ст. 14 Федерального закона № 131-ФЗ</w:t>
            </w:r>
          </w:p>
        </w:tc>
      </w:tr>
      <w:tr w:rsidR="002F57AC" w:rsidRPr="00E27AEB" w:rsidTr="00D75DA8">
        <w:trPr>
          <w:trHeight w:val="754"/>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Выставочные залы, картинные галереи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12 ч. 1 ст. 14 Федерального закона № 131-ФЗ</w:t>
            </w:r>
          </w:p>
        </w:tc>
      </w:tr>
      <w:tr w:rsidR="002F57AC" w:rsidRPr="00E27AEB" w:rsidTr="00D75DA8">
        <w:trPr>
          <w:trHeight w:val="749"/>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Универсальные спортивно-зрелищные залы</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12 ч. 1 ст. 14 Федерального закона № 131-ФЗ</w:t>
            </w:r>
          </w:p>
        </w:tc>
      </w:tr>
      <w:tr w:rsidR="002F57AC" w:rsidRPr="00E27AEB" w:rsidTr="00D75DA8">
        <w:trPr>
          <w:trHeight w:val="763"/>
          <w:jc w:val="center"/>
        </w:trPr>
        <w:tc>
          <w:tcPr>
            <w:tcW w:w="576"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Парки культуры и отдыха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12 ч. 1 ст. 14 Федерального закона № 131-ФЗ</w:t>
            </w:r>
          </w:p>
        </w:tc>
      </w:tr>
      <w:tr w:rsidR="002F57AC" w:rsidRPr="00E27AEB" w:rsidTr="00D75DA8">
        <w:trPr>
          <w:trHeight w:val="749"/>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12</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Создание музеев муниципального образования</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Музеи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 ч. 1 ст. 14.1 Федерального закона № 131-ФЗ</w:t>
            </w:r>
          </w:p>
        </w:tc>
      </w:tr>
      <w:tr w:rsidR="002F57AC" w:rsidRPr="00E27AEB" w:rsidTr="00D75DA8">
        <w:trPr>
          <w:trHeight w:val="1162"/>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13</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Организация библиотечного обслуживания населения, комплектование и обеспечение сохранности библиотечных фондов</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Библиотеки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11 ч. 1 ст. 14 Федерального закона № 131-ФЗ</w:t>
            </w:r>
          </w:p>
        </w:tc>
      </w:tr>
      <w:tr w:rsidR="002F57AC" w:rsidRPr="00E27AEB" w:rsidTr="00D75DA8">
        <w:trPr>
          <w:trHeight w:val="931"/>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14</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Организация и осуществление мероприятий по работе с детьми и молодежью</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Учреждения по работе с детьми и молодежью (Муниципальные подростково-молодежные центры и спортивно-досуговые площадки по месту жительства)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30 ч. 1 ст. 14 Федерального закона № 131-ФЗ</w:t>
            </w:r>
          </w:p>
        </w:tc>
      </w:tr>
      <w:tr w:rsidR="002F57AC" w:rsidRPr="00E27AEB" w:rsidTr="00D75DA8">
        <w:trPr>
          <w:trHeight w:val="115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15</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Создание условий для массового отдыха жителей поселения и организация обустройства мест массового отдыха населения</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Объекты массового отдыха (зоны кратковременного массового отдыха, пляжи)</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15 ч. 1 ст. 14 Федерального закона № 131-ФЗ</w:t>
            </w:r>
          </w:p>
        </w:tc>
      </w:tr>
      <w:tr w:rsidR="002F57AC" w:rsidRPr="00E27AEB" w:rsidTr="00D75DA8">
        <w:trPr>
          <w:trHeight w:val="1622"/>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16</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Обеспечение нуждающихся в жилых помещениях малоимущих граждан жилыми помещениями, организация строительства и содержания муниципального жилищного фонда</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Жилые помещения, предоставляемые по договорам социального найма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6 ч. 1 ст. 14 Федерального закона № 131-ФЗ</w:t>
            </w:r>
          </w:p>
        </w:tc>
      </w:tr>
      <w:tr w:rsidR="002F57AC" w:rsidRPr="00E27AEB" w:rsidTr="00D75DA8">
        <w:trPr>
          <w:trHeight w:val="1848"/>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17</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Организация и осуществление мероприятий по территориальной обороне и гражданской обороне, защите населения и территории от чрезвычайных ситуаций природного и техногенного характера</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Сооружения инженерной защиты территории, необходимые для предупреждения чрезвычайных ситуаций; убежища, противорадиационные укрытия.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23 ч. 1 ст. 14 Федерального закона № 131-ФЗ</w:t>
            </w:r>
          </w:p>
        </w:tc>
      </w:tr>
      <w:tr w:rsidR="002F57AC" w:rsidRPr="00E27AEB" w:rsidTr="00D75DA8">
        <w:trPr>
          <w:trHeight w:val="773"/>
          <w:jc w:val="center"/>
        </w:trPr>
        <w:tc>
          <w:tcPr>
            <w:tcW w:w="576" w:type="dxa"/>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18</w:t>
            </w:r>
          </w:p>
        </w:tc>
        <w:tc>
          <w:tcPr>
            <w:tcW w:w="2731" w:type="dxa"/>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Организация связи</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Автоматические телефонные станции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10 ч. 1 ст. 14 Федерального закона № 131-ФЗ</w:t>
            </w:r>
          </w:p>
        </w:tc>
      </w:tr>
      <w:tr w:rsidR="002F57AC" w:rsidRPr="00E27AEB" w:rsidTr="00D75DA8">
        <w:trPr>
          <w:trHeight w:val="710"/>
          <w:jc w:val="center"/>
        </w:trPr>
        <w:tc>
          <w:tcPr>
            <w:tcW w:w="576" w:type="dxa"/>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Узлы мультисервисного доступа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10 ч. 1 ст. 14 Федерального закона № 131-ФЗ</w:t>
            </w:r>
          </w:p>
        </w:tc>
      </w:tr>
      <w:tr w:rsidR="002F57AC" w:rsidRPr="00E27AEB" w:rsidTr="00D75DA8">
        <w:trPr>
          <w:trHeight w:val="773"/>
          <w:jc w:val="center"/>
        </w:trPr>
        <w:tc>
          <w:tcPr>
            <w:tcW w:w="576" w:type="dxa"/>
            <w:vMerge w:val="restart"/>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val="restart"/>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Линии электросвязи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10 ч. 1 ст. 14 Федерального закона № 131-ФЗ</w:t>
            </w:r>
          </w:p>
        </w:tc>
      </w:tr>
      <w:tr w:rsidR="002F57AC" w:rsidRPr="00E27AEB" w:rsidTr="00D75DA8">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Линейно-кабельные сооружения электросвязи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10 ч. 1 ст. 14 Федерального закона № 131-ФЗ</w:t>
            </w:r>
          </w:p>
        </w:tc>
      </w:tr>
      <w:tr w:rsidR="002F57AC" w:rsidRPr="00E27AEB" w:rsidTr="00D75DA8">
        <w:trPr>
          <w:trHeight w:val="696"/>
          <w:jc w:val="center"/>
        </w:trPr>
        <w:tc>
          <w:tcPr>
            <w:tcW w:w="576"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19</w:t>
            </w:r>
          </w:p>
        </w:tc>
        <w:tc>
          <w:tcPr>
            <w:tcW w:w="2731"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Организация</w:t>
            </w:r>
          </w:p>
          <w:p w:rsidR="002F57AC" w:rsidRPr="00983D08" w:rsidRDefault="002F57AC" w:rsidP="00983D08">
            <w:pPr>
              <w:pStyle w:val="101"/>
              <w:shd w:val="clear" w:color="auto" w:fill="auto"/>
              <w:spacing w:line="240" w:lineRule="auto"/>
              <w:ind w:firstLine="0"/>
              <w:rPr>
                <w:sz w:val="24"/>
                <w:szCs w:val="24"/>
              </w:rPr>
            </w:pPr>
            <w:r w:rsidRPr="00983D08">
              <w:rPr>
                <w:sz w:val="24"/>
                <w:szCs w:val="24"/>
              </w:rPr>
              <w:t>благоустройства территории, а также использования, охраны, защиты, воспроизводства городских лесов, лесов особо охраняемых природных территорий</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Парк</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19 ч. 1 ст. 14 Федерального закона № 131-ФЗ</w:t>
            </w:r>
          </w:p>
        </w:tc>
      </w:tr>
      <w:tr w:rsidR="002F57AC" w:rsidRPr="00E27AEB" w:rsidTr="00D75DA8">
        <w:trPr>
          <w:trHeight w:val="701"/>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Сквер</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19 ч. 1 ст. 14 Федерального закона № 131-ФЗ</w:t>
            </w:r>
          </w:p>
        </w:tc>
      </w:tr>
      <w:tr w:rsidR="002F57AC" w:rsidRPr="00E27AEB" w:rsidTr="00D75DA8">
        <w:trPr>
          <w:trHeight w:val="701"/>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Бульвары</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19 ч. 1 ст. 14 Федерального закона № 131-ФЗ</w:t>
            </w:r>
          </w:p>
        </w:tc>
      </w:tr>
      <w:tr w:rsidR="002F57AC" w:rsidRPr="00E27AEB" w:rsidTr="00D75DA8">
        <w:trPr>
          <w:trHeight w:val="701"/>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Сады</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19 ч. 1 ст. 14 Федерального закона № 131-ФЗ</w:t>
            </w:r>
          </w:p>
        </w:tc>
      </w:tr>
      <w:tr w:rsidR="002F57AC" w:rsidRPr="00E27AEB" w:rsidTr="00D75DA8">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Набережные</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19 ч. 1 ст. 14 Федерального закона № 131-ФЗ</w:t>
            </w:r>
          </w:p>
        </w:tc>
      </w:tr>
      <w:tr w:rsidR="002F57AC" w:rsidRPr="00E27AEB" w:rsidTr="00D75DA8">
        <w:trPr>
          <w:trHeight w:val="701"/>
          <w:jc w:val="center"/>
        </w:trPr>
        <w:tc>
          <w:tcPr>
            <w:tcW w:w="576"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20</w:t>
            </w:r>
          </w:p>
        </w:tc>
        <w:tc>
          <w:tcPr>
            <w:tcW w:w="2731"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Организация ритуальных услуг и содержание мест захоронения</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Места погребения</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22 ч. 1 ст. 14 Федерального закона № 131-ФЗ</w:t>
            </w:r>
          </w:p>
        </w:tc>
      </w:tr>
      <w:tr w:rsidR="002F57AC" w:rsidRPr="00E27AEB" w:rsidTr="00D75DA8">
        <w:trPr>
          <w:trHeight w:val="696"/>
          <w:jc w:val="center"/>
        </w:trPr>
        <w:tc>
          <w:tcPr>
            <w:tcW w:w="576"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Здания и сооружения, предназначенные для погребения умерших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22 ч. 1 ст. 14 Федерального закона № 131-ФЗ</w:t>
            </w:r>
          </w:p>
        </w:tc>
      </w:tr>
      <w:tr w:rsidR="002F57AC" w:rsidRPr="00E27AEB" w:rsidTr="00D75DA8">
        <w:trPr>
          <w:trHeight w:val="730"/>
          <w:jc w:val="center"/>
        </w:trPr>
        <w:tc>
          <w:tcPr>
            <w:tcW w:w="576" w:type="dxa"/>
            <w:vMerge w:val="restart"/>
            <w:tcBorders>
              <w:top w:val="single" w:sz="4" w:space="0" w:color="auto"/>
              <w:left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21</w:t>
            </w:r>
          </w:p>
        </w:tc>
        <w:tc>
          <w:tcPr>
            <w:tcW w:w="2731" w:type="dxa"/>
            <w:vMerge w:val="restart"/>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Создание условий для развития</w:t>
            </w:r>
          </w:p>
          <w:p w:rsidR="002F57AC" w:rsidRPr="00983D08" w:rsidRDefault="002F57AC" w:rsidP="00983D08">
            <w:pPr>
              <w:pStyle w:val="101"/>
              <w:shd w:val="clear" w:color="auto" w:fill="auto"/>
              <w:spacing w:line="240" w:lineRule="auto"/>
              <w:ind w:firstLine="0"/>
              <w:rPr>
                <w:sz w:val="24"/>
                <w:szCs w:val="24"/>
              </w:rPr>
            </w:pPr>
            <w:r w:rsidRPr="00983D08">
              <w:rPr>
                <w:sz w:val="24"/>
                <w:szCs w:val="24"/>
              </w:rPr>
              <w:t>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Инвестиционные площадки в сфере развития научно-инновационной сферы деятельности</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28 ч. 1 ст. 14 Федерального закона № 131-ФЗ</w:t>
            </w:r>
          </w:p>
        </w:tc>
      </w:tr>
      <w:tr w:rsidR="002F57AC" w:rsidRPr="00E27AEB" w:rsidTr="00D75DA8">
        <w:trPr>
          <w:trHeight w:val="701"/>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Инвестиционные площадки в сфере развития туризма и рекреации</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п. 28 ч. 1 ст. 14, п. 9 ч. 1 ст. 14.1 Федерального закона № 131-ФЗ</w:t>
            </w:r>
          </w:p>
        </w:tc>
      </w:tr>
      <w:tr w:rsidR="002F57AC" w:rsidRPr="00E27AEB" w:rsidTr="00D75DA8">
        <w:trPr>
          <w:trHeight w:val="701"/>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Инвестиционные площадки в сфере развития агропромышленного комплекса</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28 ч. 1 ст. 14 Федерального закона № 131-ФЗ</w:t>
            </w:r>
          </w:p>
        </w:tc>
      </w:tr>
      <w:tr w:rsidR="002F57AC" w:rsidRPr="00E27AEB" w:rsidTr="00D75DA8">
        <w:trPr>
          <w:trHeight w:val="480"/>
          <w:jc w:val="center"/>
        </w:trPr>
        <w:tc>
          <w:tcPr>
            <w:tcW w:w="576"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Инвестиционные площадки в сфере развития строительного комплекса</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п.п. 6, 28 ч. 1 ст. 14 Федерального закона №</w:t>
            </w:r>
          </w:p>
        </w:tc>
      </w:tr>
      <w:tr w:rsidR="002F57AC" w:rsidRPr="00E27AEB" w:rsidTr="00D75DA8">
        <w:trPr>
          <w:trHeight w:val="240"/>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val="restart"/>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131-ФЗ</w:t>
            </w:r>
          </w:p>
        </w:tc>
      </w:tr>
      <w:tr w:rsidR="002F57AC" w:rsidRPr="00E27AEB" w:rsidTr="00D75DA8">
        <w:trPr>
          <w:trHeight w:val="931"/>
          <w:jc w:val="center"/>
        </w:trPr>
        <w:tc>
          <w:tcPr>
            <w:tcW w:w="576"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Инвестиционные площадки в сфере развития жилищного строительства</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6, ч. 1 ст. 8 ГрК РФ, п.п. 6, 28 ч. 1 ст. 14 Федерального закона № 131-ФЗ</w:t>
            </w:r>
          </w:p>
        </w:tc>
      </w:tr>
      <w:tr w:rsidR="002F57AC" w:rsidRPr="00E27AEB" w:rsidTr="00D75DA8">
        <w:trPr>
          <w:trHeight w:val="696"/>
          <w:jc w:val="center"/>
        </w:trPr>
        <w:tc>
          <w:tcPr>
            <w:tcW w:w="576"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731" w:type="dxa"/>
            <w:vMerge/>
            <w:tcBorders>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Инвестиционные площадки в сфере развития прочих направлений экономики</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28 ч. 1 ст. 14 Федерального закона № 131-ФЗ</w:t>
            </w:r>
          </w:p>
        </w:tc>
      </w:tr>
      <w:tr w:rsidR="002F57AC" w:rsidRPr="00E27AEB" w:rsidTr="00D75DA8">
        <w:trPr>
          <w:trHeight w:val="710"/>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jc w:val="both"/>
              <w:rPr>
                <w:sz w:val="24"/>
                <w:szCs w:val="24"/>
              </w:rPr>
            </w:pPr>
            <w:r w:rsidRPr="00983D08">
              <w:rPr>
                <w:sz w:val="24"/>
                <w:szCs w:val="24"/>
              </w:rPr>
              <w:t>22</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Организация мероприятий по охране окружающей среды</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Особо охраняемые природные территории местного значения</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F57AC" w:rsidRPr="00503399" w:rsidRDefault="002F57AC" w:rsidP="00983D08">
            <w:pPr>
              <w:ind w:firstLine="0"/>
              <w:rPr>
                <w:sz w:val="22"/>
                <w:szCs w:val="22"/>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01"/>
              <w:shd w:val="clear" w:color="auto" w:fill="auto"/>
              <w:spacing w:line="240" w:lineRule="auto"/>
              <w:ind w:firstLine="0"/>
              <w:rPr>
                <w:sz w:val="24"/>
                <w:szCs w:val="24"/>
              </w:rPr>
            </w:pPr>
            <w:r w:rsidRPr="00983D08">
              <w:rPr>
                <w:sz w:val="24"/>
                <w:szCs w:val="24"/>
              </w:rPr>
              <w:t>п. 27 ч. 1 ст. 14 Федерального закона № 131-ФЗ</w:t>
            </w:r>
          </w:p>
        </w:tc>
      </w:tr>
      <w:tr w:rsidR="002F57AC" w:rsidRPr="00E27AEB" w:rsidTr="00D75DA8">
        <w:trPr>
          <w:trHeight w:val="710"/>
          <w:jc w:val="center"/>
        </w:trPr>
        <w:tc>
          <w:tcPr>
            <w:tcW w:w="14803" w:type="dxa"/>
            <w:gridSpan w:val="6"/>
            <w:tcBorders>
              <w:top w:val="single" w:sz="4" w:space="0" w:color="auto"/>
              <w:left w:val="single" w:sz="4" w:space="0" w:color="auto"/>
              <w:bottom w:val="single" w:sz="4" w:space="0" w:color="auto"/>
              <w:right w:val="single" w:sz="4" w:space="0" w:color="auto"/>
            </w:tcBorders>
            <w:shd w:val="clear" w:color="auto" w:fill="FFFFFF"/>
          </w:tcPr>
          <w:p w:rsidR="002F57AC" w:rsidRPr="00983D08" w:rsidRDefault="002F57AC" w:rsidP="00983D08">
            <w:pPr>
              <w:pStyle w:val="111"/>
              <w:shd w:val="clear" w:color="auto" w:fill="auto"/>
              <w:spacing w:line="240" w:lineRule="auto"/>
              <w:rPr>
                <w:sz w:val="20"/>
                <w:szCs w:val="20"/>
              </w:rPr>
            </w:pPr>
            <w:r w:rsidRPr="00983D08">
              <w:rPr>
                <w:sz w:val="20"/>
                <w:szCs w:val="20"/>
              </w:rPr>
              <w:t>Примечание:</w:t>
            </w:r>
          </w:p>
          <w:p w:rsidR="002F57AC" w:rsidRPr="00E27AEB" w:rsidRDefault="002F57AC" w:rsidP="00983D08">
            <w:pPr>
              <w:ind w:firstLine="0"/>
              <w:jc w:val="left"/>
              <w:rPr>
                <w:sz w:val="20"/>
                <w:szCs w:val="20"/>
              </w:rPr>
            </w:pPr>
            <w:r w:rsidRPr="00E27AEB">
              <w:rPr>
                <w:sz w:val="20"/>
                <w:szCs w:val="20"/>
              </w:rPr>
              <w:t>1. 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rsidR="002F57AC" w:rsidRPr="00983D08" w:rsidRDefault="002F57AC" w:rsidP="00983D08">
            <w:pPr>
              <w:pStyle w:val="101"/>
              <w:shd w:val="clear" w:color="auto" w:fill="auto"/>
              <w:spacing w:line="240" w:lineRule="auto"/>
              <w:ind w:firstLine="0"/>
              <w:rPr>
                <w:sz w:val="24"/>
                <w:szCs w:val="24"/>
              </w:rPr>
            </w:pPr>
          </w:p>
        </w:tc>
      </w:tr>
    </w:tbl>
    <w:p w:rsidR="002F57AC" w:rsidRDefault="002F57AC" w:rsidP="00983D08">
      <w:pPr>
        <w:rPr>
          <w:sz w:val="2"/>
          <w:szCs w:val="2"/>
        </w:rPr>
      </w:pPr>
    </w:p>
    <w:p w:rsidR="002F57AC" w:rsidRDefault="002F57AC" w:rsidP="00983D08">
      <w:pPr>
        <w:spacing w:line="250" w:lineRule="exact"/>
        <w:ind w:left="80" w:right="620" w:firstLine="640"/>
        <w:jc w:val="left"/>
      </w:pPr>
    </w:p>
    <w:p w:rsidR="002F57AC" w:rsidRDefault="002F57AC" w:rsidP="00F34500">
      <w:pPr>
        <w:pStyle w:val="41"/>
        <w:shd w:val="clear" w:color="auto" w:fill="auto"/>
        <w:spacing w:before="0" w:after="0" w:line="274" w:lineRule="exact"/>
        <w:ind w:left="20" w:right="20" w:firstLine="560"/>
        <w:jc w:val="both"/>
      </w:pPr>
    </w:p>
    <w:sectPr w:rsidR="002F57AC" w:rsidSect="00983D08">
      <w:footerReference w:type="default" r:id="rId21"/>
      <w:pgSz w:w="16837" w:h="11905" w:orient="landscape"/>
      <w:pgMar w:top="966" w:right="1013" w:bottom="1469" w:left="101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399" w:rsidRDefault="00503399" w:rsidP="00D825D0">
      <w:r>
        <w:separator/>
      </w:r>
    </w:p>
  </w:endnote>
  <w:endnote w:type="continuationSeparator" w:id="0">
    <w:p w:rsidR="00503399" w:rsidRDefault="00503399" w:rsidP="00D825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AC" w:rsidRDefault="00F32CC4">
    <w:pPr>
      <w:pStyle w:val="af0"/>
      <w:jc w:val="right"/>
    </w:pPr>
    <w:fldSimple w:instr=" PAGE   \* MERGEFORMAT ">
      <w:r w:rsidR="00780D46">
        <w:rPr>
          <w:noProof/>
        </w:rPr>
        <w:t>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AC" w:rsidRDefault="00F32CC4">
    <w:pPr>
      <w:pStyle w:val="af3"/>
      <w:framePr w:w="16838" w:h="158" w:wrap="none" w:vAnchor="text" w:hAnchor="page" w:y="-928"/>
      <w:shd w:val="clear" w:color="auto" w:fill="auto"/>
      <w:ind w:left="15494"/>
    </w:pPr>
    <w:fldSimple w:instr=" PAGE \* MERGEFORMAT ">
      <w:r w:rsidR="00780D46" w:rsidRPr="00780D46">
        <w:rPr>
          <w:rStyle w:val="11"/>
          <w:noProof/>
        </w:rPr>
        <w:t>16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AC" w:rsidRDefault="00F32CC4" w:rsidP="00B60597">
    <w:pPr>
      <w:pStyle w:val="af0"/>
      <w:framePr w:w="11340" w:h="159" w:wrap="none" w:vAnchor="page" w:hAnchor="page" w:x="294" w:y="16107"/>
      <w:jc w:val="right"/>
    </w:pPr>
    <w:fldSimple w:instr=" PAGE   \* MERGEFORMAT ">
      <w:r w:rsidR="00780D46">
        <w:rPr>
          <w:noProof/>
        </w:rPr>
        <w:t>43</w:t>
      </w:r>
    </w:fldSimple>
  </w:p>
  <w:p w:rsidR="002F57AC" w:rsidRDefault="002F57AC" w:rsidP="00B60597">
    <w:pPr>
      <w:pStyle w:val="af3"/>
      <w:framePr w:w="11340" w:h="159" w:wrap="none" w:vAnchor="page" w:hAnchor="page" w:x="294" w:y="16107"/>
      <w:shd w:val="clear" w:color="auto" w:fill="auto"/>
      <w:ind w:left="1549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AC" w:rsidRDefault="00F32CC4">
    <w:pPr>
      <w:pStyle w:val="af3"/>
      <w:framePr w:w="16838" w:h="158" w:wrap="none" w:vAnchor="text" w:hAnchor="page" w:y="-928"/>
      <w:shd w:val="clear" w:color="auto" w:fill="auto"/>
      <w:ind w:left="15494"/>
    </w:pPr>
    <w:fldSimple w:instr=" PAGE \* MERGEFORMAT ">
      <w:r w:rsidR="002F57AC" w:rsidRPr="00107AA9">
        <w:rPr>
          <w:rStyle w:val="11"/>
          <w:noProof/>
        </w:rPr>
        <w:t>92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399" w:rsidRDefault="00503399" w:rsidP="00D825D0">
      <w:r>
        <w:separator/>
      </w:r>
    </w:p>
  </w:footnote>
  <w:footnote w:type="continuationSeparator" w:id="0">
    <w:p w:rsidR="00503399" w:rsidRDefault="00503399" w:rsidP="00D82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80C72A0"/>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
    <w:nsid w:val="05AD71D5"/>
    <w:multiLevelType w:val="multilevel"/>
    <w:tmpl w:val="72A250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747721A"/>
    <w:multiLevelType w:val="multilevel"/>
    <w:tmpl w:val="3FBC86E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78229DD"/>
    <w:multiLevelType w:val="multilevel"/>
    <w:tmpl w:val="7AE42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9953B6E"/>
    <w:multiLevelType w:val="multilevel"/>
    <w:tmpl w:val="51382C92"/>
    <w:lvl w:ilvl="0">
      <w:start w:val="1"/>
      <w:numFmt w:val="decimal"/>
      <w:lvlText w:val="2.12.%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C832415"/>
    <w:multiLevelType w:val="multilevel"/>
    <w:tmpl w:val="C53ABEC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F480066"/>
    <w:multiLevelType w:val="multilevel"/>
    <w:tmpl w:val="E4A060E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13B41C81"/>
    <w:multiLevelType w:val="multilevel"/>
    <w:tmpl w:val="4F584028"/>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5470211"/>
    <w:multiLevelType w:val="multilevel"/>
    <w:tmpl w:val="EE76AB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2027022"/>
    <w:multiLevelType w:val="multilevel"/>
    <w:tmpl w:val="3614279E"/>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6CA569B"/>
    <w:multiLevelType w:val="multilevel"/>
    <w:tmpl w:val="9BAEFF8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9293151"/>
    <w:multiLevelType w:val="multilevel"/>
    <w:tmpl w:val="60980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2DA07FA8"/>
    <w:multiLevelType w:val="multilevel"/>
    <w:tmpl w:val="365260B0"/>
    <w:lvl w:ilvl="0">
      <w:start w:val="2"/>
      <w:numFmt w:val="decimal"/>
      <w:lvlText w:val="2.4.%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3ADD02DB"/>
    <w:multiLevelType w:val="multilevel"/>
    <w:tmpl w:val="6BA4E0D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83A140D"/>
    <w:multiLevelType w:val="multilevel"/>
    <w:tmpl w:val="CC5A27B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B640392"/>
    <w:multiLevelType w:val="multilevel"/>
    <w:tmpl w:val="3DEAB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ACF7027"/>
    <w:multiLevelType w:val="multilevel"/>
    <w:tmpl w:val="CDE4228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D67028F"/>
    <w:multiLevelType w:val="multilevel"/>
    <w:tmpl w:val="BD68ADDE"/>
    <w:lvl w:ilvl="0">
      <w:start w:val="5"/>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5DFA7D59"/>
    <w:multiLevelType w:val="multilevel"/>
    <w:tmpl w:val="2F4E4D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5F492E3B"/>
    <w:multiLevelType w:val="multilevel"/>
    <w:tmpl w:val="6EC28B56"/>
    <w:lvl w:ilvl="0">
      <w:start w:val="4"/>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1A83F61"/>
    <w:multiLevelType w:val="multilevel"/>
    <w:tmpl w:val="64BE36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65291D38"/>
    <w:multiLevelType w:val="multilevel"/>
    <w:tmpl w:val="6A92F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A910C21"/>
    <w:multiLevelType w:val="hybridMultilevel"/>
    <w:tmpl w:val="7C1E1928"/>
    <w:lvl w:ilvl="0" w:tplc="4ADC4198">
      <w:start w:val="1"/>
      <w:numFmt w:val="bullet"/>
      <w:lvlText w:val=""/>
      <w:lvlJc w:val="left"/>
      <w:pPr>
        <w:tabs>
          <w:tab w:val="num" w:pos="1778"/>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6BD1024E"/>
    <w:multiLevelType w:val="multilevel"/>
    <w:tmpl w:val="4FF6E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DEF33EF"/>
    <w:multiLevelType w:val="multilevel"/>
    <w:tmpl w:val="2D08E4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1314526"/>
    <w:multiLevelType w:val="multilevel"/>
    <w:tmpl w:val="4EEE83FA"/>
    <w:lvl w:ilvl="0">
      <w:start w:val="2"/>
      <w:numFmt w:val="decimal"/>
      <w:lvlText w:val="2.1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738574DF"/>
    <w:multiLevelType w:val="multilevel"/>
    <w:tmpl w:val="B580720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74467FFC"/>
    <w:multiLevelType w:val="multilevel"/>
    <w:tmpl w:val="535C7D92"/>
    <w:lvl w:ilvl="0">
      <w:start w:val="1"/>
      <w:numFmt w:val="bullet"/>
      <w:lvlText w:val="-"/>
      <w:lvlJc w:val="left"/>
      <w:rPr>
        <w:rFonts w:ascii="Times New Roman" w:eastAsia="Times New Roman" w:hAnsi="Times New Roman"/>
        <w:b w:val="0"/>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4F6532A"/>
    <w:multiLevelType w:val="multilevel"/>
    <w:tmpl w:val="7DD83E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76F56F1D"/>
    <w:multiLevelType w:val="multilevel"/>
    <w:tmpl w:val="1A7ED2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7A4155E4"/>
    <w:multiLevelType w:val="multilevel"/>
    <w:tmpl w:val="BC44008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7D2416BE"/>
    <w:multiLevelType w:val="hybridMultilevel"/>
    <w:tmpl w:val="622223A2"/>
    <w:lvl w:ilvl="0" w:tplc="1D8A7F3C">
      <w:start w:val="1"/>
      <w:numFmt w:val="bullet"/>
      <w:lvlText w:val=""/>
      <w:lvlJc w:val="left"/>
      <w:pPr>
        <w:tabs>
          <w:tab w:val="num" w:pos="1778"/>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1"/>
  </w:num>
  <w:num w:numId="8">
    <w:abstractNumId w:val="13"/>
  </w:num>
  <w:num w:numId="9">
    <w:abstractNumId w:val="25"/>
  </w:num>
  <w:num w:numId="10">
    <w:abstractNumId w:val="8"/>
  </w:num>
  <w:num w:numId="11">
    <w:abstractNumId w:val="15"/>
  </w:num>
  <w:num w:numId="12">
    <w:abstractNumId w:val="31"/>
  </w:num>
  <w:num w:numId="13">
    <w:abstractNumId w:val="7"/>
  </w:num>
  <w:num w:numId="14">
    <w:abstractNumId w:val="9"/>
  </w:num>
  <w:num w:numId="15">
    <w:abstractNumId w:val="26"/>
  </w:num>
  <w:num w:numId="16">
    <w:abstractNumId w:val="14"/>
  </w:num>
  <w:num w:numId="17">
    <w:abstractNumId w:val="27"/>
  </w:num>
  <w:num w:numId="18">
    <w:abstractNumId w:val="30"/>
  </w:num>
  <w:num w:numId="19">
    <w:abstractNumId w:val="4"/>
  </w:num>
  <w:num w:numId="20">
    <w:abstractNumId w:val="2"/>
  </w:num>
  <w:num w:numId="21">
    <w:abstractNumId w:val="12"/>
  </w:num>
  <w:num w:numId="22">
    <w:abstractNumId w:val="29"/>
  </w:num>
  <w:num w:numId="23">
    <w:abstractNumId w:val="19"/>
  </w:num>
  <w:num w:numId="24">
    <w:abstractNumId w:val="28"/>
  </w:num>
  <w:num w:numId="25">
    <w:abstractNumId w:val="22"/>
  </w:num>
  <w:num w:numId="26">
    <w:abstractNumId w:val="24"/>
  </w:num>
  <w:num w:numId="27">
    <w:abstractNumId w:val="11"/>
  </w:num>
  <w:num w:numId="28">
    <w:abstractNumId w:val="16"/>
  </w:num>
  <w:num w:numId="29">
    <w:abstractNumId w:val="23"/>
  </w:num>
  <w:num w:numId="30">
    <w:abstractNumId w:val="32"/>
  </w:num>
  <w:num w:numId="31">
    <w:abstractNumId w:val="17"/>
  </w:num>
  <w:num w:numId="32">
    <w:abstractNumId w:val="20"/>
  </w:num>
  <w:num w:numId="33">
    <w:abstractNumId w:val="3"/>
  </w:num>
  <w:num w:numId="34">
    <w:abstractNumId w:val="18"/>
  </w:num>
  <w:num w:numId="35">
    <w:abstractNumId w:val="6"/>
  </w:num>
  <w:num w:numId="36">
    <w:abstractNumId w:val="5"/>
  </w:num>
  <w:num w:numId="37">
    <w:abstractNumId w:val="1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55E5"/>
    <w:rsid w:val="000048B3"/>
    <w:rsid w:val="000174D7"/>
    <w:rsid w:val="000501E3"/>
    <w:rsid w:val="000512DC"/>
    <w:rsid w:val="000542BE"/>
    <w:rsid w:val="00070733"/>
    <w:rsid w:val="00085B1D"/>
    <w:rsid w:val="00092246"/>
    <w:rsid w:val="00096B2A"/>
    <w:rsid w:val="000C1D06"/>
    <w:rsid w:val="000D0222"/>
    <w:rsid w:val="000D5981"/>
    <w:rsid w:val="00107415"/>
    <w:rsid w:val="00107AA9"/>
    <w:rsid w:val="001105B9"/>
    <w:rsid w:val="00135987"/>
    <w:rsid w:val="00141ED0"/>
    <w:rsid w:val="001470E0"/>
    <w:rsid w:val="00151531"/>
    <w:rsid w:val="001516A4"/>
    <w:rsid w:val="001612D9"/>
    <w:rsid w:val="00164285"/>
    <w:rsid w:val="001B2879"/>
    <w:rsid w:val="001B3981"/>
    <w:rsid w:val="001B5A55"/>
    <w:rsid w:val="001C56BE"/>
    <w:rsid w:val="001C73FC"/>
    <w:rsid w:val="001D7CAE"/>
    <w:rsid w:val="001F4259"/>
    <w:rsid w:val="002020BA"/>
    <w:rsid w:val="0020549C"/>
    <w:rsid w:val="00207AB4"/>
    <w:rsid w:val="00232F16"/>
    <w:rsid w:val="00235C9C"/>
    <w:rsid w:val="0023652A"/>
    <w:rsid w:val="002366A6"/>
    <w:rsid w:val="00241208"/>
    <w:rsid w:val="00251FD2"/>
    <w:rsid w:val="00255045"/>
    <w:rsid w:val="00260024"/>
    <w:rsid w:val="00270A24"/>
    <w:rsid w:val="00283D1E"/>
    <w:rsid w:val="00286976"/>
    <w:rsid w:val="0029034A"/>
    <w:rsid w:val="00291AB8"/>
    <w:rsid w:val="00293804"/>
    <w:rsid w:val="0029603F"/>
    <w:rsid w:val="002B514A"/>
    <w:rsid w:val="002C2A22"/>
    <w:rsid w:val="002C4A3C"/>
    <w:rsid w:val="002C61BC"/>
    <w:rsid w:val="002E0D36"/>
    <w:rsid w:val="002E3AA4"/>
    <w:rsid w:val="002E5F7C"/>
    <w:rsid w:val="002E788C"/>
    <w:rsid w:val="002F2C63"/>
    <w:rsid w:val="002F40F1"/>
    <w:rsid w:val="002F57AC"/>
    <w:rsid w:val="00302DBF"/>
    <w:rsid w:val="00306F5D"/>
    <w:rsid w:val="003209DF"/>
    <w:rsid w:val="00331714"/>
    <w:rsid w:val="003318EE"/>
    <w:rsid w:val="0033198C"/>
    <w:rsid w:val="003537FA"/>
    <w:rsid w:val="003646BD"/>
    <w:rsid w:val="003652DA"/>
    <w:rsid w:val="00382319"/>
    <w:rsid w:val="00383FA8"/>
    <w:rsid w:val="003855E8"/>
    <w:rsid w:val="003D48CE"/>
    <w:rsid w:val="003E53F4"/>
    <w:rsid w:val="003F17B2"/>
    <w:rsid w:val="003F2665"/>
    <w:rsid w:val="003F6C3A"/>
    <w:rsid w:val="00413079"/>
    <w:rsid w:val="00413CA9"/>
    <w:rsid w:val="00416E08"/>
    <w:rsid w:val="004255E5"/>
    <w:rsid w:val="00437084"/>
    <w:rsid w:val="004453DC"/>
    <w:rsid w:val="00450CBE"/>
    <w:rsid w:val="00473345"/>
    <w:rsid w:val="00487CB6"/>
    <w:rsid w:val="00496FB1"/>
    <w:rsid w:val="004A23C6"/>
    <w:rsid w:val="004A34D5"/>
    <w:rsid w:val="004B1122"/>
    <w:rsid w:val="004D019C"/>
    <w:rsid w:val="004E2210"/>
    <w:rsid w:val="00503399"/>
    <w:rsid w:val="00523798"/>
    <w:rsid w:val="00536185"/>
    <w:rsid w:val="00547E56"/>
    <w:rsid w:val="00587C4C"/>
    <w:rsid w:val="00590E58"/>
    <w:rsid w:val="00594A46"/>
    <w:rsid w:val="00594D32"/>
    <w:rsid w:val="0059578B"/>
    <w:rsid w:val="005A207E"/>
    <w:rsid w:val="005A37E3"/>
    <w:rsid w:val="005C3953"/>
    <w:rsid w:val="005C4354"/>
    <w:rsid w:val="005C45A6"/>
    <w:rsid w:val="005C4731"/>
    <w:rsid w:val="005C7B77"/>
    <w:rsid w:val="005D0722"/>
    <w:rsid w:val="005D1673"/>
    <w:rsid w:val="005E6CC1"/>
    <w:rsid w:val="0060057D"/>
    <w:rsid w:val="00602A6C"/>
    <w:rsid w:val="00606A9D"/>
    <w:rsid w:val="00607608"/>
    <w:rsid w:val="00622E1E"/>
    <w:rsid w:val="0064130D"/>
    <w:rsid w:val="006429DF"/>
    <w:rsid w:val="006430E4"/>
    <w:rsid w:val="00643D09"/>
    <w:rsid w:val="00651B24"/>
    <w:rsid w:val="00652895"/>
    <w:rsid w:val="00680B75"/>
    <w:rsid w:val="006A214E"/>
    <w:rsid w:val="006B287A"/>
    <w:rsid w:val="006C2E9B"/>
    <w:rsid w:val="006D0BEB"/>
    <w:rsid w:val="006E0E94"/>
    <w:rsid w:val="006E397F"/>
    <w:rsid w:val="006F051D"/>
    <w:rsid w:val="00707B78"/>
    <w:rsid w:val="0071187F"/>
    <w:rsid w:val="00721D8E"/>
    <w:rsid w:val="00726DC5"/>
    <w:rsid w:val="007458B5"/>
    <w:rsid w:val="00750E3A"/>
    <w:rsid w:val="00757C73"/>
    <w:rsid w:val="00780D46"/>
    <w:rsid w:val="007942A3"/>
    <w:rsid w:val="007D1A5F"/>
    <w:rsid w:val="007D54DB"/>
    <w:rsid w:val="007F0032"/>
    <w:rsid w:val="007F164E"/>
    <w:rsid w:val="00806061"/>
    <w:rsid w:val="008303AE"/>
    <w:rsid w:val="00832E4E"/>
    <w:rsid w:val="00836907"/>
    <w:rsid w:val="00873461"/>
    <w:rsid w:val="00876705"/>
    <w:rsid w:val="00896A98"/>
    <w:rsid w:val="008A4CD2"/>
    <w:rsid w:val="008D6A24"/>
    <w:rsid w:val="008E1B45"/>
    <w:rsid w:val="008F10D7"/>
    <w:rsid w:val="00913239"/>
    <w:rsid w:val="0091653F"/>
    <w:rsid w:val="00926C7D"/>
    <w:rsid w:val="009374B2"/>
    <w:rsid w:val="0094537B"/>
    <w:rsid w:val="009649C4"/>
    <w:rsid w:val="00977A14"/>
    <w:rsid w:val="009815E8"/>
    <w:rsid w:val="00983D08"/>
    <w:rsid w:val="00992FA0"/>
    <w:rsid w:val="009B6500"/>
    <w:rsid w:val="009C795C"/>
    <w:rsid w:val="009D5552"/>
    <w:rsid w:val="009D59B6"/>
    <w:rsid w:val="009D7272"/>
    <w:rsid w:val="009E6446"/>
    <w:rsid w:val="009F7BAB"/>
    <w:rsid w:val="00A0024C"/>
    <w:rsid w:val="00A0620E"/>
    <w:rsid w:val="00A101A7"/>
    <w:rsid w:val="00A13F72"/>
    <w:rsid w:val="00A2130B"/>
    <w:rsid w:val="00A21D8F"/>
    <w:rsid w:val="00A34F35"/>
    <w:rsid w:val="00A80DC3"/>
    <w:rsid w:val="00A97FFC"/>
    <w:rsid w:val="00AA4E31"/>
    <w:rsid w:val="00AB0652"/>
    <w:rsid w:val="00AB36BC"/>
    <w:rsid w:val="00AC075F"/>
    <w:rsid w:val="00AC4B47"/>
    <w:rsid w:val="00AD2625"/>
    <w:rsid w:val="00AD6B05"/>
    <w:rsid w:val="00AE08C4"/>
    <w:rsid w:val="00AE285B"/>
    <w:rsid w:val="00AE3515"/>
    <w:rsid w:val="00B06466"/>
    <w:rsid w:val="00B072FB"/>
    <w:rsid w:val="00B14F72"/>
    <w:rsid w:val="00B16B7C"/>
    <w:rsid w:val="00B20DB8"/>
    <w:rsid w:val="00B20F4A"/>
    <w:rsid w:val="00B37511"/>
    <w:rsid w:val="00B52B55"/>
    <w:rsid w:val="00B5510D"/>
    <w:rsid w:val="00B57B0D"/>
    <w:rsid w:val="00B60597"/>
    <w:rsid w:val="00B609A5"/>
    <w:rsid w:val="00B61CA9"/>
    <w:rsid w:val="00B64D58"/>
    <w:rsid w:val="00B67DDE"/>
    <w:rsid w:val="00B72BC2"/>
    <w:rsid w:val="00B7743C"/>
    <w:rsid w:val="00B83074"/>
    <w:rsid w:val="00BD4849"/>
    <w:rsid w:val="00BF2BB2"/>
    <w:rsid w:val="00C1160D"/>
    <w:rsid w:val="00C220E4"/>
    <w:rsid w:val="00C23F28"/>
    <w:rsid w:val="00C3280C"/>
    <w:rsid w:val="00C33FB8"/>
    <w:rsid w:val="00C35A8C"/>
    <w:rsid w:val="00C36E35"/>
    <w:rsid w:val="00C47D94"/>
    <w:rsid w:val="00C47EDE"/>
    <w:rsid w:val="00C64562"/>
    <w:rsid w:val="00C82F42"/>
    <w:rsid w:val="00C87F30"/>
    <w:rsid w:val="00CA5191"/>
    <w:rsid w:val="00CA6CBC"/>
    <w:rsid w:val="00CD0D86"/>
    <w:rsid w:val="00CD5201"/>
    <w:rsid w:val="00CF2BF4"/>
    <w:rsid w:val="00D02476"/>
    <w:rsid w:val="00D11955"/>
    <w:rsid w:val="00D3416B"/>
    <w:rsid w:val="00D363A1"/>
    <w:rsid w:val="00D42620"/>
    <w:rsid w:val="00D54DD7"/>
    <w:rsid w:val="00D741EB"/>
    <w:rsid w:val="00D75DA8"/>
    <w:rsid w:val="00D76BF6"/>
    <w:rsid w:val="00D773AF"/>
    <w:rsid w:val="00D825D0"/>
    <w:rsid w:val="00D85701"/>
    <w:rsid w:val="00DA519C"/>
    <w:rsid w:val="00DD3E45"/>
    <w:rsid w:val="00DE21DF"/>
    <w:rsid w:val="00DE541D"/>
    <w:rsid w:val="00E009DA"/>
    <w:rsid w:val="00E15187"/>
    <w:rsid w:val="00E27AEB"/>
    <w:rsid w:val="00E3094E"/>
    <w:rsid w:val="00E550FE"/>
    <w:rsid w:val="00E629AC"/>
    <w:rsid w:val="00E767EB"/>
    <w:rsid w:val="00E80534"/>
    <w:rsid w:val="00E935B2"/>
    <w:rsid w:val="00E947F5"/>
    <w:rsid w:val="00EA3FF4"/>
    <w:rsid w:val="00EA6CF1"/>
    <w:rsid w:val="00EB75AA"/>
    <w:rsid w:val="00ED4F35"/>
    <w:rsid w:val="00EE3572"/>
    <w:rsid w:val="00F233B0"/>
    <w:rsid w:val="00F322A2"/>
    <w:rsid w:val="00F32CC4"/>
    <w:rsid w:val="00F34500"/>
    <w:rsid w:val="00F5025A"/>
    <w:rsid w:val="00F516A7"/>
    <w:rsid w:val="00F5406B"/>
    <w:rsid w:val="00F623BB"/>
    <w:rsid w:val="00F726FF"/>
    <w:rsid w:val="00F8731B"/>
    <w:rsid w:val="00F92241"/>
    <w:rsid w:val="00FA054A"/>
    <w:rsid w:val="00FA0BE1"/>
    <w:rsid w:val="00FB7FBF"/>
    <w:rsid w:val="00FE472A"/>
    <w:rsid w:val="00FF47E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2C4A3C"/>
    <w:pPr>
      <w:ind w:firstLine="709"/>
      <w:jc w:val="both"/>
    </w:pPr>
    <w:rPr>
      <w:spacing w:val="-1"/>
      <w:sz w:val="24"/>
      <w:szCs w:val="24"/>
      <w:lang w:eastAsia="en-US"/>
    </w:rPr>
  </w:style>
  <w:style w:type="paragraph" w:styleId="1">
    <w:name w:val="heading 1"/>
    <w:basedOn w:val="a"/>
    <w:next w:val="a"/>
    <w:link w:val="10"/>
    <w:uiPriority w:val="99"/>
    <w:qFormat/>
    <w:rsid w:val="002C2A22"/>
    <w:pPr>
      <w:keepNext/>
      <w:spacing w:before="240" w:after="60"/>
      <w:ind w:firstLine="0"/>
      <w:jc w:val="left"/>
      <w:outlineLvl w:val="0"/>
    </w:pPr>
    <w:rPr>
      <w:rFonts w:ascii="Arial" w:eastAsia="Times New Roman" w:hAnsi="Arial" w:cs="Arial"/>
      <w:b/>
      <w:bCs/>
      <w:spacing w:val="0"/>
      <w:kern w:val="32"/>
      <w:sz w:val="32"/>
      <w:szCs w:val="32"/>
      <w:lang w:eastAsia="ru-RU"/>
    </w:rPr>
  </w:style>
  <w:style w:type="paragraph" w:styleId="2">
    <w:name w:val="heading 2"/>
    <w:basedOn w:val="a"/>
    <w:next w:val="a"/>
    <w:link w:val="20"/>
    <w:uiPriority w:val="99"/>
    <w:qFormat/>
    <w:rsid w:val="002C2A22"/>
    <w:pPr>
      <w:keepNext/>
      <w:spacing w:before="240" w:after="60"/>
      <w:ind w:firstLine="0"/>
      <w:jc w:val="left"/>
      <w:outlineLvl w:val="1"/>
    </w:pPr>
    <w:rPr>
      <w:rFonts w:ascii="Arial" w:eastAsia="Times New Roman" w:hAnsi="Arial" w:cs="Arial"/>
      <w:b/>
      <w:bCs/>
      <w:i/>
      <w:iCs/>
      <w:spacing w:val="0"/>
      <w:sz w:val="28"/>
      <w:szCs w:val="28"/>
      <w:lang w:eastAsia="ru-RU"/>
    </w:rPr>
  </w:style>
  <w:style w:type="paragraph" w:styleId="3">
    <w:name w:val="heading 3"/>
    <w:basedOn w:val="a"/>
    <w:next w:val="a"/>
    <w:link w:val="30"/>
    <w:uiPriority w:val="99"/>
    <w:qFormat/>
    <w:rsid w:val="004D019C"/>
    <w:pPr>
      <w:keepNext/>
      <w:ind w:firstLine="0"/>
      <w:jc w:val="center"/>
      <w:outlineLvl w:val="2"/>
    </w:pPr>
    <w:rPr>
      <w:rFonts w:eastAsia="Times New Roman"/>
      <w:sz w:val="28"/>
      <w:lang w:eastAsia="ru-RU"/>
    </w:rPr>
  </w:style>
  <w:style w:type="paragraph" w:styleId="4">
    <w:name w:val="heading 4"/>
    <w:basedOn w:val="a"/>
    <w:next w:val="a"/>
    <w:link w:val="40"/>
    <w:uiPriority w:val="99"/>
    <w:qFormat/>
    <w:rsid w:val="002C2A22"/>
    <w:pPr>
      <w:keepNext/>
      <w:spacing w:before="240" w:after="60"/>
      <w:ind w:firstLine="0"/>
      <w:jc w:val="left"/>
      <w:outlineLvl w:val="3"/>
    </w:pPr>
    <w:rPr>
      <w:rFonts w:eastAsia="Times New Roman"/>
      <w:b/>
      <w:bCs/>
      <w:spacing w:val="0"/>
      <w:sz w:val="28"/>
      <w:szCs w:val="28"/>
      <w:lang w:eastAsia="ru-RU"/>
    </w:rPr>
  </w:style>
  <w:style w:type="paragraph" w:styleId="5">
    <w:name w:val="heading 5"/>
    <w:basedOn w:val="a"/>
    <w:next w:val="a"/>
    <w:link w:val="50"/>
    <w:uiPriority w:val="99"/>
    <w:qFormat/>
    <w:rsid w:val="002C2A22"/>
    <w:pPr>
      <w:spacing w:before="240" w:after="60"/>
      <w:ind w:firstLine="0"/>
      <w:jc w:val="left"/>
      <w:outlineLvl w:val="4"/>
    </w:pPr>
    <w:rPr>
      <w:rFonts w:eastAsia="Times New Roman"/>
      <w:b/>
      <w:bCs/>
      <w:i/>
      <w:iCs/>
      <w:spacing w:val="0"/>
      <w:sz w:val="26"/>
      <w:szCs w:val="26"/>
      <w:lang w:eastAsia="ru-RU"/>
    </w:rPr>
  </w:style>
  <w:style w:type="paragraph" w:styleId="6">
    <w:name w:val="heading 6"/>
    <w:basedOn w:val="a"/>
    <w:next w:val="a"/>
    <w:link w:val="60"/>
    <w:uiPriority w:val="99"/>
    <w:qFormat/>
    <w:rsid w:val="002C2A22"/>
    <w:pPr>
      <w:spacing w:before="240" w:after="60"/>
      <w:ind w:firstLine="0"/>
      <w:jc w:val="left"/>
      <w:outlineLvl w:val="5"/>
    </w:pPr>
    <w:rPr>
      <w:rFonts w:eastAsia="Times New Roman"/>
      <w:b/>
      <w:bCs/>
      <w:spacing w:val="0"/>
      <w:sz w:val="22"/>
      <w:szCs w:val="22"/>
      <w:lang w:eastAsia="ru-RU"/>
    </w:rPr>
  </w:style>
  <w:style w:type="paragraph" w:styleId="7">
    <w:name w:val="heading 7"/>
    <w:basedOn w:val="a"/>
    <w:next w:val="a"/>
    <w:link w:val="70"/>
    <w:uiPriority w:val="99"/>
    <w:qFormat/>
    <w:rsid w:val="002C2A22"/>
    <w:pPr>
      <w:spacing w:before="240" w:after="60"/>
      <w:ind w:firstLine="0"/>
      <w:jc w:val="left"/>
      <w:outlineLvl w:val="6"/>
    </w:pPr>
    <w:rPr>
      <w:rFonts w:eastAsia="Times New Roman"/>
      <w:spacing w:val="0"/>
      <w:lang w:eastAsia="ru-RU"/>
    </w:rPr>
  </w:style>
  <w:style w:type="paragraph" w:styleId="8">
    <w:name w:val="heading 8"/>
    <w:basedOn w:val="a"/>
    <w:next w:val="a"/>
    <w:link w:val="80"/>
    <w:uiPriority w:val="99"/>
    <w:qFormat/>
    <w:rsid w:val="002C2A22"/>
    <w:pPr>
      <w:spacing w:before="240" w:after="60"/>
      <w:ind w:firstLine="0"/>
      <w:jc w:val="left"/>
      <w:outlineLvl w:val="7"/>
    </w:pPr>
    <w:rPr>
      <w:rFonts w:eastAsia="Times New Roman"/>
      <w:i/>
      <w:iCs/>
      <w:spacing w:val="0"/>
      <w:lang w:eastAsia="ru-RU"/>
    </w:rPr>
  </w:style>
  <w:style w:type="paragraph" w:styleId="9">
    <w:name w:val="heading 9"/>
    <w:basedOn w:val="a"/>
    <w:next w:val="a"/>
    <w:link w:val="90"/>
    <w:uiPriority w:val="99"/>
    <w:qFormat/>
    <w:rsid w:val="002C2A22"/>
    <w:pPr>
      <w:spacing w:before="240" w:after="60"/>
      <w:ind w:firstLine="0"/>
      <w:jc w:val="left"/>
      <w:outlineLvl w:val="8"/>
    </w:pPr>
    <w:rPr>
      <w:rFonts w:ascii="Arial" w:eastAsia="Times New Roman" w:hAnsi="Arial" w:cs="Arial"/>
      <w:spacing w:val="0"/>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C2A22"/>
    <w:rPr>
      <w:rFonts w:ascii="Arial" w:hAnsi="Arial" w:cs="Arial"/>
      <w:b/>
      <w:bCs/>
      <w:spacing w:val="0"/>
      <w:kern w:val="32"/>
      <w:sz w:val="32"/>
      <w:szCs w:val="32"/>
      <w:lang w:eastAsia="ru-RU"/>
    </w:rPr>
  </w:style>
  <w:style w:type="character" w:customStyle="1" w:styleId="20">
    <w:name w:val="Заголовок 2 Знак"/>
    <w:basedOn w:val="a0"/>
    <w:link w:val="2"/>
    <w:uiPriority w:val="99"/>
    <w:locked/>
    <w:rsid w:val="002C2A22"/>
    <w:rPr>
      <w:rFonts w:ascii="Arial" w:hAnsi="Arial" w:cs="Arial"/>
      <w:b/>
      <w:bCs/>
      <w:i/>
      <w:iCs/>
      <w:spacing w:val="0"/>
      <w:sz w:val="28"/>
      <w:szCs w:val="28"/>
      <w:lang w:eastAsia="ru-RU"/>
    </w:rPr>
  </w:style>
  <w:style w:type="character" w:customStyle="1" w:styleId="30">
    <w:name w:val="Заголовок 3 Знак"/>
    <w:basedOn w:val="a0"/>
    <w:link w:val="3"/>
    <w:uiPriority w:val="99"/>
    <w:locked/>
    <w:rsid w:val="004D019C"/>
    <w:rPr>
      <w:rFonts w:eastAsia="Times New Roman" w:cs="Times New Roman"/>
      <w:sz w:val="28"/>
      <w:lang w:eastAsia="ru-RU"/>
    </w:rPr>
  </w:style>
  <w:style w:type="character" w:customStyle="1" w:styleId="40">
    <w:name w:val="Заголовок 4 Знак"/>
    <w:basedOn w:val="a0"/>
    <w:link w:val="4"/>
    <w:uiPriority w:val="99"/>
    <w:locked/>
    <w:rsid w:val="002C2A22"/>
    <w:rPr>
      <w:rFonts w:eastAsia="Times New Roman" w:cs="Times New Roman"/>
      <w:b/>
      <w:bCs/>
      <w:spacing w:val="0"/>
      <w:sz w:val="28"/>
      <w:szCs w:val="28"/>
      <w:lang w:eastAsia="ru-RU"/>
    </w:rPr>
  </w:style>
  <w:style w:type="character" w:customStyle="1" w:styleId="50">
    <w:name w:val="Заголовок 5 Знак"/>
    <w:basedOn w:val="a0"/>
    <w:link w:val="5"/>
    <w:uiPriority w:val="99"/>
    <w:locked/>
    <w:rsid w:val="002C2A22"/>
    <w:rPr>
      <w:rFonts w:eastAsia="Times New Roman" w:cs="Times New Roman"/>
      <w:b/>
      <w:bCs/>
      <w:i/>
      <w:iCs/>
      <w:spacing w:val="0"/>
      <w:sz w:val="26"/>
      <w:szCs w:val="26"/>
      <w:lang w:eastAsia="ru-RU"/>
    </w:rPr>
  </w:style>
  <w:style w:type="character" w:customStyle="1" w:styleId="60">
    <w:name w:val="Заголовок 6 Знак"/>
    <w:basedOn w:val="a0"/>
    <w:link w:val="6"/>
    <w:uiPriority w:val="99"/>
    <w:locked/>
    <w:rsid w:val="002C2A22"/>
    <w:rPr>
      <w:rFonts w:eastAsia="Times New Roman" w:cs="Times New Roman"/>
      <w:b/>
      <w:bCs/>
      <w:spacing w:val="0"/>
      <w:sz w:val="22"/>
      <w:szCs w:val="22"/>
      <w:lang w:eastAsia="ru-RU"/>
    </w:rPr>
  </w:style>
  <w:style w:type="character" w:customStyle="1" w:styleId="70">
    <w:name w:val="Заголовок 7 Знак"/>
    <w:basedOn w:val="a0"/>
    <w:link w:val="7"/>
    <w:uiPriority w:val="99"/>
    <w:locked/>
    <w:rsid w:val="002C2A22"/>
    <w:rPr>
      <w:rFonts w:eastAsia="Times New Roman" w:cs="Times New Roman"/>
      <w:spacing w:val="0"/>
      <w:lang w:eastAsia="ru-RU"/>
    </w:rPr>
  </w:style>
  <w:style w:type="character" w:customStyle="1" w:styleId="80">
    <w:name w:val="Заголовок 8 Знак"/>
    <w:basedOn w:val="a0"/>
    <w:link w:val="8"/>
    <w:uiPriority w:val="99"/>
    <w:locked/>
    <w:rsid w:val="002C2A22"/>
    <w:rPr>
      <w:rFonts w:eastAsia="Times New Roman" w:cs="Times New Roman"/>
      <w:i/>
      <w:iCs/>
      <w:spacing w:val="0"/>
      <w:lang w:eastAsia="ru-RU"/>
    </w:rPr>
  </w:style>
  <w:style w:type="character" w:customStyle="1" w:styleId="90">
    <w:name w:val="Заголовок 9 Знак"/>
    <w:basedOn w:val="a0"/>
    <w:link w:val="9"/>
    <w:uiPriority w:val="99"/>
    <w:locked/>
    <w:rsid w:val="002C2A22"/>
    <w:rPr>
      <w:rFonts w:ascii="Arial" w:hAnsi="Arial" w:cs="Arial"/>
      <w:spacing w:val="0"/>
      <w:sz w:val="22"/>
      <w:szCs w:val="22"/>
      <w:lang w:eastAsia="ru-RU"/>
    </w:rPr>
  </w:style>
  <w:style w:type="character" w:customStyle="1" w:styleId="11">
    <w:name w:val="Колонтитул + 11"/>
    <w:aliases w:val="5 pt"/>
    <w:basedOn w:val="a0"/>
    <w:uiPriority w:val="99"/>
    <w:rsid w:val="004255E5"/>
    <w:rPr>
      <w:rFonts w:ascii="Times New Roman" w:hAnsi="Times New Roman" w:cs="Times New Roman"/>
      <w:spacing w:val="4"/>
      <w:sz w:val="21"/>
      <w:szCs w:val="21"/>
    </w:rPr>
  </w:style>
  <w:style w:type="character" w:customStyle="1" w:styleId="a3">
    <w:name w:val="Основной текст_"/>
    <w:basedOn w:val="a0"/>
    <w:link w:val="41"/>
    <w:uiPriority w:val="99"/>
    <w:locked/>
    <w:rsid w:val="004255E5"/>
    <w:rPr>
      <w:rFonts w:eastAsia="Times New Roman" w:cs="Times New Roman"/>
      <w:spacing w:val="3"/>
      <w:sz w:val="21"/>
      <w:szCs w:val="21"/>
      <w:shd w:val="clear" w:color="auto" w:fill="FFFFFF"/>
    </w:rPr>
  </w:style>
  <w:style w:type="paragraph" w:customStyle="1" w:styleId="41">
    <w:name w:val="Основной текст4"/>
    <w:basedOn w:val="a"/>
    <w:link w:val="a3"/>
    <w:uiPriority w:val="99"/>
    <w:rsid w:val="004255E5"/>
    <w:pPr>
      <w:shd w:val="clear" w:color="auto" w:fill="FFFFFF"/>
      <w:spacing w:before="1140" w:after="360" w:line="240" w:lineRule="atLeast"/>
      <w:ind w:firstLine="0"/>
      <w:jc w:val="left"/>
    </w:pPr>
    <w:rPr>
      <w:rFonts w:eastAsia="Times New Roman"/>
      <w:spacing w:val="3"/>
      <w:sz w:val="21"/>
      <w:szCs w:val="21"/>
    </w:rPr>
  </w:style>
  <w:style w:type="character" w:customStyle="1" w:styleId="61">
    <w:name w:val="Основной текст (6)_"/>
    <w:basedOn w:val="a0"/>
    <w:link w:val="62"/>
    <w:uiPriority w:val="99"/>
    <w:locked/>
    <w:rsid w:val="004255E5"/>
    <w:rPr>
      <w:rFonts w:eastAsia="Times New Roman" w:cs="Times New Roman"/>
      <w:spacing w:val="3"/>
      <w:sz w:val="22"/>
      <w:szCs w:val="22"/>
      <w:shd w:val="clear" w:color="auto" w:fill="FFFFFF"/>
    </w:rPr>
  </w:style>
  <w:style w:type="paragraph" w:customStyle="1" w:styleId="62">
    <w:name w:val="Основной текст (6)"/>
    <w:basedOn w:val="a"/>
    <w:link w:val="61"/>
    <w:uiPriority w:val="99"/>
    <w:rsid w:val="004255E5"/>
    <w:pPr>
      <w:shd w:val="clear" w:color="auto" w:fill="FFFFFF"/>
      <w:spacing w:line="240" w:lineRule="atLeast"/>
      <w:ind w:firstLine="0"/>
      <w:jc w:val="left"/>
    </w:pPr>
    <w:rPr>
      <w:rFonts w:eastAsia="Times New Roman"/>
      <w:spacing w:val="3"/>
      <w:sz w:val="22"/>
      <w:szCs w:val="22"/>
    </w:rPr>
  </w:style>
  <w:style w:type="character" w:customStyle="1" w:styleId="21">
    <w:name w:val="Оглавление (2)_"/>
    <w:basedOn w:val="a0"/>
    <w:link w:val="22"/>
    <w:uiPriority w:val="99"/>
    <w:locked/>
    <w:rsid w:val="004255E5"/>
    <w:rPr>
      <w:rFonts w:eastAsia="Times New Roman" w:cs="Times New Roman"/>
      <w:sz w:val="18"/>
      <w:szCs w:val="18"/>
      <w:shd w:val="clear" w:color="auto" w:fill="FFFFFF"/>
    </w:rPr>
  </w:style>
  <w:style w:type="paragraph" w:customStyle="1" w:styleId="22">
    <w:name w:val="Оглавление (2)"/>
    <w:basedOn w:val="a"/>
    <w:link w:val="21"/>
    <w:uiPriority w:val="99"/>
    <w:rsid w:val="004255E5"/>
    <w:pPr>
      <w:shd w:val="clear" w:color="auto" w:fill="FFFFFF"/>
      <w:spacing w:line="350" w:lineRule="exact"/>
      <w:ind w:firstLine="0"/>
    </w:pPr>
    <w:rPr>
      <w:rFonts w:eastAsia="Times New Roman"/>
      <w:sz w:val="18"/>
      <w:szCs w:val="18"/>
    </w:rPr>
  </w:style>
  <w:style w:type="character" w:customStyle="1" w:styleId="12">
    <w:name w:val="Оглавление 1 Знак"/>
    <w:basedOn w:val="a0"/>
    <w:link w:val="13"/>
    <w:uiPriority w:val="99"/>
    <w:locked/>
    <w:rsid w:val="00286976"/>
    <w:rPr>
      <w:rFonts w:eastAsia="Times New Roman" w:cs="Times New Roman"/>
      <w:b/>
    </w:rPr>
  </w:style>
  <w:style w:type="paragraph" w:styleId="13">
    <w:name w:val="toc 1"/>
    <w:basedOn w:val="a"/>
    <w:link w:val="12"/>
    <w:autoRedefine/>
    <w:uiPriority w:val="99"/>
    <w:rsid w:val="00286976"/>
    <w:pPr>
      <w:tabs>
        <w:tab w:val="left" w:pos="1060"/>
      </w:tabs>
      <w:ind w:firstLine="0"/>
      <w:jc w:val="center"/>
    </w:pPr>
    <w:rPr>
      <w:rFonts w:eastAsia="Times New Roman"/>
      <w:b/>
    </w:rPr>
  </w:style>
  <w:style w:type="character" w:customStyle="1" w:styleId="31">
    <w:name w:val="Оглавление (3)_"/>
    <w:basedOn w:val="a0"/>
    <w:link w:val="32"/>
    <w:uiPriority w:val="99"/>
    <w:locked/>
    <w:rsid w:val="004255E5"/>
    <w:rPr>
      <w:rFonts w:eastAsia="Times New Roman" w:cs="Times New Roman"/>
      <w:spacing w:val="-2"/>
      <w:sz w:val="15"/>
      <w:szCs w:val="15"/>
      <w:shd w:val="clear" w:color="auto" w:fill="FFFFFF"/>
    </w:rPr>
  </w:style>
  <w:style w:type="paragraph" w:customStyle="1" w:styleId="32">
    <w:name w:val="Оглавление (3)"/>
    <w:basedOn w:val="a"/>
    <w:link w:val="31"/>
    <w:uiPriority w:val="99"/>
    <w:rsid w:val="004255E5"/>
    <w:pPr>
      <w:shd w:val="clear" w:color="auto" w:fill="FFFFFF"/>
      <w:spacing w:before="60" w:line="230" w:lineRule="exact"/>
      <w:ind w:firstLine="0"/>
      <w:jc w:val="left"/>
    </w:pPr>
    <w:rPr>
      <w:rFonts w:eastAsia="Times New Roman"/>
      <w:spacing w:val="-2"/>
      <w:sz w:val="15"/>
      <w:szCs w:val="15"/>
    </w:rPr>
  </w:style>
  <w:style w:type="character" w:customStyle="1" w:styleId="39">
    <w:name w:val="Оглавление (3) + 9"/>
    <w:aliases w:val="5 pt10,Малые прописные"/>
    <w:basedOn w:val="31"/>
    <w:uiPriority w:val="99"/>
    <w:rsid w:val="004255E5"/>
    <w:rPr>
      <w:smallCaps/>
      <w:sz w:val="18"/>
      <w:szCs w:val="18"/>
    </w:rPr>
  </w:style>
  <w:style w:type="character" w:customStyle="1" w:styleId="33">
    <w:name w:val="Оглавление (3) + Малые прописные"/>
    <w:basedOn w:val="31"/>
    <w:uiPriority w:val="99"/>
    <w:rsid w:val="004255E5"/>
    <w:rPr>
      <w:smallCaps/>
    </w:rPr>
  </w:style>
  <w:style w:type="character" w:customStyle="1" w:styleId="23">
    <w:name w:val="Оглавление 2 Знак"/>
    <w:basedOn w:val="a0"/>
    <w:link w:val="24"/>
    <w:uiPriority w:val="99"/>
    <w:locked/>
    <w:rsid w:val="000174D7"/>
    <w:rPr>
      <w:rFonts w:eastAsia="Times New Roman" w:cs="Times New Roman"/>
      <w:sz w:val="18"/>
      <w:szCs w:val="18"/>
    </w:rPr>
  </w:style>
  <w:style w:type="paragraph" w:styleId="24">
    <w:name w:val="toc 2"/>
    <w:basedOn w:val="a"/>
    <w:link w:val="23"/>
    <w:autoRedefine/>
    <w:uiPriority w:val="99"/>
    <w:rsid w:val="000174D7"/>
    <w:pPr>
      <w:tabs>
        <w:tab w:val="left" w:pos="1065"/>
        <w:tab w:val="right" w:leader="dot" w:pos="9589"/>
      </w:tabs>
      <w:ind w:firstLine="0"/>
      <w:jc w:val="left"/>
    </w:pPr>
    <w:rPr>
      <w:rFonts w:eastAsia="Times New Roman"/>
      <w:sz w:val="18"/>
      <w:szCs w:val="18"/>
    </w:rPr>
  </w:style>
  <w:style w:type="character" w:customStyle="1" w:styleId="42">
    <w:name w:val="Оглавление (4) + Малые прописные"/>
    <w:basedOn w:val="23"/>
    <w:uiPriority w:val="99"/>
    <w:rsid w:val="004255E5"/>
    <w:rPr>
      <w:smallCaps/>
    </w:rPr>
  </w:style>
  <w:style w:type="character" w:customStyle="1" w:styleId="8pt">
    <w:name w:val="Оглавление + 8 pt"/>
    <w:basedOn w:val="12"/>
    <w:uiPriority w:val="99"/>
    <w:rsid w:val="004255E5"/>
    <w:rPr>
      <w:spacing w:val="-2"/>
      <w:sz w:val="15"/>
      <w:szCs w:val="15"/>
    </w:rPr>
  </w:style>
  <w:style w:type="character" w:customStyle="1" w:styleId="43">
    <w:name w:val="Основной текст (4)_"/>
    <w:basedOn w:val="a0"/>
    <w:link w:val="44"/>
    <w:uiPriority w:val="99"/>
    <w:locked/>
    <w:rsid w:val="00C23F28"/>
    <w:rPr>
      <w:rFonts w:eastAsia="Times New Roman" w:cs="Times New Roman"/>
      <w:sz w:val="26"/>
      <w:szCs w:val="26"/>
      <w:shd w:val="clear" w:color="auto" w:fill="FFFFFF"/>
    </w:rPr>
  </w:style>
  <w:style w:type="paragraph" w:customStyle="1" w:styleId="44">
    <w:name w:val="Основной текст (4)"/>
    <w:basedOn w:val="a"/>
    <w:link w:val="43"/>
    <w:uiPriority w:val="99"/>
    <w:rsid w:val="00C23F28"/>
    <w:pPr>
      <w:shd w:val="clear" w:color="auto" w:fill="FFFFFF"/>
      <w:spacing w:before="480" w:line="480" w:lineRule="exact"/>
      <w:ind w:hanging="560"/>
      <w:jc w:val="right"/>
    </w:pPr>
    <w:rPr>
      <w:rFonts w:eastAsia="Times New Roman"/>
      <w:sz w:val="26"/>
      <w:szCs w:val="26"/>
    </w:rPr>
  </w:style>
  <w:style w:type="character" w:styleId="a4">
    <w:name w:val="Hyperlink"/>
    <w:basedOn w:val="a0"/>
    <w:uiPriority w:val="99"/>
    <w:rsid w:val="00C23F28"/>
    <w:rPr>
      <w:rFonts w:cs="Times New Roman"/>
      <w:color w:val="0066CC"/>
      <w:u w:val="single"/>
    </w:rPr>
  </w:style>
  <w:style w:type="character" w:customStyle="1" w:styleId="81">
    <w:name w:val="Основной текст (8)_"/>
    <w:basedOn w:val="a0"/>
    <w:link w:val="82"/>
    <w:uiPriority w:val="99"/>
    <w:locked/>
    <w:rsid w:val="00C23F28"/>
    <w:rPr>
      <w:rFonts w:eastAsia="Times New Roman" w:cs="Times New Roman"/>
      <w:sz w:val="21"/>
      <w:szCs w:val="21"/>
      <w:shd w:val="clear" w:color="auto" w:fill="FFFFFF"/>
    </w:rPr>
  </w:style>
  <w:style w:type="paragraph" w:customStyle="1" w:styleId="82">
    <w:name w:val="Основной текст (8)"/>
    <w:basedOn w:val="a"/>
    <w:link w:val="81"/>
    <w:uiPriority w:val="99"/>
    <w:rsid w:val="00C23F28"/>
    <w:pPr>
      <w:shd w:val="clear" w:color="auto" w:fill="FFFFFF"/>
      <w:spacing w:before="60" w:line="394" w:lineRule="exact"/>
      <w:ind w:hanging="1780"/>
      <w:jc w:val="left"/>
    </w:pPr>
    <w:rPr>
      <w:rFonts w:eastAsia="Times New Roman"/>
      <w:sz w:val="21"/>
      <w:szCs w:val="21"/>
    </w:rPr>
  </w:style>
  <w:style w:type="character" w:customStyle="1" w:styleId="14">
    <w:name w:val="Заголовок №1_"/>
    <w:basedOn w:val="a0"/>
    <w:link w:val="15"/>
    <w:uiPriority w:val="99"/>
    <w:locked/>
    <w:rsid w:val="00C23F28"/>
    <w:rPr>
      <w:rFonts w:eastAsia="Times New Roman" w:cs="Times New Roman"/>
      <w:sz w:val="26"/>
      <w:szCs w:val="26"/>
      <w:shd w:val="clear" w:color="auto" w:fill="FFFFFF"/>
    </w:rPr>
  </w:style>
  <w:style w:type="paragraph" w:customStyle="1" w:styleId="15">
    <w:name w:val="Заголовок №1"/>
    <w:basedOn w:val="a"/>
    <w:link w:val="14"/>
    <w:uiPriority w:val="99"/>
    <w:rsid w:val="00C23F28"/>
    <w:pPr>
      <w:shd w:val="clear" w:color="auto" w:fill="FFFFFF"/>
      <w:spacing w:before="540" w:line="480" w:lineRule="exact"/>
      <w:ind w:hanging="620"/>
      <w:jc w:val="center"/>
      <w:outlineLvl w:val="0"/>
    </w:pPr>
    <w:rPr>
      <w:rFonts w:eastAsia="Times New Roman"/>
      <w:sz w:val="26"/>
      <w:szCs w:val="26"/>
    </w:rPr>
  </w:style>
  <w:style w:type="character" w:customStyle="1" w:styleId="a5">
    <w:name w:val="Подпись к таблице_"/>
    <w:basedOn w:val="a0"/>
    <w:link w:val="a6"/>
    <w:uiPriority w:val="99"/>
    <w:locked/>
    <w:rsid w:val="00C23F28"/>
    <w:rPr>
      <w:rFonts w:eastAsia="Times New Roman" w:cs="Times New Roman"/>
      <w:spacing w:val="3"/>
      <w:sz w:val="22"/>
      <w:szCs w:val="22"/>
      <w:shd w:val="clear" w:color="auto" w:fill="FFFFFF"/>
    </w:rPr>
  </w:style>
  <w:style w:type="paragraph" w:customStyle="1" w:styleId="a6">
    <w:name w:val="Подпись к таблице"/>
    <w:basedOn w:val="a"/>
    <w:link w:val="a5"/>
    <w:uiPriority w:val="99"/>
    <w:rsid w:val="00C23F28"/>
    <w:pPr>
      <w:shd w:val="clear" w:color="auto" w:fill="FFFFFF"/>
      <w:spacing w:line="240" w:lineRule="atLeast"/>
      <w:ind w:firstLine="0"/>
      <w:jc w:val="left"/>
    </w:pPr>
    <w:rPr>
      <w:rFonts w:eastAsia="Times New Roman"/>
      <w:spacing w:val="3"/>
      <w:sz w:val="22"/>
      <w:szCs w:val="22"/>
    </w:rPr>
  </w:style>
  <w:style w:type="character" w:customStyle="1" w:styleId="100">
    <w:name w:val="Основной текст (10)_"/>
    <w:basedOn w:val="a0"/>
    <w:link w:val="101"/>
    <w:uiPriority w:val="99"/>
    <w:locked/>
    <w:rsid w:val="00C23F28"/>
    <w:rPr>
      <w:rFonts w:eastAsia="Times New Roman" w:cs="Times New Roman"/>
      <w:sz w:val="18"/>
      <w:szCs w:val="18"/>
      <w:shd w:val="clear" w:color="auto" w:fill="FFFFFF"/>
    </w:rPr>
  </w:style>
  <w:style w:type="paragraph" w:customStyle="1" w:styleId="101">
    <w:name w:val="Основной текст (10)"/>
    <w:basedOn w:val="a"/>
    <w:link w:val="100"/>
    <w:uiPriority w:val="99"/>
    <w:rsid w:val="00C23F28"/>
    <w:pPr>
      <w:shd w:val="clear" w:color="auto" w:fill="FFFFFF"/>
      <w:spacing w:line="240" w:lineRule="atLeast"/>
      <w:ind w:hanging="360"/>
      <w:jc w:val="left"/>
    </w:pPr>
    <w:rPr>
      <w:rFonts w:eastAsia="Times New Roman"/>
      <w:sz w:val="18"/>
      <w:szCs w:val="18"/>
    </w:rPr>
  </w:style>
  <w:style w:type="character" w:customStyle="1" w:styleId="91">
    <w:name w:val="Основной текст (9)_"/>
    <w:basedOn w:val="a0"/>
    <w:link w:val="92"/>
    <w:uiPriority w:val="99"/>
    <w:locked/>
    <w:rsid w:val="00C23F28"/>
    <w:rPr>
      <w:rFonts w:eastAsia="Times New Roman" w:cs="Times New Roman"/>
      <w:sz w:val="18"/>
      <w:szCs w:val="18"/>
      <w:shd w:val="clear" w:color="auto" w:fill="FFFFFF"/>
    </w:rPr>
  </w:style>
  <w:style w:type="paragraph" w:customStyle="1" w:styleId="92">
    <w:name w:val="Основной текст (9)"/>
    <w:basedOn w:val="a"/>
    <w:link w:val="91"/>
    <w:uiPriority w:val="99"/>
    <w:rsid w:val="00C23F28"/>
    <w:pPr>
      <w:shd w:val="clear" w:color="auto" w:fill="FFFFFF"/>
      <w:spacing w:line="240" w:lineRule="atLeast"/>
      <w:ind w:hanging="360"/>
      <w:jc w:val="left"/>
    </w:pPr>
    <w:rPr>
      <w:rFonts w:eastAsia="Times New Roman"/>
      <w:sz w:val="18"/>
      <w:szCs w:val="18"/>
    </w:rPr>
  </w:style>
  <w:style w:type="character" w:customStyle="1" w:styleId="911">
    <w:name w:val="Основной текст (9) + 11"/>
    <w:aliases w:val="5 pt9"/>
    <w:basedOn w:val="91"/>
    <w:uiPriority w:val="99"/>
    <w:rsid w:val="00EB75AA"/>
    <w:rPr>
      <w:rFonts w:ascii="Times New Roman" w:hAnsi="Times New Roman"/>
      <w:spacing w:val="3"/>
      <w:sz w:val="21"/>
      <w:szCs w:val="21"/>
    </w:rPr>
  </w:style>
  <w:style w:type="character" w:customStyle="1" w:styleId="25">
    <w:name w:val="Основной текст (2)_"/>
    <w:basedOn w:val="a0"/>
    <w:link w:val="26"/>
    <w:uiPriority w:val="99"/>
    <w:locked/>
    <w:rsid w:val="00EB75AA"/>
    <w:rPr>
      <w:rFonts w:eastAsia="Times New Roman" w:cs="Times New Roman"/>
      <w:spacing w:val="1"/>
      <w:sz w:val="20"/>
      <w:szCs w:val="20"/>
      <w:shd w:val="clear" w:color="auto" w:fill="FFFFFF"/>
    </w:rPr>
  </w:style>
  <w:style w:type="paragraph" w:customStyle="1" w:styleId="26">
    <w:name w:val="Основной текст (2)"/>
    <w:basedOn w:val="a"/>
    <w:link w:val="25"/>
    <w:uiPriority w:val="99"/>
    <w:rsid w:val="00EB75AA"/>
    <w:pPr>
      <w:shd w:val="clear" w:color="auto" w:fill="FFFFFF"/>
      <w:spacing w:after="600" w:line="240" w:lineRule="atLeast"/>
      <w:ind w:firstLine="0"/>
      <w:jc w:val="right"/>
    </w:pPr>
    <w:rPr>
      <w:rFonts w:eastAsia="Times New Roman"/>
      <w:spacing w:val="1"/>
      <w:sz w:val="20"/>
      <w:szCs w:val="20"/>
    </w:rPr>
  </w:style>
  <w:style w:type="character" w:customStyle="1" w:styleId="29">
    <w:name w:val="Основной текст (2) + 9"/>
    <w:aliases w:val="5 pt8"/>
    <w:basedOn w:val="25"/>
    <w:uiPriority w:val="99"/>
    <w:rsid w:val="00EB75AA"/>
    <w:rPr>
      <w:sz w:val="18"/>
      <w:szCs w:val="18"/>
    </w:rPr>
  </w:style>
  <w:style w:type="paragraph" w:styleId="a7">
    <w:name w:val="Balloon Text"/>
    <w:basedOn w:val="a"/>
    <w:link w:val="a8"/>
    <w:uiPriority w:val="99"/>
    <w:semiHidden/>
    <w:rsid w:val="001105B9"/>
    <w:rPr>
      <w:rFonts w:ascii="Tahoma" w:hAnsi="Tahoma" w:cs="Tahoma"/>
      <w:sz w:val="16"/>
      <w:szCs w:val="16"/>
    </w:rPr>
  </w:style>
  <w:style w:type="character" w:customStyle="1" w:styleId="a8">
    <w:name w:val="Текст выноски Знак"/>
    <w:basedOn w:val="a0"/>
    <w:link w:val="a7"/>
    <w:uiPriority w:val="99"/>
    <w:semiHidden/>
    <w:locked/>
    <w:rsid w:val="001105B9"/>
    <w:rPr>
      <w:rFonts w:ascii="Tahoma" w:hAnsi="Tahoma" w:cs="Tahoma"/>
      <w:sz w:val="16"/>
      <w:szCs w:val="16"/>
    </w:rPr>
  </w:style>
  <w:style w:type="character" w:customStyle="1" w:styleId="a9">
    <w:name w:val="Подпись к картинке_"/>
    <w:basedOn w:val="a0"/>
    <w:link w:val="aa"/>
    <w:uiPriority w:val="99"/>
    <w:locked/>
    <w:rsid w:val="001105B9"/>
    <w:rPr>
      <w:rFonts w:eastAsia="Times New Roman" w:cs="Times New Roman"/>
      <w:sz w:val="18"/>
      <w:szCs w:val="18"/>
      <w:shd w:val="clear" w:color="auto" w:fill="FFFFFF"/>
    </w:rPr>
  </w:style>
  <w:style w:type="paragraph" w:customStyle="1" w:styleId="aa">
    <w:name w:val="Подпись к картинке"/>
    <w:basedOn w:val="a"/>
    <w:link w:val="a9"/>
    <w:uiPriority w:val="99"/>
    <w:rsid w:val="001105B9"/>
    <w:pPr>
      <w:shd w:val="clear" w:color="auto" w:fill="FFFFFF"/>
      <w:spacing w:line="240" w:lineRule="atLeast"/>
      <w:ind w:firstLine="0"/>
      <w:jc w:val="left"/>
    </w:pPr>
    <w:rPr>
      <w:rFonts w:eastAsia="Times New Roman"/>
      <w:sz w:val="18"/>
      <w:szCs w:val="18"/>
    </w:rPr>
  </w:style>
  <w:style w:type="character" w:customStyle="1" w:styleId="8-1pt">
    <w:name w:val="Основной текст (8) + Интервал -1 pt"/>
    <w:basedOn w:val="81"/>
    <w:uiPriority w:val="99"/>
    <w:rsid w:val="00FE472A"/>
    <w:rPr>
      <w:rFonts w:ascii="Times New Roman" w:hAnsi="Times New Roman"/>
      <w:spacing w:val="-20"/>
      <w:lang w:val="en-US"/>
    </w:rPr>
  </w:style>
  <w:style w:type="character" w:customStyle="1" w:styleId="16">
    <w:name w:val="Основной текст1"/>
    <w:basedOn w:val="a3"/>
    <w:uiPriority w:val="99"/>
    <w:rsid w:val="00FE472A"/>
    <w:rPr>
      <w:rFonts w:ascii="Times New Roman" w:hAnsi="Times New Roman"/>
    </w:rPr>
  </w:style>
  <w:style w:type="character" w:customStyle="1" w:styleId="27">
    <w:name w:val="Основной текст2"/>
    <w:basedOn w:val="a3"/>
    <w:uiPriority w:val="99"/>
    <w:rsid w:val="00FE472A"/>
    <w:rPr>
      <w:rFonts w:ascii="Times New Roman" w:hAnsi="Times New Roman"/>
    </w:rPr>
  </w:style>
  <w:style w:type="character" w:customStyle="1" w:styleId="130">
    <w:name w:val="Основной текст (13)_"/>
    <w:basedOn w:val="a0"/>
    <w:uiPriority w:val="99"/>
    <w:rsid w:val="00FE472A"/>
    <w:rPr>
      <w:rFonts w:ascii="Times New Roman" w:hAnsi="Times New Roman" w:cs="Times New Roman"/>
      <w:sz w:val="29"/>
      <w:szCs w:val="29"/>
    </w:rPr>
  </w:style>
  <w:style w:type="character" w:customStyle="1" w:styleId="131">
    <w:name w:val="Основной текст (13)"/>
    <w:basedOn w:val="130"/>
    <w:uiPriority w:val="99"/>
    <w:rsid w:val="00FE472A"/>
  </w:style>
  <w:style w:type="character" w:customStyle="1" w:styleId="83">
    <w:name w:val="Основной текст (8) + Не полужирный"/>
    <w:aliases w:val="Не курсив"/>
    <w:basedOn w:val="81"/>
    <w:uiPriority w:val="99"/>
    <w:rsid w:val="00FE472A"/>
    <w:rPr>
      <w:rFonts w:ascii="Times New Roman" w:hAnsi="Times New Roman"/>
      <w:b/>
      <w:bCs/>
      <w:i/>
      <w:iCs/>
      <w:spacing w:val="3"/>
    </w:rPr>
  </w:style>
  <w:style w:type="character" w:customStyle="1" w:styleId="34">
    <w:name w:val="Основной текст3"/>
    <w:basedOn w:val="a3"/>
    <w:uiPriority w:val="99"/>
    <w:rsid w:val="00FE472A"/>
    <w:rPr>
      <w:rFonts w:ascii="Times New Roman" w:hAnsi="Times New Roman"/>
    </w:rPr>
  </w:style>
  <w:style w:type="character" w:customStyle="1" w:styleId="150">
    <w:name w:val="Основной текст (15)_"/>
    <w:basedOn w:val="a0"/>
    <w:uiPriority w:val="99"/>
    <w:rsid w:val="00FE472A"/>
    <w:rPr>
      <w:rFonts w:ascii="Times New Roman" w:hAnsi="Times New Roman" w:cs="Times New Roman"/>
      <w:spacing w:val="-3"/>
      <w:sz w:val="21"/>
      <w:szCs w:val="21"/>
    </w:rPr>
  </w:style>
  <w:style w:type="character" w:customStyle="1" w:styleId="151">
    <w:name w:val="Основной текст (15)"/>
    <w:basedOn w:val="150"/>
    <w:uiPriority w:val="99"/>
    <w:rsid w:val="00FE472A"/>
  </w:style>
  <w:style w:type="character" w:customStyle="1" w:styleId="120">
    <w:name w:val="Основной текст (12)_"/>
    <w:basedOn w:val="a0"/>
    <w:uiPriority w:val="99"/>
    <w:rsid w:val="00FE472A"/>
    <w:rPr>
      <w:rFonts w:ascii="Times New Roman" w:hAnsi="Times New Roman" w:cs="Times New Roman"/>
      <w:sz w:val="29"/>
      <w:szCs w:val="29"/>
    </w:rPr>
  </w:style>
  <w:style w:type="character" w:customStyle="1" w:styleId="121">
    <w:name w:val="Основной текст (12)"/>
    <w:basedOn w:val="120"/>
    <w:uiPriority w:val="99"/>
    <w:rsid w:val="00FE472A"/>
  </w:style>
  <w:style w:type="character" w:customStyle="1" w:styleId="810pt">
    <w:name w:val="Основной текст (8) + 10 pt"/>
    <w:aliases w:val="Не полужирный,Не курсив1"/>
    <w:basedOn w:val="81"/>
    <w:uiPriority w:val="99"/>
    <w:rsid w:val="00FE472A"/>
    <w:rPr>
      <w:rFonts w:ascii="Times New Roman" w:hAnsi="Times New Roman"/>
      <w:b/>
      <w:bCs/>
      <w:i/>
      <w:iCs/>
      <w:sz w:val="20"/>
      <w:szCs w:val="20"/>
    </w:rPr>
  </w:style>
  <w:style w:type="character" w:customStyle="1" w:styleId="140">
    <w:name w:val="Основной текст (14)_"/>
    <w:basedOn w:val="a0"/>
    <w:uiPriority w:val="99"/>
    <w:rsid w:val="00FE472A"/>
    <w:rPr>
      <w:rFonts w:ascii="Times New Roman" w:hAnsi="Times New Roman" w:cs="Times New Roman"/>
      <w:sz w:val="32"/>
      <w:szCs w:val="32"/>
    </w:rPr>
  </w:style>
  <w:style w:type="character" w:customStyle="1" w:styleId="141">
    <w:name w:val="Основной текст (14)"/>
    <w:basedOn w:val="140"/>
    <w:uiPriority w:val="99"/>
    <w:rsid w:val="00FE472A"/>
  </w:style>
  <w:style w:type="character" w:customStyle="1" w:styleId="110">
    <w:name w:val="Основной текст (11)_"/>
    <w:basedOn w:val="a0"/>
    <w:link w:val="111"/>
    <w:uiPriority w:val="99"/>
    <w:locked/>
    <w:rsid w:val="00FE472A"/>
    <w:rPr>
      <w:rFonts w:eastAsia="Times New Roman" w:cs="Times New Roman"/>
      <w:sz w:val="8"/>
      <w:szCs w:val="8"/>
      <w:shd w:val="clear" w:color="auto" w:fill="FFFFFF"/>
    </w:rPr>
  </w:style>
  <w:style w:type="paragraph" w:customStyle="1" w:styleId="111">
    <w:name w:val="Основной текст (11)"/>
    <w:basedOn w:val="a"/>
    <w:link w:val="110"/>
    <w:uiPriority w:val="99"/>
    <w:rsid w:val="00FE472A"/>
    <w:pPr>
      <w:shd w:val="clear" w:color="auto" w:fill="FFFFFF"/>
      <w:spacing w:line="240" w:lineRule="atLeast"/>
      <w:ind w:firstLine="0"/>
      <w:jc w:val="left"/>
    </w:pPr>
    <w:rPr>
      <w:rFonts w:eastAsia="Times New Roman"/>
      <w:sz w:val="8"/>
      <w:szCs w:val="8"/>
    </w:rPr>
  </w:style>
  <w:style w:type="character" w:customStyle="1" w:styleId="28">
    <w:name w:val="Заголовок №2_"/>
    <w:basedOn w:val="a0"/>
    <w:link w:val="2a"/>
    <w:uiPriority w:val="99"/>
    <w:locked/>
    <w:rsid w:val="00FA054A"/>
    <w:rPr>
      <w:rFonts w:eastAsia="Times New Roman" w:cs="Times New Roman"/>
      <w:spacing w:val="3"/>
      <w:sz w:val="22"/>
      <w:szCs w:val="22"/>
      <w:shd w:val="clear" w:color="auto" w:fill="FFFFFF"/>
    </w:rPr>
  </w:style>
  <w:style w:type="paragraph" w:customStyle="1" w:styleId="2a">
    <w:name w:val="Заголовок №2"/>
    <w:basedOn w:val="a"/>
    <w:link w:val="28"/>
    <w:uiPriority w:val="99"/>
    <w:rsid w:val="00FA054A"/>
    <w:pPr>
      <w:shd w:val="clear" w:color="auto" w:fill="FFFFFF"/>
      <w:spacing w:before="60" w:after="180" w:line="240" w:lineRule="atLeast"/>
      <w:ind w:firstLine="0"/>
      <w:outlineLvl w:val="1"/>
    </w:pPr>
    <w:rPr>
      <w:rFonts w:eastAsia="Times New Roman"/>
      <w:spacing w:val="3"/>
      <w:sz w:val="22"/>
      <w:szCs w:val="22"/>
    </w:rPr>
  </w:style>
  <w:style w:type="character" w:customStyle="1" w:styleId="160">
    <w:name w:val="Основной текст (16)_"/>
    <w:basedOn w:val="a0"/>
    <w:link w:val="161"/>
    <w:uiPriority w:val="99"/>
    <w:locked/>
    <w:rsid w:val="00413079"/>
    <w:rPr>
      <w:rFonts w:eastAsia="Times New Roman" w:cs="Times New Roman"/>
      <w:spacing w:val="-3"/>
      <w:sz w:val="17"/>
      <w:szCs w:val="17"/>
      <w:shd w:val="clear" w:color="auto" w:fill="FFFFFF"/>
    </w:rPr>
  </w:style>
  <w:style w:type="paragraph" w:customStyle="1" w:styleId="161">
    <w:name w:val="Основной текст (16)"/>
    <w:basedOn w:val="a"/>
    <w:link w:val="160"/>
    <w:uiPriority w:val="99"/>
    <w:rsid w:val="00413079"/>
    <w:pPr>
      <w:shd w:val="clear" w:color="auto" w:fill="FFFFFF"/>
      <w:spacing w:line="240" w:lineRule="atLeast"/>
      <w:ind w:firstLine="0"/>
      <w:jc w:val="left"/>
    </w:pPr>
    <w:rPr>
      <w:rFonts w:eastAsia="Times New Roman"/>
      <w:spacing w:val="-3"/>
      <w:sz w:val="17"/>
      <w:szCs w:val="17"/>
    </w:rPr>
  </w:style>
  <w:style w:type="character" w:customStyle="1" w:styleId="93">
    <w:name w:val="Основной текст (9) + Полужирный"/>
    <w:basedOn w:val="91"/>
    <w:uiPriority w:val="99"/>
    <w:rsid w:val="00413079"/>
    <w:rPr>
      <w:rFonts w:ascii="Times New Roman" w:hAnsi="Times New Roman"/>
      <w:b/>
      <w:bCs/>
    </w:rPr>
  </w:style>
  <w:style w:type="character" w:customStyle="1" w:styleId="17">
    <w:name w:val="Основной текст (17)_"/>
    <w:basedOn w:val="a0"/>
    <w:link w:val="170"/>
    <w:uiPriority w:val="99"/>
    <w:locked/>
    <w:rsid w:val="00607608"/>
    <w:rPr>
      <w:rFonts w:eastAsia="Times New Roman" w:cs="Times New Roman"/>
      <w:spacing w:val="4"/>
      <w:sz w:val="19"/>
      <w:szCs w:val="19"/>
      <w:shd w:val="clear" w:color="auto" w:fill="FFFFFF"/>
    </w:rPr>
  </w:style>
  <w:style w:type="paragraph" w:customStyle="1" w:styleId="170">
    <w:name w:val="Основной текст (17)"/>
    <w:basedOn w:val="a"/>
    <w:link w:val="17"/>
    <w:uiPriority w:val="99"/>
    <w:rsid w:val="00607608"/>
    <w:pPr>
      <w:shd w:val="clear" w:color="auto" w:fill="FFFFFF"/>
      <w:spacing w:before="540" w:line="254" w:lineRule="exact"/>
      <w:ind w:firstLine="0"/>
      <w:jc w:val="left"/>
    </w:pPr>
    <w:rPr>
      <w:rFonts w:eastAsia="Times New Roman"/>
      <w:spacing w:val="4"/>
      <w:sz w:val="19"/>
      <w:szCs w:val="19"/>
    </w:rPr>
  </w:style>
  <w:style w:type="character" w:customStyle="1" w:styleId="18">
    <w:name w:val="Основной текст (18)_"/>
    <w:basedOn w:val="a0"/>
    <w:link w:val="180"/>
    <w:uiPriority w:val="99"/>
    <w:locked/>
    <w:rsid w:val="00B20DB8"/>
    <w:rPr>
      <w:rFonts w:eastAsia="Times New Roman" w:cs="Times New Roman"/>
      <w:spacing w:val="-2"/>
      <w:sz w:val="15"/>
      <w:szCs w:val="15"/>
      <w:shd w:val="clear" w:color="auto" w:fill="FFFFFF"/>
    </w:rPr>
  </w:style>
  <w:style w:type="paragraph" w:customStyle="1" w:styleId="180">
    <w:name w:val="Основной текст (18)"/>
    <w:basedOn w:val="a"/>
    <w:link w:val="18"/>
    <w:uiPriority w:val="99"/>
    <w:rsid w:val="00B20DB8"/>
    <w:pPr>
      <w:shd w:val="clear" w:color="auto" w:fill="FFFFFF"/>
      <w:spacing w:line="182" w:lineRule="exact"/>
      <w:ind w:firstLine="0"/>
    </w:pPr>
    <w:rPr>
      <w:rFonts w:eastAsia="Times New Roman"/>
      <w:spacing w:val="-2"/>
      <w:sz w:val="15"/>
      <w:szCs w:val="15"/>
    </w:rPr>
  </w:style>
  <w:style w:type="paragraph" w:styleId="2b">
    <w:name w:val="Body Text Indent 2"/>
    <w:basedOn w:val="a"/>
    <w:link w:val="2c"/>
    <w:uiPriority w:val="99"/>
    <w:rsid w:val="004D019C"/>
    <w:pPr>
      <w:ind w:firstLine="540"/>
      <w:jc w:val="left"/>
    </w:pPr>
    <w:rPr>
      <w:rFonts w:eastAsia="Times New Roman"/>
      <w:sz w:val="28"/>
      <w:lang w:eastAsia="ru-RU"/>
    </w:rPr>
  </w:style>
  <w:style w:type="character" w:customStyle="1" w:styleId="2c">
    <w:name w:val="Основной текст с отступом 2 Знак"/>
    <w:basedOn w:val="a0"/>
    <w:link w:val="2b"/>
    <w:uiPriority w:val="99"/>
    <w:locked/>
    <w:rsid w:val="004D019C"/>
    <w:rPr>
      <w:rFonts w:eastAsia="Times New Roman" w:cs="Times New Roman"/>
      <w:sz w:val="28"/>
      <w:lang w:eastAsia="ru-RU"/>
    </w:rPr>
  </w:style>
  <w:style w:type="paragraph" w:styleId="ab">
    <w:name w:val="Body Text"/>
    <w:basedOn w:val="a"/>
    <w:link w:val="ac"/>
    <w:uiPriority w:val="99"/>
    <w:rsid w:val="004D019C"/>
    <w:pPr>
      <w:spacing w:after="120"/>
    </w:pPr>
  </w:style>
  <w:style w:type="character" w:customStyle="1" w:styleId="ac">
    <w:name w:val="Основной текст Знак"/>
    <w:basedOn w:val="a0"/>
    <w:link w:val="ab"/>
    <w:uiPriority w:val="99"/>
    <w:semiHidden/>
    <w:locked/>
    <w:rsid w:val="004D019C"/>
    <w:rPr>
      <w:rFonts w:cs="Times New Roman"/>
    </w:rPr>
  </w:style>
  <w:style w:type="paragraph" w:customStyle="1" w:styleId="ConsPlusNormal">
    <w:name w:val="ConsPlusNormal"/>
    <w:uiPriority w:val="99"/>
    <w:rsid w:val="004D019C"/>
    <w:pPr>
      <w:widowControl w:val="0"/>
      <w:autoSpaceDE w:val="0"/>
      <w:autoSpaceDN w:val="0"/>
      <w:adjustRightInd w:val="0"/>
      <w:ind w:firstLine="720"/>
    </w:pPr>
    <w:rPr>
      <w:rFonts w:ascii="Arial" w:eastAsia="Times New Roman" w:hAnsi="Arial" w:cs="Arial"/>
      <w:spacing w:val="-1"/>
    </w:rPr>
  </w:style>
  <w:style w:type="character" w:styleId="ad">
    <w:name w:val="Strong"/>
    <w:basedOn w:val="a0"/>
    <w:uiPriority w:val="99"/>
    <w:qFormat/>
    <w:rsid w:val="004D019C"/>
    <w:rPr>
      <w:rFonts w:cs="Times New Roman"/>
      <w:b/>
      <w:bCs/>
    </w:rPr>
  </w:style>
  <w:style w:type="paragraph" w:customStyle="1" w:styleId="Char">
    <w:name w:val="Знак Char Знак Знак Знак Знак Знак Знак Знак"/>
    <w:basedOn w:val="a"/>
    <w:uiPriority w:val="99"/>
    <w:rsid w:val="002E0D36"/>
    <w:pPr>
      <w:tabs>
        <w:tab w:val="num" w:pos="360"/>
      </w:tabs>
      <w:spacing w:before="100" w:beforeAutospacing="1" w:after="160" w:afterAutospacing="1" w:line="240" w:lineRule="exact"/>
      <w:ind w:firstLine="0"/>
    </w:pPr>
    <w:rPr>
      <w:rFonts w:ascii="Verdana" w:eastAsia="Times New Roman" w:hAnsi="Verdana" w:cs="Verdana"/>
      <w:sz w:val="20"/>
      <w:szCs w:val="20"/>
      <w:lang w:val="en-US"/>
    </w:rPr>
  </w:style>
  <w:style w:type="paragraph" w:styleId="ae">
    <w:name w:val="header"/>
    <w:aliases w:val="ВерхКолонтитул"/>
    <w:basedOn w:val="a"/>
    <w:link w:val="af"/>
    <w:uiPriority w:val="99"/>
    <w:rsid w:val="00D825D0"/>
    <w:pPr>
      <w:tabs>
        <w:tab w:val="center" w:pos="4677"/>
        <w:tab w:val="right" w:pos="9355"/>
      </w:tabs>
    </w:pPr>
  </w:style>
  <w:style w:type="character" w:customStyle="1" w:styleId="af">
    <w:name w:val="Верхний колонтитул Знак"/>
    <w:aliases w:val="ВерхКолонтитул Знак"/>
    <w:basedOn w:val="a0"/>
    <w:link w:val="ae"/>
    <w:uiPriority w:val="99"/>
    <w:semiHidden/>
    <w:locked/>
    <w:rsid w:val="00D825D0"/>
    <w:rPr>
      <w:rFonts w:cs="Times New Roman"/>
    </w:rPr>
  </w:style>
  <w:style w:type="paragraph" w:styleId="af0">
    <w:name w:val="footer"/>
    <w:basedOn w:val="a"/>
    <w:link w:val="af1"/>
    <w:uiPriority w:val="99"/>
    <w:rsid w:val="00D825D0"/>
    <w:pPr>
      <w:tabs>
        <w:tab w:val="center" w:pos="4677"/>
        <w:tab w:val="right" w:pos="9355"/>
      </w:tabs>
    </w:pPr>
  </w:style>
  <w:style w:type="character" w:customStyle="1" w:styleId="af1">
    <w:name w:val="Нижний колонтитул Знак"/>
    <w:basedOn w:val="a0"/>
    <w:link w:val="af0"/>
    <w:uiPriority w:val="99"/>
    <w:locked/>
    <w:rsid w:val="00D825D0"/>
    <w:rPr>
      <w:rFonts w:cs="Times New Roman"/>
    </w:rPr>
  </w:style>
  <w:style w:type="character" w:customStyle="1" w:styleId="391">
    <w:name w:val="Оглавление (3) + 91"/>
    <w:aliases w:val="5 pt7,Малые прописные2"/>
    <w:basedOn w:val="a0"/>
    <w:uiPriority w:val="99"/>
    <w:rsid w:val="00C35A8C"/>
    <w:rPr>
      <w:rFonts w:ascii="Times New Roman" w:hAnsi="Times New Roman" w:cs="Times New Roman"/>
      <w:smallCaps/>
      <w:sz w:val="18"/>
      <w:szCs w:val="18"/>
      <w:shd w:val="clear" w:color="auto" w:fill="FFFFFF"/>
    </w:rPr>
  </w:style>
  <w:style w:type="character" w:customStyle="1" w:styleId="71">
    <w:name w:val="Основной текст (7)_"/>
    <w:basedOn w:val="a0"/>
    <w:link w:val="72"/>
    <w:uiPriority w:val="99"/>
    <w:locked/>
    <w:rsid w:val="00D3416B"/>
    <w:rPr>
      <w:rFonts w:eastAsia="Times New Roman" w:cs="Times New Roman"/>
      <w:spacing w:val="0"/>
      <w:sz w:val="19"/>
      <w:szCs w:val="19"/>
      <w:shd w:val="clear" w:color="auto" w:fill="FFFFFF"/>
    </w:rPr>
  </w:style>
  <w:style w:type="paragraph" w:customStyle="1" w:styleId="72">
    <w:name w:val="Основной текст (7)"/>
    <w:basedOn w:val="a"/>
    <w:link w:val="71"/>
    <w:uiPriority w:val="99"/>
    <w:rsid w:val="00D3416B"/>
    <w:pPr>
      <w:shd w:val="clear" w:color="auto" w:fill="FFFFFF"/>
      <w:spacing w:after="60" w:line="240" w:lineRule="atLeast"/>
      <w:ind w:firstLine="0"/>
    </w:pPr>
    <w:rPr>
      <w:rFonts w:eastAsia="Times New Roman"/>
      <w:spacing w:val="0"/>
      <w:sz w:val="19"/>
      <w:szCs w:val="19"/>
    </w:rPr>
  </w:style>
  <w:style w:type="character" w:customStyle="1" w:styleId="73">
    <w:name w:val="Основной текст (7) + Не малые прописные"/>
    <w:basedOn w:val="71"/>
    <w:uiPriority w:val="99"/>
    <w:rsid w:val="00D3416B"/>
    <w:rPr>
      <w:smallCaps/>
    </w:rPr>
  </w:style>
  <w:style w:type="character" w:customStyle="1" w:styleId="af2">
    <w:name w:val="Колонтитул_"/>
    <w:basedOn w:val="a0"/>
    <w:link w:val="af3"/>
    <w:uiPriority w:val="99"/>
    <w:locked/>
    <w:rsid w:val="001470E0"/>
    <w:rPr>
      <w:rFonts w:eastAsia="Times New Roman" w:cs="Times New Roman"/>
      <w:sz w:val="20"/>
      <w:szCs w:val="20"/>
      <w:shd w:val="clear" w:color="auto" w:fill="FFFFFF"/>
    </w:rPr>
  </w:style>
  <w:style w:type="paragraph" w:customStyle="1" w:styleId="af3">
    <w:name w:val="Колонтитул"/>
    <w:basedOn w:val="a"/>
    <w:link w:val="af2"/>
    <w:uiPriority w:val="99"/>
    <w:rsid w:val="001470E0"/>
    <w:pPr>
      <w:shd w:val="clear" w:color="auto" w:fill="FFFFFF"/>
      <w:ind w:firstLine="0"/>
      <w:jc w:val="left"/>
    </w:pPr>
    <w:rPr>
      <w:rFonts w:eastAsia="Times New Roman"/>
      <w:sz w:val="20"/>
      <w:szCs w:val="20"/>
    </w:rPr>
  </w:style>
  <w:style w:type="character" w:customStyle="1" w:styleId="51">
    <w:name w:val="Основной текст (5)_"/>
    <w:basedOn w:val="a0"/>
    <w:link w:val="52"/>
    <w:uiPriority w:val="99"/>
    <w:locked/>
    <w:rsid w:val="001470E0"/>
    <w:rPr>
      <w:rFonts w:eastAsia="Times New Roman" w:cs="Times New Roman"/>
      <w:spacing w:val="0"/>
      <w:sz w:val="23"/>
      <w:szCs w:val="23"/>
      <w:shd w:val="clear" w:color="auto" w:fill="FFFFFF"/>
    </w:rPr>
  </w:style>
  <w:style w:type="paragraph" w:customStyle="1" w:styleId="52">
    <w:name w:val="Основной текст (5)"/>
    <w:basedOn w:val="a"/>
    <w:link w:val="51"/>
    <w:uiPriority w:val="99"/>
    <w:rsid w:val="001470E0"/>
    <w:pPr>
      <w:shd w:val="clear" w:color="auto" w:fill="FFFFFF"/>
      <w:spacing w:line="240" w:lineRule="atLeast"/>
      <w:ind w:firstLine="0"/>
      <w:jc w:val="left"/>
    </w:pPr>
    <w:rPr>
      <w:rFonts w:eastAsia="Times New Roman"/>
      <w:spacing w:val="0"/>
      <w:sz w:val="23"/>
      <w:szCs w:val="23"/>
    </w:rPr>
  </w:style>
  <w:style w:type="character" w:customStyle="1" w:styleId="112">
    <w:name w:val="Основной текст (11) + Не полужирный"/>
    <w:basedOn w:val="110"/>
    <w:uiPriority w:val="99"/>
    <w:rsid w:val="001470E0"/>
    <w:rPr>
      <w:rFonts w:ascii="Times New Roman" w:hAnsi="Times New Roman"/>
      <w:b/>
      <w:bCs/>
      <w:spacing w:val="0"/>
      <w:sz w:val="19"/>
      <w:szCs w:val="19"/>
    </w:rPr>
  </w:style>
  <w:style w:type="character" w:customStyle="1" w:styleId="1011">
    <w:name w:val="Основной текст (10) + 11"/>
    <w:aliases w:val="5 pt6"/>
    <w:basedOn w:val="100"/>
    <w:uiPriority w:val="99"/>
    <w:rsid w:val="001470E0"/>
    <w:rPr>
      <w:rFonts w:ascii="Times New Roman" w:hAnsi="Times New Roman"/>
      <w:spacing w:val="0"/>
      <w:sz w:val="23"/>
      <w:szCs w:val="23"/>
    </w:rPr>
  </w:style>
  <w:style w:type="character" w:customStyle="1" w:styleId="35">
    <w:name w:val="Основной текст (3)_"/>
    <w:basedOn w:val="a0"/>
    <w:link w:val="36"/>
    <w:uiPriority w:val="99"/>
    <w:locked/>
    <w:rsid w:val="00A2130B"/>
    <w:rPr>
      <w:rFonts w:eastAsia="Times New Roman" w:cs="Times New Roman"/>
      <w:sz w:val="27"/>
      <w:szCs w:val="27"/>
      <w:shd w:val="clear" w:color="auto" w:fill="FFFFFF"/>
    </w:rPr>
  </w:style>
  <w:style w:type="paragraph" w:customStyle="1" w:styleId="36">
    <w:name w:val="Основной текст (3)"/>
    <w:basedOn w:val="a"/>
    <w:link w:val="35"/>
    <w:uiPriority w:val="99"/>
    <w:rsid w:val="00A2130B"/>
    <w:pPr>
      <w:shd w:val="clear" w:color="auto" w:fill="FFFFFF"/>
      <w:spacing w:before="480" w:line="480" w:lineRule="exact"/>
      <w:ind w:hanging="560"/>
      <w:jc w:val="right"/>
    </w:pPr>
    <w:rPr>
      <w:rFonts w:eastAsia="Times New Roman"/>
      <w:sz w:val="27"/>
      <w:szCs w:val="27"/>
    </w:rPr>
  </w:style>
  <w:style w:type="character" w:customStyle="1" w:styleId="af4">
    <w:name w:val="Основной текст + Полужирный"/>
    <w:basedOn w:val="a3"/>
    <w:uiPriority w:val="99"/>
    <w:rsid w:val="00A2130B"/>
    <w:rPr>
      <w:b/>
      <w:bCs/>
      <w:sz w:val="23"/>
      <w:szCs w:val="23"/>
    </w:rPr>
  </w:style>
  <w:style w:type="character" w:customStyle="1" w:styleId="94">
    <w:name w:val="Основной текст + 9"/>
    <w:aliases w:val="5 pt5,Малые прописные1"/>
    <w:basedOn w:val="a3"/>
    <w:uiPriority w:val="99"/>
    <w:rsid w:val="00A2130B"/>
    <w:rPr>
      <w:smallCaps/>
      <w:sz w:val="19"/>
      <w:szCs w:val="19"/>
    </w:rPr>
  </w:style>
  <w:style w:type="character" w:customStyle="1" w:styleId="102">
    <w:name w:val="Основной текст (10) + Полужирный"/>
    <w:basedOn w:val="100"/>
    <w:uiPriority w:val="99"/>
    <w:rsid w:val="00A2130B"/>
    <w:rPr>
      <w:b/>
      <w:bCs/>
      <w:sz w:val="19"/>
      <w:szCs w:val="19"/>
    </w:rPr>
  </w:style>
  <w:style w:type="character" w:customStyle="1" w:styleId="45">
    <w:name w:val="Оглавление (4)_"/>
    <w:basedOn w:val="a0"/>
    <w:link w:val="46"/>
    <w:uiPriority w:val="99"/>
    <w:locked/>
    <w:rsid w:val="00B20F4A"/>
    <w:rPr>
      <w:rFonts w:eastAsia="Times New Roman" w:cs="Times New Roman"/>
      <w:sz w:val="18"/>
      <w:szCs w:val="18"/>
      <w:shd w:val="clear" w:color="auto" w:fill="FFFFFF"/>
    </w:rPr>
  </w:style>
  <w:style w:type="paragraph" w:customStyle="1" w:styleId="46">
    <w:name w:val="Оглавление (4)"/>
    <w:basedOn w:val="a"/>
    <w:link w:val="45"/>
    <w:uiPriority w:val="99"/>
    <w:rsid w:val="00B20F4A"/>
    <w:pPr>
      <w:shd w:val="clear" w:color="auto" w:fill="FFFFFF"/>
      <w:spacing w:line="230" w:lineRule="exact"/>
      <w:ind w:firstLine="0"/>
      <w:jc w:val="left"/>
    </w:pPr>
    <w:rPr>
      <w:rFonts w:eastAsia="Times New Roman"/>
      <w:sz w:val="18"/>
      <w:szCs w:val="18"/>
    </w:rPr>
  </w:style>
  <w:style w:type="character" w:customStyle="1" w:styleId="1110">
    <w:name w:val="Колонтитул + 111"/>
    <w:aliases w:val="5 pt4,Полужирный"/>
    <w:basedOn w:val="af2"/>
    <w:uiPriority w:val="99"/>
    <w:rsid w:val="003F17B2"/>
    <w:rPr>
      <w:b/>
      <w:bCs/>
      <w:spacing w:val="3"/>
      <w:sz w:val="21"/>
      <w:szCs w:val="21"/>
    </w:rPr>
  </w:style>
  <w:style w:type="character" w:customStyle="1" w:styleId="810">
    <w:name w:val="Основной текст (8) + 10"/>
    <w:aliases w:val="5 pt3"/>
    <w:basedOn w:val="81"/>
    <w:uiPriority w:val="99"/>
    <w:rsid w:val="003F17B2"/>
    <w:rPr>
      <w:rFonts w:ascii="Times New Roman" w:hAnsi="Times New Roman"/>
      <w:spacing w:val="0"/>
      <w:sz w:val="20"/>
      <w:szCs w:val="20"/>
    </w:rPr>
  </w:style>
  <w:style w:type="character" w:customStyle="1" w:styleId="811">
    <w:name w:val="Основной текст (8) + 11"/>
    <w:aliases w:val="5 pt2"/>
    <w:basedOn w:val="81"/>
    <w:uiPriority w:val="99"/>
    <w:rsid w:val="003F17B2"/>
    <w:rPr>
      <w:rFonts w:ascii="Times New Roman" w:hAnsi="Times New Roman"/>
      <w:spacing w:val="3"/>
    </w:rPr>
  </w:style>
  <w:style w:type="character" w:customStyle="1" w:styleId="291">
    <w:name w:val="Основной текст (2) + 91"/>
    <w:aliases w:val="5 pt1,Полужирный1"/>
    <w:basedOn w:val="25"/>
    <w:uiPriority w:val="99"/>
    <w:rsid w:val="00DE541D"/>
    <w:rPr>
      <w:b/>
      <w:bCs/>
      <w:spacing w:val="0"/>
      <w:sz w:val="19"/>
      <w:szCs w:val="19"/>
    </w:rPr>
  </w:style>
  <w:style w:type="character" w:customStyle="1" w:styleId="2d">
    <w:name w:val="Подпись к картинке (2)"/>
    <w:basedOn w:val="a0"/>
    <w:uiPriority w:val="99"/>
    <w:rsid w:val="00DE541D"/>
    <w:rPr>
      <w:rFonts w:ascii="MS Mincho" w:eastAsia="MS Mincho" w:hAnsi="MS Mincho" w:cs="MS Mincho"/>
      <w:spacing w:val="0"/>
      <w:sz w:val="15"/>
      <w:szCs w:val="15"/>
    </w:rPr>
  </w:style>
  <w:style w:type="character" w:customStyle="1" w:styleId="2-1pt">
    <w:name w:val="Подпись к картинке (2) + Интервал -1 pt"/>
    <w:basedOn w:val="a0"/>
    <w:uiPriority w:val="99"/>
    <w:rsid w:val="00DE541D"/>
    <w:rPr>
      <w:rFonts w:ascii="MS Mincho" w:eastAsia="MS Mincho" w:hAnsi="MS Mincho" w:cs="MS Mincho"/>
      <w:spacing w:val="-20"/>
      <w:sz w:val="15"/>
      <w:szCs w:val="15"/>
    </w:rPr>
  </w:style>
  <w:style w:type="character" w:customStyle="1" w:styleId="74">
    <w:name w:val="Подпись к картинке (7)"/>
    <w:basedOn w:val="a0"/>
    <w:uiPriority w:val="99"/>
    <w:rsid w:val="00DE541D"/>
    <w:rPr>
      <w:rFonts w:ascii="Times New Roman" w:hAnsi="Times New Roman" w:cs="Times New Roman"/>
      <w:spacing w:val="0"/>
      <w:sz w:val="15"/>
      <w:szCs w:val="15"/>
    </w:rPr>
  </w:style>
  <w:style w:type="paragraph" w:styleId="2e">
    <w:name w:val="Body Text 2"/>
    <w:basedOn w:val="a"/>
    <w:link w:val="2f"/>
    <w:uiPriority w:val="99"/>
    <w:rsid w:val="002C2A22"/>
    <w:pPr>
      <w:ind w:firstLine="0"/>
    </w:pPr>
    <w:rPr>
      <w:rFonts w:ascii="Arial" w:eastAsia="Times New Roman" w:hAnsi="Arial"/>
      <w:b/>
      <w:spacing w:val="0"/>
      <w:sz w:val="22"/>
      <w:szCs w:val="20"/>
    </w:rPr>
  </w:style>
  <w:style w:type="character" w:customStyle="1" w:styleId="2f">
    <w:name w:val="Основной текст 2 Знак"/>
    <w:basedOn w:val="a0"/>
    <w:link w:val="2e"/>
    <w:uiPriority w:val="99"/>
    <w:locked/>
    <w:rsid w:val="002C2A22"/>
    <w:rPr>
      <w:rFonts w:ascii="Arial" w:hAnsi="Arial" w:cs="Times New Roman"/>
      <w:b/>
      <w:spacing w:val="0"/>
      <w:sz w:val="20"/>
      <w:szCs w:val="20"/>
    </w:rPr>
  </w:style>
  <w:style w:type="paragraph" w:styleId="37">
    <w:name w:val="Body Text 3"/>
    <w:basedOn w:val="a"/>
    <w:link w:val="38"/>
    <w:uiPriority w:val="99"/>
    <w:rsid w:val="002C2A22"/>
    <w:pPr>
      <w:ind w:firstLine="0"/>
      <w:jc w:val="center"/>
    </w:pPr>
    <w:rPr>
      <w:rFonts w:ascii="Arial" w:eastAsia="Times New Roman" w:hAnsi="Arial"/>
      <w:b/>
      <w:spacing w:val="0"/>
      <w:szCs w:val="20"/>
    </w:rPr>
  </w:style>
  <w:style w:type="character" w:customStyle="1" w:styleId="38">
    <w:name w:val="Основной текст 3 Знак"/>
    <w:basedOn w:val="a0"/>
    <w:link w:val="37"/>
    <w:uiPriority w:val="99"/>
    <w:locked/>
    <w:rsid w:val="002C2A22"/>
    <w:rPr>
      <w:rFonts w:ascii="Arial" w:hAnsi="Arial" w:cs="Times New Roman"/>
      <w:b/>
      <w:spacing w:val="0"/>
      <w:sz w:val="20"/>
      <w:szCs w:val="20"/>
    </w:rPr>
  </w:style>
  <w:style w:type="paragraph" w:styleId="af5">
    <w:name w:val="Body Text Indent"/>
    <w:aliases w:val="Основной текст 1,Нумерованный список !!"/>
    <w:basedOn w:val="a"/>
    <w:link w:val="af6"/>
    <w:uiPriority w:val="99"/>
    <w:rsid w:val="002C2A22"/>
    <w:pPr>
      <w:spacing w:after="120"/>
      <w:ind w:left="283" w:firstLine="0"/>
      <w:jc w:val="left"/>
    </w:pPr>
    <w:rPr>
      <w:rFonts w:eastAsia="Times New Roman"/>
      <w:spacing w:val="0"/>
      <w:lang w:eastAsia="ru-RU"/>
    </w:rPr>
  </w:style>
  <w:style w:type="character" w:customStyle="1" w:styleId="af6">
    <w:name w:val="Основной текст с отступом Знак"/>
    <w:aliases w:val="Основной текст 1 Знак,Нумерованный список !! Знак"/>
    <w:basedOn w:val="a0"/>
    <w:link w:val="af5"/>
    <w:uiPriority w:val="99"/>
    <w:locked/>
    <w:rsid w:val="002C2A22"/>
    <w:rPr>
      <w:rFonts w:eastAsia="Times New Roman" w:cs="Times New Roman"/>
      <w:spacing w:val="0"/>
      <w:lang w:eastAsia="ru-RU"/>
    </w:rPr>
  </w:style>
  <w:style w:type="paragraph" w:styleId="af7">
    <w:name w:val="List Bullet"/>
    <w:basedOn w:val="a"/>
    <w:autoRedefine/>
    <w:uiPriority w:val="99"/>
    <w:semiHidden/>
    <w:rsid w:val="002C2A22"/>
    <w:pPr>
      <w:spacing w:line="360" w:lineRule="auto"/>
    </w:pPr>
    <w:rPr>
      <w:rFonts w:eastAsia="Times New Roman"/>
      <w:spacing w:val="0"/>
      <w:lang w:eastAsia="ru-RU"/>
    </w:rPr>
  </w:style>
  <w:style w:type="paragraph" w:customStyle="1" w:styleId="S">
    <w:name w:val="S_Маркированный"/>
    <w:basedOn w:val="af7"/>
    <w:link w:val="S0"/>
    <w:uiPriority w:val="99"/>
    <w:rsid w:val="002C2A22"/>
  </w:style>
  <w:style w:type="character" w:customStyle="1" w:styleId="S0">
    <w:name w:val="S_Маркированный Знак Знак"/>
    <w:basedOn w:val="a0"/>
    <w:link w:val="S"/>
    <w:uiPriority w:val="99"/>
    <w:locked/>
    <w:rsid w:val="002C2A22"/>
    <w:rPr>
      <w:rFonts w:eastAsia="Times New Roman" w:cs="Times New Roman"/>
      <w:spacing w:val="0"/>
      <w:lang w:eastAsia="ru-RU"/>
    </w:rPr>
  </w:style>
  <w:style w:type="paragraph" w:customStyle="1" w:styleId="S1">
    <w:name w:val="S_Обычный"/>
    <w:basedOn w:val="a"/>
    <w:link w:val="S2"/>
    <w:uiPriority w:val="99"/>
    <w:rsid w:val="002C2A22"/>
    <w:pPr>
      <w:spacing w:line="360" w:lineRule="auto"/>
    </w:pPr>
    <w:rPr>
      <w:rFonts w:eastAsia="Times New Roman"/>
      <w:spacing w:val="0"/>
      <w:lang w:eastAsia="ru-RU"/>
    </w:rPr>
  </w:style>
  <w:style w:type="character" w:customStyle="1" w:styleId="S2">
    <w:name w:val="S_Обычный Знак"/>
    <w:basedOn w:val="a0"/>
    <w:link w:val="S1"/>
    <w:uiPriority w:val="99"/>
    <w:locked/>
    <w:rsid w:val="002C2A22"/>
    <w:rPr>
      <w:rFonts w:eastAsia="Times New Roman" w:cs="Times New Roman"/>
      <w:spacing w:val="0"/>
      <w:lang w:eastAsia="ru-RU"/>
    </w:rPr>
  </w:style>
  <w:style w:type="paragraph" w:customStyle="1" w:styleId="af8">
    <w:name w:val="Подчеркнутый"/>
    <w:basedOn w:val="a"/>
    <w:link w:val="af9"/>
    <w:uiPriority w:val="99"/>
    <w:semiHidden/>
    <w:rsid w:val="002C2A22"/>
    <w:pPr>
      <w:spacing w:line="360" w:lineRule="auto"/>
    </w:pPr>
    <w:rPr>
      <w:rFonts w:eastAsia="Times New Roman"/>
      <w:spacing w:val="0"/>
      <w:u w:val="single"/>
      <w:lang w:eastAsia="ru-RU"/>
    </w:rPr>
  </w:style>
  <w:style w:type="character" w:customStyle="1" w:styleId="af9">
    <w:name w:val="Подчеркнутый Знак"/>
    <w:basedOn w:val="a0"/>
    <w:link w:val="af8"/>
    <w:uiPriority w:val="99"/>
    <w:semiHidden/>
    <w:locked/>
    <w:rsid w:val="002C2A22"/>
    <w:rPr>
      <w:rFonts w:eastAsia="Times New Roman" w:cs="Times New Roman"/>
      <w:spacing w:val="0"/>
      <w:u w:val="single"/>
      <w:lang w:eastAsia="ru-RU"/>
    </w:rPr>
  </w:style>
  <w:style w:type="paragraph" w:customStyle="1" w:styleId="103">
    <w:name w:val="Таблица10Пункт"/>
    <w:basedOn w:val="a"/>
    <w:autoRedefine/>
    <w:uiPriority w:val="99"/>
    <w:rsid w:val="002C2A22"/>
    <w:pPr>
      <w:widowControl w:val="0"/>
      <w:ind w:firstLine="0"/>
      <w:jc w:val="left"/>
    </w:pPr>
    <w:rPr>
      <w:rFonts w:eastAsia="Times New Roman"/>
      <w:b/>
      <w:color w:val="000000"/>
      <w:spacing w:val="4"/>
      <w:lang w:eastAsia="ru-RU"/>
    </w:rPr>
  </w:style>
  <w:style w:type="paragraph" w:styleId="afa">
    <w:name w:val="footnote text"/>
    <w:basedOn w:val="a"/>
    <w:link w:val="afb"/>
    <w:uiPriority w:val="99"/>
    <w:semiHidden/>
    <w:rsid w:val="002C2A22"/>
    <w:pPr>
      <w:widowControl w:val="0"/>
      <w:ind w:firstLine="0"/>
      <w:jc w:val="left"/>
    </w:pPr>
    <w:rPr>
      <w:rFonts w:eastAsia="Times New Roman"/>
      <w:spacing w:val="0"/>
      <w:sz w:val="20"/>
      <w:szCs w:val="20"/>
      <w:lang w:eastAsia="ru-RU"/>
    </w:rPr>
  </w:style>
  <w:style w:type="character" w:customStyle="1" w:styleId="afb">
    <w:name w:val="Текст сноски Знак"/>
    <w:basedOn w:val="a0"/>
    <w:link w:val="afa"/>
    <w:uiPriority w:val="99"/>
    <w:semiHidden/>
    <w:locked/>
    <w:rsid w:val="002C2A22"/>
    <w:rPr>
      <w:rFonts w:eastAsia="Times New Roman" w:cs="Times New Roman"/>
      <w:spacing w:val="0"/>
      <w:sz w:val="20"/>
      <w:szCs w:val="20"/>
      <w:lang w:eastAsia="ru-RU"/>
    </w:rPr>
  </w:style>
  <w:style w:type="character" w:styleId="afc">
    <w:name w:val="footnote reference"/>
    <w:basedOn w:val="a0"/>
    <w:uiPriority w:val="99"/>
    <w:semiHidden/>
    <w:rsid w:val="002C2A22"/>
    <w:rPr>
      <w:rFonts w:cs="Times New Roman"/>
      <w:vertAlign w:val="superscript"/>
    </w:rPr>
  </w:style>
  <w:style w:type="paragraph" w:customStyle="1" w:styleId="afd">
    <w:name w:val="Таблица текст"/>
    <w:basedOn w:val="a"/>
    <w:uiPriority w:val="99"/>
    <w:rsid w:val="002C2A22"/>
    <w:pPr>
      <w:tabs>
        <w:tab w:val="left" w:pos="227"/>
        <w:tab w:val="left" w:pos="454"/>
        <w:tab w:val="left" w:pos="680"/>
      </w:tabs>
      <w:spacing w:before="40" w:after="40"/>
      <w:ind w:left="57" w:right="57" w:firstLine="0"/>
      <w:jc w:val="left"/>
    </w:pPr>
    <w:rPr>
      <w:rFonts w:ascii="Arial" w:eastAsia="Times New Roman" w:hAnsi="Arial"/>
      <w:spacing w:val="0"/>
      <w:sz w:val="22"/>
      <w:szCs w:val="20"/>
      <w:lang w:eastAsia="ru-RU"/>
    </w:rPr>
  </w:style>
  <w:style w:type="paragraph" w:customStyle="1" w:styleId="afe">
    <w:name w:val="Таблица цифры"/>
    <w:basedOn w:val="afd"/>
    <w:uiPriority w:val="99"/>
    <w:rsid w:val="002C2A22"/>
    <w:pPr>
      <w:tabs>
        <w:tab w:val="left" w:pos="113"/>
        <w:tab w:val="left" w:pos="340"/>
      </w:tabs>
      <w:ind w:left="0" w:right="0"/>
      <w:jc w:val="right"/>
    </w:pPr>
  </w:style>
  <w:style w:type="paragraph" w:customStyle="1" w:styleId="aff">
    <w:name w:val="Таблица шапка"/>
    <w:basedOn w:val="afd"/>
    <w:uiPriority w:val="99"/>
    <w:rsid w:val="002C2A22"/>
    <w:pPr>
      <w:keepNext/>
      <w:keepLines/>
      <w:tabs>
        <w:tab w:val="left" w:pos="113"/>
        <w:tab w:val="left" w:pos="340"/>
      </w:tabs>
      <w:ind w:left="0" w:right="0"/>
      <w:jc w:val="center"/>
    </w:pPr>
  </w:style>
  <w:style w:type="paragraph" w:styleId="aff0">
    <w:name w:val="caption"/>
    <w:basedOn w:val="a"/>
    <w:next w:val="a"/>
    <w:uiPriority w:val="99"/>
    <w:qFormat/>
    <w:rsid w:val="002C2A22"/>
    <w:pPr>
      <w:spacing w:before="120" w:after="120"/>
      <w:ind w:firstLine="0"/>
      <w:jc w:val="left"/>
    </w:pPr>
    <w:rPr>
      <w:rFonts w:eastAsia="Times New Roman"/>
      <w:b/>
      <w:bCs/>
      <w:spacing w:val="0"/>
      <w:sz w:val="20"/>
      <w:szCs w:val="20"/>
      <w:lang w:eastAsia="ru-RU"/>
    </w:rPr>
  </w:style>
  <w:style w:type="paragraph" w:customStyle="1" w:styleId="aff1">
    <w:name w:val="Основной текст с красной"/>
    <w:basedOn w:val="ab"/>
    <w:uiPriority w:val="99"/>
    <w:rsid w:val="002C2A22"/>
    <w:pPr>
      <w:spacing w:before="60" w:after="20"/>
      <w:ind w:firstLine="454"/>
    </w:pPr>
    <w:rPr>
      <w:rFonts w:eastAsia="Times New Roman"/>
      <w:spacing w:val="0"/>
      <w:lang w:eastAsia="ru-RU"/>
    </w:rPr>
  </w:style>
  <w:style w:type="character" w:styleId="aff2">
    <w:name w:val="page number"/>
    <w:basedOn w:val="a0"/>
    <w:uiPriority w:val="99"/>
    <w:rsid w:val="002C2A22"/>
    <w:rPr>
      <w:rFonts w:cs="Times New Roman"/>
    </w:rPr>
  </w:style>
  <w:style w:type="paragraph" w:customStyle="1" w:styleId="aff3">
    <w:name w:val="Таблица в том числе"/>
    <w:basedOn w:val="afd"/>
    <w:next w:val="afd"/>
    <w:uiPriority w:val="99"/>
    <w:rsid w:val="002C2A22"/>
    <w:pPr>
      <w:keepNext/>
      <w:keepLines/>
      <w:ind w:left="227" w:right="0"/>
    </w:pPr>
    <w:rPr>
      <w:sz w:val="16"/>
    </w:rPr>
  </w:style>
  <w:style w:type="paragraph" w:customStyle="1" w:styleId="aff4">
    <w:name w:val="Таблица еденицы измерения"/>
    <w:basedOn w:val="afd"/>
    <w:next w:val="aff"/>
    <w:uiPriority w:val="99"/>
    <w:rsid w:val="002C2A22"/>
    <w:pPr>
      <w:keepNext/>
      <w:keepLines/>
      <w:spacing w:after="120"/>
      <w:ind w:right="284"/>
      <w:jc w:val="right"/>
    </w:pPr>
    <w:rPr>
      <w:sz w:val="16"/>
    </w:rPr>
  </w:style>
  <w:style w:type="character" w:customStyle="1" w:styleId="aff5">
    <w:name w:val="Текст макроса Знак"/>
    <w:basedOn w:val="a0"/>
    <w:link w:val="aff6"/>
    <w:uiPriority w:val="99"/>
    <w:semiHidden/>
    <w:locked/>
    <w:rsid w:val="002C2A22"/>
    <w:rPr>
      <w:rFonts w:ascii="Courier New" w:eastAsia="Times New Roman" w:hAnsi="Courier New"/>
      <w:sz w:val="16"/>
      <w:lang w:val="ru-RU" w:eastAsia="ru-RU" w:bidi="ar-SA"/>
    </w:rPr>
  </w:style>
  <w:style w:type="paragraph" w:styleId="aff6">
    <w:name w:val="macro"/>
    <w:link w:val="aff5"/>
    <w:uiPriority w:val="99"/>
    <w:semiHidden/>
    <w:rsid w:val="002C2A2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rPr>
  </w:style>
  <w:style w:type="character" w:customStyle="1" w:styleId="MacroTextChar1">
    <w:name w:val="Macro Text Char1"/>
    <w:basedOn w:val="a0"/>
    <w:link w:val="aff6"/>
    <w:uiPriority w:val="99"/>
    <w:semiHidden/>
    <w:locked/>
    <w:rsid w:val="00096B2A"/>
    <w:rPr>
      <w:rFonts w:ascii="Courier New" w:hAnsi="Courier New" w:cs="Courier New"/>
      <w:sz w:val="20"/>
      <w:szCs w:val="20"/>
      <w:lang w:eastAsia="en-US"/>
    </w:rPr>
  </w:style>
  <w:style w:type="paragraph" w:customStyle="1" w:styleId="aff7">
    <w:name w:val="Шапка таблиц"/>
    <w:basedOn w:val="a"/>
    <w:uiPriority w:val="99"/>
    <w:rsid w:val="002C2A22"/>
    <w:pPr>
      <w:tabs>
        <w:tab w:val="left" w:pos="284"/>
        <w:tab w:val="left" w:pos="567"/>
        <w:tab w:val="left" w:pos="851"/>
      </w:tabs>
      <w:spacing w:before="40" w:after="40"/>
      <w:ind w:left="6" w:right="6" w:firstLine="0"/>
      <w:jc w:val="center"/>
    </w:pPr>
    <w:rPr>
      <w:rFonts w:eastAsia="Times New Roman"/>
      <w:b/>
      <w:spacing w:val="0"/>
      <w:szCs w:val="20"/>
      <w:lang w:eastAsia="ru-RU"/>
    </w:rPr>
  </w:style>
  <w:style w:type="paragraph" w:styleId="aff8">
    <w:name w:val="Block Text"/>
    <w:basedOn w:val="a"/>
    <w:uiPriority w:val="99"/>
    <w:rsid w:val="002C2A22"/>
    <w:pPr>
      <w:shd w:val="clear" w:color="auto" w:fill="FFFFFF"/>
      <w:spacing w:line="322" w:lineRule="exact"/>
      <w:ind w:left="23" w:right="6" w:firstLine="697"/>
    </w:pPr>
    <w:rPr>
      <w:rFonts w:eastAsia="Times New Roman"/>
      <w:color w:val="000000"/>
      <w:spacing w:val="0"/>
      <w:sz w:val="28"/>
      <w:szCs w:val="28"/>
      <w:lang w:eastAsia="ru-RU"/>
    </w:rPr>
  </w:style>
  <w:style w:type="paragraph" w:styleId="3a">
    <w:name w:val="Body Text Indent 3"/>
    <w:basedOn w:val="a"/>
    <w:link w:val="3b"/>
    <w:uiPriority w:val="99"/>
    <w:rsid w:val="002C2A22"/>
    <w:pPr>
      <w:spacing w:after="120"/>
      <w:ind w:left="283" w:firstLine="0"/>
      <w:jc w:val="left"/>
    </w:pPr>
    <w:rPr>
      <w:rFonts w:eastAsia="Times New Roman"/>
      <w:spacing w:val="0"/>
      <w:sz w:val="16"/>
      <w:szCs w:val="16"/>
      <w:lang w:eastAsia="ru-RU"/>
    </w:rPr>
  </w:style>
  <w:style w:type="character" w:customStyle="1" w:styleId="3b">
    <w:name w:val="Основной текст с отступом 3 Знак"/>
    <w:basedOn w:val="a0"/>
    <w:link w:val="3a"/>
    <w:uiPriority w:val="99"/>
    <w:locked/>
    <w:rsid w:val="002C2A22"/>
    <w:rPr>
      <w:rFonts w:eastAsia="Times New Roman" w:cs="Times New Roman"/>
      <w:spacing w:val="0"/>
      <w:sz w:val="16"/>
      <w:szCs w:val="16"/>
      <w:lang w:eastAsia="ru-RU"/>
    </w:rPr>
  </w:style>
  <w:style w:type="paragraph" w:styleId="aff9">
    <w:name w:val="Normal (Web)"/>
    <w:basedOn w:val="a"/>
    <w:uiPriority w:val="99"/>
    <w:rsid w:val="002C2A22"/>
    <w:pPr>
      <w:spacing w:before="100" w:beforeAutospacing="1" w:after="100" w:afterAutospacing="1"/>
      <w:ind w:firstLine="0"/>
      <w:jc w:val="left"/>
    </w:pPr>
    <w:rPr>
      <w:rFonts w:eastAsia="Times New Roman"/>
      <w:spacing w:val="0"/>
      <w:lang w:eastAsia="ru-RU"/>
    </w:rPr>
  </w:style>
  <w:style w:type="paragraph" w:customStyle="1" w:styleId="ConsNormal">
    <w:name w:val="ConsNormal"/>
    <w:uiPriority w:val="99"/>
    <w:rsid w:val="002C2A22"/>
    <w:pPr>
      <w:autoSpaceDE w:val="0"/>
      <w:autoSpaceDN w:val="0"/>
      <w:adjustRightInd w:val="0"/>
      <w:ind w:right="19772" w:firstLine="720"/>
    </w:pPr>
    <w:rPr>
      <w:rFonts w:ascii="Arial" w:eastAsia="Times New Roman" w:hAnsi="Arial" w:cs="Arial"/>
    </w:rPr>
  </w:style>
  <w:style w:type="paragraph" w:customStyle="1" w:styleId="affa">
    <w:name w:val="Обычный + по ширине"/>
    <w:basedOn w:val="a"/>
    <w:uiPriority w:val="99"/>
    <w:rsid w:val="002C2A22"/>
    <w:pPr>
      <w:tabs>
        <w:tab w:val="left" w:pos="502"/>
      </w:tabs>
      <w:suppressAutoHyphens/>
      <w:spacing w:line="360" w:lineRule="auto"/>
      <w:ind w:right="140" w:firstLine="0"/>
    </w:pPr>
    <w:rPr>
      <w:rFonts w:eastAsia="Times New Roman"/>
      <w:spacing w:val="0"/>
      <w:sz w:val="28"/>
      <w:lang w:eastAsia="ar-SA"/>
    </w:rPr>
  </w:style>
  <w:style w:type="paragraph" w:customStyle="1" w:styleId="19">
    <w:name w:val="Обычный1"/>
    <w:link w:val="Normal"/>
    <w:uiPriority w:val="99"/>
    <w:rsid w:val="002C2A22"/>
    <w:pPr>
      <w:snapToGrid w:val="0"/>
    </w:pPr>
    <w:rPr>
      <w:rFonts w:eastAsia="Times New Roman"/>
      <w:sz w:val="22"/>
    </w:rPr>
  </w:style>
  <w:style w:type="character" w:customStyle="1" w:styleId="Normal">
    <w:name w:val="Normal Знак"/>
    <w:basedOn w:val="a0"/>
    <w:link w:val="19"/>
    <w:uiPriority w:val="99"/>
    <w:locked/>
    <w:rsid w:val="002C2A22"/>
    <w:rPr>
      <w:rFonts w:eastAsia="Times New Roman"/>
      <w:sz w:val="22"/>
      <w:lang w:val="ru-RU" w:eastAsia="ru-RU" w:bidi="ar-SA"/>
    </w:rPr>
  </w:style>
  <w:style w:type="paragraph" w:customStyle="1" w:styleId="Normal10-022">
    <w:name w:val="Стиль Normal + 10 пт полужирный По центру Слева:  -02 см Справ...2"/>
    <w:basedOn w:val="19"/>
    <w:link w:val="Normal10-0220"/>
    <w:uiPriority w:val="99"/>
    <w:rsid w:val="002C2A22"/>
    <w:pPr>
      <w:ind w:left="-113" w:right="-113"/>
      <w:jc w:val="center"/>
    </w:pPr>
    <w:rPr>
      <w:b/>
      <w:bCs/>
      <w:sz w:val="20"/>
    </w:rPr>
  </w:style>
  <w:style w:type="character" w:customStyle="1" w:styleId="Normal10-0220">
    <w:name w:val="Стиль Normal + 10 пт полужирный По центру Слева:  -02 см Справ...2 Знак"/>
    <w:basedOn w:val="Normal"/>
    <w:link w:val="Normal10-022"/>
    <w:uiPriority w:val="99"/>
    <w:locked/>
    <w:rsid w:val="002C2A22"/>
    <w:rPr>
      <w:b/>
      <w:bCs/>
      <w:spacing w:val="0"/>
      <w:sz w:val="20"/>
      <w:szCs w:val="20"/>
    </w:rPr>
  </w:style>
  <w:style w:type="paragraph" w:customStyle="1" w:styleId="consnormal0">
    <w:name w:val="consnormal"/>
    <w:basedOn w:val="a"/>
    <w:uiPriority w:val="99"/>
    <w:rsid w:val="002C2A22"/>
    <w:pPr>
      <w:spacing w:before="100" w:beforeAutospacing="1" w:after="100" w:afterAutospacing="1"/>
      <w:ind w:firstLine="0"/>
      <w:jc w:val="left"/>
    </w:pPr>
    <w:rPr>
      <w:rFonts w:eastAsia="Times New Roman"/>
      <w:spacing w:val="0"/>
      <w:lang w:eastAsia="ru-RU"/>
    </w:rPr>
  </w:style>
  <w:style w:type="paragraph" w:customStyle="1" w:styleId="2f0">
    <w:name w:val="Таблица2"/>
    <w:basedOn w:val="a"/>
    <w:autoRedefine/>
    <w:uiPriority w:val="99"/>
    <w:rsid w:val="002C2A22"/>
    <w:pPr>
      <w:autoSpaceDE w:val="0"/>
      <w:autoSpaceDN w:val="0"/>
      <w:adjustRightInd w:val="0"/>
      <w:spacing w:line="220" w:lineRule="exact"/>
      <w:ind w:firstLine="0"/>
      <w:jc w:val="left"/>
    </w:pPr>
    <w:rPr>
      <w:rFonts w:ascii="Tahoma" w:eastAsia="Times New Roman" w:hAnsi="Tahoma" w:cs="Tahoma"/>
      <w:spacing w:val="0"/>
      <w:sz w:val="20"/>
      <w:szCs w:val="20"/>
      <w:lang w:eastAsia="ru-RU"/>
    </w:rPr>
  </w:style>
  <w:style w:type="paragraph" w:styleId="affb">
    <w:name w:val="Title"/>
    <w:basedOn w:val="a"/>
    <w:link w:val="affc"/>
    <w:uiPriority w:val="99"/>
    <w:qFormat/>
    <w:rsid w:val="002C2A22"/>
    <w:pPr>
      <w:ind w:firstLine="0"/>
      <w:jc w:val="center"/>
    </w:pPr>
    <w:rPr>
      <w:rFonts w:eastAsia="Times New Roman"/>
      <w:spacing w:val="0"/>
      <w:u w:val="single"/>
      <w:lang w:eastAsia="ru-RU"/>
    </w:rPr>
  </w:style>
  <w:style w:type="character" w:customStyle="1" w:styleId="affc">
    <w:name w:val="Название Знак"/>
    <w:basedOn w:val="a0"/>
    <w:link w:val="affb"/>
    <w:uiPriority w:val="99"/>
    <w:locked/>
    <w:rsid w:val="002C2A22"/>
    <w:rPr>
      <w:rFonts w:eastAsia="Times New Roman" w:cs="Times New Roman"/>
      <w:spacing w:val="0"/>
      <w:u w:val="single"/>
      <w:lang w:eastAsia="ru-RU"/>
    </w:rPr>
  </w:style>
  <w:style w:type="paragraph" w:customStyle="1" w:styleId="blacktext">
    <w:name w:val="blacktext"/>
    <w:basedOn w:val="a"/>
    <w:uiPriority w:val="99"/>
    <w:rsid w:val="002C2A22"/>
    <w:pPr>
      <w:spacing w:before="100" w:beforeAutospacing="1" w:after="100" w:afterAutospacing="1"/>
      <w:ind w:firstLine="0"/>
      <w:jc w:val="left"/>
    </w:pPr>
    <w:rPr>
      <w:rFonts w:ascii="Verdana" w:eastAsia="Arial Unicode MS" w:hAnsi="Verdana" w:cs="Arial Unicode MS"/>
      <w:color w:val="003366"/>
      <w:spacing w:val="0"/>
      <w:sz w:val="20"/>
      <w:szCs w:val="20"/>
      <w:lang w:eastAsia="ru-RU"/>
    </w:rPr>
  </w:style>
  <w:style w:type="paragraph" w:customStyle="1" w:styleId="affd">
    <w:name w:val="Таблица"/>
    <w:uiPriority w:val="99"/>
    <w:rsid w:val="002C2A22"/>
    <w:pPr>
      <w:spacing w:before="120" w:line="204" w:lineRule="auto"/>
    </w:pPr>
    <w:rPr>
      <w:rFonts w:eastAsia="Times New Roman"/>
      <w:sz w:val="24"/>
    </w:rPr>
  </w:style>
  <w:style w:type="paragraph" w:customStyle="1" w:styleId="affe">
    <w:name w:val="Таблица подзаголовок"/>
    <w:basedOn w:val="ab"/>
    <w:next w:val="aff1"/>
    <w:uiPriority w:val="99"/>
    <w:rsid w:val="002C2A22"/>
    <w:pPr>
      <w:keepNext/>
      <w:keepLines/>
      <w:tabs>
        <w:tab w:val="left" w:pos="170"/>
      </w:tabs>
      <w:suppressAutoHyphens/>
      <w:spacing w:before="60"/>
      <w:ind w:firstLine="0"/>
      <w:jc w:val="center"/>
    </w:pPr>
    <w:rPr>
      <w:rFonts w:ascii="Arial" w:eastAsia="Times New Roman" w:hAnsi="Arial"/>
      <w:spacing w:val="0"/>
      <w:sz w:val="16"/>
      <w:szCs w:val="20"/>
      <w:lang w:eastAsia="ru-RU"/>
    </w:rPr>
  </w:style>
  <w:style w:type="paragraph" w:customStyle="1" w:styleId="Web">
    <w:name w:val="Обычный (Web)"/>
    <w:basedOn w:val="a"/>
    <w:uiPriority w:val="99"/>
    <w:rsid w:val="002C2A22"/>
    <w:pPr>
      <w:spacing w:before="100" w:beforeAutospacing="1" w:after="100" w:afterAutospacing="1"/>
      <w:ind w:firstLine="0"/>
      <w:jc w:val="left"/>
    </w:pPr>
    <w:rPr>
      <w:rFonts w:eastAsia="Times New Roman"/>
      <w:spacing w:val="0"/>
      <w:lang w:eastAsia="ru-RU"/>
    </w:rPr>
  </w:style>
  <w:style w:type="paragraph" w:customStyle="1" w:styleId="ConsPlusTitle">
    <w:name w:val="ConsPlusTitle"/>
    <w:uiPriority w:val="99"/>
    <w:rsid w:val="002C2A22"/>
    <w:pPr>
      <w:widowControl w:val="0"/>
      <w:autoSpaceDE w:val="0"/>
      <w:autoSpaceDN w:val="0"/>
      <w:adjustRightInd w:val="0"/>
    </w:pPr>
    <w:rPr>
      <w:rFonts w:ascii="Arial" w:eastAsia="Times New Roman" w:hAnsi="Arial" w:cs="Arial"/>
      <w:b/>
      <w:bCs/>
    </w:rPr>
  </w:style>
  <w:style w:type="paragraph" w:customStyle="1" w:styleId="afff">
    <w:name w:val="Òåêñò òàáëèöû"/>
    <w:basedOn w:val="a"/>
    <w:uiPriority w:val="99"/>
    <w:rsid w:val="002C2A22"/>
    <w:pPr>
      <w:overflowPunct w:val="0"/>
      <w:autoSpaceDE w:val="0"/>
      <w:autoSpaceDN w:val="0"/>
      <w:adjustRightInd w:val="0"/>
      <w:spacing w:line="200" w:lineRule="exact"/>
      <w:textAlignment w:val="baseline"/>
    </w:pPr>
    <w:rPr>
      <w:rFonts w:ascii="Baltica" w:eastAsia="Times New Roman" w:hAnsi="Baltica" w:cs="Baltica"/>
      <w:spacing w:val="0"/>
      <w:kern w:val="28"/>
      <w:lang w:eastAsia="ru-RU"/>
    </w:rPr>
  </w:style>
  <w:style w:type="paragraph" w:customStyle="1" w:styleId="afff0">
    <w:name w:val="ÎñíîâíîéÍåðàçðûâ"/>
    <w:basedOn w:val="ab"/>
    <w:uiPriority w:val="99"/>
    <w:rsid w:val="002C2A22"/>
    <w:pPr>
      <w:keepNext/>
      <w:overflowPunct w:val="0"/>
      <w:autoSpaceDE w:val="0"/>
      <w:autoSpaceDN w:val="0"/>
      <w:adjustRightInd w:val="0"/>
      <w:spacing w:after="280" w:line="360" w:lineRule="auto"/>
      <w:ind w:firstLine="720"/>
      <w:textAlignment w:val="baseline"/>
    </w:pPr>
    <w:rPr>
      <w:rFonts w:eastAsia="Times New Roman"/>
      <w:spacing w:val="0"/>
      <w:kern w:val="28"/>
      <w:sz w:val="28"/>
      <w:szCs w:val="28"/>
      <w:lang w:eastAsia="ru-RU"/>
    </w:rPr>
  </w:style>
  <w:style w:type="paragraph" w:customStyle="1" w:styleId="afff1">
    <w:name w:val="Авторский Курсив"/>
    <w:basedOn w:val="2e"/>
    <w:autoRedefine/>
    <w:uiPriority w:val="99"/>
    <w:rsid w:val="002C2A22"/>
    <w:pPr>
      <w:overflowPunct w:val="0"/>
      <w:autoSpaceDE w:val="0"/>
      <w:autoSpaceDN w:val="0"/>
      <w:adjustRightInd w:val="0"/>
      <w:spacing w:before="60"/>
      <w:ind w:firstLine="720"/>
      <w:textAlignment w:val="baseline"/>
    </w:pPr>
    <w:rPr>
      <w:rFonts w:ascii="Monotype Corsiva" w:hAnsi="Monotype Corsiva" w:cs="Monotype Corsiva"/>
      <w:b w:val="0"/>
      <w:sz w:val="28"/>
      <w:szCs w:val="28"/>
      <w:lang w:eastAsia="ru-RU"/>
    </w:rPr>
  </w:style>
  <w:style w:type="paragraph" w:customStyle="1" w:styleId="afff2">
    <w:name w:val="пример"/>
    <w:basedOn w:val="a"/>
    <w:autoRedefine/>
    <w:uiPriority w:val="99"/>
    <w:rsid w:val="002C2A22"/>
    <w:pPr>
      <w:overflowPunct w:val="0"/>
      <w:autoSpaceDE w:val="0"/>
      <w:autoSpaceDN w:val="0"/>
      <w:adjustRightInd w:val="0"/>
      <w:spacing w:line="280" w:lineRule="exact"/>
      <w:ind w:firstLine="720"/>
      <w:textAlignment w:val="baseline"/>
    </w:pPr>
    <w:rPr>
      <w:rFonts w:ascii="Tahoma" w:eastAsia="Times New Roman" w:hAnsi="Tahoma" w:cs="Tahoma"/>
      <w:spacing w:val="0"/>
      <w:kern w:val="28"/>
      <w:sz w:val="22"/>
      <w:szCs w:val="22"/>
      <w:lang w:eastAsia="ru-RU"/>
    </w:rPr>
  </w:style>
  <w:style w:type="paragraph" w:customStyle="1" w:styleId="afff3">
    <w:name w:val="авторы"/>
    <w:basedOn w:val="a"/>
    <w:uiPriority w:val="99"/>
    <w:rsid w:val="002C2A22"/>
    <w:pPr>
      <w:autoSpaceDE w:val="0"/>
      <w:autoSpaceDN w:val="0"/>
      <w:spacing w:line="360" w:lineRule="auto"/>
      <w:ind w:left="4820" w:firstLine="720"/>
    </w:pPr>
    <w:rPr>
      <w:rFonts w:eastAsia="Times New Roman"/>
      <w:b/>
      <w:bCs/>
      <w:i/>
      <w:iCs/>
      <w:color w:val="000000"/>
      <w:spacing w:val="0"/>
      <w:sz w:val="28"/>
      <w:szCs w:val="28"/>
      <w:lang w:eastAsia="ru-RU"/>
    </w:rPr>
  </w:style>
  <w:style w:type="paragraph" w:customStyle="1" w:styleId="210">
    <w:name w:val="Основной текст 21"/>
    <w:basedOn w:val="a"/>
    <w:uiPriority w:val="99"/>
    <w:rsid w:val="002C2A22"/>
    <w:pPr>
      <w:suppressAutoHyphens/>
      <w:overflowPunct w:val="0"/>
      <w:autoSpaceDE w:val="0"/>
      <w:ind w:firstLine="0"/>
      <w:textAlignment w:val="baseline"/>
    </w:pPr>
    <w:rPr>
      <w:rFonts w:eastAsia="Times New Roman"/>
      <w:spacing w:val="0"/>
      <w:sz w:val="28"/>
      <w:szCs w:val="20"/>
      <w:lang w:eastAsia="ar-SA"/>
    </w:rPr>
  </w:style>
  <w:style w:type="paragraph" w:customStyle="1" w:styleId="220">
    <w:name w:val="Основной текст с отступом 22"/>
    <w:basedOn w:val="a"/>
    <w:uiPriority w:val="99"/>
    <w:rsid w:val="002C2A22"/>
    <w:pPr>
      <w:suppressAutoHyphens/>
      <w:spacing w:after="120" w:line="480" w:lineRule="auto"/>
      <w:ind w:left="283" w:firstLine="0"/>
      <w:jc w:val="left"/>
    </w:pPr>
    <w:rPr>
      <w:rFonts w:eastAsia="Times New Roman"/>
      <w:spacing w:val="0"/>
      <w:lang w:eastAsia="ar-SA"/>
    </w:rPr>
  </w:style>
  <w:style w:type="paragraph" w:customStyle="1" w:styleId="afff4">
    <w:name w:val="Заголовок"/>
    <w:basedOn w:val="a"/>
    <w:next w:val="ab"/>
    <w:uiPriority w:val="99"/>
    <w:rsid w:val="002C2A22"/>
    <w:pPr>
      <w:keepNext/>
      <w:suppressAutoHyphens/>
      <w:spacing w:before="240" w:after="120"/>
      <w:ind w:firstLine="0"/>
      <w:jc w:val="left"/>
    </w:pPr>
    <w:rPr>
      <w:rFonts w:ascii="Arial" w:eastAsia="Arial Unicode MS" w:hAnsi="Arial" w:cs="Tahoma"/>
      <w:spacing w:val="0"/>
      <w:sz w:val="28"/>
      <w:szCs w:val="28"/>
      <w:lang w:eastAsia="ar-SA"/>
    </w:rPr>
  </w:style>
  <w:style w:type="paragraph" w:styleId="afff5">
    <w:name w:val="List"/>
    <w:basedOn w:val="ab"/>
    <w:uiPriority w:val="99"/>
    <w:rsid w:val="002C2A22"/>
    <w:pPr>
      <w:suppressAutoHyphens/>
      <w:ind w:firstLine="0"/>
      <w:jc w:val="left"/>
    </w:pPr>
    <w:rPr>
      <w:rFonts w:ascii="Arial" w:eastAsia="Times New Roman" w:hAnsi="Arial" w:cs="Tahoma"/>
      <w:spacing w:val="0"/>
      <w:lang w:eastAsia="ar-SA"/>
    </w:rPr>
  </w:style>
  <w:style w:type="paragraph" w:customStyle="1" w:styleId="1a">
    <w:name w:val="Название1"/>
    <w:basedOn w:val="a"/>
    <w:uiPriority w:val="99"/>
    <w:rsid w:val="002C2A22"/>
    <w:pPr>
      <w:suppressLineNumbers/>
      <w:suppressAutoHyphens/>
      <w:spacing w:before="120" w:after="120"/>
      <w:ind w:firstLine="0"/>
      <w:jc w:val="left"/>
    </w:pPr>
    <w:rPr>
      <w:rFonts w:ascii="Arial" w:eastAsia="Times New Roman" w:hAnsi="Arial" w:cs="Tahoma"/>
      <w:i/>
      <w:iCs/>
      <w:spacing w:val="0"/>
      <w:sz w:val="20"/>
      <w:lang w:eastAsia="ar-SA"/>
    </w:rPr>
  </w:style>
  <w:style w:type="paragraph" w:customStyle="1" w:styleId="1b">
    <w:name w:val="Указатель1"/>
    <w:basedOn w:val="a"/>
    <w:uiPriority w:val="99"/>
    <w:rsid w:val="002C2A22"/>
    <w:pPr>
      <w:suppressLineNumbers/>
      <w:suppressAutoHyphens/>
      <w:ind w:firstLine="0"/>
      <w:jc w:val="left"/>
    </w:pPr>
    <w:rPr>
      <w:rFonts w:ascii="Arial" w:eastAsia="Times New Roman" w:hAnsi="Arial" w:cs="Tahoma"/>
      <w:spacing w:val="0"/>
      <w:lang w:eastAsia="ar-SA"/>
    </w:rPr>
  </w:style>
  <w:style w:type="paragraph" w:customStyle="1" w:styleId="1c">
    <w:name w:val="Схема документа1"/>
    <w:basedOn w:val="a"/>
    <w:uiPriority w:val="99"/>
    <w:rsid w:val="002C2A22"/>
    <w:pPr>
      <w:shd w:val="clear" w:color="auto" w:fill="000080"/>
      <w:suppressAutoHyphens/>
      <w:ind w:firstLine="0"/>
      <w:jc w:val="left"/>
    </w:pPr>
    <w:rPr>
      <w:rFonts w:ascii="Tahoma" w:eastAsia="Times New Roman" w:hAnsi="Tahoma" w:cs="Tahoma"/>
      <w:spacing w:val="0"/>
      <w:sz w:val="20"/>
      <w:szCs w:val="20"/>
      <w:lang w:eastAsia="ar-SA"/>
    </w:rPr>
  </w:style>
  <w:style w:type="paragraph" w:customStyle="1" w:styleId="211">
    <w:name w:val="Основной текст с отступом 21"/>
    <w:basedOn w:val="a"/>
    <w:uiPriority w:val="99"/>
    <w:rsid w:val="002C2A22"/>
    <w:pPr>
      <w:suppressAutoHyphens/>
      <w:ind w:firstLine="567"/>
    </w:pPr>
    <w:rPr>
      <w:rFonts w:eastAsia="Times New Roman"/>
      <w:spacing w:val="0"/>
      <w:lang w:eastAsia="ar-SA"/>
    </w:rPr>
  </w:style>
  <w:style w:type="paragraph" w:customStyle="1" w:styleId="104">
    <w:name w:val="Оглавление 10"/>
    <w:basedOn w:val="1b"/>
    <w:uiPriority w:val="99"/>
    <w:rsid w:val="002C2A22"/>
    <w:pPr>
      <w:tabs>
        <w:tab w:val="right" w:leader="dot" w:pos="9637"/>
      </w:tabs>
      <w:ind w:left="2547"/>
    </w:pPr>
  </w:style>
  <w:style w:type="paragraph" w:customStyle="1" w:styleId="afff6">
    <w:name w:val="Содержимое таблицы"/>
    <w:basedOn w:val="a"/>
    <w:uiPriority w:val="99"/>
    <w:rsid w:val="002C2A22"/>
    <w:pPr>
      <w:suppressLineNumbers/>
      <w:suppressAutoHyphens/>
      <w:ind w:firstLine="0"/>
      <w:jc w:val="left"/>
    </w:pPr>
    <w:rPr>
      <w:rFonts w:eastAsia="Times New Roman"/>
      <w:spacing w:val="0"/>
      <w:lang w:eastAsia="ar-SA"/>
    </w:rPr>
  </w:style>
  <w:style w:type="paragraph" w:customStyle="1" w:styleId="afff7">
    <w:name w:val="Заголовок таблицы"/>
    <w:basedOn w:val="afff6"/>
    <w:uiPriority w:val="99"/>
    <w:rsid w:val="002C2A22"/>
    <w:pPr>
      <w:jc w:val="center"/>
    </w:pPr>
    <w:rPr>
      <w:b/>
      <w:bCs/>
    </w:rPr>
  </w:style>
  <w:style w:type="paragraph" w:customStyle="1" w:styleId="afff8">
    <w:name w:val="Содержимое врезки"/>
    <w:basedOn w:val="ab"/>
    <w:uiPriority w:val="99"/>
    <w:rsid w:val="002C2A22"/>
    <w:pPr>
      <w:suppressAutoHyphens/>
      <w:ind w:firstLine="0"/>
      <w:jc w:val="left"/>
    </w:pPr>
    <w:rPr>
      <w:rFonts w:eastAsia="Times New Roman"/>
      <w:spacing w:val="0"/>
      <w:lang w:eastAsia="ar-SA"/>
    </w:rPr>
  </w:style>
  <w:style w:type="paragraph" w:customStyle="1" w:styleId="11Char">
    <w:name w:val="Знак1 Знак Знак Знак Знак Знак Знак Знак Знак1 Char"/>
    <w:basedOn w:val="a"/>
    <w:uiPriority w:val="99"/>
    <w:rsid w:val="002C2A22"/>
    <w:pPr>
      <w:spacing w:after="160" w:line="240" w:lineRule="exact"/>
      <w:ind w:firstLine="0"/>
      <w:jc w:val="left"/>
    </w:pPr>
    <w:rPr>
      <w:rFonts w:ascii="Verdana" w:eastAsia="Times New Roman" w:hAnsi="Verdana"/>
      <w:spacing w:val="0"/>
      <w:sz w:val="20"/>
      <w:szCs w:val="20"/>
      <w:lang w:val="en-US"/>
    </w:rPr>
  </w:style>
  <w:style w:type="paragraph" w:customStyle="1" w:styleId="xl29">
    <w:name w:val="xl29"/>
    <w:basedOn w:val="a"/>
    <w:uiPriority w:val="99"/>
    <w:rsid w:val="002C2A2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pacing w:val="0"/>
      <w:lang w:eastAsia="ru-RU"/>
    </w:rPr>
  </w:style>
  <w:style w:type="paragraph" w:customStyle="1" w:styleId="xl24">
    <w:name w:val="xl24"/>
    <w:basedOn w:val="a"/>
    <w:uiPriority w:val="99"/>
    <w:rsid w:val="002C2A2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pacing w:val="0"/>
      <w:lang w:eastAsia="ru-RU"/>
    </w:rPr>
  </w:style>
  <w:style w:type="paragraph" w:customStyle="1" w:styleId="1d">
    <w:name w:val="заголовок 1"/>
    <w:basedOn w:val="a"/>
    <w:next w:val="a"/>
    <w:uiPriority w:val="99"/>
    <w:rsid w:val="002C2A22"/>
    <w:pPr>
      <w:keepNext/>
      <w:widowControl w:val="0"/>
      <w:autoSpaceDE w:val="0"/>
      <w:autoSpaceDN w:val="0"/>
      <w:ind w:firstLine="0"/>
      <w:jc w:val="center"/>
      <w:outlineLvl w:val="0"/>
    </w:pPr>
    <w:rPr>
      <w:rFonts w:eastAsia="Times New Roman"/>
      <w:b/>
      <w:bCs/>
      <w:spacing w:val="0"/>
      <w:lang w:eastAsia="ru-RU"/>
    </w:rPr>
  </w:style>
  <w:style w:type="paragraph" w:customStyle="1" w:styleId="2f1">
    <w:name w:val="заголовок 2"/>
    <w:basedOn w:val="a"/>
    <w:next w:val="a"/>
    <w:uiPriority w:val="99"/>
    <w:rsid w:val="002C2A22"/>
    <w:pPr>
      <w:keepNext/>
      <w:widowControl w:val="0"/>
      <w:autoSpaceDE w:val="0"/>
      <w:autoSpaceDN w:val="0"/>
      <w:ind w:firstLine="0"/>
      <w:jc w:val="left"/>
      <w:outlineLvl w:val="1"/>
    </w:pPr>
    <w:rPr>
      <w:rFonts w:eastAsia="Times New Roman"/>
      <w:b/>
      <w:bCs/>
      <w:spacing w:val="0"/>
      <w:lang w:eastAsia="ru-RU"/>
    </w:rPr>
  </w:style>
  <w:style w:type="paragraph" w:customStyle="1" w:styleId="text">
    <w:name w:val="text"/>
    <w:basedOn w:val="a"/>
    <w:uiPriority w:val="99"/>
    <w:rsid w:val="002C2A22"/>
    <w:pPr>
      <w:spacing w:after="240"/>
      <w:ind w:firstLine="0"/>
      <w:jc w:val="left"/>
    </w:pPr>
    <w:rPr>
      <w:rFonts w:eastAsia="Times New Roman"/>
      <w:spacing w:val="0"/>
      <w:lang w:eastAsia="ru-RU"/>
    </w:rPr>
  </w:style>
  <w:style w:type="character" w:customStyle="1" w:styleId="grame">
    <w:name w:val="grame"/>
    <w:basedOn w:val="a0"/>
    <w:uiPriority w:val="99"/>
    <w:rsid w:val="002C2A22"/>
    <w:rPr>
      <w:rFonts w:cs="Times New Roman"/>
    </w:rPr>
  </w:style>
  <w:style w:type="paragraph" w:customStyle="1" w:styleId="2f2">
    <w:name w:val="Название2"/>
    <w:basedOn w:val="a"/>
    <w:uiPriority w:val="99"/>
    <w:rsid w:val="002C2A22"/>
    <w:pPr>
      <w:spacing w:before="100" w:beforeAutospacing="1" w:after="100" w:afterAutospacing="1"/>
      <w:ind w:firstLine="0"/>
      <w:jc w:val="left"/>
    </w:pPr>
    <w:rPr>
      <w:rFonts w:eastAsia="Times New Roman"/>
      <w:spacing w:val="0"/>
      <w:lang w:eastAsia="ru-RU"/>
    </w:rPr>
  </w:style>
  <w:style w:type="character" w:customStyle="1" w:styleId="84">
    <w:name w:val="Основной текст (8) + Полужирный"/>
    <w:basedOn w:val="81"/>
    <w:uiPriority w:val="99"/>
    <w:rsid w:val="00283D1E"/>
    <w:rPr>
      <w:rFonts w:ascii="Times New Roman" w:hAnsi="Times New Roman"/>
      <w:b/>
      <w:bCs/>
      <w:spacing w:val="0"/>
      <w:sz w:val="19"/>
      <w:szCs w:val="19"/>
    </w:rPr>
  </w:style>
</w:styles>
</file>

<file path=word/webSettings.xml><?xml version="1.0" encoding="utf-8"?>
<w:webSettings xmlns:r="http://schemas.openxmlformats.org/officeDocument/2006/relationships" xmlns:w="http://schemas.openxmlformats.org/wordprocessingml/2006/main">
  <w:divs>
    <w:div w:id="869226321">
      <w:marLeft w:val="0"/>
      <w:marRight w:val="0"/>
      <w:marTop w:val="0"/>
      <w:marBottom w:val="0"/>
      <w:divBdr>
        <w:top w:val="none" w:sz="0" w:space="0" w:color="auto"/>
        <w:left w:val="none" w:sz="0" w:space="0" w:color="auto"/>
        <w:bottom w:val="none" w:sz="0" w:space="0" w:color="auto"/>
        <w:right w:val="none" w:sz="0" w:space="0" w:color="auto"/>
      </w:divBdr>
    </w:div>
    <w:div w:id="869226322">
      <w:marLeft w:val="0"/>
      <w:marRight w:val="0"/>
      <w:marTop w:val="0"/>
      <w:marBottom w:val="0"/>
      <w:divBdr>
        <w:top w:val="none" w:sz="0" w:space="0" w:color="auto"/>
        <w:left w:val="none" w:sz="0" w:space="0" w:color="auto"/>
        <w:bottom w:val="none" w:sz="0" w:space="0" w:color="auto"/>
        <w:right w:val="none" w:sz="0" w:space="0" w:color="auto"/>
      </w:divBdr>
    </w:div>
    <w:div w:id="869226323">
      <w:marLeft w:val="0"/>
      <w:marRight w:val="0"/>
      <w:marTop w:val="0"/>
      <w:marBottom w:val="0"/>
      <w:divBdr>
        <w:top w:val="none" w:sz="0" w:space="0" w:color="auto"/>
        <w:left w:val="none" w:sz="0" w:space="0" w:color="auto"/>
        <w:bottom w:val="none" w:sz="0" w:space="0" w:color="auto"/>
        <w:right w:val="none" w:sz="0" w:space="0" w:color="auto"/>
      </w:divBdr>
    </w:div>
    <w:div w:id="869226324">
      <w:marLeft w:val="0"/>
      <w:marRight w:val="0"/>
      <w:marTop w:val="0"/>
      <w:marBottom w:val="0"/>
      <w:divBdr>
        <w:top w:val="none" w:sz="0" w:space="0" w:color="auto"/>
        <w:left w:val="none" w:sz="0" w:space="0" w:color="auto"/>
        <w:bottom w:val="none" w:sz="0" w:space="0" w:color="auto"/>
        <w:right w:val="none" w:sz="0" w:space="0" w:color="auto"/>
      </w:divBdr>
    </w:div>
    <w:div w:id="869226325">
      <w:marLeft w:val="0"/>
      <w:marRight w:val="0"/>
      <w:marTop w:val="0"/>
      <w:marBottom w:val="0"/>
      <w:divBdr>
        <w:top w:val="none" w:sz="0" w:space="0" w:color="auto"/>
        <w:left w:val="none" w:sz="0" w:space="0" w:color="auto"/>
        <w:bottom w:val="none" w:sz="0" w:space="0" w:color="auto"/>
        <w:right w:val="none" w:sz="0" w:space="0" w:color="auto"/>
      </w:divBdr>
    </w:div>
    <w:div w:id="8692263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file:///D:\&#1055;&#1088;&#1086;&#1077;&#1082;&#1090;&#1099;\&#1061;&#1052;&#1040;&#1054;-&#1070;&#1075;&#1088;&#1072;\&#1061;&#1052;&#1040;&#1054;-&#1070;&#1075;&#1088;&#1072;\&#1040;&#1090;&#1083;&#1072;&#1089;%20&#1061;&#1052;&#1040;&#1054;\Web_rus\Razdel\Vody\&amp;638.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44</Pages>
  <Words>32732</Words>
  <Characters>186575</Characters>
  <Application>Microsoft Office Word</Application>
  <DocSecurity>0</DocSecurity>
  <Lines>1554</Lines>
  <Paragraphs>437</Paragraphs>
  <ScaleCrop>false</ScaleCrop>
  <Company/>
  <LinksUpToDate>false</LinksUpToDate>
  <CharactersWithSpaces>218870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Пользователь</cp:lastModifiedBy>
  <cp:revision>13</cp:revision>
  <cp:lastPrinted>2017-11-01T11:10:00Z</cp:lastPrinted>
  <dcterms:created xsi:type="dcterms:W3CDTF">2017-08-18T06:07:00Z</dcterms:created>
  <dcterms:modified xsi:type="dcterms:W3CDTF">2022-05-26T05:46:00Z</dcterms:modified>
</cp:coreProperties>
</file>