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5C75" w:rsidRDefault="00B80FC6" w:rsidP="004255E5">
      <w:pPr>
        <w:pStyle w:val="60"/>
        <w:shd w:val="clear" w:color="auto" w:fill="auto"/>
        <w:spacing w:line="240" w:lineRule="auto"/>
        <w:jc w:val="center"/>
        <w:rPr>
          <w:sz w:val="28"/>
          <w:szCs w:val="28"/>
        </w:rPr>
      </w:pPr>
      <w:r>
        <w:rPr>
          <w:noProof/>
          <w:lang w:eastAsia="ru-RU"/>
        </w:rPr>
        <w:drawing>
          <wp:anchor distT="0" distB="0" distL="114300" distR="114300" simplePos="0" relativeHeight="251660288" behindDoc="0" locked="0" layoutInCell="1" allowOverlap="1">
            <wp:simplePos x="0" y="0"/>
            <wp:positionH relativeFrom="column">
              <wp:align>center</wp:align>
            </wp:positionH>
            <wp:positionV relativeFrom="paragraph">
              <wp:posOffset>3810</wp:posOffset>
            </wp:positionV>
            <wp:extent cx="7554595" cy="10689590"/>
            <wp:effectExtent l="19050" t="0" r="8255" b="0"/>
            <wp:wrapSquare wrapText="bothSides"/>
            <wp:docPr id="9" name="Рисунок 9" descr="C:\Users\User\AppData\Local\Temp\Rar$DRa0.170\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Rar$DRa0.170\418.jpg"/>
                    <pic:cNvPicPr>
                      <a:picLocks noChangeAspect="1" noChangeArrowheads="1"/>
                    </pic:cNvPicPr>
                  </pic:nvPicPr>
                  <pic:blipFill>
                    <a:blip r:embed="rId7"/>
                    <a:srcRect/>
                    <a:stretch>
                      <a:fillRect/>
                    </a:stretch>
                  </pic:blipFill>
                  <pic:spPr bwMode="auto">
                    <a:xfrm>
                      <a:off x="0" y="0"/>
                      <a:ext cx="7554595" cy="10689590"/>
                    </a:xfrm>
                    <a:prstGeom prst="rect">
                      <a:avLst/>
                    </a:prstGeom>
                    <a:noFill/>
                    <a:ln w="9525">
                      <a:noFill/>
                      <a:miter lim="800000"/>
                      <a:headEnd/>
                      <a:tailEnd/>
                    </a:ln>
                  </pic:spPr>
                </pic:pic>
              </a:graphicData>
            </a:graphic>
          </wp:anchor>
        </w:drawing>
      </w:r>
      <w:r>
        <w:rPr>
          <w:sz w:val="28"/>
          <w:szCs w:val="28"/>
        </w:rPr>
        <w:br w:type="page"/>
      </w:r>
      <w:r>
        <w:rPr>
          <w:sz w:val="28"/>
          <w:szCs w:val="28"/>
        </w:rPr>
        <w:lastRenderedPageBreak/>
        <w:br w:type="page"/>
      </w:r>
      <w:r>
        <w:rPr>
          <w:noProof/>
          <w:lang w:eastAsia="ru-RU"/>
        </w:rPr>
        <w:lastRenderedPageBreak/>
        <w:drawing>
          <wp:anchor distT="0" distB="0" distL="114300" distR="114300" simplePos="0" relativeHeight="251658240" behindDoc="0" locked="0" layoutInCell="1" allowOverlap="1">
            <wp:simplePos x="0" y="0"/>
            <wp:positionH relativeFrom="column">
              <wp:posOffset>3810</wp:posOffset>
            </wp:positionH>
            <wp:positionV relativeFrom="paragraph">
              <wp:posOffset>6985</wp:posOffset>
            </wp:positionV>
            <wp:extent cx="7556500" cy="10693400"/>
            <wp:effectExtent l="19050" t="0" r="6350" b="0"/>
            <wp:wrapSquare wrapText="bothSides"/>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7556500" cy="10693400"/>
                    </a:xfrm>
                    <a:prstGeom prst="rect">
                      <a:avLst/>
                    </a:prstGeom>
                    <a:noFill/>
                  </pic:spPr>
                </pic:pic>
              </a:graphicData>
            </a:graphic>
          </wp:anchor>
        </w:drawing>
      </w:r>
    </w:p>
    <w:p w:rsidR="00E35C75" w:rsidRPr="00FF47E1" w:rsidRDefault="00E35C75" w:rsidP="004255E5">
      <w:pPr>
        <w:pStyle w:val="60"/>
        <w:shd w:val="clear" w:color="auto" w:fill="auto"/>
        <w:spacing w:line="240" w:lineRule="auto"/>
        <w:jc w:val="center"/>
        <w:rPr>
          <w:sz w:val="28"/>
          <w:szCs w:val="28"/>
        </w:rPr>
      </w:pPr>
      <w:r w:rsidRPr="00FF47E1">
        <w:rPr>
          <w:sz w:val="28"/>
          <w:szCs w:val="28"/>
        </w:rPr>
        <w:lastRenderedPageBreak/>
        <w:t>СОДЕРЖАНИЕ:</w:t>
      </w:r>
    </w:p>
    <w:tbl>
      <w:tblPr>
        <w:tblW w:w="10269" w:type="dxa"/>
        <w:tblLook w:val="0000"/>
      </w:tblPr>
      <w:tblGrid>
        <w:gridCol w:w="574"/>
        <w:gridCol w:w="734"/>
        <w:gridCol w:w="869"/>
        <w:gridCol w:w="7096"/>
        <w:gridCol w:w="996"/>
      </w:tblGrid>
      <w:tr w:rsidR="00E35C75" w:rsidRPr="00B93184" w:rsidTr="009E6446">
        <w:trPr>
          <w:trHeight w:val="313"/>
        </w:trPr>
        <w:tc>
          <w:tcPr>
            <w:tcW w:w="574" w:type="dxa"/>
            <w:vAlign w:val="center"/>
          </w:tcPr>
          <w:p w:rsidR="00E35C75" w:rsidRPr="00302DBF" w:rsidRDefault="00E35C75" w:rsidP="009E6446">
            <w:pPr>
              <w:pStyle w:val="10"/>
              <w:rPr>
                <w:rStyle w:val="39"/>
                <w:sz w:val="24"/>
                <w:szCs w:val="24"/>
              </w:rPr>
            </w:pPr>
            <w:r>
              <w:rPr>
                <w:rStyle w:val="39"/>
                <w:sz w:val="24"/>
                <w:szCs w:val="24"/>
              </w:rPr>
              <w:t>1</w:t>
            </w:r>
          </w:p>
        </w:tc>
        <w:tc>
          <w:tcPr>
            <w:tcW w:w="734" w:type="dxa"/>
            <w:vAlign w:val="center"/>
          </w:tcPr>
          <w:p w:rsidR="00E35C75" w:rsidRPr="00302DBF" w:rsidRDefault="00E35C75" w:rsidP="009E6446">
            <w:pPr>
              <w:pStyle w:val="10"/>
              <w:rPr>
                <w:rStyle w:val="39"/>
                <w:sz w:val="24"/>
                <w:szCs w:val="24"/>
              </w:rPr>
            </w:pPr>
          </w:p>
        </w:tc>
        <w:tc>
          <w:tcPr>
            <w:tcW w:w="869" w:type="dxa"/>
            <w:vAlign w:val="center"/>
          </w:tcPr>
          <w:p w:rsidR="00E35C75" w:rsidRPr="00302DBF" w:rsidRDefault="00E35C75" w:rsidP="009E6446">
            <w:pPr>
              <w:pStyle w:val="10"/>
              <w:rPr>
                <w:rStyle w:val="39"/>
                <w:sz w:val="24"/>
                <w:szCs w:val="24"/>
              </w:rPr>
            </w:pPr>
          </w:p>
        </w:tc>
        <w:tc>
          <w:tcPr>
            <w:tcW w:w="7096" w:type="dxa"/>
            <w:vAlign w:val="center"/>
          </w:tcPr>
          <w:p w:rsidR="00E35C75" w:rsidRPr="00302DBF" w:rsidRDefault="00C408C3" w:rsidP="009E6446">
            <w:pPr>
              <w:pStyle w:val="10"/>
              <w:rPr>
                <w:rStyle w:val="39"/>
                <w:sz w:val="24"/>
                <w:szCs w:val="24"/>
              </w:rPr>
            </w:pPr>
            <w:hyperlink w:anchor="bookmark2" w:tooltip="Current Document">
              <w:r w:rsidR="00E35C75" w:rsidRPr="00913239">
                <w:t>Основная часть</w:t>
              </w:r>
            </w:hyperlink>
          </w:p>
        </w:tc>
        <w:tc>
          <w:tcPr>
            <w:tcW w:w="996" w:type="dxa"/>
            <w:vAlign w:val="center"/>
          </w:tcPr>
          <w:p w:rsidR="00E35C75" w:rsidRPr="00302DBF" w:rsidRDefault="00E35C75" w:rsidP="009E6446">
            <w:pPr>
              <w:pStyle w:val="10"/>
              <w:jc w:val="center"/>
              <w:rPr>
                <w:rStyle w:val="39"/>
                <w:sz w:val="24"/>
                <w:szCs w:val="24"/>
              </w:rPr>
            </w:pPr>
            <w:r>
              <w:rPr>
                <w:rStyle w:val="39"/>
                <w:sz w:val="24"/>
                <w:szCs w:val="24"/>
              </w:rPr>
              <w:t>4</w:t>
            </w:r>
          </w:p>
        </w:tc>
      </w:tr>
      <w:tr w:rsidR="00E35C75" w:rsidRPr="00B93184" w:rsidTr="009E6446">
        <w:trPr>
          <w:trHeight w:val="313"/>
        </w:trPr>
        <w:tc>
          <w:tcPr>
            <w:tcW w:w="574" w:type="dxa"/>
            <w:vAlign w:val="center"/>
          </w:tcPr>
          <w:p w:rsidR="00E35C75" w:rsidRPr="00302DBF" w:rsidRDefault="00E35C75" w:rsidP="009E6446">
            <w:pPr>
              <w:pStyle w:val="10"/>
              <w:rPr>
                <w:rStyle w:val="39"/>
                <w:sz w:val="24"/>
                <w:szCs w:val="24"/>
              </w:rPr>
            </w:pPr>
          </w:p>
        </w:tc>
        <w:tc>
          <w:tcPr>
            <w:tcW w:w="734" w:type="dxa"/>
            <w:vAlign w:val="center"/>
          </w:tcPr>
          <w:p w:rsidR="00E35C75" w:rsidRPr="00302DBF" w:rsidRDefault="00E35C75" w:rsidP="009E6446">
            <w:pPr>
              <w:pStyle w:val="10"/>
              <w:rPr>
                <w:rStyle w:val="39"/>
                <w:sz w:val="24"/>
                <w:szCs w:val="24"/>
              </w:rPr>
            </w:pPr>
            <w:r>
              <w:rPr>
                <w:rStyle w:val="39"/>
                <w:sz w:val="24"/>
                <w:szCs w:val="24"/>
              </w:rPr>
              <w:t>1.1</w:t>
            </w:r>
          </w:p>
        </w:tc>
        <w:tc>
          <w:tcPr>
            <w:tcW w:w="869" w:type="dxa"/>
            <w:vAlign w:val="center"/>
          </w:tcPr>
          <w:p w:rsidR="00E35C75" w:rsidRPr="00302DBF" w:rsidRDefault="00E35C75" w:rsidP="009E6446">
            <w:pPr>
              <w:ind w:firstLine="0"/>
              <w:jc w:val="center"/>
              <w:rPr>
                <w:rStyle w:val="39"/>
                <w:rFonts w:eastAsia="Calibri"/>
                <w:spacing w:val="-1"/>
                <w:sz w:val="24"/>
                <w:szCs w:val="24"/>
              </w:rPr>
            </w:pPr>
          </w:p>
        </w:tc>
        <w:tc>
          <w:tcPr>
            <w:tcW w:w="7096" w:type="dxa"/>
            <w:vAlign w:val="center"/>
          </w:tcPr>
          <w:p w:rsidR="00E35C75" w:rsidRPr="00302DBF" w:rsidRDefault="00E35C75" w:rsidP="009E6446">
            <w:pPr>
              <w:ind w:firstLine="0"/>
              <w:jc w:val="left"/>
              <w:rPr>
                <w:rStyle w:val="39"/>
                <w:rFonts w:eastAsia="Calibri"/>
                <w:spacing w:val="-1"/>
                <w:sz w:val="24"/>
                <w:szCs w:val="24"/>
              </w:rPr>
            </w:pPr>
            <w:r w:rsidRPr="00383FA8">
              <w:rPr>
                <w:rStyle w:val="39"/>
                <w:rFonts w:eastAsia="Calibri"/>
                <w:spacing w:val="-1"/>
                <w:sz w:val="24"/>
                <w:szCs w:val="24"/>
              </w:rPr>
              <w:t>Перечень используемых сокращений</w:t>
            </w:r>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4</w:t>
            </w:r>
          </w:p>
        </w:tc>
      </w:tr>
      <w:tr w:rsidR="00E35C75" w:rsidRPr="00B93184" w:rsidTr="009E6446">
        <w:trPr>
          <w:trHeight w:val="313"/>
        </w:trPr>
        <w:tc>
          <w:tcPr>
            <w:tcW w:w="574" w:type="dxa"/>
            <w:vAlign w:val="center"/>
          </w:tcPr>
          <w:p w:rsidR="00E35C75" w:rsidRPr="00302DBF" w:rsidRDefault="00E35C75" w:rsidP="009E6446">
            <w:pPr>
              <w:pStyle w:val="10"/>
              <w:rPr>
                <w:rStyle w:val="39"/>
                <w:sz w:val="24"/>
                <w:szCs w:val="24"/>
              </w:rPr>
            </w:pPr>
          </w:p>
        </w:tc>
        <w:tc>
          <w:tcPr>
            <w:tcW w:w="734" w:type="dxa"/>
            <w:vAlign w:val="center"/>
          </w:tcPr>
          <w:p w:rsidR="00E35C75" w:rsidRPr="00302DBF" w:rsidRDefault="00E35C75" w:rsidP="009E6446">
            <w:pPr>
              <w:pStyle w:val="10"/>
              <w:rPr>
                <w:rStyle w:val="39"/>
                <w:sz w:val="24"/>
                <w:szCs w:val="24"/>
              </w:rPr>
            </w:pPr>
            <w:r>
              <w:rPr>
                <w:rStyle w:val="39"/>
                <w:sz w:val="24"/>
                <w:szCs w:val="24"/>
              </w:rPr>
              <w:t>1.2</w:t>
            </w:r>
          </w:p>
        </w:tc>
        <w:tc>
          <w:tcPr>
            <w:tcW w:w="869" w:type="dxa"/>
            <w:vAlign w:val="center"/>
          </w:tcPr>
          <w:p w:rsidR="00E35C75" w:rsidRPr="00302DBF" w:rsidRDefault="00E35C75" w:rsidP="009E6446">
            <w:pPr>
              <w:ind w:firstLine="0"/>
              <w:jc w:val="center"/>
              <w:rPr>
                <w:rStyle w:val="39"/>
                <w:rFonts w:eastAsia="Calibri"/>
                <w:spacing w:val="-1"/>
                <w:sz w:val="24"/>
                <w:szCs w:val="24"/>
              </w:rPr>
            </w:pPr>
          </w:p>
        </w:tc>
        <w:tc>
          <w:tcPr>
            <w:tcW w:w="7096" w:type="dxa"/>
            <w:vAlign w:val="center"/>
          </w:tcPr>
          <w:p w:rsidR="00E35C75" w:rsidRPr="00302DBF" w:rsidRDefault="00E35C75" w:rsidP="009E6446">
            <w:pPr>
              <w:ind w:firstLine="0"/>
              <w:jc w:val="left"/>
              <w:rPr>
                <w:rStyle w:val="39"/>
                <w:rFonts w:eastAsia="Calibri"/>
                <w:spacing w:val="-1"/>
                <w:sz w:val="24"/>
                <w:szCs w:val="24"/>
              </w:rPr>
            </w:pPr>
            <w:r w:rsidRPr="00383FA8">
              <w:rPr>
                <w:rStyle w:val="39"/>
                <w:rFonts w:eastAsia="Calibri"/>
                <w:spacing w:val="-1"/>
                <w:sz w:val="24"/>
                <w:szCs w:val="24"/>
              </w:rPr>
              <w:t>Термины и определения</w:t>
            </w:r>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5</w:t>
            </w:r>
          </w:p>
        </w:tc>
      </w:tr>
      <w:tr w:rsidR="00E35C75" w:rsidRPr="00B93184" w:rsidTr="009E6446">
        <w:trPr>
          <w:trHeight w:val="313"/>
        </w:trPr>
        <w:tc>
          <w:tcPr>
            <w:tcW w:w="574" w:type="dxa"/>
            <w:vAlign w:val="center"/>
          </w:tcPr>
          <w:p w:rsidR="00E35C75" w:rsidRPr="00302DBF" w:rsidRDefault="00E35C75" w:rsidP="009E6446">
            <w:pPr>
              <w:pStyle w:val="10"/>
              <w:rPr>
                <w:rStyle w:val="39"/>
                <w:sz w:val="24"/>
                <w:szCs w:val="24"/>
              </w:rPr>
            </w:pPr>
          </w:p>
        </w:tc>
        <w:tc>
          <w:tcPr>
            <w:tcW w:w="734" w:type="dxa"/>
            <w:vAlign w:val="center"/>
          </w:tcPr>
          <w:p w:rsidR="00E35C75" w:rsidRPr="00302DBF" w:rsidRDefault="00E35C75" w:rsidP="009E6446">
            <w:pPr>
              <w:pStyle w:val="10"/>
              <w:rPr>
                <w:rStyle w:val="39"/>
                <w:sz w:val="24"/>
                <w:szCs w:val="24"/>
              </w:rPr>
            </w:pPr>
            <w:r>
              <w:rPr>
                <w:rStyle w:val="39"/>
                <w:sz w:val="24"/>
                <w:szCs w:val="24"/>
              </w:rPr>
              <w:t>1.3</w:t>
            </w:r>
          </w:p>
        </w:tc>
        <w:tc>
          <w:tcPr>
            <w:tcW w:w="869" w:type="dxa"/>
            <w:vAlign w:val="center"/>
          </w:tcPr>
          <w:p w:rsidR="00E35C75" w:rsidRPr="00302DBF" w:rsidRDefault="00E35C75" w:rsidP="009E6446">
            <w:pPr>
              <w:ind w:firstLine="0"/>
              <w:jc w:val="center"/>
              <w:rPr>
                <w:rStyle w:val="39"/>
                <w:rFonts w:eastAsia="Calibri"/>
                <w:spacing w:val="-1"/>
                <w:sz w:val="24"/>
                <w:szCs w:val="24"/>
              </w:rPr>
            </w:pPr>
          </w:p>
        </w:tc>
        <w:tc>
          <w:tcPr>
            <w:tcW w:w="7096" w:type="dxa"/>
            <w:vAlign w:val="center"/>
          </w:tcPr>
          <w:p w:rsidR="00E35C75" w:rsidRPr="00302DBF" w:rsidRDefault="00E35C75" w:rsidP="009E6446">
            <w:pPr>
              <w:ind w:firstLine="0"/>
              <w:jc w:val="left"/>
              <w:rPr>
                <w:rStyle w:val="39"/>
                <w:rFonts w:eastAsia="Calibri"/>
                <w:spacing w:val="-1"/>
                <w:sz w:val="24"/>
                <w:szCs w:val="24"/>
              </w:rPr>
            </w:pPr>
            <w:r>
              <w:rPr>
                <w:rStyle w:val="39"/>
                <w:rFonts w:eastAsia="Calibri"/>
                <w:smallCaps w:val="0"/>
                <w:spacing w:val="-1"/>
                <w:sz w:val="24"/>
                <w:szCs w:val="24"/>
              </w:rPr>
              <w:t>П</w:t>
            </w:r>
            <w:r w:rsidRPr="00331714">
              <w:rPr>
                <w:rStyle w:val="33"/>
                <w:rFonts w:eastAsia="Calibri"/>
                <w:smallCaps w:val="0"/>
                <w:sz w:val="24"/>
                <w:szCs w:val="24"/>
              </w:rPr>
              <w:t>еречень нормативных правовых актов и иных документов, использованных при разработке местных нормативов градостроительного проектирования</w:t>
            </w:r>
            <w:r w:rsidRPr="00331714">
              <w:rPr>
                <w:rStyle w:val="39"/>
                <w:rFonts w:eastAsia="Calibri"/>
                <w:smallCaps w:val="0"/>
                <w:spacing w:val="-1"/>
                <w:sz w:val="24"/>
                <w:szCs w:val="24"/>
              </w:rPr>
              <w:t>Головчинского</w:t>
            </w:r>
            <w:r w:rsidRPr="00331714">
              <w:rPr>
                <w:rStyle w:val="33"/>
                <w:rFonts w:eastAsia="Calibri"/>
                <w:smallCaps w:val="0"/>
                <w:sz w:val="24"/>
                <w:szCs w:val="24"/>
              </w:rPr>
              <w:t xml:space="preserve"> сельского поселения</w:t>
            </w:r>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8</w:t>
            </w:r>
          </w:p>
        </w:tc>
      </w:tr>
      <w:tr w:rsidR="00E35C75" w:rsidRPr="00B93184" w:rsidTr="009E6446">
        <w:trPr>
          <w:trHeight w:val="313"/>
        </w:trPr>
        <w:tc>
          <w:tcPr>
            <w:tcW w:w="574" w:type="dxa"/>
            <w:vAlign w:val="center"/>
          </w:tcPr>
          <w:p w:rsidR="00E35C75" w:rsidRPr="00302DBF" w:rsidRDefault="00E35C75" w:rsidP="009E6446">
            <w:pPr>
              <w:pStyle w:val="10"/>
              <w:rPr>
                <w:rStyle w:val="39"/>
                <w:sz w:val="24"/>
                <w:szCs w:val="24"/>
              </w:rPr>
            </w:pPr>
          </w:p>
        </w:tc>
        <w:tc>
          <w:tcPr>
            <w:tcW w:w="734" w:type="dxa"/>
            <w:vAlign w:val="center"/>
          </w:tcPr>
          <w:p w:rsidR="00E35C75" w:rsidRPr="00302DBF" w:rsidRDefault="00E35C75" w:rsidP="009E6446">
            <w:pPr>
              <w:pStyle w:val="10"/>
              <w:rPr>
                <w:rStyle w:val="39"/>
                <w:sz w:val="24"/>
                <w:szCs w:val="24"/>
              </w:rPr>
            </w:pPr>
            <w:r>
              <w:rPr>
                <w:rStyle w:val="39"/>
                <w:sz w:val="24"/>
                <w:szCs w:val="24"/>
              </w:rPr>
              <w:t>1.4</w:t>
            </w:r>
          </w:p>
        </w:tc>
        <w:tc>
          <w:tcPr>
            <w:tcW w:w="869" w:type="dxa"/>
            <w:vAlign w:val="center"/>
          </w:tcPr>
          <w:p w:rsidR="00E35C75" w:rsidRPr="00302DBF" w:rsidRDefault="00E35C75" w:rsidP="009E6446">
            <w:pPr>
              <w:ind w:firstLine="0"/>
              <w:jc w:val="center"/>
              <w:rPr>
                <w:rStyle w:val="39"/>
                <w:rFonts w:eastAsia="Calibri"/>
                <w:spacing w:val="-1"/>
                <w:sz w:val="24"/>
                <w:szCs w:val="24"/>
              </w:rPr>
            </w:pPr>
          </w:p>
        </w:tc>
        <w:tc>
          <w:tcPr>
            <w:tcW w:w="7096" w:type="dxa"/>
            <w:vAlign w:val="center"/>
          </w:tcPr>
          <w:p w:rsidR="00E35C75" w:rsidRPr="00383FA8" w:rsidRDefault="00E35C75" w:rsidP="009E6446">
            <w:pPr>
              <w:pStyle w:val="32"/>
              <w:shd w:val="clear" w:color="auto" w:fill="auto"/>
              <w:tabs>
                <w:tab w:val="left" w:pos="815"/>
              </w:tabs>
              <w:spacing w:before="0" w:line="240" w:lineRule="auto"/>
              <w:jc w:val="both"/>
              <w:rPr>
                <w:rStyle w:val="39"/>
                <w:smallCaps w:val="0"/>
                <w:sz w:val="24"/>
                <w:szCs w:val="24"/>
              </w:rPr>
            </w:pPr>
            <w:r w:rsidRPr="00331714">
              <w:rPr>
                <w:rStyle w:val="39"/>
                <w:smallCaps w:val="0"/>
                <w:spacing w:val="-1"/>
                <w:sz w:val="24"/>
                <w:szCs w:val="24"/>
              </w:rPr>
              <w:t>Р</w:t>
            </w:r>
            <w:r w:rsidRPr="00331714">
              <w:rPr>
                <w:rStyle w:val="33"/>
                <w:smallCaps w:val="0"/>
                <w:sz w:val="24"/>
                <w:szCs w:val="24"/>
              </w:rPr>
              <w:t xml:space="preserve">асчетные показатели минимально допустимого уровня обеспеченности объектами местного </w:t>
            </w:r>
            <w:hyperlink w:anchor="bookmark10" w:tooltip="Current Document">
              <w:r w:rsidRPr="00331714">
                <w:rPr>
                  <w:rStyle w:val="33"/>
                  <w:smallCaps w:val="0"/>
                  <w:sz w:val="24"/>
                  <w:szCs w:val="24"/>
                </w:rPr>
                <w:t>значения сельского поселения и максимально допустимого уровня территориальной доступности</w:t>
              </w:r>
            </w:hyperlink>
            <w:r w:rsidRPr="00331714">
              <w:rPr>
                <w:rStyle w:val="33"/>
                <w:smallCaps w:val="0"/>
                <w:sz w:val="24"/>
                <w:szCs w:val="24"/>
              </w:rPr>
              <w:t>таких объектов для населения</w:t>
            </w:r>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12</w:t>
            </w:r>
          </w:p>
        </w:tc>
      </w:tr>
      <w:tr w:rsidR="00E35C75" w:rsidRPr="00B93184" w:rsidTr="009E6446">
        <w:trPr>
          <w:trHeight w:val="313"/>
        </w:trPr>
        <w:tc>
          <w:tcPr>
            <w:tcW w:w="9273" w:type="dxa"/>
            <w:gridSpan w:val="4"/>
            <w:vAlign w:val="center"/>
          </w:tcPr>
          <w:p w:rsidR="00E35C75" w:rsidRPr="00383FA8" w:rsidRDefault="00E35C75" w:rsidP="009E6446">
            <w:pPr>
              <w:pStyle w:val="32"/>
              <w:shd w:val="clear" w:color="auto" w:fill="auto"/>
              <w:tabs>
                <w:tab w:val="right" w:leader="dot" w:pos="9589"/>
              </w:tabs>
              <w:spacing w:before="0" w:line="240" w:lineRule="auto"/>
              <w:jc w:val="both"/>
              <w:rPr>
                <w:rStyle w:val="39"/>
                <w:smallCaps w:val="0"/>
                <w:sz w:val="24"/>
                <w:szCs w:val="24"/>
                <w:shd w:val="clear" w:color="auto" w:fill="auto"/>
              </w:rPr>
            </w:pPr>
            <w:r w:rsidRPr="00913239">
              <w:rPr>
                <w:rStyle w:val="39"/>
                <w:smallCaps w:val="0"/>
                <w:spacing w:val="-1"/>
                <w:sz w:val="24"/>
                <w:szCs w:val="24"/>
              </w:rPr>
              <w:t>ПРИЛОЖЕНИЕ А. р</w:t>
            </w:r>
            <w:r w:rsidRPr="00913239">
              <w:rPr>
                <w:rStyle w:val="33"/>
                <w:smallCaps w:val="0"/>
                <w:sz w:val="24"/>
                <w:szCs w:val="24"/>
              </w:rPr>
              <w:t>асчетные показатели объектов, не относящихся к объектам местного значения сельского поселения</w:t>
            </w:r>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16</w:t>
            </w:r>
          </w:p>
        </w:tc>
      </w:tr>
      <w:tr w:rsidR="00E35C75" w:rsidRPr="00B93184" w:rsidTr="009E6446">
        <w:trPr>
          <w:trHeight w:val="313"/>
        </w:trPr>
        <w:tc>
          <w:tcPr>
            <w:tcW w:w="574" w:type="dxa"/>
            <w:vAlign w:val="center"/>
          </w:tcPr>
          <w:p w:rsidR="00E35C75" w:rsidRPr="00302DBF" w:rsidRDefault="00E35C75" w:rsidP="009E6446">
            <w:pPr>
              <w:pStyle w:val="10"/>
              <w:rPr>
                <w:rStyle w:val="39"/>
                <w:sz w:val="24"/>
                <w:szCs w:val="24"/>
              </w:rPr>
            </w:pPr>
            <w:r>
              <w:rPr>
                <w:rStyle w:val="39"/>
                <w:sz w:val="24"/>
                <w:szCs w:val="24"/>
              </w:rPr>
              <w:t>2</w:t>
            </w:r>
          </w:p>
        </w:tc>
        <w:tc>
          <w:tcPr>
            <w:tcW w:w="734" w:type="dxa"/>
            <w:vAlign w:val="center"/>
          </w:tcPr>
          <w:p w:rsidR="00E35C75" w:rsidRPr="00302DBF" w:rsidRDefault="00E35C75" w:rsidP="009E6446">
            <w:pPr>
              <w:pStyle w:val="10"/>
              <w:rPr>
                <w:rStyle w:val="39"/>
                <w:sz w:val="24"/>
                <w:szCs w:val="24"/>
              </w:rPr>
            </w:pPr>
          </w:p>
        </w:tc>
        <w:tc>
          <w:tcPr>
            <w:tcW w:w="869" w:type="dxa"/>
            <w:vAlign w:val="center"/>
          </w:tcPr>
          <w:p w:rsidR="00E35C75" w:rsidRPr="00302DBF" w:rsidRDefault="00E35C75" w:rsidP="009E6446">
            <w:pPr>
              <w:ind w:firstLine="0"/>
              <w:jc w:val="center"/>
              <w:rPr>
                <w:rStyle w:val="39"/>
                <w:rFonts w:eastAsia="Calibri"/>
                <w:spacing w:val="-1"/>
                <w:sz w:val="24"/>
                <w:szCs w:val="24"/>
              </w:rPr>
            </w:pPr>
          </w:p>
        </w:tc>
        <w:tc>
          <w:tcPr>
            <w:tcW w:w="7096" w:type="dxa"/>
            <w:vAlign w:val="center"/>
          </w:tcPr>
          <w:p w:rsidR="00E35C75" w:rsidRPr="00302DBF" w:rsidRDefault="00E35C75" w:rsidP="00D85A5E">
            <w:pPr>
              <w:pStyle w:val="20"/>
              <w:shd w:val="clear" w:color="auto" w:fill="auto"/>
              <w:tabs>
                <w:tab w:val="left" w:pos="480"/>
                <w:tab w:val="right" w:leader="dot" w:pos="9571"/>
              </w:tabs>
              <w:spacing w:line="240" w:lineRule="auto"/>
              <w:rPr>
                <w:rStyle w:val="39"/>
                <w:sz w:val="24"/>
                <w:szCs w:val="24"/>
              </w:rPr>
            </w:pPr>
            <w:r>
              <w:rPr>
                <w:sz w:val="24"/>
                <w:szCs w:val="24"/>
              </w:rPr>
              <w:t>М</w:t>
            </w:r>
            <w:r w:rsidRPr="00331714">
              <w:rPr>
                <w:sz w:val="24"/>
                <w:szCs w:val="24"/>
              </w:rPr>
              <w:t>атериалы по обоснованию расчетных показателей, содержащихся в основной части МНГП Головчинского сельского поселения</w:t>
            </w:r>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25</w:t>
            </w:r>
          </w:p>
        </w:tc>
      </w:tr>
      <w:tr w:rsidR="00E35C75" w:rsidRPr="00B93184" w:rsidTr="009E6446">
        <w:trPr>
          <w:trHeight w:val="313"/>
        </w:trPr>
        <w:tc>
          <w:tcPr>
            <w:tcW w:w="574" w:type="dxa"/>
            <w:vAlign w:val="center"/>
          </w:tcPr>
          <w:p w:rsidR="00E35C75" w:rsidRPr="00302DBF" w:rsidRDefault="00E35C75" w:rsidP="009E6446">
            <w:pPr>
              <w:pStyle w:val="10"/>
              <w:rPr>
                <w:rStyle w:val="39"/>
                <w:sz w:val="24"/>
                <w:szCs w:val="24"/>
              </w:rPr>
            </w:pPr>
          </w:p>
        </w:tc>
        <w:tc>
          <w:tcPr>
            <w:tcW w:w="734" w:type="dxa"/>
            <w:vAlign w:val="center"/>
          </w:tcPr>
          <w:p w:rsidR="00E35C75" w:rsidRPr="00302DBF" w:rsidRDefault="00E35C75" w:rsidP="009E6446">
            <w:pPr>
              <w:pStyle w:val="10"/>
              <w:rPr>
                <w:rStyle w:val="39"/>
                <w:sz w:val="24"/>
                <w:szCs w:val="24"/>
              </w:rPr>
            </w:pPr>
            <w:r>
              <w:rPr>
                <w:rStyle w:val="39"/>
                <w:sz w:val="24"/>
                <w:szCs w:val="24"/>
              </w:rPr>
              <w:t>2.1</w:t>
            </w:r>
          </w:p>
        </w:tc>
        <w:tc>
          <w:tcPr>
            <w:tcW w:w="869" w:type="dxa"/>
            <w:vAlign w:val="center"/>
          </w:tcPr>
          <w:p w:rsidR="00E35C75" w:rsidRPr="00302DBF" w:rsidRDefault="00E35C75" w:rsidP="009E6446">
            <w:pPr>
              <w:ind w:firstLine="0"/>
              <w:jc w:val="center"/>
              <w:rPr>
                <w:rStyle w:val="39"/>
                <w:rFonts w:eastAsia="Calibri"/>
                <w:spacing w:val="-1"/>
                <w:sz w:val="24"/>
                <w:szCs w:val="24"/>
              </w:rPr>
            </w:pPr>
          </w:p>
        </w:tc>
        <w:tc>
          <w:tcPr>
            <w:tcW w:w="7096" w:type="dxa"/>
            <w:vAlign w:val="center"/>
          </w:tcPr>
          <w:p w:rsidR="00E35C75" w:rsidRPr="00302DBF" w:rsidRDefault="00E35C75" w:rsidP="009E6446">
            <w:pPr>
              <w:pStyle w:val="10"/>
              <w:rPr>
                <w:rStyle w:val="39"/>
                <w:sz w:val="24"/>
                <w:szCs w:val="24"/>
              </w:rPr>
            </w:pPr>
            <w:r w:rsidRPr="00331714">
              <w:t>Анализ социально-демографического состава населения</w:t>
            </w:r>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25</w:t>
            </w:r>
          </w:p>
        </w:tc>
      </w:tr>
      <w:tr w:rsidR="00E35C75" w:rsidRPr="00B93184" w:rsidTr="009E6446">
        <w:trPr>
          <w:trHeight w:val="313"/>
        </w:trPr>
        <w:tc>
          <w:tcPr>
            <w:tcW w:w="574" w:type="dxa"/>
            <w:vAlign w:val="center"/>
          </w:tcPr>
          <w:p w:rsidR="00E35C75" w:rsidRPr="00302DBF" w:rsidRDefault="00E35C75" w:rsidP="009E6446">
            <w:pPr>
              <w:pStyle w:val="10"/>
              <w:rPr>
                <w:rStyle w:val="39"/>
                <w:sz w:val="24"/>
                <w:szCs w:val="24"/>
              </w:rPr>
            </w:pPr>
          </w:p>
        </w:tc>
        <w:tc>
          <w:tcPr>
            <w:tcW w:w="734" w:type="dxa"/>
            <w:vAlign w:val="center"/>
          </w:tcPr>
          <w:p w:rsidR="00E35C75" w:rsidRPr="00302DBF" w:rsidRDefault="00E35C75" w:rsidP="009E6446">
            <w:pPr>
              <w:pStyle w:val="10"/>
              <w:rPr>
                <w:rStyle w:val="39"/>
                <w:sz w:val="24"/>
                <w:szCs w:val="24"/>
              </w:rPr>
            </w:pPr>
            <w:r>
              <w:rPr>
                <w:rStyle w:val="39"/>
                <w:sz w:val="24"/>
                <w:szCs w:val="24"/>
              </w:rPr>
              <w:t>2.2</w:t>
            </w:r>
          </w:p>
        </w:tc>
        <w:tc>
          <w:tcPr>
            <w:tcW w:w="869" w:type="dxa"/>
            <w:vAlign w:val="center"/>
          </w:tcPr>
          <w:p w:rsidR="00E35C75" w:rsidRPr="00302DBF" w:rsidRDefault="00E35C75" w:rsidP="009E6446">
            <w:pPr>
              <w:ind w:firstLine="0"/>
              <w:jc w:val="center"/>
              <w:rPr>
                <w:rStyle w:val="39"/>
                <w:rFonts w:eastAsia="Calibri"/>
                <w:spacing w:val="-1"/>
                <w:sz w:val="24"/>
                <w:szCs w:val="24"/>
              </w:rPr>
            </w:pPr>
          </w:p>
        </w:tc>
        <w:tc>
          <w:tcPr>
            <w:tcW w:w="7096" w:type="dxa"/>
            <w:vAlign w:val="center"/>
          </w:tcPr>
          <w:p w:rsidR="00E35C75" w:rsidRPr="00302DBF" w:rsidRDefault="00E35C75" w:rsidP="009E6446">
            <w:pPr>
              <w:pStyle w:val="10"/>
              <w:rPr>
                <w:rStyle w:val="39"/>
                <w:sz w:val="24"/>
                <w:szCs w:val="24"/>
              </w:rPr>
            </w:pPr>
            <w:r w:rsidRPr="00331714">
              <w:t>Анализ природно-климатических условий</w:t>
            </w:r>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25</w:t>
            </w:r>
          </w:p>
        </w:tc>
      </w:tr>
      <w:tr w:rsidR="00E35C75" w:rsidRPr="00B93184" w:rsidTr="009E6446">
        <w:trPr>
          <w:trHeight w:val="313"/>
        </w:trPr>
        <w:tc>
          <w:tcPr>
            <w:tcW w:w="574" w:type="dxa"/>
            <w:vAlign w:val="center"/>
          </w:tcPr>
          <w:p w:rsidR="00E35C75" w:rsidRPr="00302DBF" w:rsidRDefault="00E35C75" w:rsidP="009E6446">
            <w:pPr>
              <w:pStyle w:val="10"/>
              <w:rPr>
                <w:rStyle w:val="39"/>
                <w:sz w:val="24"/>
                <w:szCs w:val="24"/>
              </w:rPr>
            </w:pPr>
          </w:p>
        </w:tc>
        <w:tc>
          <w:tcPr>
            <w:tcW w:w="734" w:type="dxa"/>
            <w:vAlign w:val="center"/>
          </w:tcPr>
          <w:p w:rsidR="00E35C75" w:rsidRPr="00302DBF" w:rsidRDefault="00E35C75" w:rsidP="009E6446">
            <w:pPr>
              <w:pStyle w:val="10"/>
              <w:rPr>
                <w:rStyle w:val="39"/>
                <w:sz w:val="24"/>
                <w:szCs w:val="24"/>
              </w:rPr>
            </w:pPr>
            <w:r>
              <w:rPr>
                <w:rStyle w:val="39"/>
                <w:sz w:val="24"/>
                <w:szCs w:val="24"/>
              </w:rPr>
              <w:t>2.3</w:t>
            </w:r>
          </w:p>
        </w:tc>
        <w:tc>
          <w:tcPr>
            <w:tcW w:w="869" w:type="dxa"/>
            <w:vAlign w:val="center"/>
          </w:tcPr>
          <w:p w:rsidR="00E35C75" w:rsidRPr="00302DBF" w:rsidRDefault="00E35C75" w:rsidP="009E6446">
            <w:pPr>
              <w:ind w:firstLine="0"/>
              <w:jc w:val="center"/>
              <w:rPr>
                <w:rStyle w:val="39"/>
                <w:rFonts w:eastAsia="Calibri"/>
                <w:spacing w:val="-1"/>
                <w:sz w:val="24"/>
                <w:szCs w:val="24"/>
              </w:rPr>
            </w:pPr>
          </w:p>
        </w:tc>
        <w:tc>
          <w:tcPr>
            <w:tcW w:w="7096" w:type="dxa"/>
            <w:vAlign w:val="center"/>
          </w:tcPr>
          <w:p w:rsidR="00E35C75" w:rsidRPr="00302DBF" w:rsidRDefault="00E35C75" w:rsidP="009E6446">
            <w:pPr>
              <w:pStyle w:val="32"/>
              <w:shd w:val="clear" w:color="auto" w:fill="auto"/>
              <w:tabs>
                <w:tab w:val="left" w:pos="494"/>
                <w:tab w:val="right" w:leader="dot" w:pos="9589"/>
              </w:tabs>
              <w:spacing w:before="0" w:line="240" w:lineRule="auto"/>
              <w:jc w:val="both"/>
              <w:rPr>
                <w:rStyle w:val="39"/>
                <w:spacing w:val="-1"/>
                <w:sz w:val="24"/>
                <w:szCs w:val="24"/>
              </w:rPr>
            </w:pPr>
            <w:r w:rsidRPr="00331714">
              <w:rPr>
                <w:rStyle w:val="39"/>
                <w:smallCaps w:val="0"/>
                <w:spacing w:val="-1"/>
                <w:sz w:val="24"/>
                <w:szCs w:val="24"/>
              </w:rPr>
              <w:t>Д</w:t>
            </w:r>
            <w:r w:rsidRPr="00331714">
              <w:rPr>
                <w:rStyle w:val="33"/>
                <w:smallCaps w:val="0"/>
                <w:sz w:val="24"/>
                <w:szCs w:val="24"/>
              </w:rPr>
              <w:t>ифференциация проектируемой территории для целей разработки</w:t>
            </w:r>
            <w:r w:rsidRPr="00331714">
              <w:rPr>
                <w:rStyle w:val="39"/>
                <w:smallCaps w:val="0"/>
                <w:spacing w:val="-1"/>
                <w:sz w:val="24"/>
                <w:szCs w:val="24"/>
              </w:rPr>
              <w:t xml:space="preserve"> МНГП Головчинского</w:t>
            </w:r>
            <w:r w:rsidRPr="00331714">
              <w:rPr>
                <w:rStyle w:val="33"/>
                <w:smallCaps w:val="0"/>
                <w:sz w:val="24"/>
                <w:szCs w:val="24"/>
              </w:rPr>
              <w:t xml:space="preserve"> сельского поселения</w:t>
            </w:r>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33</w:t>
            </w:r>
          </w:p>
        </w:tc>
      </w:tr>
      <w:tr w:rsidR="00E35C75" w:rsidRPr="00B93184" w:rsidTr="009E6446">
        <w:trPr>
          <w:trHeight w:val="313"/>
        </w:trPr>
        <w:tc>
          <w:tcPr>
            <w:tcW w:w="574" w:type="dxa"/>
            <w:vAlign w:val="center"/>
          </w:tcPr>
          <w:p w:rsidR="00E35C75" w:rsidRPr="00302DBF" w:rsidRDefault="00E35C75" w:rsidP="009E6446">
            <w:pPr>
              <w:pStyle w:val="10"/>
              <w:rPr>
                <w:rStyle w:val="39"/>
                <w:sz w:val="24"/>
                <w:szCs w:val="24"/>
              </w:rPr>
            </w:pPr>
          </w:p>
        </w:tc>
        <w:tc>
          <w:tcPr>
            <w:tcW w:w="734" w:type="dxa"/>
            <w:vAlign w:val="center"/>
          </w:tcPr>
          <w:p w:rsidR="00E35C75" w:rsidRPr="00302DBF" w:rsidRDefault="00E35C75" w:rsidP="009E6446">
            <w:pPr>
              <w:pStyle w:val="10"/>
              <w:rPr>
                <w:rStyle w:val="39"/>
                <w:sz w:val="24"/>
                <w:szCs w:val="24"/>
              </w:rPr>
            </w:pPr>
            <w:r>
              <w:rPr>
                <w:rStyle w:val="39"/>
                <w:sz w:val="24"/>
                <w:szCs w:val="24"/>
              </w:rPr>
              <w:t>2.4</w:t>
            </w:r>
          </w:p>
        </w:tc>
        <w:tc>
          <w:tcPr>
            <w:tcW w:w="869" w:type="dxa"/>
            <w:vAlign w:val="center"/>
          </w:tcPr>
          <w:p w:rsidR="00E35C75" w:rsidRPr="00302DBF" w:rsidRDefault="00E35C75" w:rsidP="009E6446">
            <w:pPr>
              <w:ind w:firstLine="0"/>
              <w:jc w:val="center"/>
              <w:rPr>
                <w:rStyle w:val="39"/>
                <w:rFonts w:eastAsia="Calibri"/>
                <w:spacing w:val="-1"/>
                <w:sz w:val="24"/>
                <w:szCs w:val="24"/>
              </w:rPr>
            </w:pPr>
          </w:p>
        </w:tc>
        <w:tc>
          <w:tcPr>
            <w:tcW w:w="7096" w:type="dxa"/>
            <w:vAlign w:val="center"/>
          </w:tcPr>
          <w:p w:rsidR="00E35C75" w:rsidRPr="00302DBF" w:rsidRDefault="00E35C75" w:rsidP="009E6446">
            <w:pPr>
              <w:pStyle w:val="10"/>
              <w:rPr>
                <w:rStyle w:val="39"/>
                <w:sz w:val="24"/>
                <w:szCs w:val="24"/>
              </w:rPr>
            </w:pPr>
            <w:r>
              <w:t>Об</w:t>
            </w:r>
            <w:r w:rsidRPr="00331714">
              <w:t>основание расчетных показателей, устанавливаемых для объектов социально-бытового и культурного обслуживания населения</w:t>
            </w:r>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33</w:t>
            </w:r>
          </w:p>
        </w:tc>
      </w:tr>
      <w:tr w:rsidR="00E35C75" w:rsidRPr="00B93184" w:rsidTr="009E6446">
        <w:trPr>
          <w:trHeight w:val="313"/>
        </w:trPr>
        <w:tc>
          <w:tcPr>
            <w:tcW w:w="574" w:type="dxa"/>
            <w:vAlign w:val="center"/>
          </w:tcPr>
          <w:p w:rsidR="00E35C75" w:rsidRPr="00302DBF" w:rsidRDefault="00E35C75" w:rsidP="009E6446">
            <w:pPr>
              <w:pStyle w:val="10"/>
              <w:rPr>
                <w:rStyle w:val="39"/>
                <w:sz w:val="24"/>
                <w:szCs w:val="24"/>
              </w:rPr>
            </w:pPr>
          </w:p>
        </w:tc>
        <w:tc>
          <w:tcPr>
            <w:tcW w:w="734" w:type="dxa"/>
            <w:vAlign w:val="center"/>
          </w:tcPr>
          <w:p w:rsidR="00E35C75" w:rsidRPr="00302DBF" w:rsidRDefault="00E35C75" w:rsidP="009E6446">
            <w:pPr>
              <w:pStyle w:val="10"/>
              <w:rPr>
                <w:rStyle w:val="39"/>
                <w:sz w:val="24"/>
                <w:szCs w:val="24"/>
              </w:rPr>
            </w:pPr>
          </w:p>
        </w:tc>
        <w:tc>
          <w:tcPr>
            <w:tcW w:w="869" w:type="dxa"/>
            <w:vAlign w:val="center"/>
          </w:tcPr>
          <w:p w:rsidR="00E35C75" w:rsidRPr="00302DBF" w:rsidRDefault="00E35C75" w:rsidP="009E6446">
            <w:pPr>
              <w:pStyle w:val="10"/>
              <w:rPr>
                <w:rStyle w:val="39"/>
                <w:sz w:val="24"/>
                <w:szCs w:val="24"/>
              </w:rPr>
            </w:pPr>
            <w:r>
              <w:rPr>
                <w:rStyle w:val="39"/>
                <w:sz w:val="24"/>
                <w:szCs w:val="24"/>
              </w:rPr>
              <w:t>2.4.1.</w:t>
            </w:r>
          </w:p>
        </w:tc>
        <w:tc>
          <w:tcPr>
            <w:tcW w:w="7096" w:type="dxa"/>
            <w:vAlign w:val="center"/>
          </w:tcPr>
          <w:p w:rsidR="00E35C75" w:rsidRPr="00302DBF" w:rsidRDefault="00C408C3" w:rsidP="009E6446">
            <w:pPr>
              <w:ind w:firstLine="0"/>
              <w:jc w:val="left"/>
              <w:rPr>
                <w:rStyle w:val="39"/>
                <w:rFonts w:eastAsia="Calibri"/>
                <w:spacing w:val="-1"/>
                <w:sz w:val="24"/>
                <w:szCs w:val="24"/>
              </w:rPr>
            </w:pPr>
            <w:hyperlink w:anchor="bookmark26" w:tooltip="Current Document">
              <w:r w:rsidR="00E35C75" w:rsidRPr="00331714">
                <w:rPr>
                  <w:rStyle w:val="40"/>
                  <w:rFonts w:eastAsia="Calibri"/>
                  <w:smallCaps w:val="0"/>
                  <w:sz w:val="24"/>
                  <w:szCs w:val="24"/>
                </w:rPr>
                <w:t>Объекты местного значения сельского поселения в области физической культуры и массового спорта</w:t>
              </w:r>
            </w:hyperlink>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36</w:t>
            </w:r>
          </w:p>
        </w:tc>
      </w:tr>
      <w:tr w:rsidR="00E35C75" w:rsidRPr="00B93184" w:rsidTr="009E6446">
        <w:trPr>
          <w:trHeight w:val="313"/>
        </w:trPr>
        <w:tc>
          <w:tcPr>
            <w:tcW w:w="574" w:type="dxa"/>
            <w:vAlign w:val="center"/>
          </w:tcPr>
          <w:p w:rsidR="00E35C75" w:rsidRPr="00302DBF" w:rsidRDefault="00E35C75" w:rsidP="009E6446">
            <w:pPr>
              <w:pStyle w:val="10"/>
              <w:rPr>
                <w:rStyle w:val="39"/>
                <w:sz w:val="24"/>
                <w:szCs w:val="24"/>
              </w:rPr>
            </w:pPr>
          </w:p>
        </w:tc>
        <w:tc>
          <w:tcPr>
            <w:tcW w:w="734" w:type="dxa"/>
            <w:vAlign w:val="center"/>
          </w:tcPr>
          <w:p w:rsidR="00E35C75" w:rsidRPr="00302DBF" w:rsidRDefault="00E35C75" w:rsidP="009E6446">
            <w:pPr>
              <w:pStyle w:val="10"/>
              <w:rPr>
                <w:rStyle w:val="39"/>
                <w:sz w:val="24"/>
                <w:szCs w:val="24"/>
              </w:rPr>
            </w:pPr>
          </w:p>
        </w:tc>
        <w:tc>
          <w:tcPr>
            <w:tcW w:w="869" w:type="dxa"/>
            <w:vAlign w:val="center"/>
          </w:tcPr>
          <w:p w:rsidR="00E35C75" w:rsidRPr="00302DBF" w:rsidRDefault="00E35C75" w:rsidP="009E6446">
            <w:pPr>
              <w:pStyle w:val="10"/>
              <w:rPr>
                <w:rStyle w:val="39"/>
                <w:sz w:val="24"/>
                <w:szCs w:val="24"/>
              </w:rPr>
            </w:pPr>
            <w:r>
              <w:rPr>
                <w:rStyle w:val="39"/>
                <w:sz w:val="24"/>
                <w:szCs w:val="24"/>
              </w:rPr>
              <w:t>2.4.2.</w:t>
            </w:r>
          </w:p>
        </w:tc>
        <w:tc>
          <w:tcPr>
            <w:tcW w:w="7096" w:type="dxa"/>
            <w:vAlign w:val="center"/>
          </w:tcPr>
          <w:p w:rsidR="00E35C75" w:rsidRPr="00302DBF" w:rsidRDefault="00C408C3" w:rsidP="009E6446">
            <w:pPr>
              <w:ind w:firstLine="0"/>
              <w:jc w:val="left"/>
              <w:rPr>
                <w:rStyle w:val="39"/>
                <w:rFonts w:eastAsia="Calibri"/>
                <w:spacing w:val="-1"/>
                <w:sz w:val="24"/>
                <w:szCs w:val="24"/>
              </w:rPr>
            </w:pPr>
            <w:hyperlink w:anchor="bookmark29" w:tooltip="Current Document">
              <w:r w:rsidR="00E35C75" w:rsidRPr="00331714">
                <w:rPr>
                  <w:rStyle w:val="40"/>
                  <w:rFonts w:eastAsia="Calibri"/>
                  <w:smallCaps w:val="0"/>
                  <w:sz w:val="24"/>
                  <w:szCs w:val="24"/>
                </w:rPr>
                <w:t>Объекты местного значения сельского поселения в области культуры и искусства</w:t>
              </w:r>
            </w:hyperlink>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36</w:t>
            </w:r>
          </w:p>
        </w:tc>
      </w:tr>
      <w:tr w:rsidR="00E35C75" w:rsidRPr="00B93184" w:rsidTr="009E6446">
        <w:trPr>
          <w:trHeight w:val="313"/>
        </w:trPr>
        <w:tc>
          <w:tcPr>
            <w:tcW w:w="574" w:type="dxa"/>
            <w:vAlign w:val="center"/>
          </w:tcPr>
          <w:p w:rsidR="00E35C75" w:rsidRPr="00302DBF" w:rsidRDefault="00E35C75" w:rsidP="009E6446">
            <w:pPr>
              <w:pStyle w:val="10"/>
              <w:rPr>
                <w:rStyle w:val="39"/>
                <w:sz w:val="24"/>
                <w:szCs w:val="24"/>
              </w:rPr>
            </w:pPr>
          </w:p>
        </w:tc>
        <w:tc>
          <w:tcPr>
            <w:tcW w:w="734" w:type="dxa"/>
            <w:vAlign w:val="center"/>
          </w:tcPr>
          <w:p w:rsidR="00E35C75" w:rsidRPr="00302DBF" w:rsidRDefault="00E35C75" w:rsidP="009E6446">
            <w:pPr>
              <w:pStyle w:val="10"/>
              <w:rPr>
                <w:rStyle w:val="39"/>
                <w:sz w:val="24"/>
                <w:szCs w:val="24"/>
              </w:rPr>
            </w:pPr>
          </w:p>
        </w:tc>
        <w:tc>
          <w:tcPr>
            <w:tcW w:w="869" w:type="dxa"/>
            <w:vAlign w:val="center"/>
          </w:tcPr>
          <w:p w:rsidR="00E35C75" w:rsidRPr="00302DBF" w:rsidRDefault="00E35C75" w:rsidP="009E6446">
            <w:pPr>
              <w:pStyle w:val="10"/>
              <w:rPr>
                <w:rStyle w:val="39"/>
                <w:sz w:val="24"/>
                <w:szCs w:val="24"/>
              </w:rPr>
            </w:pPr>
            <w:r>
              <w:rPr>
                <w:rStyle w:val="39"/>
                <w:sz w:val="24"/>
                <w:szCs w:val="24"/>
              </w:rPr>
              <w:t>2.4.3.</w:t>
            </w:r>
          </w:p>
        </w:tc>
        <w:tc>
          <w:tcPr>
            <w:tcW w:w="7096" w:type="dxa"/>
            <w:vAlign w:val="center"/>
          </w:tcPr>
          <w:p w:rsidR="00E35C75" w:rsidRPr="00302DBF" w:rsidRDefault="00C408C3" w:rsidP="009E6446">
            <w:pPr>
              <w:pStyle w:val="22"/>
              <w:jc w:val="left"/>
              <w:rPr>
                <w:rStyle w:val="39"/>
                <w:spacing w:val="-1"/>
                <w:sz w:val="24"/>
                <w:szCs w:val="24"/>
              </w:rPr>
            </w:pPr>
            <w:hyperlink w:anchor="bookmark31" w:tooltip="Current Document">
              <w:r w:rsidR="00E35C75" w:rsidRPr="00331714">
                <w:rPr>
                  <w:rStyle w:val="40"/>
                  <w:smallCaps w:val="0"/>
                  <w:sz w:val="24"/>
                  <w:szCs w:val="24"/>
                </w:rPr>
                <w:t>Объекты местного значения сельского поселения в области молодежной политики</w:t>
              </w:r>
            </w:hyperlink>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37</w:t>
            </w:r>
          </w:p>
        </w:tc>
      </w:tr>
      <w:tr w:rsidR="00E35C75" w:rsidRPr="00B93184" w:rsidTr="009E6446">
        <w:trPr>
          <w:trHeight w:val="313"/>
        </w:trPr>
        <w:tc>
          <w:tcPr>
            <w:tcW w:w="574" w:type="dxa"/>
            <w:vAlign w:val="center"/>
          </w:tcPr>
          <w:p w:rsidR="00E35C75" w:rsidRPr="00302DBF" w:rsidRDefault="00E35C75" w:rsidP="009E6446">
            <w:pPr>
              <w:pStyle w:val="10"/>
              <w:rPr>
                <w:rStyle w:val="39"/>
                <w:sz w:val="24"/>
                <w:szCs w:val="24"/>
              </w:rPr>
            </w:pPr>
          </w:p>
        </w:tc>
        <w:tc>
          <w:tcPr>
            <w:tcW w:w="734" w:type="dxa"/>
            <w:vAlign w:val="center"/>
          </w:tcPr>
          <w:p w:rsidR="00E35C75" w:rsidRPr="00302DBF" w:rsidRDefault="00E35C75" w:rsidP="009E6446">
            <w:pPr>
              <w:pStyle w:val="10"/>
              <w:rPr>
                <w:rStyle w:val="39"/>
                <w:sz w:val="24"/>
                <w:szCs w:val="24"/>
              </w:rPr>
            </w:pPr>
            <w:r>
              <w:rPr>
                <w:rStyle w:val="39"/>
                <w:sz w:val="24"/>
                <w:szCs w:val="24"/>
              </w:rPr>
              <w:t>2.5.</w:t>
            </w:r>
          </w:p>
        </w:tc>
        <w:tc>
          <w:tcPr>
            <w:tcW w:w="869" w:type="dxa"/>
            <w:vAlign w:val="center"/>
          </w:tcPr>
          <w:p w:rsidR="00E35C75" w:rsidRPr="00302DBF" w:rsidRDefault="00E35C75" w:rsidP="009E6446">
            <w:pPr>
              <w:ind w:firstLine="0"/>
              <w:jc w:val="center"/>
              <w:rPr>
                <w:rStyle w:val="39"/>
                <w:rFonts w:eastAsia="Calibri"/>
                <w:spacing w:val="-1"/>
                <w:sz w:val="24"/>
                <w:szCs w:val="24"/>
              </w:rPr>
            </w:pPr>
          </w:p>
        </w:tc>
        <w:tc>
          <w:tcPr>
            <w:tcW w:w="7096" w:type="dxa"/>
            <w:vAlign w:val="center"/>
          </w:tcPr>
          <w:p w:rsidR="00E35C75" w:rsidRPr="00302DBF" w:rsidRDefault="00E35C75" w:rsidP="009E6446">
            <w:pPr>
              <w:pStyle w:val="10"/>
              <w:rPr>
                <w:rStyle w:val="39"/>
                <w:sz w:val="24"/>
                <w:szCs w:val="24"/>
              </w:rPr>
            </w:pPr>
            <w:r w:rsidRPr="00331714">
              <w:t>Объекты местного значения сельского поселения в области инвестиционной деятельности</w:t>
            </w:r>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38</w:t>
            </w:r>
          </w:p>
        </w:tc>
      </w:tr>
      <w:tr w:rsidR="00E35C75" w:rsidRPr="00B93184" w:rsidTr="009E6446">
        <w:trPr>
          <w:trHeight w:val="313"/>
        </w:trPr>
        <w:tc>
          <w:tcPr>
            <w:tcW w:w="574" w:type="dxa"/>
            <w:vAlign w:val="center"/>
          </w:tcPr>
          <w:p w:rsidR="00E35C75" w:rsidRPr="00302DBF" w:rsidRDefault="00E35C75" w:rsidP="009E6446">
            <w:pPr>
              <w:pStyle w:val="10"/>
              <w:rPr>
                <w:rStyle w:val="39"/>
                <w:sz w:val="24"/>
                <w:szCs w:val="24"/>
              </w:rPr>
            </w:pPr>
          </w:p>
        </w:tc>
        <w:tc>
          <w:tcPr>
            <w:tcW w:w="734" w:type="dxa"/>
            <w:vAlign w:val="center"/>
          </w:tcPr>
          <w:p w:rsidR="00E35C75" w:rsidRPr="00302DBF" w:rsidRDefault="00E35C75" w:rsidP="009E6446">
            <w:pPr>
              <w:pStyle w:val="10"/>
              <w:rPr>
                <w:rStyle w:val="39"/>
                <w:sz w:val="24"/>
                <w:szCs w:val="24"/>
              </w:rPr>
            </w:pPr>
            <w:r>
              <w:rPr>
                <w:rStyle w:val="39"/>
                <w:sz w:val="24"/>
                <w:szCs w:val="24"/>
              </w:rPr>
              <w:t>2.6.</w:t>
            </w:r>
          </w:p>
        </w:tc>
        <w:tc>
          <w:tcPr>
            <w:tcW w:w="869" w:type="dxa"/>
            <w:vAlign w:val="center"/>
          </w:tcPr>
          <w:p w:rsidR="00E35C75" w:rsidRPr="00302DBF" w:rsidRDefault="00E35C75" w:rsidP="009E6446">
            <w:pPr>
              <w:ind w:firstLine="0"/>
              <w:jc w:val="center"/>
              <w:rPr>
                <w:rStyle w:val="39"/>
                <w:rFonts w:eastAsia="Calibri"/>
                <w:spacing w:val="-1"/>
                <w:sz w:val="24"/>
                <w:szCs w:val="24"/>
              </w:rPr>
            </w:pPr>
          </w:p>
        </w:tc>
        <w:tc>
          <w:tcPr>
            <w:tcW w:w="7096" w:type="dxa"/>
            <w:vAlign w:val="center"/>
          </w:tcPr>
          <w:p w:rsidR="00E35C75" w:rsidRPr="00302DBF" w:rsidRDefault="00E35C75" w:rsidP="009E6446">
            <w:pPr>
              <w:pStyle w:val="10"/>
              <w:rPr>
                <w:rStyle w:val="39"/>
                <w:sz w:val="24"/>
                <w:szCs w:val="24"/>
              </w:rPr>
            </w:pPr>
            <w:r w:rsidRPr="00331714">
              <w:t>Объекты местного значения сельского поселения в области связи и информатизации</w:t>
            </w:r>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38</w:t>
            </w:r>
          </w:p>
        </w:tc>
      </w:tr>
      <w:tr w:rsidR="00E35C75" w:rsidRPr="00B93184" w:rsidTr="009E6446">
        <w:trPr>
          <w:trHeight w:val="313"/>
        </w:trPr>
        <w:tc>
          <w:tcPr>
            <w:tcW w:w="574" w:type="dxa"/>
            <w:vAlign w:val="center"/>
          </w:tcPr>
          <w:p w:rsidR="00E35C75" w:rsidRPr="00302DBF" w:rsidRDefault="00E35C75" w:rsidP="009E6446">
            <w:pPr>
              <w:pStyle w:val="10"/>
              <w:rPr>
                <w:rStyle w:val="39"/>
                <w:sz w:val="24"/>
                <w:szCs w:val="24"/>
              </w:rPr>
            </w:pPr>
          </w:p>
        </w:tc>
        <w:tc>
          <w:tcPr>
            <w:tcW w:w="734" w:type="dxa"/>
            <w:vAlign w:val="center"/>
          </w:tcPr>
          <w:p w:rsidR="00E35C75" w:rsidRPr="00302DBF" w:rsidRDefault="00E35C75" w:rsidP="009E6446">
            <w:pPr>
              <w:pStyle w:val="10"/>
              <w:rPr>
                <w:rStyle w:val="39"/>
                <w:sz w:val="24"/>
                <w:szCs w:val="24"/>
              </w:rPr>
            </w:pPr>
            <w:r>
              <w:rPr>
                <w:rStyle w:val="39"/>
                <w:sz w:val="24"/>
                <w:szCs w:val="24"/>
              </w:rPr>
              <w:t>2.7.</w:t>
            </w:r>
          </w:p>
        </w:tc>
        <w:tc>
          <w:tcPr>
            <w:tcW w:w="869" w:type="dxa"/>
            <w:vAlign w:val="center"/>
          </w:tcPr>
          <w:p w:rsidR="00E35C75" w:rsidRPr="00302DBF" w:rsidRDefault="00E35C75" w:rsidP="009E6446">
            <w:pPr>
              <w:ind w:firstLine="0"/>
              <w:jc w:val="center"/>
              <w:rPr>
                <w:rStyle w:val="39"/>
                <w:rFonts w:eastAsia="Calibri"/>
                <w:spacing w:val="-1"/>
                <w:sz w:val="24"/>
                <w:szCs w:val="24"/>
              </w:rPr>
            </w:pPr>
          </w:p>
        </w:tc>
        <w:tc>
          <w:tcPr>
            <w:tcW w:w="7096" w:type="dxa"/>
            <w:vAlign w:val="center"/>
          </w:tcPr>
          <w:p w:rsidR="00E35C75" w:rsidRPr="00302DBF" w:rsidRDefault="00E35C75" w:rsidP="009E6446">
            <w:pPr>
              <w:ind w:firstLine="0"/>
              <w:jc w:val="left"/>
              <w:rPr>
                <w:rStyle w:val="39"/>
                <w:rFonts w:eastAsia="Calibri"/>
                <w:spacing w:val="-1"/>
                <w:sz w:val="24"/>
                <w:szCs w:val="24"/>
              </w:rPr>
            </w:pPr>
            <w:r w:rsidRPr="00B93184">
              <w:t>Объекты местного значения сельского поселения в области благоустройства и озеленения территории</w:t>
            </w:r>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39</w:t>
            </w:r>
          </w:p>
        </w:tc>
      </w:tr>
      <w:tr w:rsidR="00E35C75" w:rsidRPr="00B93184" w:rsidTr="009E6446">
        <w:trPr>
          <w:trHeight w:val="313"/>
        </w:trPr>
        <w:tc>
          <w:tcPr>
            <w:tcW w:w="574" w:type="dxa"/>
            <w:vAlign w:val="center"/>
          </w:tcPr>
          <w:p w:rsidR="00E35C75" w:rsidRPr="00302DBF" w:rsidRDefault="00E35C75" w:rsidP="009E6446">
            <w:pPr>
              <w:pStyle w:val="10"/>
              <w:rPr>
                <w:rStyle w:val="39"/>
                <w:sz w:val="24"/>
                <w:szCs w:val="24"/>
              </w:rPr>
            </w:pPr>
          </w:p>
        </w:tc>
        <w:tc>
          <w:tcPr>
            <w:tcW w:w="734" w:type="dxa"/>
            <w:vAlign w:val="center"/>
          </w:tcPr>
          <w:p w:rsidR="00E35C75" w:rsidRPr="00302DBF" w:rsidRDefault="00E35C75" w:rsidP="009E6446">
            <w:pPr>
              <w:pStyle w:val="10"/>
              <w:rPr>
                <w:rStyle w:val="39"/>
                <w:sz w:val="24"/>
                <w:szCs w:val="24"/>
              </w:rPr>
            </w:pPr>
            <w:r>
              <w:rPr>
                <w:rStyle w:val="39"/>
                <w:sz w:val="24"/>
                <w:szCs w:val="24"/>
              </w:rPr>
              <w:t>2.8.</w:t>
            </w:r>
          </w:p>
        </w:tc>
        <w:tc>
          <w:tcPr>
            <w:tcW w:w="869" w:type="dxa"/>
            <w:vAlign w:val="center"/>
          </w:tcPr>
          <w:p w:rsidR="00E35C75" w:rsidRPr="00302DBF" w:rsidRDefault="00E35C75" w:rsidP="009E6446">
            <w:pPr>
              <w:ind w:firstLine="0"/>
              <w:jc w:val="center"/>
              <w:rPr>
                <w:rStyle w:val="39"/>
                <w:rFonts w:eastAsia="Calibri"/>
                <w:spacing w:val="-1"/>
                <w:sz w:val="24"/>
                <w:szCs w:val="24"/>
              </w:rPr>
            </w:pPr>
          </w:p>
        </w:tc>
        <w:tc>
          <w:tcPr>
            <w:tcW w:w="7096" w:type="dxa"/>
            <w:vAlign w:val="center"/>
          </w:tcPr>
          <w:p w:rsidR="00E35C75" w:rsidRPr="00302DBF" w:rsidRDefault="00E35C75" w:rsidP="009E6446">
            <w:pPr>
              <w:pStyle w:val="10"/>
              <w:rPr>
                <w:rStyle w:val="39"/>
                <w:sz w:val="24"/>
                <w:szCs w:val="24"/>
              </w:rPr>
            </w:pPr>
            <w:r w:rsidRPr="00331714">
              <w:t>Обоснование расчетных показателей объектов, не относящихся к объектам местного значения</w:t>
            </w:r>
            <w:r w:rsidRPr="00331714">
              <w:rPr>
                <w:rStyle w:val="33"/>
                <w:smallCaps w:val="0"/>
                <w:sz w:val="24"/>
                <w:szCs w:val="24"/>
              </w:rPr>
              <w:t>сельского поселения</w:t>
            </w:r>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39</w:t>
            </w:r>
          </w:p>
        </w:tc>
      </w:tr>
      <w:tr w:rsidR="00E35C75" w:rsidRPr="00B93184" w:rsidTr="009E6446">
        <w:trPr>
          <w:trHeight w:val="313"/>
        </w:trPr>
        <w:tc>
          <w:tcPr>
            <w:tcW w:w="574" w:type="dxa"/>
            <w:vAlign w:val="center"/>
          </w:tcPr>
          <w:p w:rsidR="00E35C75" w:rsidRPr="00302DBF" w:rsidRDefault="00E35C75" w:rsidP="009E6446">
            <w:pPr>
              <w:pStyle w:val="10"/>
              <w:rPr>
                <w:rStyle w:val="39"/>
                <w:sz w:val="24"/>
                <w:szCs w:val="24"/>
              </w:rPr>
            </w:pPr>
          </w:p>
        </w:tc>
        <w:tc>
          <w:tcPr>
            <w:tcW w:w="734" w:type="dxa"/>
            <w:vAlign w:val="center"/>
          </w:tcPr>
          <w:p w:rsidR="00E35C75" w:rsidRDefault="00E35C75" w:rsidP="009E6446">
            <w:pPr>
              <w:pStyle w:val="10"/>
              <w:rPr>
                <w:rStyle w:val="39"/>
                <w:sz w:val="24"/>
                <w:szCs w:val="24"/>
              </w:rPr>
            </w:pPr>
          </w:p>
        </w:tc>
        <w:tc>
          <w:tcPr>
            <w:tcW w:w="869" w:type="dxa"/>
            <w:vAlign w:val="center"/>
          </w:tcPr>
          <w:p w:rsidR="00E35C75" w:rsidRDefault="00E35C75" w:rsidP="009E6446">
            <w:pPr>
              <w:ind w:firstLine="0"/>
              <w:jc w:val="center"/>
              <w:rPr>
                <w:rStyle w:val="39"/>
                <w:rFonts w:eastAsia="Calibri"/>
                <w:spacing w:val="-1"/>
                <w:sz w:val="24"/>
                <w:szCs w:val="24"/>
              </w:rPr>
            </w:pPr>
            <w:r>
              <w:rPr>
                <w:rStyle w:val="39"/>
                <w:rFonts w:eastAsia="Calibri"/>
                <w:spacing w:val="-1"/>
                <w:sz w:val="24"/>
                <w:szCs w:val="24"/>
              </w:rPr>
              <w:t>2.8.1.</w:t>
            </w:r>
          </w:p>
        </w:tc>
        <w:tc>
          <w:tcPr>
            <w:tcW w:w="7096" w:type="dxa"/>
            <w:vAlign w:val="center"/>
          </w:tcPr>
          <w:p w:rsidR="00E35C75" w:rsidRPr="00302DBF" w:rsidRDefault="00E35C75" w:rsidP="009E6446">
            <w:pPr>
              <w:pStyle w:val="22"/>
              <w:jc w:val="left"/>
              <w:rPr>
                <w:rStyle w:val="39"/>
                <w:spacing w:val="-1"/>
                <w:sz w:val="24"/>
                <w:szCs w:val="24"/>
              </w:rPr>
            </w:pPr>
            <w:r w:rsidRPr="006A214E">
              <w:rPr>
                <w:rStyle w:val="40"/>
                <w:smallCaps w:val="0"/>
                <w:sz w:val="24"/>
                <w:szCs w:val="24"/>
              </w:rPr>
              <w:t>Объекты, относящиеся к области жилищного строитель</w:t>
            </w:r>
            <w:r>
              <w:rPr>
                <w:rStyle w:val="40"/>
                <w:smallCaps w:val="0"/>
                <w:sz w:val="24"/>
                <w:szCs w:val="24"/>
              </w:rPr>
              <w:t>ства</w:t>
            </w:r>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40</w:t>
            </w:r>
          </w:p>
        </w:tc>
      </w:tr>
      <w:tr w:rsidR="00E35C75" w:rsidRPr="00B93184" w:rsidTr="009E6446">
        <w:trPr>
          <w:trHeight w:val="313"/>
        </w:trPr>
        <w:tc>
          <w:tcPr>
            <w:tcW w:w="574" w:type="dxa"/>
            <w:vAlign w:val="center"/>
          </w:tcPr>
          <w:p w:rsidR="00E35C75" w:rsidRPr="00302DBF" w:rsidRDefault="00E35C75" w:rsidP="009E6446">
            <w:pPr>
              <w:pStyle w:val="10"/>
              <w:rPr>
                <w:rStyle w:val="39"/>
                <w:sz w:val="24"/>
                <w:szCs w:val="24"/>
              </w:rPr>
            </w:pPr>
          </w:p>
        </w:tc>
        <w:tc>
          <w:tcPr>
            <w:tcW w:w="734" w:type="dxa"/>
            <w:vAlign w:val="center"/>
          </w:tcPr>
          <w:p w:rsidR="00E35C75" w:rsidRPr="00302DBF" w:rsidRDefault="00E35C75" w:rsidP="009E6446">
            <w:pPr>
              <w:pStyle w:val="10"/>
              <w:rPr>
                <w:rStyle w:val="39"/>
                <w:sz w:val="24"/>
                <w:szCs w:val="24"/>
              </w:rPr>
            </w:pPr>
          </w:p>
        </w:tc>
        <w:tc>
          <w:tcPr>
            <w:tcW w:w="869"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2.8.2.</w:t>
            </w:r>
          </w:p>
        </w:tc>
        <w:tc>
          <w:tcPr>
            <w:tcW w:w="7096" w:type="dxa"/>
            <w:vAlign w:val="center"/>
          </w:tcPr>
          <w:p w:rsidR="00E35C75" w:rsidRPr="00302DBF" w:rsidRDefault="00E35C75" w:rsidP="009E6446">
            <w:pPr>
              <w:pStyle w:val="22"/>
              <w:jc w:val="left"/>
              <w:rPr>
                <w:rStyle w:val="39"/>
                <w:spacing w:val="-1"/>
                <w:sz w:val="24"/>
                <w:szCs w:val="24"/>
              </w:rPr>
            </w:pPr>
            <w:r w:rsidRPr="006A214E">
              <w:rPr>
                <w:rStyle w:val="40"/>
                <w:smallCaps w:val="0"/>
                <w:sz w:val="24"/>
                <w:szCs w:val="24"/>
              </w:rPr>
              <w:t>Объекты, относящиеся к области фармацевтики</w:t>
            </w:r>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40</w:t>
            </w:r>
          </w:p>
        </w:tc>
      </w:tr>
      <w:tr w:rsidR="00E35C75" w:rsidRPr="00B93184" w:rsidTr="009E6446">
        <w:trPr>
          <w:trHeight w:val="313"/>
        </w:trPr>
        <w:tc>
          <w:tcPr>
            <w:tcW w:w="574" w:type="dxa"/>
            <w:vAlign w:val="center"/>
          </w:tcPr>
          <w:p w:rsidR="00E35C75" w:rsidRPr="00302DBF" w:rsidRDefault="00E35C75" w:rsidP="009E6446">
            <w:pPr>
              <w:pStyle w:val="10"/>
              <w:rPr>
                <w:rStyle w:val="39"/>
                <w:sz w:val="24"/>
                <w:szCs w:val="24"/>
              </w:rPr>
            </w:pPr>
          </w:p>
        </w:tc>
        <w:tc>
          <w:tcPr>
            <w:tcW w:w="734" w:type="dxa"/>
            <w:vAlign w:val="center"/>
          </w:tcPr>
          <w:p w:rsidR="00E35C75" w:rsidRPr="00302DBF" w:rsidRDefault="00E35C75" w:rsidP="009E6446">
            <w:pPr>
              <w:pStyle w:val="10"/>
              <w:rPr>
                <w:rStyle w:val="39"/>
                <w:sz w:val="24"/>
                <w:szCs w:val="24"/>
              </w:rPr>
            </w:pPr>
          </w:p>
        </w:tc>
        <w:tc>
          <w:tcPr>
            <w:tcW w:w="869"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2.8.3.</w:t>
            </w:r>
          </w:p>
        </w:tc>
        <w:tc>
          <w:tcPr>
            <w:tcW w:w="7096" w:type="dxa"/>
            <w:vAlign w:val="center"/>
          </w:tcPr>
          <w:p w:rsidR="00E35C75" w:rsidRPr="00302DBF" w:rsidRDefault="00E35C75" w:rsidP="009E6446">
            <w:pPr>
              <w:pStyle w:val="22"/>
              <w:jc w:val="left"/>
              <w:rPr>
                <w:rStyle w:val="39"/>
                <w:spacing w:val="-1"/>
                <w:sz w:val="24"/>
                <w:szCs w:val="24"/>
              </w:rPr>
            </w:pPr>
            <w:r w:rsidRPr="006A214E">
              <w:rPr>
                <w:rStyle w:val="40"/>
                <w:smallCaps w:val="0"/>
                <w:sz w:val="24"/>
                <w:szCs w:val="24"/>
              </w:rPr>
              <w:t>Объекты, относящиеся к области физической культуры и массового спорта</w:t>
            </w:r>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41</w:t>
            </w:r>
          </w:p>
        </w:tc>
      </w:tr>
      <w:tr w:rsidR="00E35C75" w:rsidRPr="00B93184" w:rsidTr="009E6446">
        <w:trPr>
          <w:trHeight w:val="313"/>
        </w:trPr>
        <w:tc>
          <w:tcPr>
            <w:tcW w:w="574" w:type="dxa"/>
            <w:vAlign w:val="center"/>
          </w:tcPr>
          <w:p w:rsidR="00E35C75" w:rsidRPr="00302DBF" w:rsidRDefault="00E35C75" w:rsidP="009E6446">
            <w:pPr>
              <w:pStyle w:val="10"/>
              <w:rPr>
                <w:rStyle w:val="39"/>
                <w:sz w:val="24"/>
                <w:szCs w:val="24"/>
              </w:rPr>
            </w:pPr>
          </w:p>
        </w:tc>
        <w:tc>
          <w:tcPr>
            <w:tcW w:w="734" w:type="dxa"/>
            <w:vAlign w:val="center"/>
          </w:tcPr>
          <w:p w:rsidR="00E35C75" w:rsidRPr="00302DBF" w:rsidRDefault="00E35C75" w:rsidP="009E6446">
            <w:pPr>
              <w:pStyle w:val="10"/>
              <w:rPr>
                <w:rStyle w:val="39"/>
                <w:sz w:val="24"/>
                <w:szCs w:val="24"/>
              </w:rPr>
            </w:pPr>
          </w:p>
        </w:tc>
        <w:tc>
          <w:tcPr>
            <w:tcW w:w="869"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2.8.4.</w:t>
            </w:r>
          </w:p>
        </w:tc>
        <w:tc>
          <w:tcPr>
            <w:tcW w:w="7096" w:type="dxa"/>
            <w:vAlign w:val="center"/>
          </w:tcPr>
          <w:p w:rsidR="00E35C75" w:rsidRPr="00302DBF" w:rsidRDefault="00E35C75" w:rsidP="009E6446">
            <w:pPr>
              <w:pStyle w:val="22"/>
              <w:jc w:val="left"/>
              <w:rPr>
                <w:rStyle w:val="39"/>
                <w:spacing w:val="-1"/>
                <w:sz w:val="24"/>
                <w:szCs w:val="24"/>
              </w:rPr>
            </w:pPr>
            <w:r w:rsidRPr="006A214E">
              <w:rPr>
                <w:rStyle w:val="40"/>
                <w:smallCaps w:val="0"/>
                <w:sz w:val="24"/>
                <w:szCs w:val="24"/>
              </w:rPr>
              <w:t>Объекты, относящиеся к области культуры и искусства</w:t>
            </w:r>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41</w:t>
            </w:r>
          </w:p>
        </w:tc>
      </w:tr>
      <w:tr w:rsidR="00E35C75" w:rsidRPr="00B93184" w:rsidTr="009E6446">
        <w:trPr>
          <w:trHeight w:val="313"/>
        </w:trPr>
        <w:tc>
          <w:tcPr>
            <w:tcW w:w="574" w:type="dxa"/>
            <w:vAlign w:val="center"/>
          </w:tcPr>
          <w:p w:rsidR="00E35C75" w:rsidRPr="00302DBF" w:rsidRDefault="00E35C75" w:rsidP="009E6446">
            <w:pPr>
              <w:pStyle w:val="10"/>
              <w:rPr>
                <w:rStyle w:val="39"/>
                <w:sz w:val="24"/>
                <w:szCs w:val="24"/>
              </w:rPr>
            </w:pPr>
          </w:p>
        </w:tc>
        <w:tc>
          <w:tcPr>
            <w:tcW w:w="734" w:type="dxa"/>
            <w:vAlign w:val="center"/>
          </w:tcPr>
          <w:p w:rsidR="00E35C75" w:rsidRPr="00302DBF" w:rsidRDefault="00E35C75" w:rsidP="009E6446">
            <w:pPr>
              <w:pStyle w:val="10"/>
              <w:rPr>
                <w:rStyle w:val="39"/>
                <w:sz w:val="24"/>
                <w:szCs w:val="24"/>
              </w:rPr>
            </w:pPr>
          </w:p>
        </w:tc>
        <w:tc>
          <w:tcPr>
            <w:tcW w:w="869"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2.8.5.</w:t>
            </w:r>
          </w:p>
        </w:tc>
        <w:tc>
          <w:tcPr>
            <w:tcW w:w="7096" w:type="dxa"/>
            <w:vAlign w:val="center"/>
          </w:tcPr>
          <w:p w:rsidR="00E35C75" w:rsidRPr="00302DBF" w:rsidRDefault="00E35C75" w:rsidP="009E6446">
            <w:pPr>
              <w:pStyle w:val="22"/>
              <w:jc w:val="left"/>
              <w:rPr>
                <w:rStyle w:val="39"/>
                <w:spacing w:val="-1"/>
                <w:sz w:val="24"/>
                <w:szCs w:val="24"/>
              </w:rPr>
            </w:pPr>
            <w:r w:rsidRPr="006A214E">
              <w:rPr>
                <w:rStyle w:val="40"/>
                <w:smallCaps w:val="0"/>
                <w:sz w:val="24"/>
                <w:szCs w:val="24"/>
              </w:rPr>
              <w:t>Объекты, относящиеся к области торговли, общественного питания, бытового и коммунального обслуживания</w:t>
            </w:r>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41</w:t>
            </w:r>
          </w:p>
        </w:tc>
      </w:tr>
      <w:tr w:rsidR="00E35C75" w:rsidRPr="00B93184" w:rsidTr="009E6446">
        <w:trPr>
          <w:trHeight w:val="313"/>
        </w:trPr>
        <w:tc>
          <w:tcPr>
            <w:tcW w:w="574" w:type="dxa"/>
            <w:vAlign w:val="center"/>
          </w:tcPr>
          <w:p w:rsidR="00E35C75" w:rsidRPr="00302DBF" w:rsidRDefault="00E35C75" w:rsidP="009E6446">
            <w:pPr>
              <w:pStyle w:val="10"/>
              <w:rPr>
                <w:rStyle w:val="39"/>
                <w:sz w:val="24"/>
                <w:szCs w:val="24"/>
              </w:rPr>
            </w:pPr>
          </w:p>
        </w:tc>
        <w:tc>
          <w:tcPr>
            <w:tcW w:w="734" w:type="dxa"/>
            <w:vAlign w:val="center"/>
          </w:tcPr>
          <w:p w:rsidR="00E35C75" w:rsidRPr="00302DBF" w:rsidRDefault="00E35C75" w:rsidP="009E6446">
            <w:pPr>
              <w:pStyle w:val="10"/>
              <w:rPr>
                <w:rStyle w:val="39"/>
                <w:sz w:val="24"/>
                <w:szCs w:val="24"/>
              </w:rPr>
            </w:pPr>
          </w:p>
        </w:tc>
        <w:tc>
          <w:tcPr>
            <w:tcW w:w="869" w:type="dxa"/>
            <w:vAlign w:val="center"/>
          </w:tcPr>
          <w:p w:rsidR="00E35C75" w:rsidRDefault="00E35C75" w:rsidP="009E6446">
            <w:pPr>
              <w:ind w:firstLine="0"/>
              <w:jc w:val="center"/>
              <w:rPr>
                <w:rStyle w:val="39"/>
                <w:rFonts w:eastAsia="Calibri"/>
                <w:spacing w:val="-1"/>
                <w:sz w:val="24"/>
                <w:szCs w:val="24"/>
              </w:rPr>
            </w:pPr>
            <w:r>
              <w:rPr>
                <w:rStyle w:val="39"/>
                <w:rFonts w:eastAsia="Calibri"/>
                <w:spacing w:val="-1"/>
                <w:sz w:val="24"/>
                <w:szCs w:val="24"/>
              </w:rPr>
              <w:t>2.8.6.</w:t>
            </w:r>
          </w:p>
        </w:tc>
        <w:tc>
          <w:tcPr>
            <w:tcW w:w="7096" w:type="dxa"/>
            <w:vAlign w:val="center"/>
          </w:tcPr>
          <w:p w:rsidR="00E35C75" w:rsidRPr="00302DBF" w:rsidRDefault="00E35C75" w:rsidP="009E6446">
            <w:pPr>
              <w:pStyle w:val="22"/>
              <w:jc w:val="left"/>
              <w:rPr>
                <w:rStyle w:val="39"/>
                <w:spacing w:val="-1"/>
                <w:sz w:val="24"/>
                <w:szCs w:val="24"/>
              </w:rPr>
            </w:pPr>
            <w:r w:rsidRPr="006A214E">
              <w:rPr>
                <w:rStyle w:val="40"/>
                <w:smallCaps w:val="0"/>
                <w:sz w:val="24"/>
                <w:szCs w:val="24"/>
              </w:rPr>
              <w:t>Объекты, относящиеся к области кредитно-финансового обслуживания</w:t>
            </w:r>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41</w:t>
            </w:r>
          </w:p>
        </w:tc>
      </w:tr>
      <w:tr w:rsidR="00E35C75" w:rsidRPr="00B93184" w:rsidTr="009E6446">
        <w:trPr>
          <w:trHeight w:val="313"/>
        </w:trPr>
        <w:tc>
          <w:tcPr>
            <w:tcW w:w="574" w:type="dxa"/>
            <w:vAlign w:val="center"/>
          </w:tcPr>
          <w:p w:rsidR="00E35C75" w:rsidRPr="00302DBF" w:rsidRDefault="00E35C75" w:rsidP="009E6446">
            <w:pPr>
              <w:pStyle w:val="10"/>
              <w:rPr>
                <w:rStyle w:val="39"/>
                <w:sz w:val="24"/>
                <w:szCs w:val="24"/>
              </w:rPr>
            </w:pPr>
          </w:p>
        </w:tc>
        <w:tc>
          <w:tcPr>
            <w:tcW w:w="734" w:type="dxa"/>
            <w:vAlign w:val="center"/>
          </w:tcPr>
          <w:p w:rsidR="00E35C75" w:rsidRPr="00302DBF" w:rsidRDefault="00E35C75" w:rsidP="009E6446">
            <w:pPr>
              <w:pStyle w:val="10"/>
              <w:rPr>
                <w:rStyle w:val="39"/>
                <w:sz w:val="24"/>
                <w:szCs w:val="24"/>
              </w:rPr>
            </w:pPr>
          </w:p>
        </w:tc>
        <w:tc>
          <w:tcPr>
            <w:tcW w:w="869" w:type="dxa"/>
            <w:vAlign w:val="center"/>
          </w:tcPr>
          <w:p w:rsidR="00E35C75" w:rsidRDefault="00E35C75" w:rsidP="009E6446">
            <w:pPr>
              <w:ind w:firstLine="0"/>
              <w:jc w:val="center"/>
              <w:rPr>
                <w:rStyle w:val="39"/>
                <w:rFonts w:eastAsia="Calibri"/>
                <w:spacing w:val="-1"/>
                <w:sz w:val="24"/>
                <w:szCs w:val="24"/>
              </w:rPr>
            </w:pPr>
            <w:r>
              <w:rPr>
                <w:rStyle w:val="39"/>
                <w:rFonts w:eastAsia="Calibri"/>
                <w:spacing w:val="-1"/>
                <w:sz w:val="24"/>
                <w:szCs w:val="24"/>
              </w:rPr>
              <w:t>2.8.7.</w:t>
            </w:r>
          </w:p>
        </w:tc>
        <w:tc>
          <w:tcPr>
            <w:tcW w:w="7096" w:type="dxa"/>
            <w:vAlign w:val="center"/>
          </w:tcPr>
          <w:p w:rsidR="00E35C75" w:rsidRPr="00302DBF" w:rsidRDefault="00E35C75" w:rsidP="009E6446">
            <w:pPr>
              <w:pStyle w:val="22"/>
              <w:jc w:val="left"/>
              <w:rPr>
                <w:rStyle w:val="39"/>
                <w:spacing w:val="-1"/>
                <w:sz w:val="24"/>
                <w:szCs w:val="24"/>
              </w:rPr>
            </w:pPr>
            <w:r w:rsidRPr="006A214E">
              <w:rPr>
                <w:rStyle w:val="40"/>
                <w:smallCaps w:val="0"/>
                <w:sz w:val="24"/>
                <w:szCs w:val="24"/>
              </w:rPr>
              <w:t>Объекты, относящиеся к области почтовой связи</w:t>
            </w:r>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42</w:t>
            </w:r>
          </w:p>
        </w:tc>
      </w:tr>
      <w:tr w:rsidR="00E35C75" w:rsidRPr="00B93184" w:rsidTr="009E6446">
        <w:trPr>
          <w:trHeight w:val="313"/>
        </w:trPr>
        <w:tc>
          <w:tcPr>
            <w:tcW w:w="574" w:type="dxa"/>
            <w:vAlign w:val="center"/>
          </w:tcPr>
          <w:p w:rsidR="00E35C75" w:rsidRPr="00302DBF" w:rsidRDefault="00E35C75" w:rsidP="009E6446">
            <w:pPr>
              <w:pStyle w:val="10"/>
              <w:rPr>
                <w:rStyle w:val="39"/>
                <w:sz w:val="24"/>
                <w:szCs w:val="24"/>
              </w:rPr>
            </w:pPr>
          </w:p>
        </w:tc>
        <w:tc>
          <w:tcPr>
            <w:tcW w:w="734" w:type="dxa"/>
            <w:vAlign w:val="center"/>
          </w:tcPr>
          <w:p w:rsidR="00E35C75" w:rsidRPr="00302DBF" w:rsidRDefault="00E35C75" w:rsidP="009E6446">
            <w:pPr>
              <w:pStyle w:val="10"/>
              <w:rPr>
                <w:rStyle w:val="39"/>
                <w:sz w:val="24"/>
                <w:szCs w:val="24"/>
              </w:rPr>
            </w:pPr>
          </w:p>
        </w:tc>
        <w:tc>
          <w:tcPr>
            <w:tcW w:w="869" w:type="dxa"/>
            <w:vAlign w:val="center"/>
          </w:tcPr>
          <w:p w:rsidR="00E35C75" w:rsidRDefault="00E35C75" w:rsidP="009E6446">
            <w:pPr>
              <w:ind w:firstLine="0"/>
              <w:jc w:val="center"/>
              <w:rPr>
                <w:rStyle w:val="39"/>
                <w:rFonts w:eastAsia="Calibri"/>
                <w:spacing w:val="-1"/>
                <w:sz w:val="24"/>
                <w:szCs w:val="24"/>
              </w:rPr>
            </w:pPr>
            <w:r>
              <w:rPr>
                <w:rStyle w:val="39"/>
                <w:rFonts w:eastAsia="Calibri"/>
                <w:spacing w:val="-1"/>
                <w:sz w:val="24"/>
                <w:szCs w:val="24"/>
              </w:rPr>
              <w:t>2.8.8.</w:t>
            </w:r>
          </w:p>
        </w:tc>
        <w:tc>
          <w:tcPr>
            <w:tcW w:w="7096" w:type="dxa"/>
            <w:vAlign w:val="center"/>
          </w:tcPr>
          <w:p w:rsidR="00E35C75" w:rsidRPr="00302DBF" w:rsidRDefault="00E35C75" w:rsidP="009E6446">
            <w:pPr>
              <w:pStyle w:val="22"/>
              <w:jc w:val="left"/>
              <w:rPr>
                <w:rStyle w:val="39"/>
                <w:spacing w:val="-1"/>
                <w:sz w:val="24"/>
                <w:szCs w:val="24"/>
              </w:rPr>
            </w:pPr>
            <w:r w:rsidRPr="006A214E">
              <w:rPr>
                <w:rStyle w:val="40"/>
                <w:smallCaps w:val="0"/>
                <w:sz w:val="24"/>
                <w:szCs w:val="24"/>
              </w:rPr>
              <w:t>Объекты в области транспортного обслуживания</w:t>
            </w:r>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42</w:t>
            </w:r>
          </w:p>
        </w:tc>
      </w:tr>
      <w:tr w:rsidR="00E35C75" w:rsidRPr="00B93184" w:rsidTr="009E6446">
        <w:trPr>
          <w:trHeight w:val="313"/>
        </w:trPr>
        <w:tc>
          <w:tcPr>
            <w:tcW w:w="574" w:type="dxa"/>
            <w:vAlign w:val="center"/>
          </w:tcPr>
          <w:p w:rsidR="00E35C75" w:rsidRPr="00302DBF" w:rsidRDefault="00E35C75" w:rsidP="009E6446">
            <w:pPr>
              <w:pStyle w:val="10"/>
              <w:rPr>
                <w:rStyle w:val="39"/>
                <w:sz w:val="24"/>
                <w:szCs w:val="24"/>
              </w:rPr>
            </w:pPr>
          </w:p>
        </w:tc>
        <w:tc>
          <w:tcPr>
            <w:tcW w:w="734" w:type="dxa"/>
            <w:vAlign w:val="center"/>
          </w:tcPr>
          <w:p w:rsidR="00E35C75" w:rsidRPr="00302DBF" w:rsidRDefault="00E35C75" w:rsidP="009E6446">
            <w:pPr>
              <w:pStyle w:val="10"/>
              <w:rPr>
                <w:rStyle w:val="39"/>
                <w:sz w:val="24"/>
                <w:szCs w:val="24"/>
              </w:rPr>
            </w:pPr>
          </w:p>
        </w:tc>
        <w:tc>
          <w:tcPr>
            <w:tcW w:w="869" w:type="dxa"/>
            <w:vAlign w:val="center"/>
          </w:tcPr>
          <w:p w:rsidR="00E35C75" w:rsidRDefault="00E35C75" w:rsidP="009E6446">
            <w:pPr>
              <w:ind w:firstLine="0"/>
              <w:jc w:val="center"/>
              <w:rPr>
                <w:rStyle w:val="39"/>
                <w:rFonts w:eastAsia="Calibri"/>
                <w:spacing w:val="-1"/>
                <w:sz w:val="24"/>
                <w:szCs w:val="24"/>
              </w:rPr>
            </w:pPr>
            <w:r>
              <w:rPr>
                <w:rStyle w:val="39"/>
                <w:rFonts w:eastAsia="Calibri"/>
                <w:spacing w:val="-1"/>
                <w:sz w:val="24"/>
                <w:szCs w:val="24"/>
              </w:rPr>
              <w:t>2.8.9.</w:t>
            </w:r>
          </w:p>
        </w:tc>
        <w:tc>
          <w:tcPr>
            <w:tcW w:w="7096" w:type="dxa"/>
            <w:vAlign w:val="center"/>
          </w:tcPr>
          <w:p w:rsidR="00E35C75" w:rsidRPr="00302DBF" w:rsidRDefault="00E35C75" w:rsidP="009E6446">
            <w:pPr>
              <w:pStyle w:val="22"/>
              <w:jc w:val="left"/>
              <w:rPr>
                <w:rStyle w:val="39"/>
                <w:spacing w:val="-1"/>
                <w:sz w:val="24"/>
                <w:szCs w:val="24"/>
              </w:rPr>
            </w:pPr>
            <w:r w:rsidRPr="006A214E">
              <w:rPr>
                <w:rStyle w:val="40"/>
                <w:smallCaps w:val="0"/>
                <w:sz w:val="24"/>
                <w:szCs w:val="24"/>
              </w:rPr>
              <w:t>Объекты в области туризма и рекреации</w:t>
            </w:r>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42</w:t>
            </w:r>
          </w:p>
        </w:tc>
      </w:tr>
      <w:tr w:rsidR="00E35C75" w:rsidRPr="00B93184" w:rsidTr="009E6446">
        <w:trPr>
          <w:trHeight w:val="313"/>
        </w:trPr>
        <w:tc>
          <w:tcPr>
            <w:tcW w:w="574" w:type="dxa"/>
            <w:vAlign w:val="center"/>
          </w:tcPr>
          <w:p w:rsidR="00E35C75" w:rsidRPr="00302DBF" w:rsidRDefault="00E35C75" w:rsidP="009E6446">
            <w:pPr>
              <w:pStyle w:val="10"/>
              <w:rPr>
                <w:rStyle w:val="39"/>
                <w:sz w:val="24"/>
                <w:szCs w:val="24"/>
              </w:rPr>
            </w:pPr>
          </w:p>
        </w:tc>
        <w:tc>
          <w:tcPr>
            <w:tcW w:w="734" w:type="dxa"/>
            <w:vAlign w:val="center"/>
          </w:tcPr>
          <w:p w:rsidR="00E35C75" w:rsidRPr="00302DBF" w:rsidRDefault="00E35C75" w:rsidP="009E6446">
            <w:pPr>
              <w:pStyle w:val="10"/>
              <w:rPr>
                <w:rStyle w:val="39"/>
                <w:sz w:val="24"/>
                <w:szCs w:val="24"/>
              </w:rPr>
            </w:pPr>
          </w:p>
        </w:tc>
        <w:tc>
          <w:tcPr>
            <w:tcW w:w="869" w:type="dxa"/>
            <w:vAlign w:val="center"/>
          </w:tcPr>
          <w:p w:rsidR="00E35C75" w:rsidRDefault="00E35C75" w:rsidP="009E6446">
            <w:pPr>
              <w:ind w:firstLine="0"/>
              <w:jc w:val="center"/>
              <w:rPr>
                <w:rStyle w:val="39"/>
                <w:rFonts w:eastAsia="Calibri"/>
                <w:spacing w:val="-1"/>
                <w:sz w:val="24"/>
                <w:szCs w:val="24"/>
              </w:rPr>
            </w:pPr>
            <w:r>
              <w:rPr>
                <w:rStyle w:val="39"/>
                <w:rFonts w:eastAsia="Calibri"/>
                <w:spacing w:val="-1"/>
                <w:sz w:val="24"/>
                <w:szCs w:val="24"/>
              </w:rPr>
              <w:t>2.8.10.</w:t>
            </w:r>
          </w:p>
        </w:tc>
        <w:tc>
          <w:tcPr>
            <w:tcW w:w="7096" w:type="dxa"/>
            <w:vAlign w:val="center"/>
          </w:tcPr>
          <w:p w:rsidR="00E35C75" w:rsidRPr="00302DBF" w:rsidRDefault="00E35C75" w:rsidP="009E6446">
            <w:pPr>
              <w:pStyle w:val="22"/>
              <w:jc w:val="left"/>
              <w:rPr>
                <w:rStyle w:val="39"/>
                <w:spacing w:val="-1"/>
                <w:sz w:val="24"/>
                <w:szCs w:val="24"/>
              </w:rPr>
            </w:pPr>
            <w:r w:rsidRPr="006A214E">
              <w:rPr>
                <w:rStyle w:val="40"/>
                <w:smallCaps w:val="0"/>
                <w:sz w:val="24"/>
                <w:szCs w:val="24"/>
              </w:rPr>
              <w:t>Объекты в области промышленности и сельского хозяйства</w:t>
            </w:r>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42</w:t>
            </w:r>
          </w:p>
        </w:tc>
      </w:tr>
      <w:tr w:rsidR="00E35C75" w:rsidRPr="00B93184" w:rsidTr="009E6446">
        <w:trPr>
          <w:trHeight w:val="313"/>
        </w:trPr>
        <w:tc>
          <w:tcPr>
            <w:tcW w:w="574" w:type="dxa"/>
            <w:vAlign w:val="center"/>
          </w:tcPr>
          <w:p w:rsidR="00E35C75" w:rsidRPr="00302DBF" w:rsidRDefault="00E35C75" w:rsidP="009E6446">
            <w:pPr>
              <w:pStyle w:val="10"/>
              <w:rPr>
                <w:rStyle w:val="39"/>
                <w:sz w:val="24"/>
                <w:szCs w:val="24"/>
              </w:rPr>
            </w:pPr>
          </w:p>
        </w:tc>
        <w:tc>
          <w:tcPr>
            <w:tcW w:w="734" w:type="dxa"/>
            <w:vAlign w:val="center"/>
          </w:tcPr>
          <w:p w:rsidR="00E35C75" w:rsidRPr="00302DBF" w:rsidRDefault="00E35C75" w:rsidP="009E6446">
            <w:pPr>
              <w:pStyle w:val="10"/>
              <w:rPr>
                <w:rStyle w:val="39"/>
                <w:sz w:val="24"/>
                <w:szCs w:val="24"/>
              </w:rPr>
            </w:pPr>
            <w:r>
              <w:rPr>
                <w:rStyle w:val="39"/>
                <w:sz w:val="24"/>
                <w:szCs w:val="24"/>
              </w:rPr>
              <w:t>2.9.</w:t>
            </w:r>
          </w:p>
        </w:tc>
        <w:tc>
          <w:tcPr>
            <w:tcW w:w="869" w:type="dxa"/>
            <w:vAlign w:val="center"/>
          </w:tcPr>
          <w:p w:rsidR="00E35C75" w:rsidRDefault="00E35C75" w:rsidP="009E6446">
            <w:pPr>
              <w:ind w:firstLine="0"/>
              <w:jc w:val="center"/>
              <w:rPr>
                <w:rStyle w:val="39"/>
                <w:rFonts w:eastAsia="Calibri"/>
                <w:spacing w:val="-1"/>
                <w:sz w:val="24"/>
                <w:szCs w:val="24"/>
              </w:rPr>
            </w:pPr>
          </w:p>
        </w:tc>
        <w:tc>
          <w:tcPr>
            <w:tcW w:w="7096" w:type="dxa"/>
            <w:vAlign w:val="center"/>
          </w:tcPr>
          <w:p w:rsidR="00E35C75" w:rsidRPr="00302DBF" w:rsidRDefault="00E35C75" w:rsidP="009E6446">
            <w:pPr>
              <w:pStyle w:val="10"/>
              <w:rPr>
                <w:rStyle w:val="39"/>
                <w:sz w:val="24"/>
                <w:szCs w:val="24"/>
              </w:rPr>
            </w:pPr>
            <w:r w:rsidRPr="00302DBF">
              <w:t xml:space="preserve">Требования по обеспечению охраны окружающей среды, по </w:t>
            </w:r>
            <w:r w:rsidRPr="00302DBF">
              <w:lastRenderedPageBreak/>
              <w:t xml:space="preserve">обеспечению защиты населения и территорий от воздействия чрезвычайных ситуаций природного и техногенного характера, </w:t>
            </w:r>
            <w:hyperlink w:anchor="bookmark62" w:tooltip="Current Document">
              <w:r w:rsidRPr="00302DBF">
                <w:t>мероприятия по гражданской обороне</w:t>
              </w:r>
            </w:hyperlink>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lastRenderedPageBreak/>
              <w:t>46</w:t>
            </w:r>
          </w:p>
        </w:tc>
      </w:tr>
      <w:tr w:rsidR="00E35C75" w:rsidRPr="00B93184" w:rsidTr="009E6446">
        <w:trPr>
          <w:trHeight w:val="313"/>
        </w:trPr>
        <w:tc>
          <w:tcPr>
            <w:tcW w:w="574" w:type="dxa"/>
            <w:vAlign w:val="center"/>
          </w:tcPr>
          <w:p w:rsidR="00E35C75" w:rsidRPr="00302DBF" w:rsidRDefault="00E35C75" w:rsidP="009E6446">
            <w:pPr>
              <w:pStyle w:val="10"/>
              <w:rPr>
                <w:rStyle w:val="39"/>
                <w:sz w:val="24"/>
                <w:szCs w:val="24"/>
              </w:rPr>
            </w:pPr>
          </w:p>
        </w:tc>
        <w:tc>
          <w:tcPr>
            <w:tcW w:w="734" w:type="dxa"/>
            <w:vAlign w:val="center"/>
          </w:tcPr>
          <w:p w:rsidR="00E35C75" w:rsidRPr="00302DBF" w:rsidRDefault="00E35C75" w:rsidP="009E6446">
            <w:pPr>
              <w:pStyle w:val="10"/>
              <w:rPr>
                <w:rStyle w:val="39"/>
                <w:sz w:val="24"/>
                <w:szCs w:val="24"/>
              </w:rPr>
            </w:pPr>
          </w:p>
        </w:tc>
        <w:tc>
          <w:tcPr>
            <w:tcW w:w="869" w:type="dxa"/>
            <w:vAlign w:val="center"/>
          </w:tcPr>
          <w:p w:rsidR="00E35C75" w:rsidRDefault="00E35C75" w:rsidP="009E6446">
            <w:pPr>
              <w:ind w:firstLine="0"/>
              <w:jc w:val="center"/>
              <w:rPr>
                <w:rStyle w:val="39"/>
                <w:rFonts w:eastAsia="Calibri"/>
                <w:spacing w:val="-1"/>
                <w:sz w:val="24"/>
                <w:szCs w:val="24"/>
              </w:rPr>
            </w:pPr>
            <w:r>
              <w:rPr>
                <w:rStyle w:val="39"/>
                <w:rFonts w:eastAsia="Calibri"/>
                <w:spacing w:val="-1"/>
                <w:sz w:val="24"/>
                <w:szCs w:val="24"/>
              </w:rPr>
              <w:t>2.9.1.</w:t>
            </w:r>
          </w:p>
        </w:tc>
        <w:tc>
          <w:tcPr>
            <w:tcW w:w="7096" w:type="dxa"/>
            <w:vAlign w:val="center"/>
          </w:tcPr>
          <w:p w:rsidR="00E35C75" w:rsidRPr="00302DBF" w:rsidRDefault="00E35C75" w:rsidP="009E6446">
            <w:pPr>
              <w:pStyle w:val="22"/>
              <w:jc w:val="left"/>
              <w:rPr>
                <w:rStyle w:val="39"/>
                <w:spacing w:val="-1"/>
                <w:sz w:val="24"/>
                <w:szCs w:val="24"/>
              </w:rPr>
            </w:pPr>
            <w:r>
              <w:t>Т</w:t>
            </w:r>
            <w:r w:rsidRPr="00302DBF">
              <w:rPr>
                <w:rStyle w:val="40"/>
                <w:smallCaps w:val="0"/>
                <w:sz w:val="24"/>
                <w:szCs w:val="24"/>
              </w:rPr>
              <w:t>ребования по обеспечению охраны окружающей среды</w:t>
            </w:r>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46</w:t>
            </w:r>
          </w:p>
        </w:tc>
      </w:tr>
      <w:tr w:rsidR="00E35C75" w:rsidRPr="00B93184" w:rsidTr="009E6446">
        <w:trPr>
          <w:trHeight w:val="313"/>
        </w:trPr>
        <w:tc>
          <w:tcPr>
            <w:tcW w:w="574" w:type="dxa"/>
            <w:vAlign w:val="center"/>
          </w:tcPr>
          <w:p w:rsidR="00E35C75" w:rsidRPr="00302DBF" w:rsidRDefault="00E35C75" w:rsidP="009E6446">
            <w:pPr>
              <w:pStyle w:val="10"/>
              <w:rPr>
                <w:rStyle w:val="39"/>
                <w:sz w:val="24"/>
                <w:szCs w:val="24"/>
              </w:rPr>
            </w:pPr>
          </w:p>
        </w:tc>
        <w:tc>
          <w:tcPr>
            <w:tcW w:w="734" w:type="dxa"/>
            <w:vAlign w:val="center"/>
          </w:tcPr>
          <w:p w:rsidR="00E35C75" w:rsidRPr="00302DBF" w:rsidRDefault="00E35C75" w:rsidP="009E6446">
            <w:pPr>
              <w:pStyle w:val="10"/>
              <w:rPr>
                <w:rStyle w:val="39"/>
                <w:sz w:val="24"/>
                <w:szCs w:val="24"/>
              </w:rPr>
            </w:pPr>
          </w:p>
        </w:tc>
        <w:tc>
          <w:tcPr>
            <w:tcW w:w="869" w:type="dxa"/>
            <w:vAlign w:val="center"/>
          </w:tcPr>
          <w:p w:rsidR="00E35C75" w:rsidRDefault="00E35C75" w:rsidP="009E6446">
            <w:pPr>
              <w:ind w:firstLine="0"/>
              <w:jc w:val="center"/>
              <w:rPr>
                <w:rStyle w:val="39"/>
                <w:rFonts w:eastAsia="Calibri"/>
                <w:spacing w:val="-1"/>
                <w:sz w:val="24"/>
                <w:szCs w:val="24"/>
              </w:rPr>
            </w:pPr>
            <w:r>
              <w:rPr>
                <w:rStyle w:val="39"/>
                <w:rFonts w:eastAsia="Calibri"/>
                <w:spacing w:val="-1"/>
                <w:sz w:val="24"/>
                <w:szCs w:val="24"/>
              </w:rPr>
              <w:t>2.9.2.</w:t>
            </w:r>
          </w:p>
        </w:tc>
        <w:tc>
          <w:tcPr>
            <w:tcW w:w="7096" w:type="dxa"/>
            <w:vAlign w:val="center"/>
          </w:tcPr>
          <w:p w:rsidR="00E35C75" w:rsidRPr="00302DBF" w:rsidRDefault="00E35C75" w:rsidP="009E6446">
            <w:pPr>
              <w:pStyle w:val="22"/>
              <w:jc w:val="left"/>
              <w:rPr>
                <w:rStyle w:val="39"/>
                <w:spacing w:val="-1"/>
                <w:sz w:val="24"/>
                <w:szCs w:val="24"/>
              </w:rPr>
            </w:pPr>
            <w:r w:rsidRPr="00302DBF">
              <w:rPr>
                <w:rStyle w:val="40"/>
                <w:smallCaps w:val="0"/>
                <w:sz w:val="24"/>
                <w:szCs w:val="24"/>
              </w:rPr>
              <w:t>Требования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w:t>
            </w:r>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51</w:t>
            </w:r>
          </w:p>
        </w:tc>
      </w:tr>
      <w:tr w:rsidR="00E35C75" w:rsidRPr="00B93184" w:rsidTr="009E6446">
        <w:trPr>
          <w:trHeight w:val="313"/>
        </w:trPr>
        <w:tc>
          <w:tcPr>
            <w:tcW w:w="574" w:type="dxa"/>
            <w:vAlign w:val="center"/>
          </w:tcPr>
          <w:p w:rsidR="00E35C75" w:rsidRPr="00302DBF" w:rsidRDefault="00E35C75" w:rsidP="009E6446">
            <w:pPr>
              <w:pStyle w:val="10"/>
              <w:rPr>
                <w:rStyle w:val="39"/>
                <w:sz w:val="24"/>
                <w:szCs w:val="24"/>
              </w:rPr>
            </w:pPr>
          </w:p>
        </w:tc>
        <w:tc>
          <w:tcPr>
            <w:tcW w:w="734" w:type="dxa"/>
            <w:vAlign w:val="center"/>
          </w:tcPr>
          <w:p w:rsidR="00E35C75" w:rsidRPr="00302DBF" w:rsidRDefault="00E35C75" w:rsidP="009E6446">
            <w:pPr>
              <w:pStyle w:val="10"/>
              <w:rPr>
                <w:rStyle w:val="39"/>
                <w:sz w:val="24"/>
                <w:szCs w:val="24"/>
              </w:rPr>
            </w:pPr>
            <w:r>
              <w:rPr>
                <w:rStyle w:val="39"/>
                <w:sz w:val="24"/>
                <w:szCs w:val="24"/>
              </w:rPr>
              <w:t>2.10.</w:t>
            </w:r>
          </w:p>
        </w:tc>
        <w:tc>
          <w:tcPr>
            <w:tcW w:w="869" w:type="dxa"/>
            <w:vAlign w:val="center"/>
          </w:tcPr>
          <w:p w:rsidR="00E35C75" w:rsidRDefault="00E35C75" w:rsidP="009E6446">
            <w:pPr>
              <w:ind w:firstLine="0"/>
              <w:jc w:val="center"/>
              <w:rPr>
                <w:rStyle w:val="39"/>
                <w:rFonts w:eastAsia="Calibri"/>
                <w:spacing w:val="-1"/>
                <w:sz w:val="24"/>
                <w:szCs w:val="24"/>
              </w:rPr>
            </w:pPr>
          </w:p>
        </w:tc>
        <w:tc>
          <w:tcPr>
            <w:tcW w:w="7096" w:type="dxa"/>
            <w:vAlign w:val="center"/>
          </w:tcPr>
          <w:p w:rsidR="00E35C75" w:rsidRPr="00302DBF" w:rsidRDefault="00E35C75" w:rsidP="009E6446">
            <w:pPr>
              <w:pStyle w:val="10"/>
              <w:rPr>
                <w:rStyle w:val="39"/>
                <w:sz w:val="24"/>
                <w:szCs w:val="24"/>
              </w:rPr>
            </w:pPr>
            <w:r w:rsidRPr="00302DBF">
              <w:t>Требования к охране объектов культурного наследия</w:t>
            </w:r>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53</w:t>
            </w:r>
          </w:p>
        </w:tc>
      </w:tr>
      <w:tr w:rsidR="00E35C75" w:rsidRPr="00B93184" w:rsidTr="009E6446">
        <w:trPr>
          <w:trHeight w:val="313"/>
        </w:trPr>
        <w:tc>
          <w:tcPr>
            <w:tcW w:w="574" w:type="dxa"/>
            <w:vAlign w:val="center"/>
          </w:tcPr>
          <w:p w:rsidR="00E35C75" w:rsidRPr="00302DBF" w:rsidRDefault="00E35C75" w:rsidP="009E6446">
            <w:pPr>
              <w:pStyle w:val="10"/>
              <w:rPr>
                <w:rStyle w:val="39"/>
                <w:sz w:val="24"/>
                <w:szCs w:val="24"/>
              </w:rPr>
            </w:pPr>
          </w:p>
        </w:tc>
        <w:tc>
          <w:tcPr>
            <w:tcW w:w="734" w:type="dxa"/>
            <w:vAlign w:val="center"/>
          </w:tcPr>
          <w:p w:rsidR="00E35C75" w:rsidRPr="00302DBF" w:rsidRDefault="00E35C75" w:rsidP="009E6446">
            <w:pPr>
              <w:pStyle w:val="10"/>
              <w:rPr>
                <w:rStyle w:val="39"/>
                <w:sz w:val="24"/>
                <w:szCs w:val="24"/>
              </w:rPr>
            </w:pPr>
            <w:r>
              <w:rPr>
                <w:rStyle w:val="39"/>
                <w:sz w:val="24"/>
                <w:szCs w:val="24"/>
              </w:rPr>
              <w:t>2.11.</w:t>
            </w:r>
          </w:p>
        </w:tc>
        <w:tc>
          <w:tcPr>
            <w:tcW w:w="869" w:type="dxa"/>
            <w:vAlign w:val="center"/>
          </w:tcPr>
          <w:p w:rsidR="00E35C75" w:rsidRDefault="00E35C75" w:rsidP="009E6446">
            <w:pPr>
              <w:ind w:firstLine="0"/>
              <w:jc w:val="center"/>
              <w:rPr>
                <w:rStyle w:val="39"/>
                <w:rFonts w:eastAsia="Calibri"/>
                <w:spacing w:val="-1"/>
                <w:sz w:val="24"/>
                <w:szCs w:val="24"/>
              </w:rPr>
            </w:pPr>
          </w:p>
        </w:tc>
        <w:tc>
          <w:tcPr>
            <w:tcW w:w="7096" w:type="dxa"/>
            <w:vAlign w:val="center"/>
          </w:tcPr>
          <w:p w:rsidR="00E35C75" w:rsidRPr="00302DBF" w:rsidRDefault="00E35C75" w:rsidP="009E6446">
            <w:pPr>
              <w:pStyle w:val="10"/>
              <w:rPr>
                <w:rStyle w:val="39"/>
                <w:sz w:val="24"/>
                <w:szCs w:val="24"/>
              </w:rPr>
            </w:pPr>
            <w:r w:rsidRPr="00302DBF">
              <w:t xml:space="preserve">Требования и рекомендации по установлению красных линий и линий отступа от красных </w:t>
            </w:r>
            <w:r w:rsidRPr="00302DBF">
              <w:rPr>
                <w:rStyle w:val="33"/>
                <w:smallCaps w:val="0"/>
                <w:sz w:val="24"/>
                <w:szCs w:val="24"/>
              </w:rPr>
              <w:t>линий в целях определения допустимого размещения зданий, строений, сооружений</w:t>
            </w:r>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55</w:t>
            </w:r>
          </w:p>
        </w:tc>
      </w:tr>
      <w:tr w:rsidR="00E35C75" w:rsidRPr="00B93184" w:rsidTr="009E6446">
        <w:trPr>
          <w:trHeight w:val="313"/>
        </w:trPr>
        <w:tc>
          <w:tcPr>
            <w:tcW w:w="574" w:type="dxa"/>
            <w:vAlign w:val="center"/>
          </w:tcPr>
          <w:p w:rsidR="00E35C75" w:rsidRPr="00302DBF" w:rsidRDefault="00E35C75" w:rsidP="009E6446">
            <w:pPr>
              <w:pStyle w:val="10"/>
              <w:rPr>
                <w:rStyle w:val="39"/>
                <w:sz w:val="24"/>
                <w:szCs w:val="24"/>
              </w:rPr>
            </w:pPr>
            <w:r>
              <w:rPr>
                <w:rStyle w:val="39"/>
                <w:sz w:val="24"/>
                <w:szCs w:val="24"/>
              </w:rPr>
              <w:t>3.</w:t>
            </w:r>
          </w:p>
        </w:tc>
        <w:tc>
          <w:tcPr>
            <w:tcW w:w="734" w:type="dxa"/>
            <w:vAlign w:val="center"/>
          </w:tcPr>
          <w:p w:rsidR="00E35C75" w:rsidRPr="00302DBF" w:rsidRDefault="00E35C75" w:rsidP="009E6446">
            <w:pPr>
              <w:pStyle w:val="10"/>
              <w:rPr>
                <w:rStyle w:val="39"/>
                <w:sz w:val="24"/>
                <w:szCs w:val="24"/>
              </w:rPr>
            </w:pPr>
          </w:p>
        </w:tc>
        <w:tc>
          <w:tcPr>
            <w:tcW w:w="869" w:type="dxa"/>
            <w:vAlign w:val="center"/>
          </w:tcPr>
          <w:p w:rsidR="00E35C75" w:rsidRDefault="00E35C75" w:rsidP="009E6446">
            <w:pPr>
              <w:ind w:firstLine="0"/>
              <w:jc w:val="center"/>
              <w:rPr>
                <w:rStyle w:val="39"/>
                <w:rFonts w:eastAsia="Calibri"/>
                <w:spacing w:val="-1"/>
                <w:sz w:val="24"/>
                <w:szCs w:val="24"/>
              </w:rPr>
            </w:pPr>
          </w:p>
        </w:tc>
        <w:tc>
          <w:tcPr>
            <w:tcW w:w="7096" w:type="dxa"/>
            <w:vAlign w:val="center"/>
          </w:tcPr>
          <w:p w:rsidR="00E35C75" w:rsidRPr="00302DBF" w:rsidRDefault="00E35C75" w:rsidP="009E6446">
            <w:pPr>
              <w:pStyle w:val="20"/>
              <w:shd w:val="clear" w:color="auto" w:fill="auto"/>
              <w:tabs>
                <w:tab w:val="left" w:pos="480"/>
                <w:tab w:val="right" w:leader="dot" w:pos="9571"/>
              </w:tabs>
              <w:spacing w:line="240" w:lineRule="auto"/>
              <w:jc w:val="left"/>
              <w:rPr>
                <w:rStyle w:val="39"/>
                <w:sz w:val="24"/>
                <w:szCs w:val="24"/>
              </w:rPr>
            </w:pPr>
            <w:r w:rsidRPr="00302DBF">
              <w:rPr>
                <w:sz w:val="24"/>
                <w:szCs w:val="24"/>
              </w:rPr>
              <w:t>Правила и область применения расчетных показателей, содержащихся в основной части МНГП Голо</w:t>
            </w:r>
            <w:r>
              <w:rPr>
                <w:sz w:val="24"/>
                <w:szCs w:val="24"/>
              </w:rPr>
              <w:t>в</w:t>
            </w:r>
            <w:r w:rsidRPr="00302DBF">
              <w:rPr>
                <w:sz w:val="24"/>
                <w:szCs w:val="24"/>
              </w:rPr>
              <w:t>чинского сельского поселения</w:t>
            </w:r>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57</w:t>
            </w:r>
          </w:p>
        </w:tc>
      </w:tr>
      <w:tr w:rsidR="00E35C75" w:rsidRPr="00B93184" w:rsidTr="009E6446">
        <w:trPr>
          <w:trHeight w:val="313"/>
        </w:trPr>
        <w:tc>
          <w:tcPr>
            <w:tcW w:w="9273" w:type="dxa"/>
            <w:gridSpan w:val="4"/>
            <w:vAlign w:val="center"/>
          </w:tcPr>
          <w:p w:rsidR="00E35C75" w:rsidRPr="00302DBF" w:rsidRDefault="00C408C3" w:rsidP="009E6446">
            <w:pPr>
              <w:pStyle w:val="32"/>
              <w:shd w:val="clear" w:color="auto" w:fill="auto"/>
              <w:tabs>
                <w:tab w:val="right" w:leader="dot" w:pos="9589"/>
              </w:tabs>
              <w:spacing w:before="0" w:line="240" w:lineRule="auto"/>
              <w:rPr>
                <w:rStyle w:val="39"/>
                <w:spacing w:val="-1"/>
                <w:sz w:val="24"/>
                <w:szCs w:val="24"/>
              </w:rPr>
            </w:pPr>
            <w:hyperlink w:anchor="bookmark77" w:tooltip="Current Document">
              <w:r w:rsidR="00E35C75" w:rsidRPr="00331714">
                <w:rPr>
                  <w:rStyle w:val="39"/>
                  <w:smallCaps w:val="0"/>
                  <w:spacing w:val="-1"/>
                  <w:sz w:val="24"/>
                  <w:szCs w:val="24"/>
                </w:rPr>
                <w:t>ПРИЛОЖЕНИЕ Б. п</w:t>
              </w:r>
              <w:r w:rsidR="00E35C75" w:rsidRPr="00331714">
                <w:rPr>
                  <w:rStyle w:val="33"/>
                  <w:smallCaps w:val="0"/>
                  <w:sz w:val="24"/>
                  <w:szCs w:val="24"/>
                </w:rPr>
                <w:t>еречень объектов местного значения сельского поселения</w:t>
              </w:r>
            </w:hyperlink>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59</w:t>
            </w:r>
          </w:p>
        </w:tc>
      </w:tr>
      <w:tr w:rsidR="00E35C75" w:rsidRPr="00B93184" w:rsidTr="009E6446">
        <w:trPr>
          <w:trHeight w:val="313"/>
        </w:trPr>
        <w:tc>
          <w:tcPr>
            <w:tcW w:w="9273" w:type="dxa"/>
            <w:gridSpan w:val="4"/>
            <w:vAlign w:val="center"/>
          </w:tcPr>
          <w:p w:rsidR="00E35C75" w:rsidRPr="00302DBF" w:rsidRDefault="00E35C75" w:rsidP="009E6446">
            <w:pPr>
              <w:pStyle w:val="10"/>
              <w:rPr>
                <w:rStyle w:val="39"/>
                <w:sz w:val="24"/>
                <w:szCs w:val="24"/>
              </w:rPr>
            </w:pPr>
            <w:r w:rsidRPr="00331714">
              <w:t>ПРИЛОЖЕНИЕ В</w:t>
            </w:r>
            <w:r w:rsidRPr="00331714">
              <w:rPr>
                <w:rStyle w:val="8pt"/>
                <w:sz w:val="24"/>
                <w:szCs w:val="24"/>
              </w:rPr>
              <w:t xml:space="preserve"> (справочное).</w:t>
            </w:r>
            <w:r w:rsidRPr="00331714">
              <w:t xml:space="preserve">расчетные показатели минимально допустимого уровня обеспеченности объектами местного значения муниципального района и максимально </w:t>
            </w:r>
            <w:hyperlink w:anchor="bookmark78" w:tooltip="Current Document">
              <w:r w:rsidRPr="00331714">
                <w:t>допустимого уровня территориальной доступности таких объектов на территории сельского</w:t>
              </w:r>
            </w:hyperlink>
            <w:r w:rsidRPr="00331714">
              <w:rPr>
                <w:rStyle w:val="33"/>
                <w:smallCaps w:val="0"/>
                <w:sz w:val="24"/>
                <w:szCs w:val="24"/>
              </w:rPr>
              <w:t>поселения</w:t>
            </w:r>
          </w:p>
        </w:tc>
        <w:tc>
          <w:tcPr>
            <w:tcW w:w="996" w:type="dxa"/>
            <w:vAlign w:val="center"/>
          </w:tcPr>
          <w:p w:rsidR="00E35C75" w:rsidRPr="00302DBF" w:rsidRDefault="00E35C75" w:rsidP="009E6446">
            <w:pPr>
              <w:ind w:firstLine="0"/>
              <w:jc w:val="center"/>
              <w:rPr>
                <w:rStyle w:val="39"/>
                <w:rFonts w:eastAsia="Calibri"/>
                <w:spacing w:val="-1"/>
                <w:sz w:val="24"/>
                <w:szCs w:val="24"/>
              </w:rPr>
            </w:pPr>
            <w:r>
              <w:rPr>
                <w:rStyle w:val="39"/>
                <w:rFonts w:eastAsia="Calibri"/>
                <w:spacing w:val="-1"/>
                <w:sz w:val="24"/>
                <w:szCs w:val="24"/>
              </w:rPr>
              <w:t>62</w:t>
            </w:r>
          </w:p>
        </w:tc>
      </w:tr>
    </w:tbl>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9E6446">
      <w:pPr>
        <w:pStyle w:val="10"/>
        <w:rPr>
          <w:rStyle w:val="39"/>
        </w:rPr>
      </w:pPr>
    </w:p>
    <w:p w:rsidR="00E35C75" w:rsidRDefault="00E35C75" w:rsidP="00C23F28">
      <w:pPr>
        <w:pStyle w:val="42"/>
        <w:shd w:val="clear" w:color="auto" w:fill="auto"/>
        <w:spacing w:before="0" w:line="240" w:lineRule="auto"/>
        <w:ind w:firstLine="0"/>
        <w:jc w:val="center"/>
        <w:rPr>
          <w:b/>
          <w:sz w:val="28"/>
          <w:szCs w:val="28"/>
        </w:rPr>
      </w:pPr>
    </w:p>
    <w:p w:rsidR="00E35C75" w:rsidRDefault="00E35C75" w:rsidP="00C23F28">
      <w:pPr>
        <w:pStyle w:val="42"/>
        <w:shd w:val="clear" w:color="auto" w:fill="auto"/>
        <w:spacing w:before="0" w:line="240" w:lineRule="auto"/>
        <w:ind w:firstLine="0"/>
        <w:jc w:val="center"/>
        <w:rPr>
          <w:b/>
          <w:sz w:val="28"/>
          <w:szCs w:val="28"/>
        </w:rPr>
      </w:pPr>
    </w:p>
    <w:p w:rsidR="00E35C75" w:rsidRDefault="00E35C75" w:rsidP="00C23F28">
      <w:pPr>
        <w:pStyle w:val="42"/>
        <w:shd w:val="clear" w:color="auto" w:fill="auto"/>
        <w:spacing w:before="0" w:line="240" w:lineRule="auto"/>
        <w:ind w:firstLine="0"/>
        <w:jc w:val="center"/>
        <w:rPr>
          <w:b/>
          <w:sz w:val="28"/>
          <w:szCs w:val="28"/>
        </w:rPr>
      </w:pPr>
    </w:p>
    <w:p w:rsidR="00E35C75" w:rsidRPr="00D825D0" w:rsidRDefault="00E35C75" w:rsidP="00C23F28">
      <w:pPr>
        <w:pStyle w:val="42"/>
        <w:shd w:val="clear" w:color="auto" w:fill="auto"/>
        <w:spacing w:before="0" w:line="240" w:lineRule="auto"/>
        <w:ind w:firstLine="0"/>
        <w:jc w:val="center"/>
        <w:rPr>
          <w:b/>
          <w:sz w:val="28"/>
          <w:szCs w:val="28"/>
        </w:rPr>
      </w:pPr>
      <w:r w:rsidRPr="00D825D0">
        <w:rPr>
          <w:b/>
          <w:sz w:val="28"/>
          <w:szCs w:val="28"/>
        </w:rPr>
        <w:lastRenderedPageBreak/>
        <w:t>1 ОСНОВНАЯ ЧАСТЬ</w:t>
      </w:r>
    </w:p>
    <w:p w:rsidR="00E35C75" w:rsidRPr="00D825D0" w:rsidRDefault="00E35C75" w:rsidP="00C23F28">
      <w:pPr>
        <w:pStyle w:val="42"/>
        <w:shd w:val="clear" w:color="auto" w:fill="auto"/>
        <w:spacing w:before="0" w:line="240" w:lineRule="auto"/>
        <w:ind w:firstLine="709"/>
        <w:jc w:val="both"/>
        <w:rPr>
          <w:b/>
          <w:sz w:val="24"/>
          <w:szCs w:val="24"/>
        </w:rPr>
      </w:pPr>
      <w:bookmarkStart w:id="0" w:name="bookmark3"/>
      <w:bookmarkStart w:id="1" w:name="bookmark4"/>
      <w:bookmarkStart w:id="2" w:name="bookmark5"/>
      <w:r w:rsidRPr="00D825D0">
        <w:rPr>
          <w:b/>
          <w:sz w:val="24"/>
          <w:szCs w:val="24"/>
        </w:rPr>
        <w:t>1.1 Перечень используемых сокращений</w:t>
      </w:r>
      <w:bookmarkEnd w:id="0"/>
      <w:bookmarkEnd w:id="1"/>
      <w:bookmarkEnd w:id="2"/>
    </w:p>
    <w:p w:rsidR="00E35C75" w:rsidRPr="00D825D0" w:rsidRDefault="00E35C75" w:rsidP="00D825D0">
      <w:pPr>
        <w:pStyle w:val="4"/>
        <w:shd w:val="clear" w:color="auto" w:fill="auto"/>
        <w:spacing w:before="0" w:after="0" w:line="240" w:lineRule="auto"/>
        <w:ind w:firstLine="709"/>
        <w:jc w:val="both"/>
        <w:rPr>
          <w:sz w:val="24"/>
          <w:szCs w:val="24"/>
        </w:rPr>
      </w:pPr>
      <w:r w:rsidRPr="00D825D0">
        <w:rPr>
          <w:sz w:val="24"/>
          <w:szCs w:val="24"/>
        </w:rPr>
        <w:t>В местных нормативах градостроительного проектирования Головчинского сельского поселения муниципального района «Грайворонского района» Белгородской области применяются следующие сокращения и обозначения:</w:t>
      </w:r>
    </w:p>
    <w:p w:rsidR="00E35C75" w:rsidRPr="00D825D0" w:rsidRDefault="00E35C75" w:rsidP="00D825D0">
      <w:pPr>
        <w:pStyle w:val="60"/>
        <w:shd w:val="clear" w:color="auto" w:fill="auto"/>
        <w:spacing w:line="240" w:lineRule="auto"/>
        <w:ind w:firstLine="709"/>
        <w:jc w:val="center"/>
        <w:rPr>
          <w:b/>
          <w:sz w:val="24"/>
          <w:szCs w:val="24"/>
        </w:rPr>
      </w:pPr>
      <w:bookmarkStart w:id="3" w:name="bookmark6"/>
      <w:r w:rsidRPr="00D825D0">
        <w:rPr>
          <w:b/>
          <w:sz w:val="24"/>
          <w:szCs w:val="24"/>
        </w:rPr>
        <w:t>Перечень принятых сокращений и обозначений</w:t>
      </w:r>
      <w:bookmarkEnd w:id="3"/>
    </w:p>
    <w:tbl>
      <w:tblPr>
        <w:tblW w:w="0" w:type="auto"/>
        <w:jc w:val="center"/>
        <w:tblLayout w:type="fixed"/>
        <w:tblCellMar>
          <w:left w:w="10" w:type="dxa"/>
          <w:right w:w="10" w:type="dxa"/>
        </w:tblCellMar>
        <w:tblLook w:val="00A0"/>
      </w:tblPr>
      <w:tblGrid>
        <w:gridCol w:w="3278"/>
        <w:gridCol w:w="6230"/>
      </w:tblGrid>
      <w:tr w:rsidR="00E35C75" w:rsidRPr="00B93184"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Сокращение</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Слово/словосочетание</w:t>
            </w:r>
          </w:p>
        </w:tc>
      </w:tr>
      <w:tr w:rsidR="00E35C75" w:rsidRPr="00B93184" w:rsidTr="00FA054A">
        <w:trPr>
          <w:trHeight w:val="562"/>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Грайворонский район, муниципальный район</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муниципальный район «Грайворонский район» Белгородской области</w:t>
            </w:r>
          </w:p>
        </w:tc>
      </w:tr>
      <w:tr w:rsidR="00E35C75" w:rsidRPr="00B93184" w:rsidTr="00FA054A">
        <w:trPr>
          <w:trHeight w:val="572"/>
          <w:jc w:val="center"/>
        </w:trPr>
        <w:tc>
          <w:tcPr>
            <w:tcW w:w="3278" w:type="dxa"/>
            <w:tcBorders>
              <w:top w:val="single" w:sz="4" w:space="0" w:color="auto"/>
              <w:left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сельское поселение, поселение</w:t>
            </w:r>
          </w:p>
        </w:tc>
        <w:tc>
          <w:tcPr>
            <w:tcW w:w="6230" w:type="dxa"/>
            <w:tcBorders>
              <w:top w:val="single" w:sz="4" w:space="0" w:color="auto"/>
              <w:left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Головчинское сельское поселение</w:t>
            </w:r>
          </w:p>
        </w:tc>
      </w:tr>
      <w:tr w:rsidR="00E35C75" w:rsidRPr="00B93184" w:rsidTr="00C23F28">
        <w:trPr>
          <w:trHeight w:val="1636"/>
          <w:jc w:val="center"/>
        </w:trPr>
        <w:tc>
          <w:tcPr>
            <w:tcW w:w="3278" w:type="dxa"/>
            <w:tcBorders>
              <w:top w:val="single" w:sz="4" w:space="0" w:color="auto"/>
              <w:left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местные нормативы градостроительного проектирования муниципального образования Головчинского сельского поселения, МНГП Головчинского сельского поселения, МНГП</w:t>
            </w:r>
          </w:p>
        </w:tc>
        <w:tc>
          <w:tcPr>
            <w:tcW w:w="6230" w:type="dxa"/>
            <w:tcBorders>
              <w:top w:val="single" w:sz="4" w:space="0" w:color="auto"/>
              <w:left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местные нормативы градостроительного проектирования муниципального образования Головчинское сельское поселение муниципального района «Грайворонский район» Белгородской области</w:t>
            </w:r>
          </w:p>
        </w:tc>
      </w:tr>
      <w:tr w:rsidR="00E35C75" w:rsidRPr="00B93184"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АТС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автоматическая телефонная станция</w:t>
            </w:r>
          </w:p>
        </w:tc>
      </w:tr>
      <w:tr w:rsidR="00E35C75" w:rsidRPr="00B93184"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АЭС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атомная электрическая станция</w:t>
            </w:r>
          </w:p>
        </w:tc>
      </w:tr>
      <w:tr w:rsidR="00E35C75" w:rsidRPr="00B93184"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в т.ч.</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в том числе</w:t>
            </w:r>
          </w:p>
        </w:tc>
      </w:tr>
      <w:tr w:rsidR="00E35C75" w:rsidRPr="00B93184"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ГНС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газонаполнительная станция</w:t>
            </w:r>
          </w:p>
        </w:tc>
      </w:tr>
      <w:tr w:rsidR="00E35C75" w:rsidRPr="00B93184"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ГО</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гражданская оборона</w:t>
            </w:r>
          </w:p>
        </w:tc>
      </w:tr>
      <w:tr w:rsidR="00E35C75" w:rsidRPr="00B93184"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ДЮСШ</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детско-юношеская спортивная школа</w:t>
            </w:r>
          </w:p>
        </w:tc>
      </w:tr>
      <w:tr w:rsidR="00E35C75" w:rsidRPr="00B93184"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ед.</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единиц</w:t>
            </w:r>
          </w:p>
        </w:tc>
      </w:tr>
      <w:tr w:rsidR="00E35C75" w:rsidRPr="00B93184"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ж/д ст.</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железнодорожная станция</w:t>
            </w:r>
          </w:p>
        </w:tc>
      </w:tr>
      <w:tr w:rsidR="00E35C75" w:rsidRPr="00B93184"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КОС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канализационно-очистная станция</w:t>
            </w:r>
          </w:p>
        </w:tc>
      </w:tr>
      <w:tr w:rsidR="00E35C75" w:rsidRPr="00B93184"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ЛЭП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линия электропередачи</w:t>
            </w:r>
          </w:p>
        </w:tc>
      </w:tr>
      <w:tr w:rsidR="00E35C75" w:rsidRPr="00B93184"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МРЗ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максимальные расчётные землетрясения</w:t>
            </w:r>
          </w:p>
        </w:tc>
      </w:tr>
      <w:tr w:rsidR="00E35C75" w:rsidRPr="00B93184" w:rsidTr="00FA054A">
        <w:trPr>
          <w:trHeight w:val="562"/>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ОКН</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объект культурного наследия (памятник истории и культуры) народов Российской Федерации</w:t>
            </w:r>
          </w:p>
        </w:tc>
      </w:tr>
      <w:tr w:rsidR="00E35C75" w:rsidRPr="00B93184"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ОМЗ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объект местного значения</w:t>
            </w:r>
          </w:p>
        </w:tc>
      </w:tr>
      <w:tr w:rsidR="00E35C75" w:rsidRPr="00B93184"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ОСР</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общее сейсмическое районирование</w:t>
            </w:r>
          </w:p>
        </w:tc>
      </w:tr>
      <w:tr w:rsidR="00E35C75" w:rsidRPr="00B93184"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ПДК</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предельно допустимые концентрации</w:t>
            </w:r>
          </w:p>
        </w:tc>
      </w:tr>
      <w:tr w:rsidR="00E35C75" w:rsidRPr="00B93184"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ПДУ</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предельно допустимые уровни</w:t>
            </w:r>
          </w:p>
        </w:tc>
      </w:tr>
      <w:tr w:rsidR="00E35C75" w:rsidRPr="00B93184"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ПЗ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проектное землетрясение</w:t>
            </w:r>
          </w:p>
        </w:tc>
      </w:tr>
      <w:tr w:rsidR="00E35C75" w:rsidRPr="00B93184"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ПРГ</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пункт редуцирования газа</w:t>
            </w:r>
          </w:p>
        </w:tc>
      </w:tr>
      <w:tr w:rsidR="00E35C75" w:rsidRPr="00B93184"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ПРУ</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противорадиационные укрытия</w:t>
            </w:r>
          </w:p>
        </w:tc>
      </w:tr>
      <w:tr w:rsidR="00E35C75" w:rsidRPr="00B93184" w:rsidTr="00C23F28">
        <w:trPr>
          <w:trHeight w:val="285"/>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РНГП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Региональные нормативы градостроительного проектирования</w:t>
            </w:r>
          </w:p>
        </w:tc>
      </w:tr>
      <w:tr w:rsidR="00E35C75" w:rsidRPr="00B93184"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с.</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село</w:t>
            </w:r>
          </w:p>
        </w:tc>
      </w:tr>
      <w:tr w:rsidR="00E35C75" w:rsidRPr="00B93184"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СЗЗ</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санитарно-защитные зоны</w:t>
            </w:r>
          </w:p>
        </w:tc>
      </w:tr>
      <w:tr w:rsidR="00E35C75" w:rsidRPr="00B93184"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СМР</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сейсмическое микрорайонирование</w:t>
            </w:r>
          </w:p>
        </w:tc>
      </w:tr>
      <w:tr w:rsidR="00E35C75" w:rsidRPr="00B93184"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ТКО</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твердые коммунальные отходы</w:t>
            </w:r>
          </w:p>
        </w:tc>
      </w:tr>
      <w:tr w:rsidR="00E35C75" w:rsidRPr="00B93184" w:rsidTr="00FA054A">
        <w:trPr>
          <w:trHeight w:val="28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ТЭП</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технико-экономические показатели</w:t>
            </w:r>
          </w:p>
        </w:tc>
      </w:tr>
      <w:tr w:rsidR="00E35C75" w:rsidRPr="00B93184" w:rsidTr="00FA054A">
        <w:trPr>
          <w:trHeight w:val="283"/>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ТЭЦ</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теплоэлектроцентраль</w:t>
            </w:r>
          </w:p>
        </w:tc>
      </w:tr>
      <w:tr w:rsidR="00E35C75" w:rsidRPr="00B93184" w:rsidTr="00FA054A">
        <w:trPr>
          <w:trHeight w:val="298"/>
          <w:jc w:val="center"/>
        </w:trPr>
        <w:tc>
          <w:tcPr>
            <w:tcW w:w="3278"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х.</w:t>
            </w:r>
          </w:p>
        </w:tc>
        <w:tc>
          <w:tcPr>
            <w:tcW w:w="6230" w:type="dxa"/>
            <w:tcBorders>
              <w:top w:val="single" w:sz="4" w:space="0" w:color="auto"/>
              <w:left w:val="single" w:sz="4" w:space="0" w:color="auto"/>
              <w:bottom w:val="single" w:sz="4" w:space="0" w:color="auto"/>
              <w:right w:val="single" w:sz="4" w:space="0" w:color="auto"/>
            </w:tcBorders>
            <w:shd w:val="clear" w:color="auto" w:fill="FFFFFF"/>
          </w:tcPr>
          <w:p w:rsidR="00E35C75" w:rsidRPr="00D825D0" w:rsidRDefault="00E35C75" w:rsidP="00D825D0">
            <w:pPr>
              <w:pStyle w:val="4"/>
              <w:shd w:val="clear" w:color="auto" w:fill="auto"/>
              <w:spacing w:before="0" w:after="0" w:line="240" w:lineRule="auto"/>
              <w:jc w:val="center"/>
              <w:rPr>
                <w:sz w:val="24"/>
                <w:szCs w:val="24"/>
              </w:rPr>
            </w:pPr>
            <w:r w:rsidRPr="00D825D0">
              <w:rPr>
                <w:sz w:val="24"/>
                <w:szCs w:val="24"/>
              </w:rPr>
              <w:t>хутор</w:t>
            </w:r>
          </w:p>
        </w:tc>
      </w:tr>
    </w:tbl>
    <w:p w:rsidR="00E35C75" w:rsidRPr="00D825D0" w:rsidRDefault="00E35C75" w:rsidP="009E6446">
      <w:pPr>
        <w:pStyle w:val="10"/>
      </w:pPr>
    </w:p>
    <w:p w:rsidR="00E35C75" w:rsidRDefault="00E35C75" w:rsidP="009E6446">
      <w:pPr>
        <w:pStyle w:val="10"/>
      </w:pPr>
    </w:p>
    <w:p w:rsidR="00E35C75" w:rsidRPr="00D825D0" w:rsidRDefault="00E35C75" w:rsidP="009E6446">
      <w:pPr>
        <w:pStyle w:val="10"/>
      </w:pPr>
    </w:p>
    <w:p w:rsidR="00E35C75" w:rsidRPr="00D825D0" w:rsidRDefault="00E35C75" w:rsidP="00C23F28">
      <w:pPr>
        <w:pStyle w:val="42"/>
        <w:shd w:val="clear" w:color="auto" w:fill="auto"/>
        <w:spacing w:before="0" w:after="63" w:line="260" w:lineRule="exact"/>
        <w:ind w:left="20" w:firstLine="0"/>
        <w:jc w:val="center"/>
        <w:rPr>
          <w:b/>
          <w:sz w:val="28"/>
          <w:szCs w:val="28"/>
        </w:rPr>
      </w:pPr>
      <w:bookmarkStart w:id="4" w:name="bookmark7"/>
      <w:bookmarkStart w:id="5" w:name="bookmark8"/>
      <w:r w:rsidRPr="00D825D0">
        <w:rPr>
          <w:b/>
          <w:sz w:val="28"/>
          <w:szCs w:val="28"/>
        </w:rPr>
        <w:lastRenderedPageBreak/>
        <w:t>1.2 Термины и определения</w:t>
      </w:r>
      <w:bookmarkEnd w:id="4"/>
      <w:bookmarkEnd w:id="5"/>
    </w:p>
    <w:p w:rsidR="00E35C75" w:rsidRPr="00D825D0" w:rsidRDefault="00E35C75" w:rsidP="00D825D0">
      <w:pPr>
        <w:pStyle w:val="4"/>
        <w:shd w:val="clear" w:color="auto" w:fill="auto"/>
        <w:spacing w:before="0" w:after="0" w:line="240" w:lineRule="auto"/>
        <w:ind w:firstLine="709"/>
        <w:jc w:val="both"/>
        <w:rPr>
          <w:sz w:val="24"/>
          <w:szCs w:val="24"/>
        </w:rPr>
      </w:pPr>
      <w:r w:rsidRPr="00D825D0">
        <w:rPr>
          <w:sz w:val="24"/>
          <w:szCs w:val="24"/>
        </w:rPr>
        <w:t>В местных нормативах градостроительного проектирования Головчинского сельского поселения муниципального района «Грайворонский район» Белгородской области приведенные понятия применяются в следующем значении:</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Объекты озеленения общего пользования</w:t>
      </w:r>
      <w:r w:rsidRPr="00D825D0">
        <w:rPr>
          <w:sz w:val="24"/>
          <w:szCs w:val="24"/>
        </w:rPr>
        <w:t xml:space="preserve"> - парки культуры и отдыха, парки тихого отдыха и прогулок, сады жилых районов и микрорайонов, скверы, бульвары, озелененные полосы вдоль улиц и набережных, озелененные участки при общегородских торговых и административных центрах, лесопарки;</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Парк</w:t>
      </w:r>
      <w:r w:rsidRPr="00D825D0">
        <w:rPr>
          <w:sz w:val="24"/>
          <w:szCs w:val="24"/>
        </w:rPr>
        <w:t xml:space="preserve"> - озелененная территория общего пользования, представляющая собой самостоятельный архитектурно-ландшафтный объект;</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Сад</w:t>
      </w:r>
      <w:r w:rsidRPr="00D825D0">
        <w:rPr>
          <w:sz w:val="24"/>
          <w:szCs w:val="24"/>
        </w:rPr>
        <w:t xml:space="preserve"> - озелененная территория общего пользования в селитебной зоне с возможным насыщением зрелищными, спортивно-оздоровительными и игровыми сооружениями;</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Сквер</w:t>
      </w:r>
      <w:r w:rsidRPr="00D825D0">
        <w:rPr>
          <w:sz w:val="24"/>
          <w:szCs w:val="24"/>
        </w:rPr>
        <w:t xml:space="preserve"> - озелененная территория общего пользования, являющаяся элементом оформления площади, общественного центра, магистрали, используемая для кратковременного отдыха и пешеходного транзитного движения;</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Бульвар</w:t>
      </w:r>
      <w:r w:rsidRPr="00D825D0">
        <w:rPr>
          <w:sz w:val="24"/>
          <w:szCs w:val="24"/>
        </w:rPr>
        <w:t xml:space="preserve"> - озелененная территория общего пользования вдоль магистралей, набережных в виде полосы различной ширины, предназначенная для пешеходного транзитного движения и кратковременного отдыха;</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Санитарно-защитная зона</w:t>
      </w:r>
      <w:r w:rsidRPr="00D825D0">
        <w:rPr>
          <w:sz w:val="24"/>
          <w:szCs w:val="24"/>
        </w:rPr>
        <w:t xml:space="preserve"> - специальная территория с особым режимом использования, которая устанавливается вокруг объектов и производств, являющихся источниками воздействия на среду обитания и здоровье человека. Размер СЗЗ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Чрезвычайная ситуация</w:t>
      </w:r>
      <w:r w:rsidRPr="00D825D0">
        <w:rPr>
          <w:sz w:val="24"/>
          <w:szCs w:val="24"/>
        </w:rPr>
        <w:t xml:space="preserve">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Полигон твердых коммунальных отходов</w:t>
      </w:r>
      <w:r w:rsidRPr="00D825D0">
        <w:rPr>
          <w:sz w:val="24"/>
          <w:szCs w:val="24"/>
        </w:rPr>
        <w:t xml:space="preserve"> - специальное сооружение, предназначенное для изоляции и обезвреживания ТКО, гарантирующее санитарно - эпидемиологическую безопасность населения, обеспечивающее статическую устойчивость ТКО с учетом динамики уплотнения, минерализации, газовыделения, максимальной нагрузки на единицу площади, возможности последующего рационального использования участка после закрытия полигонов;</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 xml:space="preserve">Автоматическая телефонная станция </w:t>
      </w:r>
      <w:r w:rsidRPr="00D825D0">
        <w:rPr>
          <w:sz w:val="24"/>
          <w:szCs w:val="24"/>
        </w:rPr>
        <w:t>- функционально законченная коммутационная станция местной сети, предназначенная для включения абонентских линий и обеспечивающая автоматическое соединение с другими станциями и узлами сети;</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Водопроводные очистные сооружения</w:t>
      </w:r>
      <w:r w:rsidRPr="00D825D0">
        <w:rPr>
          <w:sz w:val="24"/>
          <w:szCs w:val="24"/>
        </w:rPr>
        <w:t xml:space="preserve"> - комплекс зданий, сооружений и устройств для очистки воды;</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Волоконно-оптическая линия связи (ВОЛС)</w:t>
      </w:r>
      <w:r w:rsidRPr="00D825D0">
        <w:rPr>
          <w:sz w:val="24"/>
          <w:szCs w:val="24"/>
        </w:rPr>
        <w:t xml:space="preserve"> - оптический кабель в комплексе с линейными сооружениями и устройствами для их обслуживания, по которому передаются все виды сигналов волоконно-оптических линий передач;</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Волоконно-оптическая линия передачи</w:t>
      </w:r>
      <w:r w:rsidRPr="00D825D0">
        <w:rPr>
          <w:sz w:val="24"/>
          <w:szCs w:val="24"/>
        </w:rPr>
        <w:t xml:space="preserve"> - совокупность линейных трактов волоконно- оптических систем передачи, имеющих общий оптический кабель, линейные сооружения и устройства их обслуживания;</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Газонаполнительный пункт</w:t>
      </w:r>
      <w:r w:rsidRPr="00D825D0">
        <w:rPr>
          <w:sz w:val="24"/>
          <w:szCs w:val="24"/>
        </w:rPr>
        <w:t xml:space="preserve"> - предприятие, предназначенное для приема, хранения и отпуска сжиженных углеводородных газов потребителям в бытовых баллонах;</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Газонаполнительная станция</w:t>
      </w:r>
      <w:r w:rsidRPr="00D825D0">
        <w:rPr>
          <w:sz w:val="24"/>
          <w:szCs w:val="24"/>
        </w:rPr>
        <w:t xml:space="preserve"> - предприятие, предназначенное для приема, хранения и отпуска сжиженного углеводородного газа потребителям в автоцистернах и баллонах, ремонта и технического освидетельствования баллонов;</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Инженерное (инженерно-техническое) обеспечение территории</w:t>
      </w:r>
      <w:r w:rsidRPr="00D825D0">
        <w:rPr>
          <w:sz w:val="24"/>
          <w:szCs w:val="24"/>
        </w:rPr>
        <w:t xml:space="preserve"> - комплекс мероприятий по строительству новых (реконструкции существующих) сетей и сооружений объектов инженерной инфраструктуры с целью обеспечения условий жизнедеятельности на территории в соответствии ее функциональным назначением;</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lastRenderedPageBreak/>
        <w:t>Канализационные очистные сооружения</w:t>
      </w:r>
      <w:r w:rsidRPr="00D825D0">
        <w:rPr>
          <w:sz w:val="24"/>
          <w:szCs w:val="24"/>
        </w:rPr>
        <w:t xml:space="preserve"> - комплекс зданий, сооружений и устройств для очистки сточных вод, и обработки осадка;</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Линейно-кабельные сооружения связи</w:t>
      </w:r>
      <w:r w:rsidRPr="00D825D0">
        <w:rPr>
          <w:sz w:val="24"/>
          <w:szCs w:val="24"/>
        </w:rPr>
        <w:t xml:space="preserve"> - объекты инженерной инфраструктуры, созданные или приспособленные для размещения кабелей связи;</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Линия электропередачи</w:t>
      </w:r>
      <w:r w:rsidRPr="00D825D0">
        <w:rPr>
          <w:sz w:val="24"/>
          <w:szCs w:val="24"/>
        </w:rPr>
        <w:t xml:space="preserve"> - электроустановка, состоящая из проводов, кабелей, изолирующих элементов и несущих конструкций, предназначенная для передачи электрической энергии между двумя пунктами энергосистемы с возможным промежуточным отбором;</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Общественная точка доступа</w:t>
      </w:r>
      <w:r w:rsidRPr="00D825D0">
        <w:rPr>
          <w:sz w:val="24"/>
          <w:szCs w:val="24"/>
        </w:rPr>
        <w:t>- устройство, обеспечивающее оказание населению услуги по передаче данных и предоставлению доступа к информационно-телекоммуникационной сети «Интернет» (универсальной услуги связи);</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Переключательный пункт</w:t>
      </w:r>
      <w:r w:rsidRPr="00D825D0">
        <w:rPr>
          <w:sz w:val="24"/>
          <w:szCs w:val="24"/>
        </w:rPr>
        <w:t xml:space="preserve"> - электрическое устройство, служащее для изменения схемы линии электропередачи;</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Понизительная подстанция</w:t>
      </w:r>
      <w:r w:rsidRPr="00D825D0">
        <w:rPr>
          <w:sz w:val="24"/>
          <w:szCs w:val="24"/>
        </w:rPr>
        <w:t xml:space="preserve"> - электрическая подстанция, в которой установлены понижающие трансформаторы, предназначенная для уменьшения выходного напряжения при пропорциональном увеличении силы тока;</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Природный газ промышленного и коммунально-бытового назначения</w:t>
      </w:r>
      <w:r w:rsidRPr="00D825D0">
        <w:rPr>
          <w:sz w:val="24"/>
          <w:szCs w:val="24"/>
        </w:rPr>
        <w:t xml:space="preserve"> - горючая газообразная смесь углеводородов с преобладающим содержанием метана, предназначенная в качестве сырья и топлива для промышленного и коммунально-бытового использования;</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Пункт редуцирования газа</w:t>
      </w:r>
      <w:r w:rsidRPr="00D825D0">
        <w:rPr>
          <w:sz w:val="24"/>
          <w:szCs w:val="24"/>
        </w:rPr>
        <w:t xml:space="preserve"> - технологическое устройство сетей газораспределения и газопотребления, предназначенное для снижения давления газа и поддержания его в заданных пределах независимо от расхода газа;</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Радиус эффективного теплоснабжения</w:t>
      </w:r>
      <w:r w:rsidRPr="00D825D0">
        <w:rPr>
          <w:sz w:val="24"/>
          <w:szCs w:val="24"/>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Распределительный пункт</w:t>
      </w:r>
      <w:r w:rsidRPr="00D825D0">
        <w:rPr>
          <w:sz w:val="24"/>
          <w:szCs w:val="24"/>
        </w:rPr>
        <w:t xml:space="preserve"> - распределительное устройство, предназначенное для приема и распределения электроэнергии на одном напряжении без преобразования и трансформации, не входящее в состав подстанции;</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Связь (электросвязь)</w:t>
      </w:r>
      <w:r w:rsidRPr="00D825D0">
        <w:rPr>
          <w:sz w:val="24"/>
          <w:szCs w:val="24"/>
        </w:rPr>
        <w:t xml:space="preserve"> - представляет собой любые излучения, передачу или прием знаков, сигналов, голосовой информации, письменного текста, изображений, звуков или сообщений любого рода по радиосистеме, проводной, оптической и другим электромагнитным системам;</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Сжиженный углеводородный газ</w:t>
      </w:r>
      <w:r w:rsidRPr="00D825D0">
        <w:rPr>
          <w:sz w:val="24"/>
          <w:szCs w:val="24"/>
        </w:rPr>
        <w:t xml:space="preserve"> - смесь сжиженных под давлением лёгких </w:t>
      </w:r>
      <w:hyperlink r:id="rId9" w:history="1">
        <w:r w:rsidRPr="00D825D0">
          <w:rPr>
            <w:rStyle w:val="a4"/>
            <w:color w:val="auto"/>
            <w:sz w:val="24"/>
            <w:szCs w:val="24"/>
            <w:u w:val="none"/>
          </w:rPr>
          <w:t>углеводородов;</w:t>
        </w:r>
      </w:hyperlink>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Система газоснабжения</w:t>
      </w:r>
      <w:r w:rsidRPr="00D825D0">
        <w:rPr>
          <w:sz w:val="24"/>
          <w:szCs w:val="24"/>
        </w:rPr>
        <w:t xml:space="preserve"> - имущественный производственный комплекс, состоящий из технологически, организационно и экономически взаимосвязанных и централизованно управляемых производственных объектов, предназначенных для добычи, транспортировки, хранения и поставок газа;</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Тепловая сеть</w:t>
      </w:r>
      <w:r w:rsidRPr="00D825D0">
        <w:rPr>
          <w:sz w:val="24"/>
          <w:szCs w:val="24"/>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Теплоснабжение децентрализованное</w:t>
      </w:r>
      <w:r w:rsidRPr="00D825D0">
        <w:rPr>
          <w:sz w:val="24"/>
          <w:szCs w:val="24"/>
        </w:rPr>
        <w:t xml:space="preserve"> - теплоснабжение потребителей от источника тепловой энергии, не имеющего связи с энергетической системой;</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Теплоснабжение централизованное</w:t>
      </w:r>
      <w:r w:rsidRPr="00D825D0">
        <w:rPr>
          <w:sz w:val="24"/>
          <w:szCs w:val="24"/>
        </w:rPr>
        <w:t xml:space="preserve"> - теплоснабжение нескольких потребителей объединенных общей тепловой сетью от единого источника тепловой энергии;</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Трансформаторная подстанция</w:t>
      </w:r>
      <w:r w:rsidRPr="00D825D0">
        <w:rPr>
          <w:sz w:val="24"/>
          <w:szCs w:val="24"/>
        </w:rPr>
        <w:t xml:space="preserve"> - электрическая подстанция, предназначенная для преобразования электрической энергии одного напряжения в электрическую энергию другого напряжения с помощью трансформаторов;</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Узел мультисервисного доступа (узел оптического доступа)</w:t>
      </w:r>
      <w:r w:rsidRPr="00D825D0">
        <w:rPr>
          <w:sz w:val="24"/>
          <w:szCs w:val="24"/>
        </w:rPr>
        <w:t xml:space="preserve"> - техническое устройство, предназначенное для построения отдельных узлов, сетей предоставления услуг телефонной связи, широкополосного доступа к ресурсам Интернета и цифрового телевидения;</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lastRenderedPageBreak/>
        <w:t xml:space="preserve">Централизованная система водоотведения (канализации) </w:t>
      </w:r>
      <w:r w:rsidRPr="00D825D0">
        <w:rPr>
          <w:sz w:val="24"/>
          <w:szCs w:val="24"/>
        </w:rPr>
        <w:t>- комплекс технологически связанных между собой инженерных сооружений, предназначенных для водоотведения;</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Централизованная система холодного водоснабжени</w:t>
      </w:r>
      <w:r w:rsidRPr="00D825D0">
        <w:rPr>
          <w:sz w:val="24"/>
          <w:szCs w:val="24"/>
        </w:rPr>
        <w:t>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Централизованная система электроснабжения</w:t>
      </w:r>
      <w:r w:rsidRPr="00D825D0">
        <w:rPr>
          <w:sz w:val="24"/>
          <w:szCs w:val="24"/>
        </w:rPr>
        <w:t xml:space="preserve"> - совокупность электроустановок, предназначенных для электроснабжения потребителей от энергетической системы;</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Электростанция</w:t>
      </w:r>
      <w:r w:rsidRPr="00D825D0">
        <w:rPr>
          <w:sz w:val="24"/>
          <w:szCs w:val="24"/>
        </w:rPr>
        <w:t xml:space="preserve"> - энергоустановка, предназначенная для производства электрической энергии, содержащая строительную часть, оборудование для преобразования энергии и необходимое вспомогательное оборудование;</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Блокированные жилые дома</w:t>
      </w:r>
      <w:r w:rsidRPr="00D825D0">
        <w:rPr>
          <w:sz w:val="24"/>
          <w:szCs w:val="24"/>
        </w:rPr>
        <w:t xml:space="preserve"> - жилые дома с числом этажей не более трех, состоящие из нескольких блоков, число которых не превышает десяти и каждый из которых предназначен для проживания одной семьи, имеет общую стену (стены) без проемов с соседним блоком или соседними блоками, расположен на отдельном земельном участке и имеет выход с участка на территорию общего пользования;</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Индивидуальный жилой дом</w:t>
      </w:r>
      <w:r w:rsidRPr="00D825D0">
        <w:rPr>
          <w:sz w:val="24"/>
          <w:szCs w:val="24"/>
        </w:rPr>
        <w:t xml:space="preserve"> - отдельно стоящий жилой дом, предназначенный для проживания одной семьи;</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Квартал</w:t>
      </w:r>
      <w:r w:rsidRPr="00D825D0">
        <w:rPr>
          <w:sz w:val="24"/>
          <w:szCs w:val="24"/>
        </w:rPr>
        <w:t xml:space="preserve"> - основной планировочный элемент застройки, ограниченный красными линиями. В границах жилого квартала могут выделяться земельные участки для размещения отдельных домов, группы жилых домов, объектов повседневного, периодического пользования. Размер территории квартала определяется с учетом: климатических условий, радиусов доступности объектов повседневного пользования, требований к проектированию улично-дорожной сети, типам застройки;</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Коллективные средства размещения</w:t>
      </w:r>
      <w:r w:rsidRPr="00D825D0">
        <w:rPr>
          <w:sz w:val="24"/>
          <w:szCs w:val="24"/>
        </w:rPr>
        <w:t xml:space="preserve"> - объекты, предназначенные для временного проживания туристов (гостиница, турбаза, кемпинг и другие);</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Коэффициент застройки</w:t>
      </w:r>
      <w:r w:rsidRPr="00D825D0">
        <w:rPr>
          <w:sz w:val="24"/>
          <w:szCs w:val="24"/>
        </w:rPr>
        <w:t xml:space="preserve"> - отношение площади, занятой под зданиями и сооружениями, к площади участка;</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Коэффициент плотности застройки</w:t>
      </w:r>
      <w:r w:rsidRPr="00D825D0">
        <w:rPr>
          <w:sz w:val="24"/>
          <w:szCs w:val="24"/>
        </w:rPr>
        <w:t xml:space="preserve"> - отношение площади всех этажей зданий и сооружений к площади участка;</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Красные линии</w:t>
      </w:r>
      <w:r w:rsidRPr="00D825D0">
        <w:rPr>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Линии отступа от красных линий</w:t>
      </w:r>
      <w:r w:rsidRPr="00D825D0">
        <w:rPr>
          <w:sz w:val="24"/>
          <w:szCs w:val="24"/>
        </w:rPr>
        <w:t xml:space="preserve"> - линии, определяющие места допустимого размещения зданий, строений, сооружений, относительно красных линий;</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Населенный пункт</w:t>
      </w:r>
      <w:r w:rsidRPr="00D825D0">
        <w:rPr>
          <w:sz w:val="24"/>
          <w:szCs w:val="24"/>
        </w:rPr>
        <w:t xml:space="preserve"> - часть территории, служащая постоянным или преимущественным местом проживания и жизнедеятельности людей, имеющая сосредоточенную застройку в пределах установленной границы;</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Нормативы градостроительного проектирования поселения</w:t>
      </w:r>
      <w:r w:rsidRPr="00D825D0">
        <w:rPr>
          <w:sz w:val="24"/>
          <w:szCs w:val="24"/>
        </w:rPr>
        <w:t xml:space="preserve"> - это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местного значения поселения, относящимися к областям, указанным в пункте 1 части 5 статьи 23 Градостроительного кодекса Российской Федерации, объектами благоустройства территории, иными объектами местного значения поселения населения поселения и расчетных показателей максимально допустимого уровня территориальной доступности таких объектов для населения Головчинского поселения;</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Объекты иного значения</w:t>
      </w:r>
      <w:r w:rsidRPr="00D825D0">
        <w:rPr>
          <w:sz w:val="24"/>
          <w:szCs w:val="24"/>
        </w:rPr>
        <w:t xml:space="preserve"> - объекты, не относящиеся к объектам регионального и местного значений, которые создаются и содержатся, в основном, путем привлечения на добровольной основе частных коммерческих организаций и напрямую не влияют на решение вопросов регионального и местного значения;</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Объекты местного значения</w:t>
      </w:r>
      <w:r w:rsidRPr="00D825D0">
        <w:rPr>
          <w:sz w:val="24"/>
          <w:szCs w:val="24"/>
        </w:rPr>
        <w:t xml:space="preserve"> - объекты капитального строительства, иные объекты, территории, которые необходимы для осуществления органами местного самоуправления </w:t>
      </w:r>
      <w:r w:rsidRPr="00D825D0">
        <w:rPr>
          <w:sz w:val="24"/>
          <w:szCs w:val="24"/>
        </w:rPr>
        <w:lastRenderedPageBreak/>
        <w:t>полномочий по вопросам местного значения и в пределах переданных государственных полномочий в соответствии с федеральными законами, законом Белгородской области, уставом Головчинского сельского поселения муниципального образования «Грайворонский район», и оказывают существенное влияние на социально- экономическое развитие муниципального района и его муниципальных образований. Виды объектов местного значения поселения, в указанных в пункте 1 части 5 статьи 23 Градостроительного кодекса Российской Федерации в областях, подлежащих отображению на генеральном плане поселения, определяются законом Белгородской области;</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Объекты периодического пользования</w:t>
      </w:r>
      <w:r w:rsidRPr="00D825D0">
        <w:rPr>
          <w:sz w:val="24"/>
          <w:szCs w:val="24"/>
        </w:rPr>
        <w:t xml:space="preserve"> - учреждения и предприятия, посещаемые не реже одного раза в месяц, расположенные в пределах 15 -минутной транспортной доступности (размещение преимущественно в границах районов городских населенных пунктов, административных центрах сельских поселений);</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Объекты повседневного пользования</w:t>
      </w:r>
      <w:r w:rsidRPr="00D825D0">
        <w:rPr>
          <w:sz w:val="24"/>
          <w:szCs w:val="24"/>
        </w:rPr>
        <w:t xml:space="preserve"> - учреждения и предприятия, посещаемые не реже одного раза в неделю, расположенные в пределах пешеходной доступности (размещение преимущественно в пределах кварталов, сельских населенных пунктов);</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Объекты эпизодического пользования</w:t>
      </w:r>
      <w:r w:rsidRPr="00D825D0">
        <w:rPr>
          <w:sz w:val="24"/>
          <w:szCs w:val="24"/>
        </w:rPr>
        <w:t xml:space="preserve"> - учреждения и предприятия, посещаемые реже одного раза в месяц, расположенные в пределах 30-, 60-минутной транспортной доступности (размещение преимущественно в общегородских центрах, административных центрах муниципальных районов);</w:t>
      </w:r>
    </w:p>
    <w:p w:rsidR="00E35C75" w:rsidRPr="00D825D0" w:rsidRDefault="00E35C75" w:rsidP="00D825D0">
      <w:pPr>
        <w:pStyle w:val="4"/>
        <w:shd w:val="clear" w:color="auto" w:fill="auto"/>
        <w:spacing w:before="0" w:after="0" w:line="240" w:lineRule="auto"/>
        <w:ind w:firstLine="709"/>
        <w:jc w:val="both"/>
        <w:rPr>
          <w:sz w:val="24"/>
          <w:szCs w:val="24"/>
        </w:rPr>
      </w:pPr>
      <w:r w:rsidRPr="00D825D0">
        <w:rPr>
          <w:b/>
          <w:sz w:val="24"/>
          <w:szCs w:val="24"/>
        </w:rPr>
        <w:t>Расчетные показатели объектов местного значения</w:t>
      </w:r>
      <w:r w:rsidRPr="00D825D0">
        <w:rPr>
          <w:sz w:val="24"/>
          <w:szCs w:val="24"/>
        </w:rPr>
        <w:t xml:space="preserve"> - 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объектов местного значения;</w:t>
      </w:r>
    </w:p>
    <w:p w:rsidR="00E35C75" w:rsidRPr="00D825D0" w:rsidRDefault="00E35C75" w:rsidP="00D825D0">
      <w:pPr>
        <w:pStyle w:val="4"/>
        <w:shd w:val="clear" w:color="auto" w:fill="auto"/>
        <w:spacing w:before="0" w:after="0" w:line="240" w:lineRule="auto"/>
        <w:ind w:firstLine="709"/>
        <w:jc w:val="both"/>
        <w:rPr>
          <w:sz w:val="24"/>
          <w:szCs w:val="24"/>
        </w:rPr>
      </w:pPr>
      <w:r w:rsidRPr="00232F16">
        <w:rPr>
          <w:b/>
          <w:sz w:val="24"/>
          <w:szCs w:val="24"/>
        </w:rPr>
        <w:t>Сельский социальный кластер</w:t>
      </w:r>
      <w:r w:rsidRPr="00D825D0">
        <w:rPr>
          <w:sz w:val="24"/>
          <w:szCs w:val="24"/>
        </w:rPr>
        <w:t xml:space="preserve"> - группы объектов социальной, инженерной и транспортной инфраструктуры на территории сельского поселения, обеспечивающих вполном объеме удовлетворение минимальных потребностей населения в социальных, образовательных, культурных и прочих бытовых услугах;</w:t>
      </w:r>
    </w:p>
    <w:p w:rsidR="00E35C75" w:rsidRPr="00D825D0" w:rsidRDefault="00E35C75" w:rsidP="00D825D0">
      <w:pPr>
        <w:pStyle w:val="4"/>
        <w:shd w:val="clear" w:color="auto" w:fill="auto"/>
        <w:spacing w:before="0" w:after="0" w:line="240" w:lineRule="auto"/>
        <w:ind w:firstLine="709"/>
        <w:jc w:val="both"/>
        <w:rPr>
          <w:sz w:val="24"/>
          <w:szCs w:val="24"/>
        </w:rPr>
      </w:pPr>
      <w:r w:rsidRPr="00232F16">
        <w:rPr>
          <w:b/>
          <w:sz w:val="24"/>
          <w:szCs w:val="24"/>
        </w:rPr>
        <w:t>Территории общего пользования</w:t>
      </w:r>
      <w:r w:rsidRPr="00D825D0">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35C75" w:rsidRDefault="00E35C75" w:rsidP="00D825D0">
      <w:pPr>
        <w:pStyle w:val="4"/>
        <w:shd w:val="clear" w:color="auto" w:fill="auto"/>
        <w:spacing w:before="0" w:after="0" w:line="240" w:lineRule="auto"/>
        <w:ind w:firstLine="709"/>
        <w:jc w:val="both"/>
        <w:rPr>
          <w:sz w:val="24"/>
          <w:szCs w:val="24"/>
        </w:rPr>
      </w:pPr>
      <w:r w:rsidRPr="00232F16">
        <w:rPr>
          <w:b/>
          <w:sz w:val="24"/>
          <w:szCs w:val="24"/>
        </w:rPr>
        <w:t>Устойчивое развитие территорий</w:t>
      </w:r>
      <w:r w:rsidRPr="00D825D0">
        <w:rPr>
          <w:sz w:val="24"/>
          <w:szCs w:val="24"/>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E35C75" w:rsidRPr="00D825D0" w:rsidRDefault="00E35C75" w:rsidP="00D825D0">
      <w:pPr>
        <w:pStyle w:val="4"/>
        <w:shd w:val="clear" w:color="auto" w:fill="auto"/>
        <w:spacing w:before="0" w:after="0" w:line="240" w:lineRule="auto"/>
        <w:ind w:firstLine="709"/>
        <w:jc w:val="both"/>
        <w:rPr>
          <w:sz w:val="24"/>
          <w:szCs w:val="24"/>
        </w:rPr>
      </w:pPr>
    </w:p>
    <w:p w:rsidR="00E35C75" w:rsidRPr="00232F16" w:rsidRDefault="00E35C75" w:rsidP="00232F16">
      <w:pPr>
        <w:pStyle w:val="42"/>
        <w:shd w:val="clear" w:color="auto" w:fill="auto"/>
        <w:spacing w:before="0" w:line="240" w:lineRule="auto"/>
        <w:ind w:firstLine="0"/>
        <w:jc w:val="center"/>
        <w:rPr>
          <w:b/>
          <w:sz w:val="28"/>
          <w:szCs w:val="28"/>
        </w:rPr>
      </w:pPr>
      <w:bookmarkStart w:id="6" w:name="bookmark9"/>
      <w:r w:rsidRPr="00232F16">
        <w:rPr>
          <w:b/>
          <w:sz w:val="28"/>
          <w:szCs w:val="28"/>
        </w:rPr>
        <w:t>1.3 Перечень нормативных правовых актов и иных документов, использованных при разработке местных нормативов градостроительного проектирования Головчинского сельского поселения</w:t>
      </w:r>
      <w:bookmarkEnd w:id="6"/>
    </w:p>
    <w:p w:rsidR="00E35C75" w:rsidRDefault="00E35C75" w:rsidP="00C23F28">
      <w:pPr>
        <w:pStyle w:val="80"/>
        <w:shd w:val="clear" w:color="auto" w:fill="auto"/>
        <w:spacing w:before="0"/>
        <w:ind w:left="4000" w:firstLine="0"/>
        <w:rPr>
          <w:b/>
          <w:sz w:val="24"/>
          <w:szCs w:val="24"/>
        </w:rPr>
      </w:pPr>
      <w:r w:rsidRPr="00232F16">
        <w:rPr>
          <w:b/>
          <w:sz w:val="24"/>
          <w:szCs w:val="24"/>
        </w:rPr>
        <w:t>Федеральные законы</w:t>
      </w:r>
    </w:p>
    <w:p w:rsidR="00E35C75" w:rsidRPr="00232F16" w:rsidRDefault="00E35C75" w:rsidP="00C23F28">
      <w:pPr>
        <w:pStyle w:val="80"/>
        <w:shd w:val="clear" w:color="auto" w:fill="auto"/>
        <w:spacing w:before="0"/>
        <w:ind w:left="4000" w:firstLine="0"/>
        <w:rPr>
          <w:b/>
          <w:sz w:val="24"/>
          <w:szCs w:val="24"/>
        </w:rPr>
      </w:pP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Градостроительный кодекс Российской Федерации;</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Водный кодекс Российской Федерации;</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Лесной кодекс Российской Федерации;</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06.10.2003 № 131-ФЗ «Об общих принципах организации местного самоуправления в Российской Федерации»;</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22.10.2004 № 125-ФЗ «Об архивном деле в Российской Федерации»;</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26.03.2003 № 35-Ф3 «Об электроэнергетике»;</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31.03.1999 № 69-ФЗ «О газоснабжении в Российской Федерации»;</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07.07.2003 № 126-ФЗ «О связи»;</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27.07.2010 № 190-ФЗ «О теплоснабжении»;</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lastRenderedPageBreak/>
        <w:t>Федеральный закон от 07.12.2011 № 416-ФЗ «О водоснабжении и водоотведении»;</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22.07.2008 № 123-Ф3 «Технический регламент о требованиях пожарной безопасности»;</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22.08.1995 № 151-ФЗ «Об аварийно-спасательных службах и статусе спасателей»;</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Федерального закона от 21.12.1994 № 68-ФЗ «О защите населения и территорий от чрезвычайных ситуаций природного и техногенного характера»;</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12.02.1998 № 28-ФЗ «О гражданской обороне»;</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04.05.1999 № 96-ФЗ «Об охране атмосферного воздуха»;</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Федеральный закон от 14.03.1995 № 33-Ф3 «Об особо охраняемых природных территориях»;</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Закон Российской Федерации от 21.02.1992 № 2395-1 «О недрах».</w:t>
      </w:r>
    </w:p>
    <w:p w:rsidR="00E35C75" w:rsidRPr="00232F16" w:rsidRDefault="00E35C75" w:rsidP="00232F16">
      <w:pPr>
        <w:pStyle w:val="4"/>
        <w:shd w:val="clear" w:color="auto" w:fill="auto"/>
        <w:spacing w:before="0" w:after="0" w:line="240" w:lineRule="auto"/>
        <w:ind w:firstLine="709"/>
        <w:jc w:val="both"/>
        <w:rPr>
          <w:sz w:val="24"/>
          <w:szCs w:val="24"/>
        </w:rPr>
      </w:pPr>
    </w:p>
    <w:p w:rsidR="00E35C75" w:rsidRDefault="00E35C75" w:rsidP="00232F16">
      <w:pPr>
        <w:pStyle w:val="80"/>
        <w:shd w:val="clear" w:color="auto" w:fill="auto"/>
        <w:spacing w:before="0" w:line="240" w:lineRule="auto"/>
        <w:ind w:firstLine="709"/>
        <w:jc w:val="center"/>
        <w:rPr>
          <w:b/>
          <w:sz w:val="24"/>
          <w:szCs w:val="24"/>
        </w:rPr>
      </w:pPr>
      <w:r w:rsidRPr="00232F16">
        <w:rPr>
          <w:b/>
          <w:sz w:val="24"/>
          <w:szCs w:val="24"/>
        </w:rPr>
        <w:t>Иные нормативные акты Российской Федерации</w:t>
      </w:r>
    </w:p>
    <w:p w:rsidR="00E35C75" w:rsidRPr="00232F16" w:rsidRDefault="00E35C75" w:rsidP="00232F16">
      <w:pPr>
        <w:pStyle w:val="80"/>
        <w:shd w:val="clear" w:color="auto" w:fill="auto"/>
        <w:spacing w:before="0" w:line="240" w:lineRule="auto"/>
        <w:ind w:firstLine="709"/>
        <w:rPr>
          <w:b/>
          <w:sz w:val="24"/>
          <w:szCs w:val="24"/>
        </w:rPr>
      </w:pP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Постановление Правительства Российской Федерации от 15.04.2014 № 295 «Об утверждении государственной программы Российской Федерации «Развитие образования на 2013-2020 годы»;</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Российской Федерации от 03.07.1996 № 1063-р «О Социальных нормативах и нормах»;</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Российской Федерации от 19.10.1999 № 1683-р «О методике определения нормативной потребности субъектов Российской Федерации в объектах социальной инфраструктуры»;</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Приказ Министерства регионального развития Российской Федерации от 27.12.2011 № 613 «Об утверждении Методических рекомендаций по разработке норм и правил по благоустройству территорий муниципальных образований».</w:t>
      </w:r>
    </w:p>
    <w:p w:rsidR="00E35C75" w:rsidRPr="00232F16" w:rsidRDefault="00E35C75" w:rsidP="00232F16">
      <w:pPr>
        <w:pStyle w:val="80"/>
        <w:shd w:val="clear" w:color="auto" w:fill="auto"/>
        <w:spacing w:before="0" w:line="240" w:lineRule="auto"/>
        <w:ind w:firstLine="709"/>
        <w:rPr>
          <w:b/>
          <w:sz w:val="24"/>
          <w:szCs w:val="24"/>
        </w:rPr>
      </w:pPr>
      <w:r w:rsidRPr="00232F16">
        <w:rPr>
          <w:b/>
          <w:sz w:val="24"/>
          <w:szCs w:val="24"/>
        </w:rPr>
        <w:t>Нормативные акты Белгородской области</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Закон Белгородской области от 10.07.2007 № 133 «О регулировании градостроительной деятельности в Белгородской области»;</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Закон Белгородской области от 23.09.1998 № 41 «О защите населения и территорий от чрезвычайных ситуаций природного и техногенного характера»;</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Закон Белгородской области от 13.11.2003 № 97 «Об объектах культурного наследия (памятниках истории и культуры) Белгородской области»;</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Белгородской области от 12.04.2010 № 143-рп «О нормативах по минимальному обеспечению молодежи региональными и муниципальными учреждениями по месту жительства»;</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Распоряжение Правительства Белгородской области от 07.02.2007 № 15-рп «О стратегии государственной молодежной политики в Белгородской области»;</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Приказ Комиссии по государственному регулированию цен и тарифов в Белгородской области от 30.08.2012 № 17/28 «Об утверждении нормативов потребления населением коммунальных услуг по электроснабжению на территории Белгородской области при отсутствии приборов учета»;</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Приказ Комиссии по государственному регулированию цен и тарифов в Белгородской области от 30.08.2012 № 17/29 «Об утверждении нормативов потребления населением коммунальных услуг по холодному и горячему водоснабжению и водоотведению на территории Белгородской области при отсутствии приборов учета»;</w:t>
      </w:r>
    </w:p>
    <w:p w:rsidR="00E35C75" w:rsidRDefault="00E35C75" w:rsidP="00232F16">
      <w:pPr>
        <w:pStyle w:val="4"/>
        <w:shd w:val="clear" w:color="auto" w:fill="auto"/>
        <w:spacing w:before="0" w:after="0" w:line="240" w:lineRule="auto"/>
        <w:ind w:firstLine="709"/>
        <w:jc w:val="both"/>
        <w:rPr>
          <w:sz w:val="24"/>
          <w:szCs w:val="24"/>
        </w:rPr>
      </w:pPr>
      <w:r w:rsidRPr="00232F16">
        <w:rPr>
          <w:sz w:val="24"/>
          <w:szCs w:val="24"/>
        </w:rPr>
        <w:t>Приказ Комиссии по государственному регулированию цен и тарифов в Белгородской области от 30.08.2012 № 17/30 «Об утверждении нормативов потребления населением коммунальных услуг по газоснабжению в жилых помещениях на территории Белгородской области при отсутствии приборов учета».</w:t>
      </w:r>
    </w:p>
    <w:p w:rsidR="00E35C75" w:rsidRDefault="00E35C75" w:rsidP="00232F16">
      <w:pPr>
        <w:pStyle w:val="4"/>
        <w:shd w:val="clear" w:color="auto" w:fill="auto"/>
        <w:spacing w:before="0" w:after="0" w:line="240" w:lineRule="auto"/>
        <w:ind w:firstLine="709"/>
        <w:jc w:val="both"/>
        <w:rPr>
          <w:sz w:val="24"/>
          <w:szCs w:val="24"/>
        </w:rPr>
      </w:pPr>
    </w:p>
    <w:p w:rsidR="00E35C75" w:rsidRDefault="00E35C75" w:rsidP="00232F16">
      <w:pPr>
        <w:pStyle w:val="4"/>
        <w:shd w:val="clear" w:color="auto" w:fill="auto"/>
        <w:spacing w:before="0" w:after="0" w:line="240" w:lineRule="auto"/>
        <w:ind w:firstLine="709"/>
        <w:jc w:val="both"/>
        <w:rPr>
          <w:sz w:val="24"/>
          <w:szCs w:val="24"/>
        </w:rPr>
      </w:pPr>
    </w:p>
    <w:p w:rsidR="00E35C75" w:rsidRPr="00232F16" w:rsidRDefault="00E35C75" w:rsidP="00232F16">
      <w:pPr>
        <w:pStyle w:val="4"/>
        <w:shd w:val="clear" w:color="auto" w:fill="auto"/>
        <w:spacing w:before="0" w:after="0" w:line="240" w:lineRule="auto"/>
        <w:ind w:firstLine="709"/>
        <w:jc w:val="both"/>
        <w:rPr>
          <w:sz w:val="24"/>
          <w:szCs w:val="24"/>
        </w:rPr>
      </w:pPr>
    </w:p>
    <w:p w:rsidR="00E35C75" w:rsidRPr="00232F16" w:rsidRDefault="00E35C75" w:rsidP="00232F16">
      <w:pPr>
        <w:pStyle w:val="80"/>
        <w:shd w:val="clear" w:color="auto" w:fill="auto"/>
        <w:spacing w:before="0" w:line="240" w:lineRule="auto"/>
        <w:ind w:firstLine="709"/>
        <w:jc w:val="center"/>
        <w:rPr>
          <w:b/>
          <w:sz w:val="24"/>
          <w:szCs w:val="24"/>
        </w:rPr>
      </w:pPr>
      <w:r w:rsidRPr="00232F16">
        <w:rPr>
          <w:b/>
          <w:sz w:val="24"/>
          <w:szCs w:val="24"/>
        </w:rPr>
        <w:lastRenderedPageBreak/>
        <w:t>Нормативные акты муниципального района «Грайворонский район» Белгородской области</w:t>
      </w:r>
    </w:p>
    <w:p w:rsidR="00E35C75" w:rsidRPr="00232F16" w:rsidRDefault="00E35C75" w:rsidP="00232F16">
      <w:pPr>
        <w:pStyle w:val="80"/>
        <w:shd w:val="clear" w:color="auto" w:fill="auto"/>
        <w:spacing w:before="0" w:line="240" w:lineRule="auto"/>
        <w:ind w:firstLine="709"/>
        <w:rPr>
          <w:b/>
          <w:sz w:val="24"/>
          <w:szCs w:val="24"/>
          <w:highlight w:val="red"/>
        </w:rPr>
      </w:pP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Решение Муниципального совета муниципального района «Грайворонский район» Белгородской области от 27.07.2016 № 249 «Об актуализации стратегии социально- экономического развития Грайворонского района до 2025 года, утвержденной решением Муниципального совета Грайворонского района от 03.06.2009 года № 105»;</w:t>
      </w:r>
    </w:p>
    <w:p w:rsidR="00E35C75" w:rsidRPr="00232F16" w:rsidRDefault="00E35C75" w:rsidP="00232F16">
      <w:r w:rsidRPr="00232F16">
        <w:t>Решение Муниципального совета муниципального района «Грайворонский район» Белгородской области 26 ноября 2014 года № 105 «Об утверждении положения о предоставлении имущества, находящегося в муниципальной собственности Грайворонского района, по договорам аренды, безвозмездного пользования, доверительного управления и иным договорам, предусматривающим переход прав владения и (или) пользования в отношении имущества»;</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24.04.2013 № 247 «Об утверждении плана мероприятий («дорожная карта») «Изменения, направленные на повышение эффективности сферы культуры Грайворонского района (2013-2018 годы)»;</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20.11.2014 № 665 «Об утверждении муниципальной программы Грайворонского района «Развитие образования Грайворонского района на 2015-2020 годы»;</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01.12.2014 № 676 «Об утверждении муниципальной программыГрайворонского района «Развитие культуры и искусства Грайворонского района на 2015-2020 годы»;</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Постановление администрации Грайворонского района от 01.12.2014 № 676 «Об утверждении муниципальной программы Грайворонского района «Развитие физической культуры и спорта в Грайворонском районе Белгородской области на 2015-2020 годы»;</w:t>
      </w:r>
    </w:p>
    <w:p w:rsidR="00E35C75" w:rsidRPr="00232F16" w:rsidRDefault="00E35C75" w:rsidP="00232F16">
      <w:pPr>
        <w:pStyle w:val="4"/>
        <w:shd w:val="clear" w:color="auto" w:fill="auto"/>
        <w:spacing w:before="0" w:after="0" w:line="240" w:lineRule="auto"/>
        <w:ind w:firstLine="709"/>
        <w:jc w:val="both"/>
        <w:rPr>
          <w:sz w:val="24"/>
          <w:szCs w:val="24"/>
          <w:highlight w:val="yellow"/>
        </w:rPr>
      </w:pPr>
      <w:r w:rsidRPr="00232F16">
        <w:rPr>
          <w:sz w:val="24"/>
          <w:szCs w:val="24"/>
        </w:rPr>
        <w:t xml:space="preserve">Постановление главы администрации Грайворонского района от 14.06.2013 «О районной целевой программе «Молодежь Грайворонского района» на 2013-2017 г.г.»; </w:t>
      </w:r>
    </w:p>
    <w:p w:rsidR="00E35C75" w:rsidRPr="00232F16" w:rsidRDefault="00E35C75" w:rsidP="00913239">
      <w:pPr>
        <w:pStyle w:val="80"/>
        <w:shd w:val="clear" w:color="auto" w:fill="auto"/>
        <w:spacing w:before="120" w:after="120" w:line="240" w:lineRule="auto"/>
        <w:ind w:firstLine="709"/>
        <w:rPr>
          <w:b/>
          <w:sz w:val="24"/>
          <w:szCs w:val="24"/>
        </w:rPr>
      </w:pPr>
      <w:r w:rsidRPr="00232F16">
        <w:rPr>
          <w:b/>
          <w:sz w:val="24"/>
          <w:szCs w:val="24"/>
        </w:rPr>
        <w:t>Своды правил по проектированию и строительству</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СП 42.13330.201</w:t>
      </w:r>
      <w:r>
        <w:rPr>
          <w:sz w:val="24"/>
          <w:szCs w:val="24"/>
        </w:rPr>
        <w:t>6</w:t>
      </w:r>
      <w:r w:rsidRPr="00232F16">
        <w:rPr>
          <w:sz w:val="24"/>
          <w:szCs w:val="24"/>
        </w:rPr>
        <w:t xml:space="preserve"> «СНиП 2.07.01-89* «Градостроительство. Планировка и застройка городских и сельских поселений»;</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 xml:space="preserve">СП 18.13330.2011 «СНиП </w:t>
      </w:r>
      <w:r w:rsidRPr="00232F16">
        <w:rPr>
          <w:sz w:val="24"/>
          <w:szCs w:val="24"/>
          <w:lang w:val="en-US"/>
        </w:rPr>
        <w:t>II</w:t>
      </w:r>
      <w:r w:rsidRPr="00232F16">
        <w:rPr>
          <w:sz w:val="24"/>
          <w:szCs w:val="24"/>
        </w:rPr>
        <w:t>-89-80* «Генеральные планы промышленных предприятий»;</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 xml:space="preserve">СП 19.13330.2011 «СНиП </w:t>
      </w:r>
      <w:r w:rsidRPr="00232F16">
        <w:rPr>
          <w:sz w:val="24"/>
          <w:szCs w:val="24"/>
          <w:lang w:val="en-US"/>
        </w:rPr>
        <w:t>II</w:t>
      </w:r>
      <w:r w:rsidRPr="00232F16">
        <w:rPr>
          <w:sz w:val="24"/>
          <w:szCs w:val="24"/>
        </w:rPr>
        <w:t>-97-76* «Генеральные планы сельскохозяйственных предприятий»;</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СП 31.13330.2012 «СНиП 2.04.02-84* «Водоснабжение. Наружные сети и сооружения»;</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СП 32.13330.2012 «СНиП 2.04.03-85 «Канализация, наружные сети и сооружения»;</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СП 50.13330.2012 «СНиП 23-02-2003 «Тепловая защита зданий»;</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СП 30.13330.2012 «СНиП 2.04.01-85* «Внутренний водопровод и канализация зданий»;</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СП 36.13330.2012 «СНиП 2.05.06-89* «Магистральные трубопроводы. Актуализированная редакция»;</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СП 62.13330.2011 «СНиП 42-01-2002 «Газораспределительные системы»;</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СП 131.13330.2012 «СНиП 23-01-99* «Строительная климатология»;</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СП 40.13330.2012 «СНиП 2.06.06-85 «Плотины бетонные и железобетонные»;</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СП 39.13330.2012 «СНиП 2.06.05-84* «Плотины из грунтовых материалов»;</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СП 116.13330.2012 «СНиП 22-02-2003 «Инженерная защита территорий, зданий и сооружений от опасных геологических процессов. Основные положения»;</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СП 88.13330.2014 «СНиП II-11 -77* «Защитные сооружения гражданской обороны»;</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СП 58.13330.2012 «СНиП 33-01-2003 «Гидротехнические сооружения. Основные положения»;</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СП 51.13330.2011 «СНиП 23-03-2003 «Защита от шума»;</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lastRenderedPageBreak/>
        <w:t>СП 165.1325800.2014 «СНиП 2.01.51-90 «Инженерно-технические мероприятия по гражданской обороне».</w:t>
      </w:r>
    </w:p>
    <w:p w:rsidR="00E35C75" w:rsidRPr="00232F16" w:rsidRDefault="00E35C75" w:rsidP="00913239">
      <w:pPr>
        <w:pStyle w:val="80"/>
        <w:shd w:val="clear" w:color="auto" w:fill="auto"/>
        <w:spacing w:before="120" w:after="120" w:line="240" w:lineRule="auto"/>
        <w:ind w:firstLine="709"/>
        <w:rPr>
          <w:b/>
          <w:sz w:val="24"/>
          <w:szCs w:val="24"/>
        </w:rPr>
      </w:pPr>
      <w:r w:rsidRPr="00232F16">
        <w:rPr>
          <w:b/>
          <w:sz w:val="24"/>
          <w:szCs w:val="24"/>
        </w:rPr>
        <w:t>Строительные нормы и правила, строительные нормы</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СНиП 2.06.15-85 «Инженерная защита территории от затопления и подтопления»;</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СН 461-74 Нормы отвода земель для линий связи.</w:t>
      </w:r>
    </w:p>
    <w:p w:rsidR="00E35C75" w:rsidRPr="00232F16" w:rsidRDefault="00E35C75" w:rsidP="00913239">
      <w:pPr>
        <w:pStyle w:val="80"/>
        <w:shd w:val="clear" w:color="auto" w:fill="auto"/>
        <w:spacing w:before="120" w:after="120" w:line="240" w:lineRule="auto"/>
        <w:ind w:firstLine="709"/>
        <w:rPr>
          <w:b/>
          <w:sz w:val="24"/>
          <w:szCs w:val="24"/>
        </w:rPr>
      </w:pPr>
      <w:r w:rsidRPr="00232F16">
        <w:rPr>
          <w:b/>
          <w:sz w:val="24"/>
          <w:szCs w:val="24"/>
        </w:rPr>
        <w:t>Санитарные правила и нормы, санитарные нормы</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СанПиН 2.2.1/2.1.1.1076-01 «Гигиенические требования к инсоляции и солнцезащите помещений жилых и общественных зданий и территорий»;</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СанПиН 2.2.1/2.1.1.1278-03 «Гигиенические требования к естественному, искусственному и совмещенному освещению жилых и общественных зданий»;</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СанПиН 2.2.1/2.1.1.1200-03 «Санитарно-защитные зоны и санитарная классификация предприятий, сооружений и иных объектов»;</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СН 2.2.4/2.1.8.562-96 «Шум на рабочих местах, в помещениях жилых, общественных зданий и на территории жилой застройки»;</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СанПиН 2.1.6.1032-01 «Гигиенические требования к обеспечению качества атмосферного воздуха населенных мест»;</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СанПиН 2.1.8/2.2.4.1383-03 «Гигиенические требования к размещению и эксплуатации передающих радиотехнических объектов»;</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СанПиН 2.1.8/2.2.4.1190-03 «Гигиенические требования к размещению и эксплуатации средств сухопутной подвижной радиосвязи»;</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СанПиН 2.1.4.1110-02 «Зоны санитарной охраны источников водоснабжения и водопроводов питьевого назначения».</w:t>
      </w:r>
    </w:p>
    <w:p w:rsidR="00E35C75" w:rsidRPr="00232F16" w:rsidRDefault="00E35C75" w:rsidP="00232F16">
      <w:pPr>
        <w:pStyle w:val="80"/>
        <w:shd w:val="clear" w:color="auto" w:fill="auto"/>
        <w:spacing w:before="0" w:line="240" w:lineRule="auto"/>
        <w:ind w:firstLine="709"/>
        <w:rPr>
          <w:b/>
          <w:sz w:val="24"/>
          <w:szCs w:val="24"/>
        </w:rPr>
      </w:pPr>
      <w:r w:rsidRPr="00232F16">
        <w:rPr>
          <w:b/>
          <w:sz w:val="24"/>
          <w:szCs w:val="24"/>
        </w:rPr>
        <w:t>Иные документы</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ГОСТ 22.0.07-97/ГОСТ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E35C75" w:rsidRPr="00232F16" w:rsidRDefault="00E35C75" w:rsidP="00232F16">
      <w:pPr>
        <w:pStyle w:val="4"/>
        <w:shd w:val="clear" w:color="auto" w:fill="auto"/>
        <w:spacing w:before="0" w:after="0" w:line="240" w:lineRule="auto"/>
        <w:ind w:firstLine="709"/>
        <w:jc w:val="both"/>
        <w:rPr>
          <w:sz w:val="24"/>
          <w:szCs w:val="24"/>
        </w:rPr>
      </w:pPr>
      <w:r w:rsidRPr="00232F16">
        <w:rPr>
          <w:sz w:val="24"/>
          <w:szCs w:val="24"/>
        </w:rPr>
        <w:t>Рекомендации по проектированию улиц и дорог городов и сельских поселений, разработанные в ЦНИИП градостроительства Минстроя России.</w:t>
      </w: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13"/>
        <w:shd w:val="clear" w:color="auto" w:fill="auto"/>
        <w:spacing w:before="0" w:line="322" w:lineRule="exact"/>
        <w:ind w:left="580" w:right="240" w:hanging="580"/>
        <w:jc w:val="both"/>
        <w:rPr>
          <w:b/>
        </w:rPr>
        <w:sectPr w:rsidR="00E35C75" w:rsidSect="00D825D0">
          <w:footerReference w:type="default" r:id="rId10"/>
          <w:pgSz w:w="11906" w:h="16838"/>
          <w:pgMar w:top="851" w:right="851" w:bottom="851" w:left="1134" w:header="709" w:footer="709" w:gutter="0"/>
          <w:cols w:space="708"/>
          <w:titlePg/>
          <w:docGrid w:linePitch="360"/>
        </w:sectPr>
      </w:pPr>
      <w:bookmarkStart w:id="7" w:name="bookmark10"/>
      <w:bookmarkStart w:id="8" w:name="bookmark11"/>
    </w:p>
    <w:p w:rsidR="00E35C75" w:rsidRPr="00232F16" w:rsidRDefault="00E35C75" w:rsidP="00232F16">
      <w:pPr>
        <w:ind w:firstLine="0"/>
        <w:jc w:val="center"/>
        <w:rPr>
          <w:b/>
          <w:sz w:val="28"/>
          <w:szCs w:val="28"/>
        </w:rPr>
      </w:pPr>
      <w:r w:rsidRPr="00232F16">
        <w:rPr>
          <w:b/>
          <w:sz w:val="28"/>
          <w:szCs w:val="28"/>
        </w:rPr>
        <w:lastRenderedPageBreak/>
        <w:t>1.4 Расчетные показатели минимально допустимого уровня обеспеченности объектами местного значения сельского поселения и максимально допустимого уровня территориальной доступности таких объектов для населения</w:t>
      </w:r>
      <w:bookmarkEnd w:id="7"/>
      <w:bookmarkEnd w:id="8"/>
    </w:p>
    <w:p w:rsidR="00E35C75" w:rsidRPr="00B64D58" w:rsidRDefault="00E35C75" w:rsidP="00B64D58">
      <w:pPr>
        <w:ind w:left="709" w:firstLine="0"/>
      </w:pPr>
    </w:p>
    <w:p w:rsidR="00E35C75" w:rsidRPr="00232F16" w:rsidRDefault="00E35C75" w:rsidP="00B64D58">
      <w:pPr>
        <w:ind w:left="709" w:firstLine="0"/>
        <w:rPr>
          <w:b/>
        </w:rPr>
      </w:pPr>
      <w:r w:rsidRPr="00232F16">
        <w:rPr>
          <w:b/>
        </w:rPr>
        <w:t>Таблица 1 Объекты местного значения сельского поселения в области физической культуры и массового спорта</w:t>
      </w:r>
    </w:p>
    <w:p w:rsidR="00E35C75" w:rsidRPr="00B64D58" w:rsidRDefault="00E35C75" w:rsidP="00B64D58">
      <w:pPr>
        <w:ind w:left="709" w:firstLine="0"/>
      </w:pPr>
    </w:p>
    <w:tbl>
      <w:tblPr>
        <w:tblW w:w="0" w:type="auto"/>
        <w:jc w:val="center"/>
        <w:tblLayout w:type="fixed"/>
        <w:tblCellMar>
          <w:left w:w="10" w:type="dxa"/>
          <w:right w:w="10" w:type="dxa"/>
        </w:tblCellMar>
        <w:tblLook w:val="00A0"/>
      </w:tblPr>
      <w:tblGrid>
        <w:gridCol w:w="4426"/>
        <w:gridCol w:w="5386"/>
        <w:gridCol w:w="4666"/>
      </w:tblGrid>
      <w:tr w:rsidR="00E35C75" w:rsidRPr="00B93184" w:rsidTr="00232F16">
        <w:trPr>
          <w:trHeight w:val="475"/>
          <w:jc w:val="center"/>
        </w:trPr>
        <w:tc>
          <w:tcPr>
            <w:tcW w:w="4426" w:type="dxa"/>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B64D58">
            <w:pPr>
              <w:ind w:left="709" w:firstLine="0"/>
              <w:rPr>
                <w:b/>
              </w:rPr>
            </w:pPr>
            <w:r w:rsidRPr="00B93184">
              <w:rPr>
                <w:b/>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B64D58">
            <w:pPr>
              <w:ind w:left="709" w:firstLine="0"/>
              <w:rPr>
                <w:b/>
              </w:rPr>
            </w:pPr>
            <w:r w:rsidRPr="00B93184">
              <w:rPr>
                <w:b/>
              </w:rPr>
              <w:t>Наименование расчетного показателя, единица измерения</w:t>
            </w:r>
          </w:p>
        </w:tc>
        <w:tc>
          <w:tcPr>
            <w:tcW w:w="4666" w:type="dxa"/>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B64D58">
            <w:pPr>
              <w:ind w:left="709" w:firstLine="0"/>
              <w:rPr>
                <w:b/>
              </w:rPr>
            </w:pPr>
            <w:r w:rsidRPr="00B93184">
              <w:rPr>
                <w:b/>
              </w:rPr>
              <w:t>Значение расчетного показателя</w:t>
            </w:r>
          </w:p>
        </w:tc>
      </w:tr>
      <w:tr w:rsidR="00E35C75" w:rsidRPr="00B93184" w:rsidTr="00232F16">
        <w:trPr>
          <w:trHeight w:val="994"/>
          <w:jc w:val="center"/>
        </w:trPr>
        <w:tc>
          <w:tcPr>
            <w:tcW w:w="4426" w:type="dxa"/>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232F16">
            <w:pPr>
              <w:ind w:firstLine="0"/>
            </w:pPr>
            <w:r w:rsidRPr="00B93184">
              <w:t>Плоскостные сооружения</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232F16">
            <w:pPr>
              <w:ind w:firstLine="0"/>
            </w:pPr>
            <w:r w:rsidRPr="00B93184">
              <w:t>Уровень обеспеченности, кв. м на 1 тыс. человек</w:t>
            </w:r>
          </w:p>
        </w:tc>
        <w:tc>
          <w:tcPr>
            <w:tcW w:w="4666" w:type="dxa"/>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232F16">
            <w:pPr>
              <w:ind w:firstLine="0"/>
            </w:pPr>
            <w:r w:rsidRPr="00B93184">
              <w:t>3500,</w:t>
            </w:r>
          </w:p>
          <w:p w:rsidR="00E35C75" w:rsidRPr="00B93184" w:rsidRDefault="00E35C75" w:rsidP="00232F16">
            <w:pPr>
              <w:ind w:firstLine="0"/>
            </w:pPr>
            <w:r w:rsidRPr="00B93184">
              <w:t>в том числе по типу:</w:t>
            </w:r>
          </w:p>
          <w:p w:rsidR="00E35C75" w:rsidRPr="00B93184" w:rsidRDefault="00E35C75" w:rsidP="00232F16">
            <w:pPr>
              <w:ind w:firstLine="0"/>
            </w:pPr>
            <w:r w:rsidRPr="00B93184">
              <w:t>крытые плоскостные сооружения - 30%</w:t>
            </w:r>
          </w:p>
          <w:p w:rsidR="00E35C75" w:rsidRPr="00B93184" w:rsidRDefault="00E35C75" w:rsidP="00232F16">
            <w:pPr>
              <w:ind w:firstLine="0"/>
            </w:pPr>
            <w:r w:rsidRPr="00B93184">
              <w:t>открытые плоскостные сооружения - 70%</w:t>
            </w:r>
          </w:p>
        </w:tc>
      </w:tr>
      <w:tr w:rsidR="00E35C75" w:rsidRPr="00B93184" w:rsidTr="00232F16">
        <w:trPr>
          <w:trHeight w:val="533"/>
          <w:jc w:val="center"/>
        </w:trPr>
        <w:tc>
          <w:tcPr>
            <w:tcW w:w="14478" w:type="dxa"/>
            <w:gridSpan w:val="3"/>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B64D58">
            <w:pPr>
              <w:ind w:left="709" w:firstLine="0"/>
            </w:pPr>
            <w:r w:rsidRPr="00B93184">
              <w:t>Примечание - При расчете потребности населения в плоскостных сооружениях рекомендуется учитывать плоскостные сооружения, относящиеся к объектам регионального значения (при наличии) и объектам местного значения муниципального района.</w:t>
            </w:r>
          </w:p>
        </w:tc>
      </w:tr>
    </w:tbl>
    <w:p w:rsidR="00E35C75" w:rsidRDefault="00E35C75" w:rsidP="00C23F28">
      <w:pPr>
        <w:pStyle w:val="4"/>
        <w:shd w:val="clear" w:color="auto" w:fill="auto"/>
        <w:spacing w:before="0" w:after="0" w:line="274" w:lineRule="exact"/>
        <w:ind w:left="20" w:right="20" w:firstLine="560"/>
        <w:jc w:val="both"/>
      </w:pPr>
    </w:p>
    <w:p w:rsidR="00E35C75" w:rsidRPr="001612D9" w:rsidRDefault="00E35C75" w:rsidP="001612D9">
      <w:pPr>
        <w:pStyle w:val="a6"/>
        <w:shd w:val="clear" w:color="auto" w:fill="auto"/>
        <w:spacing w:line="240" w:lineRule="auto"/>
        <w:jc w:val="center"/>
        <w:rPr>
          <w:b/>
          <w:sz w:val="28"/>
          <w:szCs w:val="28"/>
        </w:rPr>
      </w:pPr>
      <w:r w:rsidRPr="001612D9">
        <w:rPr>
          <w:b/>
          <w:sz w:val="28"/>
          <w:szCs w:val="28"/>
        </w:rPr>
        <w:t>Таблица 2 Объекты местного значения сельского поселения в области культуры и искусства</w:t>
      </w:r>
    </w:p>
    <w:p w:rsidR="00E35C75" w:rsidRPr="00232F16" w:rsidRDefault="00E35C75" w:rsidP="00C23F28">
      <w:pPr>
        <w:pStyle w:val="4"/>
        <w:shd w:val="clear" w:color="auto" w:fill="auto"/>
        <w:spacing w:before="0" w:after="0" w:line="274" w:lineRule="exact"/>
        <w:ind w:left="20" w:right="20" w:firstLine="560"/>
        <w:jc w:val="center"/>
        <w:rPr>
          <w:b/>
          <w:sz w:val="16"/>
          <w:szCs w:val="16"/>
        </w:rPr>
      </w:pPr>
    </w:p>
    <w:tbl>
      <w:tblPr>
        <w:tblW w:w="0" w:type="auto"/>
        <w:tblLayout w:type="fixed"/>
        <w:tblCellMar>
          <w:left w:w="10" w:type="dxa"/>
          <w:right w:w="10" w:type="dxa"/>
        </w:tblCellMar>
        <w:tblLook w:val="00A0"/>
      </w:tblPr>
      <w:tblGrid>
        <w:gridCol w:w="4344"/>
        <w:gridCol w:w="5386"/>
        <w:gridCol w:w="2270"/>
        <w:gridCol w:w="2419"/>
      </w:tblGrid>
      <w:tr w:rsidR="00E35C75" w:rsidRPr="00B93184" w:rsidTr="00FA054A">
        <w:trPr>
          <w:trHeight w:val="475"/>
        </w:trPr>
        <w:tc>
          <w:tcPr>
            <w:tcW w:w="4344"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FA054A">
            <w:pPr>
              <w:pStyle w:val="101"/>
              <w:shd w:val="clear" w:color="auto" w:fill="auto"/>
              <w:spacing w:line="240" w:lineRule="auto"/>
              <w:ind w:left="880" w:firstLine="0"/>
              <w:rPr>
                <w:b/>
                <w:sz w:val="24"/>
                <w:szCs w:val="24"/>
              </w:rPr>
            </w:pPr>
            <w:r w:rsidRPr="00232F16">
              <w:rPr>
                <w:b/>
                <w:sz w:val="24"/>
                <w:szCs w:val="24"/>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5D0722">
            <w:pPr>
              <w:pStyle w:val="101"/>
              <w:shd w:val="clear" w:color="auto" w:fill="auto"/>
              <w:spacing w:line="226" w:lineRule="exact"/>
              <w:ind w:firstLine="0"/>
              <w:jc w:val="center"/>
              <w:rPr>
                <w:b/>
                <w:sz w:val="24"/>
                <w:szCs w:val="24"/>
              </w:rPr>
            </w:pPr>
            <w:r w:rsidRPr="00232F16">
              <w:rPr>
                <w:b/>
                <w:sz w:val="24"/>
                <w:szCs w:val="24"/>
              </w:rPr>
              <w:t>Наименование расчетного показателя, единица измерения</w:t>
            </w: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FA054A">
            <w:pPr>
              <w:pStyle w:val="101"/>
              <w:shd w:val="clear" w:color="auto" w:fill="auto"/>
              <w:spacing w:line="240" w:lineRule="auto"/>
              <w:ind w:left="860" w:firstLine="0"/>
              <w:rPr>
                <w:b/>
                <w:sz w:val="24"/>
                <w:szCs w:val="24"/>
              </w:rPr>
            </w:pPr>
            <w:r w:rsidRPr="00232F16">
              <w:rPr>
                <w:b/>
                <w:sz w:val="24"/>
                <w:szCs w:val="24"/>
              </w:rPr>
              <w:t>Значение расчетного показателя</w:t>
            </w:r>
          </w:p>
        </w:tc>
      </w:tr>
      <w:tr w:rsidR="00E35C75" w:rsidRPr="00B93184" w:rsidTr="00FA054A">
        <w:trPr>
          <w:trHeight w:val="326"/>
        </w:trPr>
        <w:tc>
          <w:tcPr>
            <w:tcW w:w="4344"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FA054A">
            <w:pPr>
              <w:pStyle w:val="90"/>
              <w:shd w:val="clear" w:color="auto" w:fill="auto"/>
              <w:spacing w:line="240" w:lineRule="auto"/>
              <w:ind w:left="120" w:firstLine="0"/>
              <w:rPr>
                <w:sz w:val="24"/>
                <w:szCs w:val="24"/>
              </w:rPr>
            </w:pPr>
            <w:r w:rsidRPr="00232F16">
              <w:rPr>
                <w:sz w:val="24"/>
                <w:szCs w:val="24"/>
              </w:rPr>
              <w:t>Учреждения культурно-досугового типа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FA054A">
            <w:pPr>
              <w:pStyle w:val="90"/>
              <w:shd w:val="clear" w:color="auto" w:fill="auto"/>
              <w:spacing w:line="240" w:lineRule="auto"/>
              <w:ind w:left="120" w:firstLine="0"/>
              <w:rPr>
                <w:sz w:val="24"/>
                <w:szCs w:val="24"/>
              </w:rPr>
            </w:pPr>
            <w:r w:rsidRPr="00232F16">
              <w:rPr>
                <w:sz w:val="24"/>
                <w:szCs w:val="24"/>
              </w:rPr>
              <w:t>Уровень обеспеченности, мест на 1 тыс. человек</w:t>
            </w: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FA054A">
            <w:pPr>
              <w:pStyle w:val="90"/>
              <w:shd w:val="clear" w:color="auto" w:fill="auto"/>
              <w:spacing w:line="240" w:lineRule="auto"/>
              <w:ind w:left="120" w:firstLine="0"/>
              <w:rPr>
                <w:sz w:val="24"/>
                <w:szCs w:val="24"/>
              </w:rPr>
            </w:pPr>
            <w:r w:rsidRPr="00232F16">
              <w:rPr>
                <w:sz w:val="24"/>
                <w:szCs w:val="24"/>
              </w:rPr>
              <w:t>400</w:t>
            </w:r>
          </w:p>
        </w:tc>
      </w:tr>
      <w:tr w:rsidR="00E35C75" w:rsidRPr="00B93184" w:rsidTr="00FA054A">
        <w:trPr>
          <w:trHeight w:val="288"/>
        </w:trPr>
        <w:tc>
          <w:tcPr>
            <w:tcW w:w="4344" w:type="dxa"/>
            <w:vMerge w:val="restart"/>
            <w:tcBorders>
              <w:top w:val="single" w:sz="4" w:space="0" w:color="auto"/>
              <w:left w:val="single" w:sz="4" w:space="0" w:color="auto"/>
              <w:right w:val="single" w:sz="4" w:space="0" w:color="auto"/>
            </w:tcBorders>
            <w:shd w:val="clear" w:color="auto" w:fill="FFFFFF"/>
          </w:tcPr>
          <w:p w:rsidR="00E35C75" w:rsidRPr="00232F16" w:rsidRDefault="00E35C75" w:rsidP="00FA054A">
            <w:pPr>
              <w:pStyle w:val="90"/>
              <w:shd w:val="clear" w:color="auto" w:fill="auto"/>
              <w:spacing w:line="240" w:lineRule="auto"/>
              <w:ind w:left="120" w:firstLine="0"/>
              <w:rPr>
                <w:sz w:val="24"/>
                <w:szCs w:val="24"/>
              </w:rPr>
            </w:pPr>
            <w:r w:rsidRPr="00232F16">
              <w:rPr>
                <w:sz w:val="24"/>
                <w:szCs w:val="24"/>
              </w:rPr>
              <w:t>Музеи</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FA054A">
            <w:pPr>
              <w:pStyle w:val="90"/>
              <w:shd w:val="clear" w:color="auto" w:fill="auto"/>
              <w:spacing w:line="240" w:lineRule="auto"/>
              <w:ind w:left="120" w:firstLine="0"/>
              <w:rPr>
                <w:sz w:val="24"/>
                <w:szCs w:val="24"/>
              </w:rPr>
            </w:pPr>
            <w:r w:rsidRPr="00232F16">
              <w:rPr>
                <w:sz w:val="24"/>
                <w:szCs w:val="24"/>
              </w:rPr>
              <w:t>Уровень обеспеченности, объект на поселение</w:t>
            </w:r>
          </w:p>
        </w:tc>
        <w:tc>
          <w:tcPr>
            <w:tcW w:w="4689"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FA054A">
            <w:pPr>
              <w:pStyle w:val="90"/>
              <w:shd w:val="clear" w:color="auto" w:fill="auto"/>
              <w:spacing w:line="240" w:lineRule="auto"/>
              <w:ind w:left="120" w:firstLine="0"/>
              <w:rPr>
                <w:sz w:val="24"/>
                <w:szCs w:val="24"/>
              </w:rPr>
            </w:pPr>
            <w:r w:rsidRPr="00232F16">
              <w:rPr>
                <w:sz w:val="24"/>
                <w:szCs w:val="24"/>
              </w:rPr>
              <w:t>1[1]</w:t>
            </w:r>
          </w:p>
        </w:tc>
      </w:tr>
      <w:tr w:rsidR="00E35C75" w:rsidRPr="00B93184" w:rsidTr="00FA054A">
        <w:trPr>
          <w:trHeight w:val="470"/>
        </w:trPr>
        <w:tc>
          <w:tcPr>
            <w:tcW w:w="4344" w:type="dxa"/>
            <w:vMerge/>
            <w:tcBorders>
              <w:left w:val="single" w:sz="4" w:space="0" w:color="auto"/>
              <w:right w:val="single" w:sz="4" w:space="0" w:color="auto"/>
            </w:tcBorders>
            <w:shd w:val="clear" w:color="auto" w:fill="FFFFFF"/>
          </w:tcPr>
          <w:p w:rsidR="00E35C75" w:rsidRPr="00B93184" w:rsidRDefault="00E35C75" w:rsidP="00FA054A"/>
        </w:tc>
        <w:tc>
          <w:tcPr>
            <w:tcW w:w="5386" w:type="dxa"/>
            <w:vMerge w:val="restart"/>
            <w:tcBorders>
              <w:top w:val="single" w:sz="4" w:space="0" w:color="auto"/>
              <w:left w:val="single" w:sz="4" w:space="0" w:color="auto"/>
              <w:right w:val="single" w:sz="4" w:space="0" w:color="auto"/>
            </w:tcBorders>
            <w:shd w:val="clear" w:color="auto" w:fill="FFFFFF"/>
          </w:tcPr>
          <w:p w:rsidR="00E35C75" w:rsidRPr="00232F16" w:rsidRDefault="00E35C75" w:rsidP="00FA054A">
            <w:pPr>
              <w:pStyle w:val="90"/>
              <w:shd w:val="clear" w:color="auto" w:fill="auto"/>
              <w:spacing w:line="240" w:lineRule="auto"/>
              <w:ind w:left="120" w:firstLine="0"/>
              <w:rPr>
                <w:sz w:val="24"/>
                <w:szCs w:val="24"/>
              </w:rPr>
            </w:pPr>
            <w:r w:rsidRPr="00232F16">
              <w:rPr>
                <w:sz w:val="24"/>
                <w:szCs w:val="24"/>
              </w:rPr>
              <w:t>Размер земельного участка, га/объект</w:t>
            </w:r>
          </w:p>
        </w:tc>
        <w:tc>
          <w:tcPr>
            <w:tcW w:w="2270"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FA054A">
            <w:pPr>
              <w:pStyle w:val="90"/>
              <w:shd w:val="clear" w:color="auto" w:fill="auto"/>
              <w:spacing w:line="230" w:lineRule="exact"/>
              <w:ind w:right="480" w:firstLine="0"/>
              <w:jc w:val="right"/>
              <w:rPr>
                <w:sz w:val="24"/>
                <w:szCs w:val="24"/>
              </w:rPr>
            </w:pPr>
            <w:r w:rsidRPr="00232F16">
              <w:rPr>
                <w:sz w:val="24"/>
                <w:szCs w:val="24"/>
              </w:rPr>
              <w:t>экспозиционная площадь, кв. м</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FA054A">
            <w:pPr>
              <w:pStyle w:val="90"/>
              <w:shd w:val="clear" w:color="auto" w:fill="auto"/>
              <w:spacing w:line="240" w:lineRule="auto"/>
              <w:ind w:left="360" w:firstLine="0"/>
              <w:rPr>
                <w:sz w:val="24"/>
                <w:szCs w:val="24"/>
              </w:rPr>
            </w:pPr>
            <w:r w:rsidRPr="00232F16">
              <w:rPr>
                <w:sz w:val="24"/>
                <w:szCs w:val="24"/>
              </w:rPr>
              <w:t>площадь участка.га</w:t>
            </w:r>
          </w:p>
        </w:tc>
      </w:tr>
      <w:tr w:rsidR="00E35C75" w:rsidRPr="00B93184" w:rsidTr="00FA054A">
        <w:trPr>
          <w:trHeight w:val="240"/>
        </w:trPr>
        <w:tc>
          <w:tcPr>
            <w:tcW w:w="4344" w:type="dxa"/>
            <w:vMerge/>
            <w:tcBorders>
              <w:left w:val="single" w:sz="4" w:space="0" w:color="auto"/>
              <w:right w:val="single" w:sz="4" w:space="0" w:color="auto"/>
            </w:tcBorders>
            <w:shd w:val="clear" w:color="auto" w:fill="FFFFFF"/>
          </w:tcPr>
          <w:p w:rsidR="00E35C75" w:rsidRPr="00B93184" w:rsidRDefault="00E35C75" w:rsidP="00FA054A"/>
        </w:tc>
        <w:tc>
          <w:tcPr>
            <w:tcW w:w="5386" w:type="dxa"/>
            <w:vMerge/>
            <w:tcBorders>
              <w:left w:val="single" w:sz="4" w:space="0" w:color="auto"/>
              <w:right w:val="single" w:sz="4" w:space="0" w:color="auto"/>
            </w:tcBorders>
            <w:shd w:val="clear" w:color="auto" w:fill="FFFFFF"/>
          </w:tcPr>
          <w:p w:rsidR="00E35C75" w:rsidRPr="00B93184" w:rsidRDefault="00E35C75"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FA054A">
            <w:pPr>
              <w:pStyle w:val="90"/>
              <w:shd w:val="clear" w:color="auto" w:fill="auto"/>
              <w:spacing w:line="240" w:lineRule="auto"/>
              <w:ind w:left="960" w:firstLine="0"/>
              <w:rPr>
                <w:sz w:val="24"/>
                <w:szCs w:val="24"/>
              </w:rPr>
            </w:pPr>
            <w:r w:rsidRPr="00232F16">
              <w:rPr>
                <w:sz w:val="24"/>
                <w:szCs w:val="24"/>
              </w:rPr>
              <w:t>500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FA054A">
            <w:pPr>
              <w:pStyle w:val="90"/>
              <w:shd w:val="clear" w:color="auto" w:fill="auto"/>
              <w:spacing w:line="240" w:lineRule="auto"/>
              <w:ind w:left="1100" w:firstLine="0"/>
              <w:rPr>
                <w:sz w:val="24"/>
                <w:szCs w:val="24"/>
              </w:rPr>
            </w:pPr>
            <w:r w:rsidRPr="00232F16">
              <w:rPr>
                <w:sz w:val="24"/>
                <w:szCs w:val="24"/>
              </w:rPr>
              <w:t>0,5</w:t>
            </w:r>
          </w:p>
        </w:tc>
      </w:tr>
      <w:tr w:rsidR="00E35C75" w:rsidRPr="00B93184" w:rsidTr="00FA054A">
        <w:trPr>
          <w:trHeight w:val="240"/>
        </w:trPr>
        <w:tc>
          <w:tcPr>
            <w:tcW w:w="4344" w:type="dxa"/>
            <w:vMerge/>
            <w:tcBorders>
              <w:left w:val="single" w:sz="4" w:space="0" w:color="auto"/>
              <w:right w:val="single" w:sz="4" w:space="0" w:color="auto"/>
            </w:tcBorders>
            <w:shd w:val="clear" w:color="auto" w:fill="FFFFFF"/>
          </w:tcPr>
          <w:p w:rsidR="00E35C75" w:rsidRPr="00B93184" w:rsidRDefault="00E35C75" w:rsidP="00FA054A"/>
        </w:tc>
        <w:tc>
          <w:tcPr>
            <w:tcW w:w="5386" w:type="dxa"/>
            <w:vMerge/>
            <w:tcBorders>
              <w:left w:val="single" w:sz="4" w:space="0" w:color="auto"/>
              <w:right w:val="single" w:sz="4" w:space="0" w:color="auto"/>
            </w:tcBorders>
            <w:shd w:val="clear" w:color="auto" w:fill="FFFFFF"/>
          </w:tcPr>
          <w:p w:rsidR="00E35C75" w:rsidRPr="00B93184" w:rsidRDefault="00E35C75"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FA054A">
            <w:pPr>
              <w:pStyle w:val="90"/>
              <w:shd w:val="clear" w:color="auto" w:fill="auto"/>
              <w:spacing w:line="240" w:lineRule="auto"/>
              <w:ind w:left="960" w:firstLine="0"/>
              <w:rPr>
                <w:sz w:val="24"/>
                <w:szCs w:val="24"/>
              </w:rPr>
            </w:pPr>
            <w:r w:rsidRPr="00232F16">
              <w:rPr>
                <w:sz w:val="24"/>
                <w:szCs w:val="24"/>
              </w:rPr>
              <w:t>1000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FA054A">
            <w:pPr>
              <w:pStyle w:val="90"/>
              <w:shd w:val="clear" w:color="auto" w:fill="auto"/>
              <w:spacing w:line="240" w:lineRule="auto"/>
              <w:ind w:left="1100" w:firstLine="0"/>
              <w:rPr>
                <w:sz w:val="24"/>
                <w:szCs w:val="24"/>
              </w:rPr>
            </w:pPr>
            <w:r w:rsidRPr="00232F16">
              <w:rPr>
                <w:sz w:val="24"/>
                <w:szCs w:val="24"/>
              </w:rPr>
              <w:t>0,8</w:t>
            </w:r>
          </w:p>
        </w:tc>
      </w:tr>
      <w:tr w:rsidR="00E35C75" w:rsidRPr="00B93184" w:rsidTr="00FA054A">
        <w:trPr>
          <w:trHeight w:val="240"/>
        </w:trPr>
        <w:tc>
          <w:tcPr>
            <w:tcW w:w="4344" w:type="dxa"/>
            <w:vMerge/>
            <w:tcBorders>
              <w:left w:val="single" w:sz="4" w:space="0" w:color="auto"/>
              <w:right w:val="single" w:sz="4" w:space="0" w:color="auto"/>
            </w:tcBorders>
            <w:shd w:val="clear" w:color="auto" w:fill="FFFFFF"/>
          </w:tcPr>
          <w:p w:rsidR="00E35C75" w:rsidRPr="00B93184" w:rsidRDefault="00E35C75" w:rsidP="00FA054A"/>
        </w:tc>
        <w:tc>
          <w:tcPr>
            <w:tcW w:w="5386" w:type="dxa"/>
            <w:vMerge/>
            <w:tcBorders>
              <w:left w:val="single" w:sz="4" w:space="0" w:color="auto"/>
              <w:right w:val="single" w:sz="4" w:space="0" w:color="auto"/>
            </w:tcBorders>
            <w:shd w:val="clear" w:color="auto" w:fill="FFFFFF"/>
          </w:tcPr>
          <w:p w:rsidR="00E35C75" w:rsidRPr="00B93184" w:rsidRDefault="00E35C75"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FA054A">
            <w:pPr>
              <w:pStyle w:val="90"/>
              <w:shd w:val="clear" w:color="auto" w:fill="auto"/>
              <w:spacing w:line="240" w:lineRule="auto"/>
              <w:ind w:left="960" w:firstLine="0"/>
              <w:rPr>
                <w:sz w:val="24"/>
                <w:szCs w:val="24"/>
              </w:rPr>
            </w:pPr>
            <w:r w:rsidRPr="00232F16">
              <w:rPr>
                <w:sz w:val="24"/>
                <w:szCs w:val="24"/>
              </w:rPr>
              <w:t>1500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FA054A">
            <w:pPr>
              <w:pStyle w:val="90"/>
              <w:shd w:val="clear" w:color="auto" w:fill="auto"/>
              <w:spacing w:line="240" w:lineRule="auto"/>
              <w:ind w:left="1100" w:firstLine="0"/>
              <w:rPr>
                <w:sz w:val="24"/>
                <w:szCs w:val="24"/>
              </w:rPr>
            </w:pPr>
            <w:r w:rsidRPr="00232F16">
              <w:rPr>
                <w:sz w:val="24"/>
                <w:szCs w:val="24"/>
              </w:rPr>
              <w:t>1,2</w:t>
            </w:r>
          </w:p>
        </w:tc>
      </w:tr>
      <w:tr w:rsidR="00E35C75" w:rsidRPr="00B93184" w:rsidTr="00FA054A">
        <w:trPr>
          <w:trHeight w:val="240"/>
        </w:trPr>
        <w:tc>
          <w:tcPr>
            <w:tcW w:w="4344" w:type="dxa"/>
            <w:vMerge/>
            <w:tcBorders>
              <w:left w:val="single" w:sz="4" w:space="0" w:color="auto"/>
              <w:right w:val="single" w:sz="4" w:space="0" w:color="auto"/>
            </w:tcBorders>
            <w:shd w:val="clear" w:color="auto" w:fill="FFFFFF"/>
          </w:tcPr>
          <w:p w:rsidR="00E35C75" w:rsidRPr="00B93184" w:rsidRDefault="00E35C75" w:rsidP="00FA054A"/>
        </w:tc>
        <w:tc>
          <w:tcPr>
            <w:tcW w:w="5386" w:type="dxa"/>
            <w:vMerge/>
            <w:tcBorders>
              <w:left w:val="single" w:sz="4" w:space="0" w:color="auto"/>
              <w:right w:val="single" w:sz="4" w:space="0" w:color="auto"/>
            </w:tcBorders>
            <w:shd w:val="clear" w:color="auto" w:fill="FFFFFF"/>
          </w:tcPr>
          <w:p w:rsidR="00E35C75" w:rsidRPr="00B93184" w:rsidRDefault="00E35C75"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FA054A">
            <w:pPr>
              <w:pStyle w:val="90"/>
              <w:shd w:val="clear" w:color="auto" w:fill="auto"/>
              <w:spacing w:line="240" w:lineRule="auto"/>
              <w:ind w:left="960" w:firstLine="0"/>
              <w:rPr>
                <w:sz w:val="24"/>
                <w:szCs w:val="24"/>
              </w:rPr>
            </w:pPr>
            <w:r w:rsidRPr="00232F16">
              <w:rPr>
                <w:sz w:val="24"/>
                <w:szCs w:val="24"/>
              </w:rPr>
              <w:t>2000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FA054A">
            <w:pPr>
              <w:pStyle w:val="90"/>
              <w:shd w:val="clear" w:color="auto" w:fill="auto"/>
              <w:spacing w:line="240" w:lineRule="auto"/>
              <w:ind w:left="1100" w:firstLine="0"/>
              <w:rPr>
                <w:sz w:val="24"/>
                <w:szCs w:val="24"/>
              </w:rPr>
            </w:pPr>
            <w:r w:rsidRPr="00232F16">
              <w:rPr>
                <w:sz w:val="24"/>
                <w:szCs w:val="24"/>
              </w:rPr>
              <w:t>1,5</w:t>
            </w:r>
          </w:p>
        </w:tc>
      </w:tr>
      <w:tr w:rsidR="00E35C75" w:rsidRPr="00B93184" w:rsidTr="00FA054A">
        <w:trPr>
          <w:trHeight w:val="240"/>
        </w:trPr>
        <w:tc>
          <w:tcPr>
            <w:tcW w:w="4344" w:type="dxa"/>
            <w:vMerge/>
            <w:tcBorders>
              <w:left w:val="single" w:sz="4" w:space="0" w:color="auto"/>
              <w:right w:val="single" w:sz="4" w:space="0" w:color="auto"/>
            </w:tcBorders>
            <w:shd w:val="clear" w:color="auto" w:fill="FFFFFF"/>
          </w:tcPr>
          <w:p w:rsidR="00E35C75" w:rsidRPr="00B93184" w:rsidRDefault="00E35C75" w:rsidP="00FA054A"/>
        </w:tc>
        <w:tc>
          <w:tcPr>
            <w:tcW w:w="5386" w:type="dxa"/>
            <w:vMerge/>
            <w:tcBorders>
              <w:left w:val="single" w:sz="4" w:space="0" w:color="auto"/>
              <w:right w:val="single" w:sz="4" w:space="0" w:color="auto"/>
            </w:tcBorders>
            <w:shd w:val="clear" w:color="auto" w:fill="FFFFFF"/>
          </w:tcPr>
          <w:p w:rsidR="00E35C75" w:rsidRPr="00B93184" w:rsidRDefault="00E35C75"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FA054A">
            <w:pPr>
              <w:pStyle w:val="90"/>
              <w:shd w:val="clear" w:color="auto" w:fill="auto"/>
              <w:spacing w:line="240" w:lineRule="auto"/>
              <w:ind w:left="960" w:firstLine="0"/>
              <w:rPr>
                <w:sz w:val="24"/>
                <w:szCs w:val="24"/>
              </w:rPr>
            </w:pPr>
            <w:r w:rsidRPr="00232F16">
              <w:rPr>
                <w:sz w:val="24"/>
                <w:szCs w:val="24"/>
              </w:rPr>
              <w:t>2500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FA054A">
            <w:pPr>
              <w:pStyle w:val="90"/>
              <w:shd w:val="clear" w:color="auto" w:fill="auto"/>
              <w:spacing w:line="240" w:lineRule="auto"/>
              <w:ind w:left="1100" w:firstLine="0"/>
              <w:rPr>
                <w:sz w:val="24"/>
                <w:szCs w:val="24"/>
              </w:rPr>
            </w:pPr>
            <w:r w:rsidRPr="00232F16">
              <w:rPr>
                <w:sz w:val="24"/>
                <w:szCs w:val="24"/>
              </w:rPr>
              <w:t>1,8</w:t>
            </w:r>
          </w:p>
        </w:tc>
      </w:tr>
      <w:tr w:rsidR="00E35C75" w:rsidRPr="00B93184" w:rsidTr="00FA054A">
        <w:trPr>
          <w:trHeight w:val="240"/>
        </w:trPr>
        <w:tc>
          <w:tcPr>
            <w:tcW w:w="4344" w:type="dxa"/>
            <w:vMerge/>
            <w:tcBorders>
              <w:left w:val="single" w:sz="4" w:space="0" w:color="auto"/>
              <w:bottom w:val="single" w:sz="4" w:space="0" w:color="auto"/>
              <w:right w:val="single" w:sz="4" w:space="0" w:color="auto"/>
            </w:tcBorders>
            <w:shd w:val="clear" w:color="auto" w:fill="FFFFFF"/>
          </w:tcPr>
          <w:p w:rsidR="00E35C75" w:rsidRPr="00B93184" w:rsidRDefault="00E35C75" w:rsidP="00FA054A"/>
        </w:tc>
        <w:tc>
          <w:tcPr>
            <w:tcW w:w="5386" w:type="dxa"/>
            <w:vMerge/>
            <w:tcBorders>
              <w:left w:val="single" w:sz="4" w:space="0" w:color="auto"/>
              <w:bottom w:val="single" w:sz="4" w:space="0" w:color="auto"/>
              <w:right w:val="single" w:sz="4" w:space="0" w:color="auto"/>
            </w:tcBorders>
            <w:shd w:val="clear" w:color="auto" w:fill="FFFFFF"/>
          </w:tcPr>
          <w:p w:rsidR="00E35C75" w:rsidRPr="00B93184" w:rsidRDefault="00E35C75" w:rsidP="00FA054A"/>
        </w:tc>
        <w:tc>
          <w:tcPr>
            <w:tcW w:w="2270"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FA054A">
            <w:pPr>
              <w:pStyle w:val="90"/>
              <w:shd w:val="clear" w:color="auto" w:fill="auto"/>
              <w:spacing w:line="240" w:lineRule="auto"/>
              <w:ind w:left="960" w:firstLine="0"/>
              <w:rPr>
                <w:sz w:val="24"/>
                <w:szCs w:val="24"/>
              </w:rPr>
            </w:pPr>
            <w:r w:rsidRPr="00232F16">
              <w:rPr>
                <w:sz w:val="24"/>
                <w:szCs w:val="24"/>
              </w:rPr>
              <w:t>3000</w:t>
            </w:r>
          </w:p>
        </w:tc>
        <w:tc>
          <w:tcPr>
            <w:tcW w:w="2419"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FA054A">
            <w:pPr>
              <w:pStyle w:val="90"/>
              <w:shd w:val="clear" w:color="auto" w:fill="auto"/>
              <w:spacing w:line="240" w:lineRule="auto"/>
              <w:ind w:left="1100" w:firstLine="0"/>
              <w:rPr>
                <w:sz w:val="24"/>
                <w:szCs w:val="24"/>
              </w:rPr>
            </w:pPr>
            <w:r w:rsidRPr="00232F16">
              <w:rPr>
                <w:sz w:val="24"/>
                <w:szCs w:val="24"/>
              </w:rPr>
              <w:t>2,0</w:t>
            </w:r>
          </w:p>
        </w:tc>
      </w:tr>
      <w:tr w:rsidR="00E35C75" w:rsidRPr="00B93184" w:rsidTr="00FA054A">
        <w:trPr>
          <w:trHeight w:val="1627"/>
        </w:trPr>
        <w:tc>
          <w:tcPr>
            <w:tcW w:w="14419" w:type="dxa"/>
            <w:gridSpan w:val="4"/>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rPr>
                <w:sz w:val="20"/>
                <w:szCs w:val="20"/>
              </w:rPr>
            </w:pPr>
            <w:r w:rsidRPr="00232F16">
              <w:rPr>
                <w:sz w:val="20"/>
                <w:szCs w:val="20"/>
              </w:rPr>
              <w:t>Примечания:</w:t>
            </w:r>
          </w:p>
          <w:p w:rsidR="00E35C75" w:rsidRPr="00232F16" w:rsidRDefault="00E35C75" w:rsidP="00232F16">
            <w:pPr>
              <w:pStyle w:val="90"/>
              <w:numPr>
                <w:ilvl w:val="0"/>
                <w:numId w:val="6"/>
              </w:numPr>
              <w:shd w:val="clear" w:color="auto" w:fill="auto"/>
              <w:tabs>
                <w:tab w:val="left" w:pos="496"/>
              </w:tabs>
              <w:spacing w:line="240" w:lineRule="auto"/>
              <w:ind w:firstLine="0"/>
              <w:rPr>
                <w:sz w:val="20"/>
                <w:szCs w:val="20"/>
              </w:rPr>
            </w:pPr>
            <w:r w:rsidRPr="00232F16">
              <w:rPr>
                <w:sz w:val="20"/>
                <w:szCs w:val="20"/>
              </w:rPr>
              <w:t>Методика определения нормативной потребности субъектов Российской Федерации в объектах социальной инфраструктуры, утвержденная Распоряжением Правительства Российской Федерации от 19.10.1999 № 1683 -р.</w:t>
            </w:r>
          </w:p>
          <w:p w:rsidR="00E35C75" w:rsidRPr="00232F16" w:rsidRDefault="00E35C75" w:rsidP="00232F16">
            <w:pPr>
              <w:pStyle w:val="90"/>
              <w:numPr>
                <w:ilvl w:val="0"/>
                <w:numId w:val="6"/>
              </w:numPr>
              <w:shd w:val="clear" w:color="auto" w:fill="auto"/>
              <w:tabs>
                <w:tab w:val="left" w:pos="515"/>
              </w:tabs>
              <w:spacing w:line="240" w:lineRule="auto"/>
              <w:ind w:firstLine="0"/>
              <w:rPr>
                <w:sz w:val="20"/>
                <w:szCs w:val="20"/>
              </w:rPr>
            </w:pPr>
            <w:r w:rsidRPr="00232F16">
              <w:rPr>
                <w:sz w:val="20"/>
                <w:szCs w:val="20"/>
              </w:rPr>
              <w:t>Целесообразно размещать на территории поселения универсальный объект культурно-досугового назначения, который при необходимости выполнял бы функции различных видов объектов (кинотеатр, музей, учреждение культуры клубного типа и др.).</w:t>
            </w:r>
          </w:p>
          <w:p w:rsidR="00E35C75" w:rsidRPr="00232F16" w:rsidRDefault="00E35C75" w:rsidP="00232F16">
            <w:pPr>
              <w:pStyle w:val="90"/>
              <w:numPr>
                <w:ilvl w:val="0"/>
                <w:numId w:val="6"/>
              </w:numPr>
              <w:shd w:val="clear" w:color="auto" w:fill="auto"/>
              <w:tabs>
                <w:tab w:val="left" w:pos="510"/>
              </w:tabs>
              <w:spacing w:line="240" w:lineRule="auto"/>
              <w:ind w:firstLine="0"/>
              <w:rPr>
                <w:sz w:val="24"/>
                <w:szCs w:val="24"/>
              </w:rPr>
            </w:pPr>
            <w:r w:rsidRPr="00232F16">
              <w:rPr>
                <w:sz w:val="20"/>
                <w:szCs w:val="20"/>
              </w:rPr>
              <w:t>В населенных пунктах сельских поселений услуги киновидеопоказа рекомендуется оказывать в учреждениях культурно-досугового типа с помощью киновидеоустановок.</w:t>
            </w:r>
          </w:p>
        </w:tc>
      </w:tr>
    </w:tbl>
    <w:p w:rsidR="00E35C75" w:rsidRDefault="00E35C75" w:rsidP="00C23F28">
      <w:pPr>
        <w:pStyle w:val="a6"/>
        <w:shd w:val="clear" w:color="auto" w:fill="auto"/>
        <w:spacing w:line="220" w:lineRule="exact"/>
        <w:jc w:val="center"/>
        <w:rPr>
          <w:b/>
          <w:sz w:val="24"/>
          <w:szCs w:val="24"/>
        </w:rPr>
      </w:pPr>
    </w:p>
    <w:p w:rsidR="00E35C75" w:rsidRPr="00232F16" w:rsidRDefault="00E35C75" w:rsidP="00232F16">
      <w:pPr>
        <w:pStyle w:val="a6"/>
        <w:shd w:val="clear" w:color="auto" w:fill="auto"/>
        <w:spacing w:line="240" w:lineRule="auto"/>
        <w:jc w:val="center"/>
        <w:rPr>
          <w:b/>
          <w:sz w:val="28"/>
          <w:szCs w:val="28"/>
        </w:rPr>
      </w:pPr>
      <w:r w:rsidRPr="00232F16">
        <w:rPr>
          <w:b/>
          <w:sz w:val="28"/>
          <w:szCs w:val="28"/>
        </w:rPr>
        <w:lastRenderedPageBreak/>
        <w:t>Таблица 3 Объекты местного значения сельского поселения в области молодежной политики</w:t>
      </w:r>
    </w:p>
    <w:p w:rsidR="00E35C75" w:rsidRDefault="00E35C75"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363"/>
        <w:gridCol w:w="5952"/>
        <w:gridCol w:w="4267"/>
      </w:tblGrid>
      <w:tr w:rsidR="00E35C75" w:rsidRPr="00B93184" w:rsidTr="00FA054A">
        <w:trPr>
          <w:trHeight w:val="475"/>
        </w:trPr>
        <w:tc>
          <w:tcPr>
            <w:tcW w:w="4363"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101"/>
              <w:shd w:val="clear" w:color="auto" w:fill="auto"/>
              <w:spacing w:line="240" w:lineRule="auto"/>
              <w:ind w:firstLine="0"/>
              <w:jc w:val="center"/>
              <w:rPr>
                <w:b/>
                <w:sz w:val="24"/>
                <w:szCs w:val="24"/>
              </w:rPr>
            </w:pPr>
            <w:r w:rsidRPr="00232F16">
              <w:rPr>
                <w:b/>
                <w:sz w:val="24"/>
                <w:szCs w:val="24"/>
              </w:rPr>
              <w:t>Наименование вида объекта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101"/>
              <w:shd w:val="clear" w:color="auto" w:fill="auto"/>
              <w:spacing w:line="240" w:lineRule="auto"/>
              <w:ind w:firstLine="0"/>
              <w:jc w:val="center"/>
              <w:rPr>
                <w:b/>
                <w:sz w:val="24"/>
                <w:szCs w:val="24"/>
              </w:rPr>
            </w:pPr>
            <w:r w:rsidRPr="00232F16">
              <w:rPr>
                <w:b/>
                <w:sz w:val="24"/>
                <w:szCs w:val="24"/>
              </w:rPr>
              <w:t>Значение расчетного показателя</w:t>
            </w:r>
          </w:p>
        </w:tc>
      </w:tr>
      <w:tr w:rsidR="00E35C75" w:rsidRPr="00B93184" w:rsidTr="00FA054A">
        <w:trPr>
          <w:trHeight w:val="240"/>
        </w:trPr>
        <w:tc>
          <w:tcPr>
            <w:tcW w:w="4363" w:type="dxa"/>
            <w:vMerge w:val="restart"/>
            <w:tcBorders>
              <w:top w:val="single" w:sz="4" w:space="0" w:color="auto"/>
              <w:left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rPr>
                <w:sz w:val="24"/>
                <w:szCs w:val="24"/>
              </w:rPr>
            </w:pPr>
            <w:r w:rsidRPr="00232F16">
              <w:rPr>
                <w:sz w:val="24"/>
                <w:szCs w:val="24"/>
              </w:rPr>
              <w:t>Учреждения по работе с детьми и молодежью (Муниципальные подростково -молодежные центры и спортивно -досуговые площадки по месту жительства)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rPr>
                <w:sz w:val="24"/>
                <w:szCs w:val="24"/>
              </w:rPr>
            </w:pPr>
            <w:r w:rsidRPr="00232F16">
              <w:rPr>
                <w:sz w:val="24"/>
                <w:szCs w:val="24"/>
              </w:rPr>
              <w:t>Уровень обеспеченности, объект на поселение</w:t>
            </w:r>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rPr>
                <w:sz w:val="24"/>
                <w:szCs w:val="24"/>
              </w:rPr>
            </w:pPr>
            <w:r w:rsidRPr="00232F16">
              <w:rPr>
                <w:sz w:val="24"/>
                <w:szCs w:val="24"/>
              </w:rPr>
              <w:t>1/1 [1]</w:t>
            </w:r>
          </w:p>
        </w:tc>
      </w:tr>
      <w:tr w:rsidR="00E35C75" w:rsidRPr="00B93184" w:rsidTr="00FA054A">
        <w:trPr>
          <w:trHeight w:val="691"/>
        </w:trPr>
        <w:tc>
          <w:tcPr>
            <w:tcW w:w="4363" w:type="dxa"/>
            <w:vMerge/>
            <w:tcBorders>
              <w:left w:val="single" w:sz="4" w:space="0" w:color="auto"/>
              <w:bottom w:val="single" w:sz="4" w:space="0" w:color="auto"/>
              <w:right w:val="single" w:sz="4" w:space="0" w:color="auto"/>
            </w:tcBorders>
            <w:shd w:val="clear" w:color="auto" w:fill="FFFFFF"/>
          </w:tcPr>
          <w:p w:rsidR="00E35C75" w:rsidRPr="00B93184" w:rsidRDefault="00E35C75" w:rsidP="00232F16">
            <w:pPr>
              <w:ind w:firstLine="0"/>
            </w:pP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rPr>
                <w:sz w:val="24"/>
                <w:szCs w:val="24"/>
              </w:rPr>
            </w:pPr>
            <w:r w:rsidRPr="00232F16">
              <w:rPr>
                <w:sz w:val="24"/>
                <w:szCs w:val="24"/>
              </w:rPr>
              <w:t>Пешеходная доступность, м</w:t>
            </w:r>
          </w:p>
        </w:tc>
        <w:tc>
          <w:tcPr>
            <w:tcW w:w="4267"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rPr>
                <w:sz w:val="24"/>
                <w:szCs w:val="24"/>
              </w:rPr>
            </w:pPr>
            <w:r w:rsidRPr="00232F16">
              <w:rPr>
                <w:sz w:val="24"/>
                <w:szCs w:val="24"/>
              </w:rPr>
              <w:t>1500 (от остановки общественного транспорта) [1]</w:t>
            </w:r>
          </w:p>
        </w:tc>
      </w:tr>
      <w:tr w:rsidR="00E35C75" w:rsidRPr="00B93184" w:rsidTr="00FA054A">
        <w:trPr>
          <w:trHeight w:val="480"/>
        </w:trPr>
        <w:tc>
          <w:tcPr>
            <w:tcW w:w="14582" w:type="dxa"/>
            <w:gridSpan w:val="3"/>
            <w:tcBorders>
              <w:top w:val="single" w:sz="4" w:space="0" w:color="auto"/>
              <w:left w:val="single" w:sz="4" w:space="0" w:color="auto"/>
              <w:bottom w:val="single" w:sz="4" w:space="0" w:color="auto"/>
              <w:right w:val="single" w:sz="4" w:space="0" w:color="auto"/>
            </w:tcBorders>
            <w:shd w:val="clear" w:color="auto" w:fill="FFFFFF"/>
          </w:tcPr>
          <w:p w:rsidR="00E35C75" w:rsidRDefault="00E35C75" w:rsidP="00232F16">
            <w:pPr>
              <w:pStyle w:val="90"/>
              <w:shd w:val="clear" w:color="auto" w:fill="auto"/>
              <w:spacing w:line="240" w:lineRule="auto"/>
              <w:ind w:firstLine="0"/>
              <w:rPr>
                <w:sz w:val="20"/>
                <w:szCs w:val="20"/>
              </w:rPr>
            </w:pPr>
            <w:r w:rsidRPr="00232F16">
              <w:rPr>
                <w:sz w:val="20"/>
                <w:szCs w:val="20"/>
              </w:rPr>
              <w:t xml:space="preserve">Примечание  </w:t>
            </w:r>
          </w:p>
          <w:p w:rsidR="00E35C75" w:rsidRPr="00232F16" w:rsidRDefault="00E35C75" w:rsidP="00232F16">
            <w:pPr>
              <w:pStyle w:val="90"/>
              <w:shd w:val="clear" w:color="auto" w:fill="auto"/>
              <w:spacing w:line="240" w:lineRule="auto"/>
              <w:ind w:firstLine="0"/>
              <w:rPr>
                <w:sz w:val="20"/>
                <w:szCs w:val="20"/>
              </w:rPr>
            </w:pPr>
            <w:r w:rsidRPr="00232F16">
              <w:rPr>
                <w:sz w:val="20"/>
                <w:szCs w:val="20"/>
              </w:rPr>
              <w:t>1 - в соответствии с Распоряжением Правительства Белгородской области от 12.04.2010 № 143-рп «О нормативах по минимальному обеспечению молодежи региональными и муниципальными учреждениями по месту жительства».</w:t>
            </w:r>
          </w:p>
        </w:tc>
      </w:tr>
    </w:tbl>
    <w:p w:rsidR="00E35C75" w:rsidRDefault="00E35C75" w:rsidP="00C23F28">
      <w:pPr>
        <w:pStyle w:val="4"/>
        <w:shd w:val="clear" w:color="auto" w:fill="auto"/>
        <w:spacing w:before="0" w:after="0" w:line="274" w:lineRule="exact"/>
        <w:ind w:left="20" w:right="20" w:firstLine="560"/>
        <w:jc w:val="both"/>
      </w:pPr>
    </w:p>
    <w:p w:rsidR="00E35C75" w:rsidRPr="00232F16" w:rsidRDefault="00E35C75" w:rsidP="00232F16">
      <w:pPr>
        <w:pStyle w:val="a6"/>
        <w:shd w:val="clear" w:color="auto" w:fill="auto"/>
        <w:spacing w:line="240" w:lineRule="auto"/>
        <w:jc w:val="center"/>
        <w:rPr>
          <w:b/>
          <w:sz w:val="24"/>
          <w:szCs w:val="24"/>
        </w:rPr>
      </w:pPr>
      <w:r w:rsidRPr="00232F16">
        <w:rPr>
          <w:b/>
          <w:sz w:val="24"/>
          <w:szCs w:val="24"/>
        </w:rPr>
        <w:t>Таблица 4 Объекты местного значения сельского поселения в области инвестиционной деятельности</w:t>
      </w:r>
    </w:p>
    <w:p w:rsidR="00E35C75" w:rsidRDefault="00E35C75" w:rsidP="00C23F28">
      <w:pPr>
        <w:pStyle w:val="4"/>
        <w:shd w:val="clear" w:color="auto" w:fill="auto"/>
        <w:spacing w:before="0" w:after="0" w:line="274" w:lineRule="exact"/>
        <w:ind w:left="20" w:right="20" w:firstLine="560"/>
        <w:jc w:val="both"/>
      </w:pPr>
    </w:p>
    <w:tbl>
      <w:tblPr>
        <w:tblW w:w="0" w:type="auto"/>
        <w:jc w:val="center"/>
        <w:tblLayout w:type="fixed"/>
        <w:tblCellMar>
          <w:left w:w="10" w:type="dxa"/>
          <w:right w:w="10" w:type="dxa"/>
        </w:tblCellMar>
        <w:tblLook w:val="00A0"/>
      </w:tblPr>
      <w:tblGrid>
        <w:gridCol w:w="4325"/>
        <w:gridCol w:w="5952"/>
        <w:gridCol w:w="4162"/>
      </w:tblGrid>
      <w:tr w:rsidR="00E35C75" w:rsidRPr="00B93184" w:rsidTr="00232F16">
        <w:trPr>
          <w:trHeight w:val="475"/>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101"/>
              <w:shd w:val="clear" w:color="auto" w:fill="auto"/>
              <w:spacing w:line="240" w:lineRule="auto"/>
              <w:ind w:firstLine="0"/>
              <w:rPr>
                <w:b/>
                <w:sz w:val="24"/>
                <w:szCs w:val="24"/>
              </w:rPr>
            </w:pPr>
            <w:r w:rsidRPr="00232F16">
              <w:rPr>
                <w:b/>
                <w:sz w:val="24"/>
                <w:szCs w:val="24"/>
              </w:rPr>
              <w:t>Наименование вида объекта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101"/>
              <w:shd w:val="clear" w:color="auto" w:fill="auto"/>
              <w:spacing w:line="240" w:lineRule="auto"/>
              <w:ind w:firstLine="0"/>
              <w:rPr>
                <w:b/>
                <w:sz w:val="24"/>
                <w:szCs w:val="24"/>
              </w:rPr>
            </w:pPr>
            <w:r w:rsidRPr="00232F16">
              <w:rPr>
                <w:b/>
                <w:sz w:val="24"/>
                <w:szCs w:val="24"/>
              </w:rPr>
              <w:t>Значение расчетного показателя</w:t>
            </w:r>
          </w:p>
        </w:tc>
      </w:tr>
      <w:tr w:rsidR="00E35C75" w:rsidRPr="00B93184"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научно-инновационной сферы деятельности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center"/>
              <w:rPr>
                <w:sz w:val="24"/>
                <w:szCs w:val="24"/>
              </w:rPr>
            </w:pPr>
            <w:r w:rsidRPr="00232F16">
              <w:rPr>
                <w:sz w:val="24"/>
                <w:szCs w:val="24"/>
              </w:rPr>
              <w:t>20</w:t>
            </w:r>
          </w:p>
        </w:tc>
      </w:tr>
      <w:tr w:rsidR="00E35C75" w:rsidRPr="00B93184"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туризма и рекреации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center"/>
              <w:rPr>
                <w:sz w:val="24"/>
                <w:szCs w:val="24"/>
              </w:rPr>
            </w:pPr>
            <w:r w:rsidRPr="00232F16">
              <w:rPr>
                <w:sz w:val="24"/>
                <w:szCs w:val="24"/>
              </w:rPr>
              <w:t>20</w:t>
            </w:r>
          </w:p>
        </w:tc>
      </w:tr>
      <w:tr w:rsidR="00E35C75" w:rsidRPr="00B93184"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агропромышленного комплекса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center"/>
              <w:rPr>
                <w:sz w:val="24"/>
                <w:szCs w:val="24"/>
              </w:rPr>
            </w:pPr>
            <w:r w:rsidRPr="00232F16">
              <w:rPr>
                <w:sz w:val="24"/>
                <w:szCs w:val="24"/>
              </w:rPr>
              <w:t>20</w:t>
            </w:r>
          </w:p>
        </w:tc>
      </w:tr>
      <w:tr w:rsidR="00E35C75" w:rsidRPr="00B93184" w:rsidTr="00232F16">
        <w:trPr>
          <w:trHeight w:val="701"/>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строительного комплекса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center"/>
              <w:rPr>
                <w:sz w:val="24"/>
                <w:szCs w:val="24"/>
              </w:rPr>
            </w:pPr>
            <w:r w:rsidRPr="00232F16">
              <w:rPr>
                <w:sz w:val="24"/>
                <w:szCs w:val="24"/>
              </w:rPr>
              <w:t>20</w:t>
            </w:r>
          </w:p>
        </w:tc>
      </w:tr>
      <w:tr w:rsidR="00E35C75" w:rsidRPr="00B93184" w:rsidTr="00232F16">
        <w:trPr>
          <w:trHeight w:val="696"/>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жилищного строительства</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center"/>
              <w:rPr>
                <w:sz w:val="24"/>
                <w:szCs w:val="24"/>
              </w:rPr>
            </w:pPr>
            <w:r w:rsidRPr="00232F16">
              <w:rPr>
                <w:sz w:val="24"/>
                <w:szCs w:val="24"/>
              </w:rPr>
              <w:t>10</w:t>
            </w:r>
          </w:p>
        </w:tc>
      </w:tr>
      <w:tr w:rsidR="00E35C75" w:rsidRPr="00B93184" w:rsidTr="00232F16">
        <w:trPr>
          <w:trHeight w:val="710"/>
          <w:jc w:val="center"/>
        </w:trPr>
        <w:tc>
          <w:tcPr>
            <w:tcW w:w="4325"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rPr>
                <w:sz w:val="24"/>
                <w:szCs w:val="24"/>
              </w:rPr>
            </w:pPr>
            <w:r w:rsidRPr="00232F16">
              <w:rPr>
                <w:sz w:val="24"/>
                <w:szCs w:val="24"/>
              </w:rPr>
              <w:t>Инвестиционные площадки в сфере развития прочих направлений экономики</w:t>
            </w:r>
          </w:p>
        </w:tc>
        <w:tc>
          <w:tcPr>
            <w:tcW w:w="5952"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both"/>
              <w:rPr>
                <w:sz w:val="24"/>
                <w:szCs w:val="24"/>
              </w:rPr>
            </w:pPr>
            <w:r w:rsidRPr="00232F16">
              <w:rPr>
                <w:sz w:val="24"/>
                <w:szCs w:val="24"/>
              </w:rPr>
              <w:t>Обеспеченность транспортной и инженерной инфраструктурой, в % от требуемого общего объема финансирования за счет местного бюджета</w:t>
            </w:r>
          </w:p>
        </w:tc>
        <w:tc>
          <w:tcPr>
            <w:tcW w:w="4162"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center"/>
              <w:rPr>
                <w:sz w:val="24"/>
                <w:szCs w:val="24"/>
              </w:rPr>
            </w:pPr>
            <w:r w:rsidRPr="00232F16">
              <w:rPr>
                <w:sz w:val="24"/>
                <w:szCs w:val="24"/>
              </w:rPr>
              <w:t>20</w:t>
            </w:r>
          </w:p>
        </w:tc>
      </w:tr>
    </w:tbl>
    <w:p w:rsidR="00E35C75" w:rsidRPr="00232F16" w:rsidRDefault="00E35C75" w:rsidP="00232F16">
      <w:pPr>
        <w:pStyle w:val="a6"/>
        <w:shd w:val="clear" w:color="auto" w:fill="auto"/>
        <w:spacing w:line="240" w:lineRule="auto"/>
        <w:jc w:val="center"/>
        <w:rPr>
          <w:b/>
          <w:sz w:val="28"/>
          <w:szCs w:val="28"/>
        </w:rPr>
      </w:pPr>
      <w:r w:rsidRPr="00232F16">
        <w:rPr>
          <w:b/>
          <w:sz w:val="28"/>
          <w:szCs w:val="28"/>
        </w:rPr>
        <w:lastRenderedPageBreak/>
        <w:t>Таблица 5 Объекты местного значения сельского поселения в области связи и информатизации</w:t>
      </w:r>
    </w:p>
    <w:p w:rsidR="00E35C75" w:rsidRDefault="00E35C75"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138"/>
        <w:gridCol w:w="6096"/>
        <w:gridCol w:w="4109"/>
      </w:tblGrid>
      <w:tr w:rsidR="00E35C75" w:rsidRPr="00B93184" w:rsidTr="00FA054A">
        <w:trPr>
          <w:trHeight w:val="677"/>
        </w:trPr>
        <w:tc>
          <w:tcPr>
            <w:tcW w:w="4138"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101"/>
              <w:shd w:val="clear" w:color="auto" w:fill="auto"/>
              <w:spacing w:line="240" w:lineRule="auto"/>
              <w:ind w:firstLine="0"/>
              <w:jc w:val="center"/>
              <w:rPr>
                <w:b/>
                <w:sz w:val="24"/>
                <w:szCs w:val="24"/>
              </w:rPr>
            </w:pPr>
            <w:r w:rsidRPr="00232F16">
              <w:rPr>
                <w:b/>
                <w:sz w:val="24"/>
                <w:szCs w:val="24"/>
              </w:rPr>
              <w:t>Наименование вида объекта</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101"/>
              <w:shd w:val="clear" w:color="auto" w:fill="auto"/>
              <w:spacing w:line="240" w:lineRule="auto"/>
              <w:ind w:firstLine="0"/>
              <w:jc w:val="center"/>
              <w:rPr>
                <w:b/>
                <w:sz w:val="24"/>
                <w:szCs w:val="24"/>
              </w:rPr>
            </w:pPr>
            <w:r w:rsidRPr="00232F16">
              <w:rPr>
                <w:b/>
                <w:sz w:val="24"/>
                <w:szCs w:val="24"/>
              </w:rPr>
              <w:t>Значение расчетного показателя</w:t>
            </w:r>
          </w:p>
        </w:tc>
      </w:tr>
      <w:tr w:rsidR="00E35C75" w:rsidRPr="00B93184" w:rsidTr="00FA054A">
        <w:trPr>
          <w:trHeight w:val="456"/>
        </w:trPr>
        <w:tc>
          <w:tcPr>
            <w:tcW w:w="4138"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rPr>
                <w:sz w:val="24"/>
                <w:szCs w:val="24"/>
              </w:rPr>
            </w:pPr>
            <w:r w:rsidRPr="00232F16">
              <w:rPr>
                <w:sz w:val="24"/>
                <w:szCs w:val="24"/>
              </w:rPr>
              <w:t>Автоматические телефонные станции.</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center"/>
              <w:rPr>
                <w:sz w:val="24"/>
                <w:szCs w:val="24"/>
              </w:rPr>
            </w:pPr>
            <w:r w:rsidRPr="00232F16">
              <w:rPr>
                <w:sz w:val="24"/>
                <w:szCs w:val="24"/>
              </w:rPr>
              <w:t>Уровень охвата населения стационарной или мобильной связью, %</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center"/>
              <w:rPr>
                <w:sz w:val="24"/>
                <w:szCs w:val="24"/>
              </w:rPr>
            </w:pPr>
            <w:r w:rsidRPr="00232F16">
              <w:rPr>
                <w:sz w:val="24"/>
                <w:szCs w:val="24"/>
              </w:rPr>
              <w:t>100</w:t>
            </w:r>
          </w:p>
        </w:tc>
      </w:tr>
      <w:tr w:rsidR="00E35C75" w:rsidRPr="00B93184" w:rsidTr="00B57B0D">
        <w:trPr>
          <w:trHeight w:val="456"/>
        </w:trPr>
        <w:tc>
          <w:tcPr>
            <w:tcW w:w="4138" w:type="dxa"/>
            <w:vMerge w:val="restart"/>
            <w:tcBorders>
              <w:top w:val="single" w:sz="4" w:space="0" w:color="auto"/>
              <w:left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rPr>
                <w:sz w:val="24"/>
                <w:szCs w:val="24"/>
              </w:rPr>
            </w:pPr>
            <w:r w:rsidRPr="00232F16">
              <w:rPr>
                <w:sz w:val="24"/>
                <w:szCs w:val="24"/>
              </w:rPr>
              <w:t>Узлы мультисервисного доступа. Линии электросвязи.</w:t>
            </w:r>
          </w:p>
          <w:p w:rsidR="00E35C75" w:rsidRPr="00232F16" w:rsidRDefault="00E35C75" w:rsidP="00232F16">
            <w:pPr>
              <w:pStyle w:val="90"/>
              <w:shd w:val="clear" w:color="auto" w:fill="auto"/>
              <w:spacing w:line="240" w:lineRule="auto"/>
              <w:ind w:firstLine="0"/>
              <w:rPr>
                <w:sz w:val="24"/>
                <w:szCs w:val="24"/>
              </w:rPr>
            </w:pPr>
            <w:r w:rsidRPr="00232F16">
              <w:rPr>
                <w:sz w:val="24"/>
                <w:szCs w:val="24"/>
              </w:rPr>
              <w:t>Линейно-кабельные сооружения электросвязи.</w:t>
            </w: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center"/>
              <w:rPr>
                <w:sz w:val="24"/>
                <w:szCs w:val="24"/>
              </w:rPr>
            </w:pPr>
            <w:r w:rsidRPr="00232F16">
              <w:rPr>
                <w:sz w:val="24"/>
                <w:szCs w:val="24"/>
              </w:rPr>
              <w:t>Уровень охвата населения доступом в интернет, %</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center"/>
              <w:rPr>
                <w:sz w:val="24"/>
                <w:szCs w:val="24"/>
              </w:rPr>
            </w:pPr>
            <w:r w:rsidRPr="00232F16">
              <w:rPr>
                <w:sz w:val="24"/>
                <w:szCs w:val="24"/>
              </w:rPr>
              <w:t>90</w:t>
            </w:r>
          </w:p>
        </w:tc>
      </w:tr>
      <w:tr w:rsidR="00E35C75" w:rsidRPr="00B93184" w:rsidTr="00B57B0D">
        <w:trPr>
          <w:trHeight w:val="456"/>
        </w:trPr>
        <w:tc>
          <w:tcPr>
            <w:tcW w:w="4138" w:type="dxa"/>
            <w:vMerge/>
            <w:tcBorders>
              <w:left w:val="single" w:sz="4" w:space="0" w:color="auto"/>
              <w:right w:val="single" w:sz="4" w:space="0" w:color="auto"/>
            </w:tcBorders>
            <w:shd w:val="clear" w:color="auto" w:fill="FFFFFF"/>
          </w:tcPr>
          <w:p w:rsidR="00E35C75" w:rsidRPr="00232F16" w:rsidRDefault="00E35C75" w:rsidP="00232F16">
            <w:pPr>
              <w:pStyle w:val="90"/>
              <w:spacing w:line="240" w:lineRule="auto"/>
              <w:ind w:firstLine="0"/>
              <w:rPr>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center"/>
              <w:rPr>
                <w:sz w:val="24"/>
                <w:szCs w:val="24"/>
              </w:rPr>
            </w:pPr>
            <w:r w:rsidRPr="00232F16">
              <w:rPr>
                <w:sz w:val="24"/>
                <w:szCs w:val="24"/>
              </w:rPr>
              <w:t>Скорость передачи данных на пользовательское оборудование с использованием волоконно-оптической линии связи, Мбит/сек</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center"/>
              <w:rPr>
                <w:sz w:val="24"/>
                <w:szCs w:val="24"/>
              </w:rPr>
            </w:pPr>
            <w:r w:rsidRPr="00232F16">
              <w:rPr>
                <w:sz w:val="24"/>
                <w:szCs w:val="24"/>
              </w:rPr>
              <w:t>10</w:t>
            </w:r>
          </w:p>
        </w:tc>
      </w:tr>
      <w:tr w:rsidR="00E35C75" w:rsidRPr="00B93184" w:rsidTr="00B57B0D">
        <w:trPr>
          <w:trHeight w:val="456"/>
        </w:trPr>
        <w:tc>
          <w:tcPr>
            <w:tcW w:w="4138" w:type="dxa"/>
            <w:vMerge/>
            <w:tcBorders>
              <w:left w:val="single" w:sz="4" w:space="0" w:color="auto"/>
              <w:bottom w:val="single" w:sz="4" w:space="0" w:color="auto"/>
              <w:right w:val="single" w:sz="4" w:space="0" w:color="auto"/>
            </w:tcBorders>
            <w:shd w:val="clear" w:color="auto" w:fill="FFFFFF"/>
          </w:tcPr>
          <w:p w:rsidR="00E35C75" w:rsidRPr="00232F16" w:rsidRDefault="00E35C75" w:rsidP="00232F16">
            <w:pPr>
              <w:pStyle w:val="90"/>
              <w:spacing w:line="240" w:lineRule="auto"/>
              <w:ind w:firstLine="0"/>
              <w:rPr>
                <w:sz w:val="24"/>
                <w:szCs w:val="24"/>
              </w:rPr>
            </w:pPr>
          </w:p>
        </w:tc>
        <w:tc>
          <w:tcPr>
            <w:tcW w:w="6096"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center"/>
              <w:rPr>
                <w:sz w:val="24"/>
                <w:szCs w:val="24"/>
              </w:rPr>
            </w:pPr>
            <w:r w:rsidRPr="00232F16">
              <w:rPr>
                <w:sz w:val="24"/>
                <w:szCs w:val="24"/>
              </w:rPr>
              <w:t>Абонентская емкость АТС, номеров на 1 тыс. человек</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center"/>
              <w:rPr>
                <w:sz w:val="24"/>
                <w:szCs w:val="24"/>
              </w:rPr>
            </w:pPr>
            <w:r w:rsidRPr="00232F16">
              <w:rPr>
                <w:sz w:val="24"/>
                <w:szCs w:val="24"/>
              </w:rPr>
              <w:t>400</w:t>
            </w:r>
          </w:p>
        </w:tc>
      </w:tr>
    </w:tbl>
    <w:p w:rsidR="00E35C75" w:rsidRDefault="00E35C75" w:rsidP="00C23F28">
      <w:pPr>
        <w:pStyle w:val="4"/>
        <w:shd w:val="clear" w:color="auto" w:fill="auto"/>
        <w:spacing w:before="0" w:after="0" w:line="274" w:lineRule="exact"/>
        <w:ind w:left="20" w:right="20" w:firstLine="560"/>
        <w:jc w:val="both"/>
      </w:pPr>
    </w:p>
    <w:p w:rsidR="00E35C75" w:rsidRDefault="00E35C75" w:rsidP="00232F16">
      <w:pPr>
        <w:pStyle w:val="a6"/>
        <w:shd w:val="clear" w:color="auto" w:fill="auto"/>
        <w:spacing w:line="240" w:lineRule="auto"/>
        <w:jc w:val="center"/>
        <w:rPr>
          <w:b/>
          <w:sz w:val="28"/>
          <w:szCs w:val="28"/>
        </w:rPr>
      </w:pPr>
    </w:p>
    <w:p w:rsidR="00E35C75" w:rsidRDefault="00E35C75" w:rsidP="00232F16">
      <w:pPr>
        <w:pStyle w:val="a6"/>
        <w:shd w:val="clear" w:color="auto" w:fill="auto"/>
        <w:spacing w:line="240" w:lineRule="auto"/>
        <w:jc w:val="center"/>
        <w:rPr>
          <w:b/>
          <w:sz w:val="28"/>
          <w:szCs w:val="28"/>
        </w:rPr>
      </w:pPr>
    </w:p>
    <w:p w:rsidR="00E35C75" w:rsidRDefault="00E35C75" w:rsidP="00232F16">
      <w:pPr>
        <w:pStyle w:val="a6"/>
        <w:shd w:val="clear" w:color="auto" w:fill="auto"/>
        <w:spacing w:line="240" w:lineRule="auto"/>
        <w:jc w:val="center"/>
        <w:rPr>
          <w:b/>
          <w:sz w:val="28"/>
          <w:szCs w:val="28"/>
        </w:rPr>
      </w:pPr>
    </w:p>
    <w:p w:rsidR="00E35C75" w:rsidRDefault="00E35C75" w:rsidP="00232F16">
      <w:pPr>
        <w:pStyle w:val="a6"/>
        <w:shd w:val="clear" w:color="auto" w:fill="auto"/>
        <w:spacing w:line="240" w:lineRule="auto"/>
        <w:jc w:val="center"/>
        <w:rPr>
          <w:b/>
          <w:sz w:val="28"/>
          <w:szCs w:val="28"/>
        </w:rPr>
      </w:pPr>
    </w:p>
    <w:p w:rsidR="00E35C75" w:rsidRDefault="00E35C75" w:rsidP="00232F16">
      <w:pPr>
        <w:pStyle w:val="a6"/>
        <w:shd w:val="clear" w:color="auto" w:fill="auto"/>
        <w:spacing w:line="240" w:lineRule="auto"/>
        <w:jc w:val="center"/>
        <w:rPr>
          <w:b/>
          <w:sz w:val="28"/>
          <w:szCs w:val="28"/>
        </w:rPr>
      </w:pPr>
    </w:p>
    <w:p w:rsidR="00E35C75" w:rsidRDefault="00E35C75" w:rsidP="00232F16">
      <w:pPr>
        <w:pStyle w:val="a6"/>
        <w:shd w:val="clear" w:color="auto" w:fill="auto"/>
        <w:spacing w:line="240" w:lineRule="auto"/>
        <w:jc w:val="center"/>
        <w:rPr>
          <w:b/>
          <w:sz w:val="28"/>
          <w:szCs w:val="28"/>
        </w:rPr>
      </w:pPr>
    </w:p>
    <w:p w:rsidR="00E35C75" w:rsidRDefault="00E35C75" w:rsidP="00232F16">
      <w:pPr>
        <w:pStyle w:val="a6"/>
        <w:shd w:val="clear" w:color="auto" w:fill="auto"/>
        <w:spacing w:line="240" w:lineRule="auto"/>
        <w:jc w:val="center"/>
        <w:rPr>
          <w:b/>
          <w:sz w:val="28"/>
          <w:szCs w:val="28"/>
        </w:rPr>
      </w:pPr>
    </w:p>
    <w:p w:rsidR="00E35C75" w:rsidRDefault="00E35C75" w:rsidP="00232F16">
      <w:pPr>
        <w:pStyle w:val="a6"/>
        <w:shd w:val="clear" w:color="auto" w:fill="auto"/>
        <w:spacing w:line="240" w:lineRule="auto"/>
        <w:jc w:val="center"/>
        <w:rPr>
          <w:b/>
          <w:sz w:val="28"/>
          <w:szCs w:val="28"/>
        </w:rPr>
      </w:pPr>
    </w:p>
    <w:p w:rsidR="00E35C75" w:rsidRDefault="00E35C75" w:rsidP="00232F16">
      <w:pPr>
        <w:pStyle w:val="a6"/>
        <w:shd w:val="clear" w:color="auto" w:fill="auto"/>
        <w:spacing w:line="240" w:lineRule="auto"/>
        <w:jc w:val="center"/>
        <w:rPr>
          <w:b/>
          <w:sz w:val="28"/>
          <w:szCs w:val="28"/>
        </w:rPr>
      </w:pPr>
    </w:p>
    <w:p w:rsidR="00E35C75" w:rsidRDefault="00E35C75" w:rsidP="00232F16">
      <w:pPr>
        <w:pStyle w:val="a6"/>
        <w:shd w:val="clear" w:color="auto" w:fill="auto"/>
        <w:spacing w:line="240" w:lineRule="auto"/>
        <w:jc w:val="center"/>
        <w:rPr>
          <w:b/>
          <w:sz w:val="28"/>
          <w:szCs w:val="28"/>
        </w:rPr>
      </w:pPr>
    </w:p>
    <w:p w:rsidR="00E35C75" w:rsidRDefault="00E35C75" w:rsidP="00232F16">
      <w:pPr>
        <w:pStyle w:val="a6"/>
        <w:shd w:val="clear" w:color="auto" w:fill="auto"/>
        <w:spacing w:line="240" w:lineRule="auto"/>
        <w:jc w:val="center"/>
        <w:rPr>
          <w:b/>
          <w:sz w:val="28"/>
          <w:szCs w:val="28"/>
        </w:rPr>
      </w:pPr>
    </w:p>
    <w:p w:rsidR="00E35C75" w:rsidRDefault="00E35C75" w:rsidP="00232F16">
      <w:pPr>
        <w:pStyle w:val="a6"/>
        <w:shd w:val="clear" w:color="auto" w:fill="auto"/>
        <w:spacing w:line="240" w:lineRule="auto"/>
        <w:jc w:val="center"/>
        <w:rPr>
          <w:b/>
          <w:sz w:val="28"/>
          <w:szCs w:val="28"/>
        </w:rPr>
      </w:pPr>
    </w:p>
    <w:p w:rsidR="00E35C75" w:rsidRDefault="00E35C75" w:rsidP="00232F16">
      <w:pPr>
        <w:pStyle w:val="a6"/>
        <w:shd w:val="clear" w:color="auto" w:fill="auto"/>
        <w:spacing w:line="240" w:lineRule="auto"/>
        <w:jc w:val="center"/>
        <w:rPr>
          <w:b/>
          <w:sz w:val="28"/>
          <w:szCs w:val="28"/>
        </w:rPr>
      </w:pPr>
    </w:p>
    <w:p w:rsidR="00E35C75" w:rsidRDefault="00E35C75" w:rsidP="00232F16">
      <w:pPr>
        <w:pStyle w:val="a6"/>
        <w:shd w:val="clear" w:color="auto" w:fill="auto"/>
        <w:spacing w:line="240" w:lineRule="auto"/>
        <w:jc w:val="center"/>
        <w:rPr>
          <w:b/>
          <w:sz w:val="28"/>
          <w:szCs w:val="28"/>
        </w:rPr>
      </w:pPr>
    </w:p>
    <w:p w:rsidR="00E35C75" w:rsidRDefault="00E35C75" w:rsidP="00232F16">
      <w:pPr>
        <w:pStyle w:val="a6"/>
        <w:shd w:val="clear" w:color="auto" w:fill="auto"/>
        <w:spacing w:line="240" w:lineRule="auto"/>
        <w:jc w:val="center"/>
        <w:rPr>
          <w:b/>
          <w:sz w:val="28"/>
          <w:szCs w:val="28"/>
        </w:rPr>
      </w:pPr>
    </w:p>
    <w:p w:rsidR="00E35C75" w:rsidRDefault="00E35C75" w:rsidP="00232F16">
      <w:pPr>
        <w:pStyle w:val="a6"/>
        <w:shd w:val="clear" w:color="auto" w:fill="auto"/>
        <w:spacing w:line="240" w:lineRule="auto"/>
        <w:jc w:val="center"/>
        <w:rPr>
          <w:b/>
          <w:sz w:val="28"/>
          <w:szCs w:val="28"/>
        </w:rPr>
      </w:pPr>
    </w:p>
    <w:p w:rsidR="00E35C75" w:rsidRDefault="00E35C75" w:rsidP="00232F16">
      <w:pPr>
        <w:pStyle w:val="a6"/>
        <w:shd w:val="clear" w:color="auto" w:fill="auto"/>
        <w:spacing w:line="240" w:lineRule="auto"/>
        <w:jc w:val="center"/>
        <w:rPr>
          <w:b/>
          <w:sz w:val="28"/>
          <w:szCs w:val="28"/>
        </w:rPr>
      </w:pPr>
    </w:p>
    <w:p w:rsidR="00E35C75" w:rsidRDefault="00E35C75" w:rsidP="00232F16">
      <w:pPr>
        <w:pStyle w:val="a6"/>
        <w:shd w:val="clear" w:color="auto" w:fill="auto"/>
        <w:spacing w:line="240" w:lineRule="auto"/>
        <w:jc w:val="center"/>
        <w:rPr>
          <w:b/>
          <w:sz w:val="28"/>
          <w:szCs w:val="28"/>
        </w:rPr>
      </w:pPr>
    </w:p>
    <w:p w:rsidR="00E35C75" w:rsidRPr="00232F16" w:rsidRDefault="00E35C75" w:rsidP="00232F16">
      <w:pPr>
        <w:pStyle w:val="a6"/>
        <w:shd w:val="clear" w:color="auto" w:fill="auto"/>
        <w:spacing w:line="240" w:lineRule="auto"/>
        <w:jc w:val="center"/>
        <w:rPr>
          <w:b/>
          <w:sz w:val="28"/>
          <w:szCs w:val="28"/>
        </w:rPr>
      </w:pPr>
      <w:r w:rsidRPr="00232F16">
        <w:rPr>
          <w:b/>
          <w:sz w:val="28"/>
          <w:szCs w:val="28"/>
        </w:rPr>
        <w:lastRenderedPageBreak/>
        <w:t>Таблица 6 Объекты местного значения сельского поселения в области благоустройства и озеленения территории</w:t>
      </w:r>
    </w:p>
    <w:p w:rsidR="00E35C75" w:rsidRDefault="00E35C75"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253"/>
        <w:gridCol w:w="3854"/>
        <w:gridCol w:w="3230"/>
        <w:gridCol w:w="3235"/>
      </w:tblGrid>
      <w:tr w:rsidR="00E35C75" w:rsidRPr="00B93184" w:rsidTr="00FA054A">
        <w:trPr>
          <w:trHeight w:val="475"/>
        </w:trPr>
        <w:tc>
          <w:tcPr>
            <w:tcW w:w="4253"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101"/>
              <w:shd w:val="clear" w:color="auto" w:fill="auto"/>
              <w:spacing w:line="240" w:lineRule="auto"/>
              <w:ind w:firstLine="0"/>
              <w:jc w:val="center"/>
              <w:rPr>
                <w:b/>
                <w:sz w:val="24"/>
                <w:szCs w:val="24"/>
              </w:rPr>
            </w:pPr>
            <w:r w:rsidRPr="00232F16">
              <w:rPr>
                <w:b/>
                <w:sz w:val="24"/>
                <w:szCs w:val="24"/>
              </w:rPr>
              <w:t>Наименование вида объекта</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101"/>
              <w:shd w:val="clear" w:color="auto" w:fill="auto"/>
              <w:spacing w:line="240" w:lineRule="auto"/>
              <w:ind w:firstLine="0"/>
              <w:jc w:val="center"/>
              <w:rPr>
                <w:b/>
                <w:sz w:val="24"/>
                <w:szCs w:val="24"/>
              </w:rPr>
            </w:pPr>
            <w:r w:rsidRPr="00232F16">
              <w:rPr>
                <w:b/>
                <w:sz w:val="24"/>
                <w:szCs w:val="24"/>
              </w:rPr>
              <w:t>Наименование расчетного показателя, единица измерения</w:t>
            </w:r>
          </w:p>
        </w:tc>
        <w:tc>
          <w:tcPr>
            <w:tcW w:w="6465"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101"/>
              <w:shd w:val="clear" w:color="auto" w:fill="auto"/>
              <w:spacing w:line="240" w:lineRule="auto"/>
              <w:ind w:firstLine="0"/>
              <w:jc w:val="center"/>
              <w:rPr>
                <w:b/>
                <w:sz w:val="24"/>
                <w:szCs w:val="24"/>
              </w:rPr>
            </w:pPr>
            <w:r w:rsidRPr="00232F16">
              <w:rPr>
                <w:b/>
                <w:sz w:val="24"/>
                <w:szCs w:val="24"/>
              </w:rPr>
              <w:t>Значение расчетного показателя</w:t>
            </w:r>
          </w:p>
        </w:tc>
      </w:tr>
      <w:tr w:rsidR="00E35C75" w:rsidRPr="00B93184" w:rsidTr="00FA054A">
        <w:trPr>
          <w:trHeight w:val="466"/>
        </w:trPr>
        <w:tc>
          <w:tcPr>
            <w:tcW w:w="4253" w:type="dxa"/>
            <w:vMerge w:val="restart"/>
            <w:tcBorders>
              <w:top w:val="single" w:sz="4" w:space="0" w:color="auto"/>
              <w:left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rPr>
                <w:sz w:val="24"/>
                <w:szCs w:val="24"/>
              </w:rPr>
            </w:pPr>
            <w:r w:rsidRPr="00232F16">
              <w:rPr>
                <w:sz w:val="24"/>
                <w:szCs w:val="24"/>
              </w:rPr>
              <w:t>Объекты озеленения общего пользования</w:t>
            </w:r>
          </w:p>
          <w:p w:rsidR="00E35C75" w:rsidRPr="00232F16" w:rsidRDefault="00E35C75" w:rsidP="00232F16">
            <w:pPr>
              <w:pStyle w:val="90"/>
              <w:shd w:val="clear" w:color="auto" w:fill="auto"/>
              <w:spacing w:line="240" w:lineRule="auto"/>
              <w:ind w:firstLine="0"/>
              <w:rPr>
                <w:sz w:val="24"/>
                <w:szCs w:val="24"/>
              </w:rPr>
            </w:pPr>
            <w:r w:rsidRPr="00232F16">
              <w:rPr>
                <w:sz w:val="24"/>
                <w:szCs w:val="24"/>
              </w:rPr>
              <w:t>населенных пунктов</w:t>
            </w:r>
          </w:p>
          <w:p w:rsidR="00E35C75" w:rsidRPr="00232F16" w:rsidRDefault="00E35C75" w:rsidP="00232F16">
            <w:pPr>
              <w:pStyle w:val="90"/>
              <w:shd w:val="clear" w:color="auto" w:fill="auto"/>
              <w:spacing w:line="240" w:lineRule="auto"/>
              <w:ind w:firstLine="0"/>
              <w:rPr>
                <w:sz w:val="24"/>
                <w:szCs w:val="24"/>
              </w:rPr>
            </w:pPr>
            <w:r w:rsidRPr="00232F16">
              <w:rPr>
                <w:sz w:val="24"/>
                <w:szCs w:val="24"/>
              </w:rPr>
              <w:t>(парки,</w:t>
            </w:r>
          </w:p>
          <w:p w:rsidR="00E35C75" w:rsidRPr="00232F16" w:rsidRDefault="00E35C75" w:rsidP="00232F16">
            <w:pPr>
              <w:pStyle w:val="90"/>
              <w:shd w:val="clear" w:color="auto" w:fill="auto"/>
              <w:spacing w:line="240" w:lineRule="auto"/>
              <w:ind w:firstLine="0"/>
              <w:rPr>
                <w:sz w:val="24"/>
                <w:szCs w:val="24"/>
              </w:rPr>
            </w:pPr>
            <w:r w:rsidRPr="00232F16">
              <w:rPr>
                <w:sz w:val="24"/>
                <w:szCs w:val="24"/>
              </w:rPr>
              <w:t>сады,</w:t>
            </w:r>
          </w:p>
          <w:p w:rsidR="00E35C75" w:rsidRPr="00232F16" w:rsidRDefault="00E35C75" w:rsidP="00232F16">
            <w:pPr>
              <w:pStyle w:val="90"/>
              <w:shd w:val="clear" w:color="auto" w:fill="auto"/>
              <w:spacing w:line="240" w:lineRule="auto"/>
              <w:ind w:firstLine="0"/>
              <w:rPr>
                <w:sz w:val="24"/>
                <w:szCs w:val="24"/>
              </w:rPr>
            </w:pPr>
            <w:r w:rsidRPr="00232F16">
              <w:rPr>
                <w:sz w:val="24"/>
                <w:szCs w:val="24"/>
              </w:rPr>
              <w:t>скверы,</w:t>
            </w:r>
          </w:p>
          <w:p w:rsidR="00E35C75" w:rsidRPr="00232F16" w:rsidRDefault="00E35C75" w:rsidP="00232F16">
            <w:pPr>
              <w:pStyle w:val="90"/>
              <w:shd w:val="clear" w:color="auto" w:fill="auto"/>
              <w:spacing w:line="240" w:lineRule="auto"/>
              <w:ind w:firstLine="0"/>
              <w:rPr>
                <w:sz w:val="24"/>
                <w:szCs w:val="24"/>
              </w:rPr>
            </w:pPr>
            <w:r w:rsidRPr="00232F16">
              <w:rPr>
                <w:sz w:val="24"/>
                <w:szCs w:val="24"/>
              </w:rPr>
              <w:t>бульвары,</w:t>
            </w:r>
          </w:p>
          <w:p w:rsidR="00E35C75" w:rsidRPr="00232F16" w:rsidRDefault="00E35C75" w:rsidP="00232F16">
            <w:pPr>
              <w:pStyle w:val="90"/>
              <w:shd w:val="clear" w:color="auto" w:fill="auto"/>
              <w:spacing w:line="240" w:lineRule="auto"/>
              <w:ind w:firstLine="0"/>
              <w:rPr>
                <w:sz w:val="24"/>
                <w:szCs w:val="24"/>
              </w:rPr>
            </w:pPr>
            <w:r w:rsidRPr="00232F16">
              <w:rPr>
                <w:sz w:val="24"/>
                <w:szCs w:val="24"/>
              </w:rPr>
              <w:t>набережные) [1]</w:t>
            </w: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rPr>
                <w:sz w:val="24"/>
                <w:szCs w:val="24"/>
              </w:rPr>
            </w:pPr>
            <w:r w:rsidRPr="00232F16">
              <w:rPr>
                <w:sz w:val="24"/>
                <w:szCs w:val="24"/>
              </w:rPr>
              <w:t>Уровень обеспеченности, кв. м на 1 человека [2]</w:t>
            </w:r>
          </w:p>
        </w:tc>
        <w:tc>
          <w:tcPr>
            <w:tcW w:w="6465"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center"/>
              <w:rPr>
                <w:sz w:val="24"/>
                <w:szCs w:val="24"/>
              </w:rPr>
            </w:pPr>
            <w:r w:rsidRPr="00232F16">
              <w:rPr>
                <w:sz w:val="24"/>
                <w:szCs w:val="24"/>
              </w:rPr>
              <w:t>12</w:t>
            </w:r>
          </w:p>
        </w:tc>
      </w:tr>
      <w:tr w:rsidR="00E35C75" w:rsidRPr="00B93184" w:rsidTr="00FA054A">
        <w:trPr>
          <w:trHeight w:val="240"/>
        </w:trPr>
        <w:tc>
          <w:tcPr>
            <w:tcW w:w="4253" w:type="dxa"/>
            <w:vMerge/>
            <w:tcBorders>
              <w:left w:val="single" w:sz="4" w:space="0" w:color="auto"/>
              <w:right w:val="single" w:sz="4" w:space="0" w:color="auto"/>
            </w:tcBorders>
            <w:shd w:val="clear" w:color="auto" w:fill="FFFFFF"/>
          </w:tcPr>
          <w:p w:rsidR="00E35C75" w:rsidRPr="00B93184" w:rsidRDefault="00E35C75" w:rsidP="00232F16">
            <w:pPr>
              <w:ind w:firstLine="0"/>
            </w:pPr>
          </w:p>
        </w:tc>
        <w:tc>
          <w:tcPr>
            <w:tcW w:w="3854" w:type="dxa"/>
            <w:vMerge w:val="restart"/>
            <w:tcBorders>
              <w:top w:val="single" w:sz="4" w:space="0" w:color="auto"/>
              <w:left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rPr>
                <w:sz w:val="24"/>
                <w:szCs w:val="24"/>
              </w:rPr>
            </w:pPr>
            <w:r w:rsidRPr="00232F16">
              <w:rPr>
                <w:sz w:val="24"/>
                <w:szCs w:val="24"/>
              </w:rPr>
              <w:t>Размер земельного участка, га</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center"/>
              <w:rPr>
                <w:sz w:val="24"/>
                <w:szCs w:val="24"/>
              </w:rPr>
            </w:pPr>
            <w:r w:rsidRPr="00232F16">
              <w:rPr>
                <w:sz w:val="24"/>
                <w:szCs w:val="24"/>
              </w:rPr>
              <w:t>парки</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center"/>
              <w:rPr>
                <w:sz w:val="24"/>
                <w:szCs w:val="24"/>
              </w:rPr>
            </w:pPr>
            <w:r w:rsidRPr="00232F16">
              <w:rPr>
                <w:sz w:val="24"/>
                <w:szCs w:val="24"/>
              </w:rPr>
              <w:t>5</w:t>
            </w:r>
          </w:p>
        </w:tc>
      </w:tr>
      <w:tr w:rsidR="00E35C75" w:rsidRPr="00B93184" w:rsidTr="00FA054A">
        <w:trPr>
          <w:trHeight w:val="240"/>
        </w:trPr>
        <w:tc>
          <w:tcPr>
            <w:tcW w:w="4253" w:type="dxa"/>
            <w:vMerge/>
            <w:tcBorders>
              <w:left w:val="single" w:sz="4" w:space="0" w:color="auto"/>
              <w:right w:val="single" w:sz="4" w:space="0" w:color="auto"/>
            </w:tcBorders>
            <w:shd w:val="clear" w:color="auto" w:fill="FFFFFF"/>
          </w:tcPr>
          <w:p w:rsidR="00E35C75" w:rsidRPr="00B93184" w:rsidRDefault="00E35C75" w:rsidP="00232F16">
            <w:pPr>
              <w:ind w:firstLine="0"/>
            </w:pPr>
          </w:p>
        </w:tc>
        <w:tc>
          <w:tcPr>
            <w:tcW w:w="3854" w:type="dxa"/>
            <w:vMerge/>
            <w:tcBorders>
              <w:left w:val="single" w:sz="4" w:space="0" w:color="auto"/>
              <w:right w:val="single" w:sz="4" w:space="0" w:color="auto"/>
            </w:tcBorders>
            <w:shd w:val="clear" w:color="auto" w:fill="FFFFFF"/>
          </w:tcPr>
          <w:p w:rsidR="00E35C75" w:rsidRPr="00B93184" w:rsidRDefault="00E35C75"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center"/>
              <w:rPr>
                <w:sz w:val="24"/>
                <w:szCs w:val="24"/>
              </w:rPr>
            </w:pPr>
            <w:r w:rsidRPr="00232F16">
              <w:rPr>
                <w:sz w:val="24"/>
                <w:szCs w:val="24"/>
              </w:rPr>
              <w:t>сады</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center"/>
              <w:rPr>
                <w:sz w:val="24"/>
                <w:szCs w:val="24"/>
              </w:rPr>
            </w:pPr>
            <w:r w:rsidRPr="00232F16">
              <w:rPr>
                <w:sz w:val="24"/>
                <w:szCs w:val="24"/>
              </w:rPr>
              <w:t>1</w:t>
            </w:r>
          </w:p>
        </w:tc>
      </w:tr>
      <w:tr w:rsidR="00E35C75" w:rsidRPr="00B93184" w:rsidTr="00FA054A">
        <w:trPr>
          <w:trHeight w:val="240"/>
        </w:trPr>
        <w:tc>
          <w:tcPr>
            <w:tcW w:w="4253" w:type="dxa"/>
            <w:vMerge/>
            <w:tcBorders>
              <w:left w:val="single" w:sz="4" w:space="0" w:color="auto"/>
              <w:right w:val="single" w:sz="4" w:space="0" w:color="auto"/>
            </w:tcBorders>
            <w:shd w:val="clear" w:color="auto" w:fill="FFFFFF"/>
          </w:tcPr>
          <w:p w:rsidR="00E35C75" w:rsidRPr="00B93184" w:rsidRDefault="00E35C75" w:rsidP="00232F16">
            <w:pPr>
              <w:ind w:firstLine="0"/>
            </w:pPr>
          </w:p>
        </w:tc>
        <w:tc>
          <w:tcPr>
            <w:tcW w:w="3854" w:type="dxa"/>
            <w:vMerge/>
            <w:tcBorders>
              <w:left w:val="single" w:sz="4" w:space="0" w:color="auto"/>
              <w:bottom w:val="single" w:sz="4" w:space="0" w:color="auto"/>
              <w:right w:val="single" w:sz="4" w:space="0" w:color="auto"/>
            </w:tcBorders>
            <w:shd w:val="clear" w:color="auto" w:fill="FFFFFF"/>
          </w:tcPr>
          <w:p w:rsidR="00E35C75" w:rsidRPr="00B93184" w:rsidRDefault="00E35C75"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center"/>
              <w:rPr>
                <w:sz w:val="24"/>
                <w:szCs w:val="24"/>
              </w:rPr>
            </w:pPr>
            <w:r w:rsidRPr="00232F16">
              <w:rPr>
                <w:sz w:val="24"/>
                <w:szCs w:val="24"/>
              </w:rPr>
              <w:t>скверы</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center"/>
              <w:rPr>
                <w:sz w:val="24"/>
                <w:szCs w:val="24"/>
              </w:rPr>
            </w:pPr>
            <w:r w:rsidRPr="00232F16">
              <w:rPr>
                <w:sz w:val="24"/>
                <w:szCs w:val="24"/>
              </w:rPr>
              <w:t>0,1</w:t>
            </w:r>
          </w:p>
        </w:tc>
      </w:tr>
      <w:tr w:rsidR="00E35C75" w:rsidRPr="00B93184" w:rsidTr="00FA054A">
        <w:trPr>
          <w:trHeight w:val="701"/>
        </w:trPr>
        <w:tc>
          <w:tcPr>
            <w:tcW w:w="4253" w:type="dxa"/>
            <w:vMerge/>
            <w:tcBorders>
              <w:left w:val="single" w:sz="4" w:space="0" w:color="auto"/>
              <w:right w:val="single" w:sz="4" w:space="0" w:color="auto"/>
            </w:tcBorders>
            <w:shd w:val="clear" w:color="auto" w:fill="FFFFFF"/>
          </w:tcPr>
          <w:p w:rsidR="00E35C75" w:rsidRPr="00B93184" w:rsidRDefault="00E35C75" w:rsidP="00232F16">
            <w:pPr>
              <w:ind w:firstLine="0"/>
            </w:pPr>
          </w:p>
        </w:tc>
        <w:tc>
          <w:tcPr>
            <w:tcW w:w="3854" w:type="dxa"/>
            <w:vMerge w:val="restart"/>
            <w:tcBorders>
              <w:top w:val="single" w:sz="4" w:space="0" w:color="auto"/>
              <w:left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rPr>
                <w:sz w:val="24"/>
                <w:szCs w:val="24"/>
              </w:rPr>
            </w:pPr>
            <w:r w:rsidRPr="00232F16">
              <w:rPr>
                <w:sz w:val="24"/>
                <w:szCs w:val="24"/>
              </w:rPr>
              <w:t>Ширина бульвара, м</w:t>
            </w:r>
            <w:r w:rsidRPr="00232F16">
              <w:rPr>
                <w:rStyle w:val="911"/>
                <w:sz w:val="24"/>
                <w:szCs w:val="24"/>
              </w:rPr>
              <w:t xml:space="preserve"> [3]</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center"/>
              <w:rPr>
                <w:sz w:val="24"/>
                <w:szCs w:val="24"/>
              </w:rPr>
            </w:pPr>
            <w:r w:rsidRPr="00232F16">
              <w:rPr>
                <w:sz w:val="24"/>
                <w:szCs w:val="24"/>
              </w:rPr>
              <w:t>ширина бульвара с одной продольной пешеходной аллеей по оси улиц;</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center"/>
              <w:rPr>
                <w:sz w:val="24"/>
                <w:szCs w:val="24"/>
              </w:rPr>
            </w:pPr>
            <w:r w:rsidRPr="00232F16">
              <w:rPr>
                <w:sz w:val="24"/>
                <w:szCs w:val="24"/>
              </w:rPr>
              <w:t>18</w:t>
            </w:r>
          </w:p>
        </w:tc>
      </w:tr>
      <w:tr w:rsidR="00E35C75" w:rsidRPr="00B93184" w:rsidTr="00FA054A">
        <w:trPr>
          <w:trHeight w:val="470"/>
        </w:trPr>
        <w:tc>
          <w:tcPr>
            <w:tcW w:w="4253" w:type="dxa"/>
            <w:vMerge/>
            <w:tcBorders>
              <w:left w:val="single" w:sz="4" w:space="0" w:color="auto"/>
              <w:right w:val="single" w:sz="4" w:space="0" w:color="auto"/>
            </w:tcBorders>
            <w:shd w:val="clear" w:color="auto" w:fill="FFFFFF"/>
          </w:tcPr>
          <w:p w:rsidR="00E35C75" w:rsidRPr="00B93184" w:rsidRDefault="00E35C75" w:rsidP="00232F16">
            <w:pPr>
              <w:ind w:firstLine="0"/>
            </w:pPr>
          </w:p>
        </w:tc>
        <w:tc>
          <w:tcPr>
            <w:tcW w:w="3854" w:type="dxa"/>
            <w:vMerge/>
            <w:tcBorders>
              <w:left w:val="single" w:sz="4" w:space="0" w:color="auto"/>
              <w:bottom w:val="single" w:sz="4" w:space="0" w:color="auto"/>
              <w:right w:val="single" w:sz="4" w:space="0" w:color="auto"/>
            </w:tcBorders>
            <w:shd w:val="clear" w:color="auto" w:fill="FFFFFF"/>
          </w:tcPr>
          <w:p w:rsidR="00E35C75" w:rsidRPr="00B93184" w:rsidRDefault="00E35C75"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center"/>
              <w:rPr>
                <w:sz w:val="24"/>
                <w:szCs w:val="24"/>
              </w:rPr>
            </w:pPr>
            <w:r w:rsidRPr="00232F16">
              <w:rPr>
                <w:sz w:val="24"/>
                <w:szCs w:val="24"/>
              </w:rPr>
              <w:t>с одной стороны улицы между проезжей частью и застройкой</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center"/>
              <w:rPr>
                <w:sz w:val="24"/>
                <w:szCs w:val="24"/>
              </w:rPr>
            </w:pPr>
            <w:r w:rsidRPr="00232F16">
              <w:rPr>
                <w:sz w:val="24"/>
                <w:szCs w:val="24"/>
              </w:rPr>
              <w:t>10</w:t>
            </w:r>
          </w:p>
        </w:tc>
      </w:tr>
      <w:tr w:rsidR="00E35C75" w:rsidRPr="00B93184" w:rsidTr="00FA054A">
        <w:trPr>
          <w:trHeight w:val="470"/>
        </w:trPr>
        <w:tc>
          <w:tcPr>
            <w:tcW w:w="4253" w:type="dxa"/>
            <w:vMerge/>
            <w:tcBorders>
              <w:left w:val="single" w:sz="4" w:space="0" w:color="auto"/>
              <w:right w:val="single" w:sz="4" w:space="0" w:color="auto"/>
            </w:tcBorders>
            <w:shd w:val="clear" w:color="auto" w:fill="FFFFFF"/>
          </w:tcPr>
          <w:p w:rsidR="00E35C75" w:rsidRPr="00B93184" w:rsidRDefault="00E35C75" w:rsidP="00232F16">
            <w:pPr>
              <w:ind w:firstLine="0"/>
            </w:pPr>
          </w:p>
        </w:tc>
        <w:tc>
          <w:tcPr>
            <w:tcW w:w="3854"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rPr>
                <w:sz w:val="24"/>
                <w:szCs w:val="24"/>
              </w:rPr>
            </w:pPr>
            <w:r w:rsidRPr="00232F16">
              <w:rPr>
                <w:sz w:val="24"/>
                <w:szCs w:val="24"/>
              </w:rPr>
              <w:t>Ширина пешеходной аллеи для набережных, м</w:t>
            </w:r>
          </w:p>
        </w:tc>
        <w:tc>
          <w:tcPr>
            <w:tcW w:w="6465"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center"/>
              <w:rPr>
                <w:sz w:val="24"/>
                <w:szCs w:val="24"/>
              </w:rPr>
            </w:pPr>
            <w:r w:rsidRPr="00232F16">
              <w:rPr>
                <w:sz w:val="24"/>
                <w:szCs w:val="24"/>
              </w:rPr>
              <w:t>6</w:t>
            </w:r>
          </w:p>
        </w:tc>
      </w:tr>
      <w:tr w:rsidR="00E35C75" w:rsidRPr="00B93184" w:rsidTr="00FA054A">
        <w:trPr>
          <w:trHeight w:val="240"/>
        </w:trPr>
        <w:tc>
          <w:tcPr>
            <w:tcW w:w="4253" w:type="dxa"/>
            <w:vMerge/>
            <w:tcBorders>
              <w:left w:val="single" w:sz="4" w:space="0" w:color="auto"/>
              <w:right w:val="single" w:sz="4" w:space="0" w:color="auto"/>
            </w:tcBorders>
            <w:shd w:val="clear" w:color="auto" w:fill="FFFFFF"/>
          </w:tcPr>
          <w:p w:rsidR="00E35C75" w:rsidRPr="00B93184" w:rsidRDefault="00E35C75" w:rsidP="00232F16">
            <w:pPr>
              <w:ind w:firstLine="0"/>
            </w:pPr>
          </w:p>
        </w:tc>
        <w:tc>
          <w:tcPr>
            <w:tcW w:w="3854" w:type="dxa"/>
            <w:vMerge w:val="restart"/>
            <w:tcBorders>
              <w:top w:val="single" w:sz="4" w:space="0" w:color="auto"/>
              <w:left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rPr>
                <w:sz w:val="24"/>
                <w:szCs w:val="24"/>
              </w:rPr>
            </w:pPr>
            <w:r w:rsidRPr="00232F16">
              <w:rPr>
                <w:sz w:val="24"/>
                <w:szCs w:val="24"/>
              </w:rPr>
              <w:t>Пешеходная доступность, м</w:t>
            </w: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center"/>
              <w:rPr>
                <w:sz w:val="24"/>
                <w:szCs w:val="24"/>
              </w:rPr>
            </w:pPr>
            <w:r w:rsidRPr="00232F16">
              <w:rPr>
                <w:sz w:val="24"/>
                <w:szCs w:val="24"/>
              </w:rPr>
              <w:t>Для парков</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center"/>
              <w:rPr>
                <w:sz w:val="24"/>
                <w:szCs w:val="24"/>
              </w:rPr>
            </w:pPr>
            <w:r w:rsidRPr="00232F16">
              <w:rPr>
                <w:sz w:val="24"/>
                <w:szCs w:val="24"/>
              </w:rPr>
              <w:t>1350</w:t>
            </w:r>
          </w:p>
        </w:tc>
      </w:tr>
      <w:tr w:rsidR="00E35C75" w:rsidRPr="00B93184" w:rsidTr="00FA054A">
        <w:trPr>
          <w:trHeight w:val="240"/>
        </w:trPr>
        <w:tc>
          <w:tcPr>
            <w:tcW w:w="4253" w:type="dxa"/>
            <w:vMerge/>
            <w:tcBorders>
              <w:left w:val="single" w:sz="4" w:space="0" w:color="auto"/>
              <w:bottom w:val="single" w:sz="4" w:space="0" w:color="auto"/>
              <w:right w:val="single" w:sz="4" w:space="0" w:color="auto"/>
            </w:tcBorders>
            <w:shd w:val="clear" w:color="auto" w:fill="FFFFFF"/>
          </w:tcPr>
          <w:p w:rsidR="00E35C75" w:rsidRPr="00B93184" w:rsidRDefault="00E35C75" w:rsidP="00232F16">
            <w:pPr>
              <w:ind w:firstLine="0"/>
            </w:pPr>
          </w:p>
        </w:tc>
        <w:tc>
          <w:tcPr>
            <w:tcW w:w="3854" w:type="dxa"/>
            <w:vMerge/>
            <w:tcBorders>
              <w:left w:val="single" w:sz="4" w:space="0" w:color="auto"/>
              <w:bottom w:val="single" w:sz="4" w:space="0" w:color="auto"/>
              <w:right w:val="single" w:sz="4" w:space="0" w:color="auto"/>
            </w:tcBorders>
            <w:shd w:val="clear" w:color="auto" w:fill="FFFFFF"/>
          </w:tcPr>
          <w:p w:rsidR="00E35C75" w:rsidRPr="00B93184" w:rsidRDefault="00E35C75" w:rsidP="00232F16">
            <w:pPr>
              <w:ind w:firstLine="0"/>
            </w:pPr>
          </w:p>
        </w:tc>
        <w:tc>
          <w:tcPr>
            <w:tcW w:w="3230"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center"/>
              <w:rPr>
                <w:sz w:val="24"/>
                <w:szCs w:val="24"/>
              </w:rPr>
            </w:pPr>
            <w:r w:rsidRPr="00232F16">
              <w:rPr>
                <w:sz w:val="24"/>
                <w:szCs w:val="24"/>
              </w:rPr>
              <w:t>Для садов, скверов и бульваров</w:t>
            </w:r>
          </w:p>
        </w:tc>
        <w:tc>
          <w:tcPr>
            <w:tcW w:w="3235" w:type="dxa"/>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jc w:val="center"/>
              <w:rPr>
                <w:sz w:val="24"/>
                <w:szCs w:val="24"/>
              </w:rPr>
            </w:pPr>
            <w:r w:rsidRPr="00232F16">
              <w:rPr>
                <w:sz w:val="24"/>
                <w:szCs w:val="24"/>
              </w:rPr>
              <w:t>700</w:t>
            </w:r>
          </w:p>
        </w:tc>
      </w:tr>
      <w:tr w:rsidR="00E35C75" w:rsidRPr="00B93184" w:rsidTr="00FA054A">
        <w:trPr>
          <w:trHeight w:val="1632"/>
        </w:trPr>
        <w:tc>
          <w:tcPr>
            <w:tcW w:w="14572" w:type="dxa"/>
            <w:gridSpan w:val="4"/>
            <w:tcBorders>
              <w:top w:val="single" w:sz="4" w:space="0" w:color="auto"/>
              <w:left w:val="single" w:sz="4" w:space="0" w:color="auto"/>
              <w:bottom w:val="single" w:sz="4" w:space="0" w:color="auto"/>
              <w:right w:val="single" w:sz="4" w:space="0" w:color="auto"/>
            </w:tcBorders>
            <w:shd w:val="clear" w:color="auto" w:fill="FFFFFF"/>
          </w:tcPr>
          <w:p w:rsidR="00E35C75" w:rsidRPr="00232F16" w:rsidRDefault="00E35C75" w:rsidP="00232F16">
            <w:pPr>
              <w:pStyle w:val="90"/>
              <w:shd w:val="clear" w:color="auto" w:fill="auto"/>
              <w:spacing w:line="240" w:lineRule="auto"/>
              <w:ind w:firstLine="0"/>
              <w:rPr>
                <w:sz w:val="20"/>
                <w:szCs w:val="20"/>
              </w:rPr>
            </w:pPr>
            <w:r w:rsidRPr="00232F16">
              <w:rPr>
                <w:sz w:val="20"/>
                <w:szCs w:val="20"/>
              </w:rPr>
              <w:t>Примечание:</w:t>
            </w:r>
          </w:p>
          <w:p w:rsidR="00E35C75" w:rsidRPr="00232F16" w:rsidRDefault="00E35C75" w:rsidP="00232F16">
            <w:pPr>
              <w:pStyle w:val="90"/>
              <w:numPr>
                <w:ilvl w:val="0"/>
                <w:numId w:val="7"/>
              </w:numPr>
              <w:shd w:val="clear" w:color="auto" w:fill="auto"/>
              <w:tabs>
                <w:tab w:val="left" w:pos="806"/>
              </w:tabs>
              <w:spacing w:line="240" w:lineRule="auto"/>
              <w:ind w:firstLine="0"/>
              <w:jc w:val="both"/>
              <w:rPr>
                <w:sz w:val="20"/>
                <w:szCs w:val="20"/>
              </w:rPr>
            </w:pPr>
            <w:r w:rsidRPr="00232F16">
              <w:rPr>
                <w:sz w:val="20"/>
                <w:szCs w:val="20"/>
              </w:rPr>
              <w:t>При проектировании объектов озеленения общего пользования необходимо руководствоваться правилами благоустройства и озеленения муниципального образования.</w:t>
            </w:r>
          </w:p>
          <w:p w:rsidR="00E35C75" w:rsidRPr="00232F16" w:rsidRDefault="00E35C75" w:rsidP="00232F16">
            <w:pPr>
              <w:pStyle w:val="90"/>
              <w:numPr>
                <w:ilvl w:val="0"/>
                <w:numId w:val="7"/>
              </w:numPr>
              <w:shd w:val="clear" w:color="auto" w:fill="auto"/>
              <w:tabs>
                <w:tab w:val="left" w:pos="826"/>
              </w:tabs>
              <w:spacing w:line="240" w:lineRule="auto"/>
              <w:ind w:firstLine="0"/>
              <w:jc w:val="both"/>
              <w:rPr>
                <w:sz w:val="20"/>
                <w:szCs w:val="20"/>
              </w:rPr>
            </w:pPr>
            <w:r w:rsidRPr="00232F16">
              <w:rPr>
                <w:sz w:val="20"/>
                <w:szCs w:val="20"/>
              </w:rPr>
              <w:t>Расчетные показатели минимально допустимого уровня обеспеченности объектами местного значения поселения в области благоустройства и озеленения территории (парки, скверы, бульвары, набережные) населения Головчинского сельского поселения, устанавливаются в соответствии с СП 42.13330.201</w:t>
            </w:r>
            <w:r>
              <w:rPr>
                <w:sz w:val="20"/>
                <w:szCs w:val="20"/>
              </w:rPr>
              <w:t>6</w:t>
            </w:r>
            <w:r w:rsidRPr="00232F16">
              <w:rPr>
                <w:sz w:val="20"/>
                <w:szCs w:val="20"/>
              </w:rPr>
              <w:t>.</w:t>
            </w:r>
          </w:p>
          <w:p w:rsidR="00E35C75" w:rsidRPr="00232F16" w:rsidRDefault="00E35C75" w:rsidP="00DE5270">
            <w:pPr>
              <w:pStyle w:val="90"/>
              <w:numPr>
                <w:ilvl w:val="0"/>
                <w:numId w:val="7"/>
              </w:numPr>
              <w:shd w:val="clear" w:color="auto" w:fill="auto"/>
              <w:tabs>
                <w:tab w:val="left" w:pos="821"/>
              </w:tabs>
              <w:spacing w:line="240" w:lineRule="auto"/>
              <w:ind w:firstLine="0"/>
              <w:jc w:val="both"/>
              <w:rPr>
                <w:sz w:val="24"/>
                <w:szCs w:val="24"/>
              </w:rPr>
            </w:pPr>
            <w:r w:rsidRPr="00232F16">
              <w:rPr>
                <w:sz w:val="20"/>
                <w:szCs w:val="20"/>
              </w:rPr>
              <w:t>Расчетные показатели минимально допустимой ширины бульвара устанавливаются в соответствии с СП 42.13330.201</w:t>
            </w:r>
            <w:r>
              <w:rPr>
                <w:sz w:val="20"/>
                <w:szCs w:val="20"/>
              </w:rPr>
              <w:t>6</w:t>
            </w:r>
            <w:r w:rsidRPr="00232F16">
              <w:rPr>
                <w:sz w:val="20"/>
                <w:szCs w:val="20"/>
              </w:rPr>
              <w:t>.</w:t>
            </w:r>
          </w:p>
        </w:tc>
      </w:tr>
    </w:tbl>
    <w:p w:rsidR="00E35C75" w:rsidRDefault="00E35C75" w:rsidP="00EB75AA">
      <w:pPr>
        <w:pStyle w:val="13"/>
        <w:shd w:val="clear" w:color="auto" w:fill="auto"/>
        <w:spacing w:before="0" w:line="326" w:lineRule="exact"/>
        <w:ind w:left="100" w:right="640" w:firstLine="0"/>
        <w:rPr>
          <w:b/>
        </w:rPr>
      </w:pPr>
      <w:bookmarkStart w:id="9" w:name="bookmark12"/>
      <w:bookmarkStart w:id="10" w:name="bookmark13"/>
    </w:p>
    <w:p w:rsidR="00E35C75" w:rsidRDefault="00E35C75" w:rsidP="00EB75AA">
      <w:pPr>
        <w:pStyle w:val="13"/>
        <w:shd w:val="clear" w:color="auto" w:fill="auto"/>
        <w:spacing w:before="0" w:line="326" w:lineRule="exact"/>
        <w:ind w:left="100" w:right="640" w:firstLine="0"/>
        <w:rPr>
          <w:b/>
        </w:rPr>
      </w:pPr>
    </w:p>
    <w:p w:rsidR="00E35C75" w:rsidRDefault="00E35C75" w:rsidP="00EB75AA">
      <w:pPr>
        <w:pStyle w:val="13"/>
        <w:shd w:val="clear" w:color="auto" w:fill="auto"/>
        <w:spacing w:before="0" w:line="326" w:lineRule="exact"/>
        <w:ind w:left="100" w:right="640" w:firstLine="0"/>
        <w:rPr>
          <w:b/>
        </w:rPr>
      </w:pPr>
    </w:p>
    <w:p w:rsidR="00E35C75" w:rsidRDefault="00E35C75" w:rsidP="00EB75AA">
      <w:pPr>
        <w:pStyle w:val="13"/>
        <w:shd w:val="clear" w:color="auto" w:fill="auto"/>
        <w:spacing w:before="0" w:line="326" w:lineRule="exact"/>
        <w:ind w:left="100" w:right="640" w:firstLine="0"/>
        <w:rPr>
          <w:b/>
        </w:rPr>
      </w:pPr>
    </w:p>
    <w:p w:rsidR="00E35C75" w:rsidRDefault="00E35C75" w:rsidP="00EB75AA">
      <w:pPr>
        <w:pStyle w:val="13"/>
        <w:shd w:val="clear" w:color="auto" w:fill="auto"/>
        <w:spacing w:before="0" w:line="326" w:lineRule="exact"/>
        <w:ind w:left="100" w:right="640" w:firstLine="0"/>
        <w:rPr>
          <w:b/>
        </w:rPr>
      </w:pPr>
    </w:p>
    <w:p w:rsidR="00E35C75" w:rsidRDefault="00E35C75" w:rsidP="00EB75AA">
      <w:pPr>
        <w:pStyle w:val="13"/>
        <w:shd w:val="clear" w:color="auto" w:fill="auto"/>
        <w:spacing w:before="0" w:line="326" w:lineRule="exact"/>
        <w:ind w:left="100" w:right="640" w:firstLine="0"/>
        <w:rPr>
          <w:b/>
        </w:rPr>
      </w:pPr>
    </w:p>
    <w:p w:rsidR="00E35C75" w:rsidRDefault="00E35C75" w:rsidP="00EB75AA">
      <w:pPr>
        <w:pStyle w:val="13"/>
        <w:shd w:val="clear" w:color="auto" w:fill="auto"/>
        <w:spacing w:before="0" w:line="326" w:lineRule="exact"/>
        <w:ind w:left="100" w:right="640" w:firstLine="0"/>
        <w:rPr>
          <w:b/>
        </w:rPr>
      </w:pPr>
    </w:p>
    <w:p w:rsidR="00E35C75" w:rsidRDefault="00E35C75" w:rsidP="00EB75AA">
      <w:pPr>
        <w:pStyle w:val="13"/>
        <w:shd w:val="clear" w:color="auto" w:fill="auto"/>
        <w:spacing w:before="0" w:line="326" w:lineRule="exact"/>
        <w:ind w:left="100" w:right="640" w:firstLine="0"/>
        <w:rPr>
          <w:b/>
        </w:rPr>
      </w:pPr>
    </w:p>
    <w:p w:rsidR="00E35C75" w:rsidRDefault="00E35C75" w:rsidP="00EB75AA">
      <w:pPr>
        <w:pStyle w:val="13"/>
        <w:shd w:val="clear" w:color="auto" w:fill="auto"/>
        <w:spacing w:before="0" w:line="326" w:lineRule="exact"/>
        <w:ind w:left="100" w:right="640" w:firstLine="0"/>
        <w:rPr>
          <w:b/>
        </w:rPr>
      </w:pPr>
    </w:p>
    <w:p w:rsidR="00E35C75" w:rsidRDefault="00E35C75" w:rsidP="00232F16">
      <w:pPr>
        <w:pStyle w:val="13"/>
        <w:shd w:val="clear" w:color="auto" w:fill="auto"/>
        <w:spacing w:before="0" w:line="240" w:lineRule="auto"/>
        <w:ind w:firstLine="0"/>
        <w:rPr>
          <w:b/>
          <w:sz w:val="28"/>
          <w:szCs w:val="28"/>
        </w:rPr>
      </w:pPr>
      <w:r w:rsidRPr="00232F16">
        <w:rPr>
          <w:b/>
          <w:sz w:val="28"/>
          <w:szCs w:val="28"/>
        </w:rPr>
        <w:lastRenderedPageBreak/>
        <w:t xml:space="preserve">ПРИЛОЖЕНИЕ А. </w:t>
      </w:r>
    </w:p>
    <w:p w:rsidR="00E35C75" w:rsidRPr="00232F16" w:rsidRDefault="00E35C75" w:rsidP="00232F16">
      <w:pPr>
        <w:pStyle w:val="13"/>
        <w:shd w:val="clear" w:color="auto" w:fill="auto"/>
        <w:spacing w:before="0" w:line="240" w:lineRule="auto"/>
        <w:ind w:firstLine="0"/>
        <w:rPr>
          <w:b/>
          <w:sz w:val="28"/>
          <w:szCs w:val="28"/>
        </w:rPr>
      </w:pPr>
      <w:r w:rsidRPr="00232F16">
        <w:rPr>
          <w:b/>
          <w:sz w:val="28"/>
          <w:szCs w:val="28"/>
        </w:rPr>
        <w:t>Расчетные показатели объектов, не относящихся к объектам местного значения сельского поселения</w:t>
      </w:r>
      <w:bookmarkEnd w:id="9"/>
      <w:bookmarkEnd w:id="10"/>
    </w:p>
    <w:p w:rsidR="00E35C75" w:rsidRPr="00232F16" w:rsidRDefault="00E35C75" w:rsidP="00232F16">
      <w:pPr>
        <w:pStyle w:val="60"/>
        <w:shd w:val="clear" w:color="auto" w:fill="auto"/>
        <w:spacing w:line="240" w:lineRule="auto"/>
        <w:jc w:val="center"/>
        <w:rPr>
          <w:b/>
          <w:sz w:val="28"/>
          <w:szCs w:val="28"/>
        </w:rPr>
      </w:pPr>
      <w:r w:rsidRPr="00232F16">
        <w:rPr>
          <w:b/>
          <w:sz w:val="28"/>
          <w:szCs w:val="28"/>
        </w:rPr>
        <w:t>Таблица А.1 Объекты, относящиеся к области жилищного строительства</w:t>
      </w:r>
    </w:p>
    <w:p w:rsidR="00E35C75" w:rsidRPr="00232F16" w:rsidRDefault="00E35C75" w:rsidP="00232F16">
      <w:pPr>
        <w:pStyle w:val="4"/>
        <w:shd w:val="clear" w:color="auto" w:fill="auto"/>
        <w:spacing w:before="0" w:after="0" w:line="240" w:lineRule="auto"/>
        <w:jc w:val="center"/>
        <w:rPr>
          <w:b/>
          <w:sz w:val="28"/>
          <w:szCs w:val="28"/>
        </w:rPr>
      </w:pPr>
    </w:p>
    <w:tbl>
      <w:tblPr>
        <w:tblW w:w="0" w:type="auto"/>
        <w:tblLayout w:type="fixed"/>
        <w:tblCellMar>
          <w:left w:w="10" w:type="dxa"/>
          <w:right w:w="10" w:type="dxa"/>
        </w:tblCellMar>
        <w:tblLook w:val="00A0"/>
      </w:tblPr>
      <w:tblGrid>
        <w:gridCol w:w="4469"/>
        <w:gridCol w:w="163"/>
        <w:gridCol w:w="5222"/>
        <w:gridCol w:w="2772"/>
        <w:gridCol w:w="2177"/>
      </w:tblGrid>
      <w:tr w:rsidR="00E35C75" w:rsidRPr="00B93184" w:rsidTr="00AC5FC2">
        <w:trPr>
          <w:trHeight w:val="475"/>
        </w:trPr>
        <w:tc>
          <w:tcPr>
            <w:tcW w:w="4632"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512DC">
            <w:pPr>
              <w:pStyle w:val="101"/>
              <w:shd w:val="clear" w:color="auto" w:fill="auto"/>
              <w:spacing w:line="240" w:lineRule="auto"/>
              <w:ind w:firstLine="0"/>
              <w:jc w:val="center"/>
              <w:rPr>
                <w:b/>
                <w:sz w:val="24"/>
                <w:szCs w:val="24"/>
              </w:rPr>
            </w:pPr>
            <w:r w:rsidRPr="00AC5FC2">
              <w:rPr>
                <w:b/>
                <w:sz w:val="24"/>
                <w:szCs w:val="24"/>
              </w:rPr>
              <w:t>Наименование вида объекта</w:t>
            </w:r>
          </w:p>
        </w:tc>
        <w:tc>
          <w:tcPr>
            <w:tcW w:w="7994"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512DC">
            <w:pPr>
              <w:pStyle w:val="101"/>
              <w:shd w:val="clear" w:color="auto" w:fill="auto"/>
              <w:spacing w:line="240" w:lineRule="auto"/>
              <w:ind w:firstLine="0"/>
              <w:jc w:val="center"/>
              <w:rPr>
                <w:b/>
                <w:sz w:val="24"/>
                <w:szCs w:val="24"/>
              </w:rPr>
            </w:pPr>
            <w:r w:rsidRPr="00AC5FC2">
              <w:rPr>
                <w:b/>
                <w:sz w:val="24"/>
                <w:szCs w:val="24"/>
              </w:rPr>
              <w:t>Наименование расчетного показателя, единица измерения</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512DC">
            <w:pPr>
              <w:pStyle w:val="101"/>
              <w:shd w:val="clear" w:color="auto" w:fill="auto"/>
              <w:spacing w:line="240" w:lineRule="auto"/>
              <w:ind w:firstLine="0"/>
              <w:jc w:val="center"/>
              <w:rPr>
                <w:b/>
                <w:sz w:val="24"/>
                <w:szCs w:val="24"/>
              </w:rPr>
            </w:pPr>
            <w:r w:rsidRPr="00AC5FC2">
              <w:rPr>
                <w:b/>
                <w:sz w:val="24"/>
                <w:szCs w:val="24"/>
              </w:rPr>
              <w:t>Значение расчетного показателя</w:t>
            </w:r>
          </w:p>
        </w:tc>
      </w:tr>
      <w:tr w:rsidR="00E35C75" w:rsidRPr="00B93184" w:rsidTr="00AC5FC2">
        <w:trPr>
          <w:trHeight w:val="470"/>
        </w:trPr>
        <w:tc>
          <w:tcPr>
            <w:tcW w:w="4632" w:type="dxa"/>
            <w:gridSpan w:val="2"/>
            <w:vMerge w:val="restart"/>
            <w:tcBorders>
              <w:top w:val="single" w:sz="4" w:space="0" w:color="auto"/>
              <w:left w:val="single" w:sz="4" w:space="0" w:color="auto"/>
              <w:right w:val="single" w:sz="4" w:space="0" w:color="auto"/>
            </w:tcBorders>
            <w:shd w:val="clear" w:color="auto" w:fill="FFFFFF"/>
          </w:tcPr>
          <w:p w:rsidR="00E35C75" w:rsidRPr="00AC5FC2" w:rsidRDefault="00E35C75" w:rsidP="000512DC">
            <w:pPr>
              <w:pStyle w:val="90"/>
              <w:shd w:val="clear" w:color="auto" w:fill="auto"/>
              <w:spacing w:line="240" w:lineRule="auto"/>
              <w:ind w:firstLine="0"/>
              <w:rPr>
                <w:sz w:val="24"/>
                <w:szCs w:val="24"/>
              </w:rPr>
            </w:pPr>
            <w:r w:rsidRPr="00AC5FC2">
              <w:rPr>
                <w:sz w:val="24"/>
                <w:szCs w:val="24"/>
              </w:rPr>
              <w:t>Объекты жилищного строительства</w:t>
            </w:r>
          </w:p>
        </w:tc>
        <w:tc>
          <w:tcPr>
            <w:tcW w:w="7994"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512DC">
            <w:pPr>
              <w:pStyle w:val="90"/>
              <w:shd w:val="clear" w:color="auto" w:fill="auto"/>
              <w:spacing w:line="240" w:lineRule="auto"/>
              <w:ind w:firstLine="0"/>
              <w:rPr>
                <w:sz w:val="24"/>
                <w:szCs w:val="24"/>
              </w:rPr>
            </w:pPr>
            <w:r w:rsidRPr="00AC5FC2">
              <w:rPr>
                <w:sz w:val="24"/>
                <w:szCs w:val="24"/>
              </w:rPr>
              <w:t>Средняя жилищная обеспеченность,</w:t>
            </w:r>
          </w:p>
          <w:p w:rsidR="00E35C75" w:rsidRPr="00AC5FC2" w:rsidRDefault="00E35C75" w:rsidP="000512DC">
            <w:pPr>
              <w:pStyle w:val="90"/>
              <w:shd w:val="clear" w:color="auto" w:fill="auto"/>
              <w:spacing w:line="240" w:lineRule="auto"/>
              <w:ind w:firstLine="0"/>
              <w:rPr>
                <w:sz w:val="24"/>
                <w:szCs w:val="24"/>
              </w:rPr>
            </w:pPr>
            <w:r w:rsidRPr="00AC5FC2">
              <w:rPr>
                <w:sz w:val="24"/>
                <w:szCs w:val="24"/>
              </w:rPr>
              <w:t>кв. м общей площади жилых помещений на человека</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512DC">
            <w:pPr>
              <w:pStyle w:val="90"/>
              <w:shd w:val="clear" w:color="auto" w:fill="auto"/>
              <w:spacing w:line="240" w:lineRule="auto"/>
              <w:ind w:firstLine="0"/>
              <w:jc w:val="center"/>
              <w:rPr>
                <w:sz w:val="24"/>
                <w:szCs w:val="24"/>
              </w:rPr>
            </w:pPr>
            <w:r w:rsidRPr="00AC5FC2">
              <w:rPr>
                <w:sz w:val="24"/>
                <w:szCs w:val="24"/>
              </w:rPr>
              <w:t>35*</w:t>
            </w:r>
          </w:p>
        </w:tc>
      </w:tr>
      <w:tr w:rsidR="00E35C75" w:rsidRPr="00B93184" w:rsidTr="00AC5FC2">
        <w:trPr>
          <w:trHeight w:val="926"/>
        </w:trPr>
        <w:tc>
          <w:tcPr>
            <w:tcW w:w="4632" w:type="dxa"/>
            <w:gridSpan w:val="2"/>
            <w:vMerge/>
            <w:tcBorders>
              <w:left w:val="single" w:sz="4" w:space="0" w:color="auto"/>
              <w:right w:val="single" w:sz="4" w:space="0" w:color="auto"/>
            </w:tcBorders>
            <w:shd w:val="clear" w:color="auto" w:fill="FFFFFF"/>
          </w:tcPr>
          <w:p w:rsidR="00E35C75" w:rsidRPr="00B93184" w:rsidRDefault="00E35C75" w:rsidP="000512DC">
            <w:pPr>
              <w:ind w:firstLine="0"/>
            </w:pPr>
          </w:p>
        </w:tc>
        <w:tc>
          <w:tcPr>
            <w:tcW w:w="7994"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512DC">
            <w:pPr>
              <w:pStyle w:val="90"/>
              <w:shd w:val="clear" w:color="auto" w:fill="auto"/>
              <w:spacing w:line="240" w:lineRule="auto"/>
              <w:ind w:firstLine="0"/>
              <w:rPr>
                <w:sz w:val="24"/>
                <w:szCs w:val="24"/>
              </w:rPr>
            </w:pPr>
            <w:r w:rsidRPr="00AC5FC2">
              <w:rPr>
                <w:sz w:val="24"/>
                <w:szCs w:val="24"/>
              </w:rPr>
              <w:t>Площадь территории для предварительного определения общих размеров зоны застройки среднеэтажными* многоквартирными жилыми домами (5 - 8 этажей), га/ тыс. человек</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512DC">
            <w:pPr>
              <w:pStyle w:val="90"/>
              <w:shd w:val="clear" w:color="auto" w:fill="auto"/>
              <w:spacing w:line="240" w:lineRule="auto"/>
              <w:ind w:firstLine="0"/>
              <w:jc w:val="center"/>
              <w:rPr>
                <w:sz w:val="24"/>
                <w:szCs w:val="24"/>
              </w:rPr>
            </w:pPr>
            <w:r w:rsidRPr="00AC5FC2">
              <w:rPr>
                <w:sz w:val="24"/>
                <w:szCs w:val="24"/>
              </w:rPr>
              <w:t>8</w:t>
            </w:r>
          </w:p>
        </w:tc>
      </w:tr>
      <w:tr w:rsidR="00E35C75" w:rsidRPr="00B93184" w:rsidTr="00AC5FC2">
        <w:trPr>
          <w:trHeight w:val="931"/>
        </w:trPr>
        <w:tc>
          <w:tcPr>
            <w:tcW w:w="4632" w:type="dxa"/>
            <w:gridSpan w:val="2"/>
            <w:vMerge/>
            <w:tcBorders>
              <w:left w:val="single" w:sz="4" w:space="0" w:color="auto"/>
              <w:right w:val="single" w:sz="4" w:space="0" w:color="auto"/>
            </w:tcBorders>
            <w:shd w:val="clear" w:color="auto" w:fill="FFFFFF"/>
          </w:tcPr>
          <w:p w:rsidR="00E35C75" w:rsidRPr="00B93184" w:rsidRDefault="00E35C75" w:rsidP="000512DC">
            <w:pPr>
              <w:ind w:firstLine="0"/>
            </w:pPr>
          </w:p>
        </w:tc>
        <w:tc>
          <w:tcPr>
            <w:tcW w:w="7994"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512DC">
            <w:pPr>
              <w:pStyle w:val="90"/>
              <w:shd w:val="clear" w:color="auto" w:fill="auto"/>
              <w:spacing w:line="240" w:lineRule="auto"/>
              <w:ind w:firstLine="0"/>
              <w:rPr>
                <w:sz w:val="24"/>
                <w:szCs w:val="24"/>
              </w:rPr>
            </w:pPr>
            <w:r w:rsidRPr="00AC5FC2">
              <w:rPr>
                <w:sz w:val="24"/>
                <w:szCs w:val="24"/>
              </w:rPr>
              <w:t>Площадь территории для предварительного определения общих размеров зоны застройки малоэтажными многоквартирными жилыми домами, без отдельных земельных участков (1 - 4 этажа), га/ тыс. человек</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512DC">
            <w:pPr>
              <w:pStyle w:val="90"/>
              <w:shd w:val="clear" w:color="auto" w:fill="auto"/>
              <w:spacing w:line="240" w:lineRule="auto"/>
              <w:ind w:firstLine="0"/>
              <w:jc w:val="center"/>
              <w:rPr>
                <w:sz w:val="24"/>
                <w:szCs w:val="24"/>
              </w:rPr>
            </w:pPr>
            <w:r w:rsidRPr="00AC5FC2">
              <w:rPr>
                <w:sz w:val="24"/>
                <w:szCs w:val="24"/>
              </w:rPr>
              <w:t>10</w:t>
            </w:r>
          </w:p>
        </w:tc>
      </w:tr>
      <w:tr w:rsidR="00E35C75" w:rsidRPr="00B93184" w:rsidTr="00AC5FC2">
        <w:trPr>
          <w:trHeight w:val="931"/>
        </w:trPr>
        <w:tc>
          <w:tcPr>
            <w:tcW w:w="4632" w:type="dxa"/>
            <w:gridSpan w:val="2"/>
            <w:vMerge/>
            <w:tcBorders>
              <w:left w:val="single" w:sz="4" w:space="0" w:color="auto"/>
              <w:right w:val="single" w:sz="4" w:space="0" w:color="auto"/>
            </w:tcBorders>
            <w:shd w:val="clear" w:color="auto" w:fill="FFFFFF"/>
          </w:tcPr>
          <w:p w:rsidR="00E35C75" w:rsidRPr="00B93184" w:rsidRDefault="00E35C75" w:rsidP="000512DC">
            <w:pPr>
              <w:ind w:firstLine="0"/>
            </w:pPr>
          </w:p>
        </w:tc>
        <w:tc>
          <w:tcPr>
            <w:tcW w:w="7994"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512DC">
            <w:pPr>
              <w:pStyle w:val="90"/>
              <w:shd w:val="clear" w:color="auto" w:fill="auto"/>
              <w:spacing w:line="240" w:lineRule="auto"/>
              <w:ind w:firstLine="0"/>
              <w:rPr>
                <w:sz w:val="24"/>
                <w:szCs w:val="24"/>
              </w:rPr>
            </w:pPr>
            <w:r w:rsidRPr="00AC5FC2">
              <w:rPr>
                <w:sz w:val="24"/>
                <w:szCs w:val="24"/>
              </w:rPr>
              <w:t>Площадь территории для предварительного определения общих размеров зоны застройки малоэтажными жилыми домами блокированного типа, имеющих отдельный земельный участок (1 - 3 этажа), га/ тыс. человек</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512DC">
            <w:pPr>
              <w:pStyle w:val="90"/>
              <w:shd w:val="clear" w:color="auto" w:fill="auto"/>
              <w:spacing w:line="240" w:lineRule="auto"/>
              <w:ind w:firstLine="0"/>
              <w:jc w:val="center"/>
              <w:rPr>
                <w:sz w:val="24"/>
                <w:szCs w:val="24"/>
              </w:rPr>
            </w:pPr>
            <w:r w:rsidRPr="00AC5FC2">
              <w:rPr>
                <w:sz w:val="24"/>
                <w:szCs w:val="24"/>
              </w:rPr>
              <w:t>20</w:t>
            </w:r>
          </w:p>
        </w:tc>
      </w:tr>
      <w:tr w:rsidR="00E35C75" w:rsidRPr="00B93184" w:rsidTr="00AC5FC2">
        <w:trPr>
          <w:trHeight w:val="931"/>
        </w:trPr>
        <w:tc>
          <w:tcPr>
            <w:tcW w:w="4632" w:type="dxa"/>
            <w:gridSpan w:val="2"/>
            <w:vMerge/>
            <w:tcBorders>
              <w:left w:val="single" w:sz="4" w:space="0" w:color="auto"/>
              <w:bottom w:val="single" w:sz="4" w:space="0" w:color="auto"/>
              <w:right w:val="single" w:sz="4" w:space="0" w:color="auto"/>
            </w:tcBorders>
            <w:shd w:val="clear" w:color="auto" w:fill="FFFFFF"/>
          </w:tcPr>
          <w:p w:rsidR="00E35C75" w:rsidRPr="00B93184" w:rsidRDefault="00E35C75" w:rsidP="000512DC">
            <w:pPr>
              <w:ind w:firstLine="0"/>
            </w:pPr>
          </w:p>
        </w:tc>
        <w:tc>
          <w:tcPr>
            <w:tcW w:w="7994"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512DC">
            <w:pPr>
              <w:pStyle w:val="90"/>
              <w:shd w:val="clear" w:color="auto" w:fill="auto"/>
              <w:spacing w:line="240" w:lineRule="auto"/>
              <w:ind w:firstLine="0"/>
              <w:rPr>
                <w:sz w:val="24"/>
                <w:szCs w:val="24"/>
              </w:rPr>
            </w:pPr>
            <w:r w:rsidRPr="00AC5FC2">
              <w:rPr>
                <w:sz w:val="24"/>
                <w:szCs w:val="24"/>
              </w:rPr>
              <w:t>Площадь территории для предварительного определения общих размеров зоны застройки объектами индивидуального жилищного строительства и усадебными жилыми домами, га/ тыс. человек</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512DC">
            <w:pPr>
              <w:pStyle w:val="90"/>
              <w:shd w:val="clear" w:color="auto" w:fill="auto"/>
              <w:spacing w:line="240" w:lineRule="auto"/>
              <w:ind w:firstLine="0"/>
              <w:jc w:val="center"/>
              <w:rPr>
                <w:sz w:val="24"/>
                <w:szCs w:val="24"/>
              </w:rPr>
            </w:pPr>
            <w:r w:rsidRPr="00AC5FC2">
              <w:rPr>
                <w:sz w:val="24"/>
                <w:szCs w:val="24"/>
              </w:rPr>
              <w:t>40</w:t>
            </w:r>
          </w:p>
        </w:tc>
      </w:tr>
      <w:tr w:rsidR="00E35C75" w:rsidRPr="00B93184" w:rsidTr="00AC5FC2">
        <w:trPr>
          <w:trHeight w:val="527"/>
        </w:trPr>
        <w:tc>
          <w:tcPr>
            <w:tcW w:w="4632" w:type="dxa"/>
            <w:gridSpan w:val="2"/>
            <w:vMerge w:val="restart"/>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0512DC">
            <w:pPr>
              <w:ind w:firstLine="0"/>
            </w:pPr>
            <w:r w:rsidRPr="00B93184">
              <w:t>Стоянки автомобилей для многоэтажной застройки</w:t>
            </w:r>
          </w:p>
        </w:tc>
        <w:tc>
          <w:tcPr>
            <w:tcW w:w="7994"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037B6F">
            <w:r w:rsidRPr="00B93184">
              <w:t>Эконом-класс (машино-мест на квартиру )</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512DC">
            <w:pPr>
              <w:pStyle w:val="90"/>
              <w:shd w:val="clear" w:color="auto" w:fill="auto"/>
              <w:spacing w:line="240" w:lineRule="auto"/>
              <w:ind w:firstLine="0"/>
              <w:jc w:val="center"/>
              <w:rPr>
                <w:sz w:val="24"/>
                <w:szCs w:val="24"/>
              </w:rPr>
            </w:pPr>
            <w:r w:rsidRPr="00AC5FC2">
              <w:rPr>
                <w:sz w:val="24"/>
                <w:szCs w:val="24"/>
              </w:rPr>
              <w:t>1,2</w:t>
            </w:r>
          </w:p>
        </w:tc>
      </w:tr>
      <w:tr w:rsidR="00E35C75" w:rsidRPr="00B93184" w:rsidTr="00AC5FC2">
        <w:trPr>
          <w:trHeight w:val="562"/>
        </w:trPr>
        <w:tc>
          <w:tcPr>
            <w:tcW w:w="4632" w:type="dxa"/>
            <w:gridSpan w:val="2"/>
            <w:vMerge/>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0512DC">
            <w:pPr>
              <w:ind w:firstLine="0"/>
            </w:pPr>
          </w:p>
        </w:tc>
        <w:tc>
          <w:tcPr>
            <w:tcW w:w="7994" w:type="dxa"/>
            <w:gridSpan w:val="2"/>
            <w:tcBorders>
              <w:top w:val="single" w:sz="4" w:space="0" w:color="auto"/>
              <w:left w:val="single" w:sz="4" w:space="0" w:color="auto"/>
              <w:right w:val="single" w:sz="4" w:space="0" w:color="auto"/>
            </w:tcBorders>
            <w:shd w:val="clear" w:color="auto" w:fill="FFFFFF"/>
          </w:tcPr>
          <w:p w:rsidR="00E35C75" w:rsidRPr="00B93184" w:rsidRDefault="00E35C75" w:rsidP="00037B6F">
            <w:pPr>
              <w:jc w:val="center"/>
            </w:pPr>
            <w:r w:rsidRPr="00B93184">
              <w:t>Муниципальный (машино-мест на квартиру )</w:t>
            </w:r>
          </w:p>
        </w:tc>
        <w:tc>
          <w:tcPr>
            <w:tcW w:w="2177" w:type="dxa"/>
            <w:tcBorders>
              <w:top w:val="single" w:sz="4" w:space="0" w:color="auto"/>
              <w:left w:val="single" w:sz="4" w:space="0" w:color="auto"/>
              <w:right w:val="single" w:sz="4" w:space="0" w:color="auto"/>
            </w:tcBorders>
            <w:shd w:val="clear" w:color="auto" w:fill="FFFFFF"/>
          </w:tcPr>
          <w:p w:rsidR="00E35C75" w:rsidRPr="00AC5FC2" w:rsidRDefault="00E35C75" w:rsidP="000512DC">
            <w:pPr>
              <w:pStyle w:val="90"/>
              <w:shd w:val="clear" w:color="auto" w:fill="auto"/>
              <w:spacing w:line="240" w:lineRule="auto"/>
              <w:ind w:firstLine="0"/>
              <w:jc w:val="center"/>
              <w:rPr>
                <w:sz w:val="24"/>
                <w:szCs w:val="24"/>
              </w:rPr>
            </w:pPr>
            <w:r w:rsidRPr="00AC5FC2">
              <w:rPr>
                <w:sz w:val="24"/>
                <w:szCs w:val="24"/>
              </w:rPr>
              <w:t>1,0</w:t>
            </w:r>
          </w:p>
        </w:tc>
      </w:tr>
      <w:tr w:rsidR="00E35C75" w:rsidRPr="00B93184" w:rsidTr="00AC5FC2">
        <w:trPr>
          <w:trHeight w:val="1387"/>
        </w:trPr>
        <w:tc>
          <w:tcPr>
            <w:tcW w:w="14803" w:type="dxa"/>
            <w:gridSpan w:val="5"/>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512DC">
            <w:pPr>
              <w:pStyle w:val="90"/>
              <w:shd w:val="clear" w:color="auto" w:fill="auto"/>
              <w:spacing w:line="240" w:lineRule="auto"/>
              <w:ind w:firstLine="0"/>
              <w:rPr>
                <w:sz w:val="20"/>
                <w:szCs w:val="20"/>
              </w:rPr>
            </w:pPr>
            <w:r w:rsidRPr="00AC5FC2">
              <w:rPr>
                <w:sz w:val="20"/>
                <w:szCs w:val="20"/>
              </w:rPr>
              <w:t>Примечания:</w:t>
            </w:r>
          </w:p>
          <w:p w:rsidR="00E35C75" w:rsidRPr="00AC5FC2" w:rsidRDefault="00E35C75" w:rsidP="000512DC">
            <w:pPr>
              <w:pStyle w:val="90"/>
              <w:numPr>
                <w:ilvl w:val="0"/>
                <w:numId w:val="8"/>
              </w:numPr>
              <w:shd w:val="clear" w:color="auto" w:fill="auto"/>
              <w:tabs>
                <w:tab w:val="left" w:pos="821"/>
              </w:tabs>
              <w:spacing w:line="240" w:lineRule="auto"/>
              <w:ind w:firstLine="0"/>
              <w:rPr>
                <w:sz w:val="20"/>
                <w:szCs w:val="20"/>
              </w:rPr>
            </w:pPr>
            <w:r w:rsidRPr="00AC5FC2">
              <w:rPr>
                <w:sz w:val="20"/>
                <w:szCs w:val="20"/>
              </w:rPr>
              <w:t>* - Расчетный показатель рассчитан для многоквартирного жилищного фонда. Расчетные показатели жилищной обеспеченности в индивидуальной жилой застройке не нормируются.</w:t>
            </w:r>
          </w:p>
          <w:p w:rsidR="00E35C75" w:rsidRPr="00AC5FC2" w:rsidRDefault="00E35C75" w:rsidP="000512DC">
            <w:pPr>
              <w:pStyle w:val="90"/>
              <w:numPr>
                <w:ilvl w:val="0"/>
                <w:numId w:val="8"/>
              </w:numPr>
              <w:shd w:val="clear" w:color="auto" w:fill="auto"/>
              <w:tabs>
                <w:tab w:val="left" w:pos="835"/>
              </w:tabs>
              <w:spacing w:line="240" w:lineRule="auto"/>
              <w:ind w:firstLine="0"/>
              <w:rPr>
                <w:sz w:val="20"/>
                <w:szCs w:val="20"/>
              </w:rPr>
            </w:pPr>
            <w:r w:rsidRPr="00AC5FC2">
              <w:rPr>
                <w:sz w:val="20"/>
                <w:szCs w:val="20"/>
              </w:rPr>
              <w:t>Для размещения среднеэтажной застройки в границах населенного пункта, необходимо иметь обоснование её целесообразности.</w:t>
            </w:r>
          </w:p>
          <w:p w:rsidR="00E35C75" w:rsidRPr="00AC5FC2" w:rsidRDefault="00E35C75" w:rsidP="000512DC">
            <w:pPr>
              <w:pStyle w:val="90"/>
              <w:numPr>
                <w:ilvl w:val="0"/>
                <w:numId w:val="8"/>
              </w:numPr>
              <w:shd w:val="clear" w:color="auto" w:fill="auto"/>
              <w:tabs>
                <w:tab w:val="left" w:pos="821"/>
              </w:tabs>
              <w:spacing w:line="240" w:lineRule="auto"/>
              <w:ind w:firstLine="0"/>
              <w:rPr>
                <w:sz w:val="20"/>
                <w:szCs w:val="20"/>
              </w:rPr>
            </w:pPr>
            <w:r w:rsidRPr="00AC5FC2">
              <w:rPr>
                <w:sz w:val="20"/>
                <w:szCs w:val="20"/>
              </w:rPr>
              <w:t>Минимальный размер земельного участка для блокированной застройки - 100 кв. м</w:t>
            </w:r>
          </w:p>
          <w:p w:rsidR="00E35C75" w:rsidRPr="00AC5FC2" w:rsidRDefault="00E35C75" w:rsidP="000512DC">
            <w:pPr>
              <w:pStyle w:val="90"/>
              <w:numPr>
                <w:ilvl w:val="0"/>
                <w:numId w:val="8"/>
              </w:numPr>
              <w:shd w:val="clear" w:color="auto" w:fill="auto"/>
              <w:tabs>
                <w:tab w:val="left" w:pos="826"/>
              </w:tabs>
              <w:spacing w:line="240" w:lineRule="auto"/>
              <w:ind w:firstLine="0"/>
              <w:rPr>
                <w:sz w:val="26"/>
                <w:szCs w:val="26"/>
              </w:rPr>
            </w:pPr>
            <w:r w:rsidRPr="00AC5FC2">
              <w:rPr>
                <w:sz w:val="20"/>
                <w:szCs w:val="20"/>
              </w:rPr>
              <w:t>Минимальный размер земельного участка для индивидуального жилищного строительства устанавливается органами местного самоуправления.</w:t>
            </w:r>
          </w:p>
        </w:tc>
      </w:tr>
      <w:tr w:rsidR="00E35C75" w:rsidRPr="00B93184" w:rsidTr="00AC5FC2">
        <w:trPr>
          <w:trHeight w:val="648"/>
        </w:trPr>
        <w:tc>
          <w:tcPr>
            <w:tcW w:w="14803" w:type="dxa"/>
            <w:gridSpan w:val="5"/>
            <w:tcBorders>
              <w:top w:val="single" w:sz="4" w:space="0" w:color="auto"/>
              <w:left w:val="single" w:sz="4" w:space="0" w:color="auto"/>
              <w:right w:val="single" w:sz="4" w:space="0" w:color="auto"/>
            </w:tcBorders>
            <w:shd w:val="clear" w:color="auto" w:fill="FFFFFF"/>
          </w:tcPr>
          <w:p w:rsidR="00E35C75" w:rsidRPr="00AC5FC2" w:rsidRDefault="00E35C75" w:rsidP="000512DC">
            <w:pPr>
              <w:pStyle w:val="60"/>
              <w:shd w:val="clear" w:color="auto" w:fill="auto"/>
              <w:spacing w:line="240" w:lineRule="auto"/>
              <w:jc w:val="center"/>
              <w:rPr>
                <w:b/>
                <w:sz w:val="24"/>
                <w:szCs w:val="24"/>
              </w:rPr>
            </w:pPr>
          </w:p>
          <w:p w:rsidR="00E35C75" w:rsidRPr="00AC5FC2" w:rsidRDefault="00E35C75" w:rsidP="000512DC">
            <w:pPr>
              <w:pStyle w:val="60"/>
              <w:shd w:val="clear" w:color="auto" w:fill="auto"/>
              <w:spacing w:line="240" w:lineRule="auto"/>
              <w:jc w:val="center"/>
              <w:rPr>
                <w:b/>
                <w:sz w:val="24"/>
                <w:szCs w:val="24"/>
              </w:rPr>
            </w:pPr>
          </w:p>
          <w:p w:rsidR="00E35C75" w:rsidRPr="00AC5FC2" w:rsidRDefault="00E35C75" w:rsidP="000512DC">
            <w:pPr>
              <w:pStyle w:val="60"/>
              <w:shd w:val="clear" w:color="auto" w:fill="auto"/>
              <w:spacing w:line="240" w:lineRule="auto"/>
              <w:jc w:val="center"/>
              <w:rPr>
                <w:b/>
                <w:sz w:val="24"/>
                <w:szCs w:val="24"/>
              </w:rPr>
            </w:pPr>
            <w:r w:rsidRPr="00AC5FC2">
              <w:rPr>
                <w:b/>
                <w:sz w:val="24"/>
                <w:szCs w:val="24"/>
              </w:rPr>
              <w:lastRenderedPageBreak/>
              <w:t>Таблица А.2 Объекты, относящиеся к области фармацевтики</w:t>
            </w:r>
          </w:p>
        </w:tc>
      </w:tr>
      <w:tr w:rsidR="00E35C75" w:rsidRPr="00B93184" w:rsidTr="000512DC">
        <w:trPr>
          <w:trHeight w:val="470"/>
        </w:trPr>
        <w:tc>
          <w:tcPr>
            <w:tcW w:w="4469" w:type="dxa"/>
            <w:tcBorders>
              <w:top w:val="single" w:sz="4" w:space="0" w:color="auto"/>
              <w:left w:val="single" w:sz="4" w:space="0" w:color="auto"/>
              <w:bottom w:val="single" w:sz="4" w:space="0" w:color="auto"/>
              <w:right w:val="single" w:sz="4" w:space="0" w:color="auto"/>
            </w:tcBorders>
            <w:shd w:val="clear" w:color="auto" w:fill="FFFFFF"/>
          </w:tcPr>
          <w:p w:rsidR="00E35C75" w:rsidRPr="000512DC" w:rsidRDefault="00E35C75" w:rsidP="000512DC">
            <w:pPr>
              <w:pStyle w:val="101"/>
              <w:shd w:val="clear" w:color="auto" w:fill="auto"/>
              <w:spacing w:line="240" w:lineRule="auto"/>
              <w:ind w:firstLine="0"/>
              <w:jc w:val="center"/>
              <w:rPr>
                <w:b/>
                <w:sz w:val="24"/>
                <w:szCs w:val="24"/>
              </w:rPr>
            </w:pPr>
            <w:r w:rsidRPr="000512DC">
              <w:rPr>
                <w:b/>
                <w:sz w:val="24"/>
                <w:szCs w:val="24"/>
              </w:rPr>
              <w:lastRenderedPageBreak/>
              <w:t>Наименование вида объекта</w:t>
            </w:r>
          </w:p>
        </w:tc>
        <w:tc>
          <w:tcPr>
            <w:tcW w:w="5385"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512DC">
            <w:pPr>
              <w:pStyle w:val="101"/>
              <w:shd w:val="clear" w:color="auto" w:fill="auto"/>
              <w:spacing w:line="240" w:lineRule="auto"/>
              <w:ind w:firstLine="0"/>
              <w:jc w:val="center"/>
              <w:rPr>
                <w:b/>
                <w:sz w:val="24"/>
                <w:szCs w:val="24"/>
              </w:rPr>
            </w:pPr>
            <w:r w:rsidRPr="00AC5FC2">
              <w:rPr>
                <w:b/>
                <w:sz w:val="24"/>
                <w:szCs w:val="24"/>
              </w:rPr>
              <w:t>Наименование расчетного показателя, единица измерения</w:t>
            </w:r>
          </w:p>
        </w:tc>
        <w:tc>
          <w:tcPr>
            <w:tcW w:w="4949"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512DC">
            <w:pPr>
              <w:pStyle w:val="101"/>
              <w:shd w:val="clear" w:color="auto" w:fill="auto"/>
              <w:spacing w:line="240" w:lineRule="auto"/>
              <w:ind w:firstLine="0"/>
              <w:jc w:val="center"/>
              <w:rPr>
                <w:b/>
                <w:sz w:val="24"/>
                <w:szCs w:val="24"/>
              </w:rPr>
            </w:pPr>
            <w:r w:rsidRPr="00AC5FC2">
              <w:rPr>
                <w:b/>
                <w:sz w:val="24"/>
                <w:szCs w:val="24"/>
              </w:rPr>
              <w:t>Значение расчетного показателя</w:t>
            </w:r>
          </w:p>
        </w:tc>
      </w:tr>
      <w:tr w:rsidR="00E35C75" w:rsidRPr="00B93184" w:rsidTr="00FA054A">
        <w:trPr>
          <w:trHeight w:val="250"/>
        </w:trPr>
        <w:tc>
          <w:tcPr>
            <w:tcW w:w="4469" w:type="dxa"/>
            <w:tcBorders>
              <w:top w:val="single" w:sz="4" w:space="0" w:color="auto"/>
              <w:left w:val="single" w:sz="4" w:space="0" w:color="auto"/>
              <w:bottom w:val="single" w:sz="4" w:space="0" w:color="auto"/>
              <w:right w:val="single" w:sz="4" w:space="0" w:color="auto"/>
            </w:tcBorders>
            <w:shd w:val="clear" w:color="auto" w:fill="FFFFFF"/>
          </w:tcPr>
          <w:p w:rsidR="00E35C75" w:rsidRPr="000512DC" w:rsidRDefault="00E35C75" w:rsidP="000512DC">
            <w:pPr>
              <w:pStyle w:val="90"/>
              <w:shd w:val="clear" w:color="auto" w:fill="auto"/>
              <w:spacing w:line="240" w:lineRule="auto"/>
              <w:ind w:firstLine="0"/>
              <w:rPr>
                <w:sz w:val="24"/>
                <w:szCs w:val="24"/>
              </w:rPr>
            </w:pPr>
            <w:r w:rsidRPr="000512DC">
              <w:rPr>
                <w:sz w:val="24"/>
                <w:szCs w:val="24"/>
              </w:rPr>
              <w:t>Аптеки</w:t>
            </w:r>
          </w:p>
        </w:tc>
        <w:tc>
          <w:tcPr>
            <w:tcW w:w="5385"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512DC">
            <w:pPr>
              <w:pStyle w:val="90"/>
              <w:shd w:val="clear" w:color="auto" w:fill="auto"/>
              <w:spacing w:line="240" w:lineRule="auto"/>
              <w:ind w:firstLine="0"/>
              <w:rPr>
                <w:sz w:val="24"/>
                <w:szCs w:val="24"/>
              </w:rPr>
            </w:pPr>
            <w:r w:rsidRPr="00AC5FC2">
              <w:rPr>
                <w:sz w:val="24"/>
                <w:szCs w:val="24"/>
              </w:rPr>
              <w:t>Уровень обеспеченности, объект на поселение</w:t>
            </w:r>
          </w:p>
        </w:tc>
        <w:tc>
          <w:tcPr>
            <w:tcW w:w="4949"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512DC">
            <w:pPr>
              <w:pStyle w:val="90"/>
              <w:shd w:val="clear" w:color="auto" w:fill="auto"/>
              <w:spacing w:line="240" w:lineRule="auto"/>
              <w:ind w:firstLine="0"/>
              <w:jc w:val="center"/>
              <w:rPr>
                <w:sz w:val="24"/>
                <w:szCs w:val="24"/>
              </w:rPr>
            </w:pPr>
            <w:r w:rsidRPr="00AC5FC2">
              <w:rPr>
                <w:sz w:val="24"/>
                <w:szCs w:val="24"/>
              </w:rPr>
              <w:t>1</w:t>
            </w:r>
          </w:p>
        </w:tc>
      </w:tr>
    </w:tbl>
    <w:p w:rsidR="00E35C75" w:rsidRDefault="00E35C75" w:rsidP="00C23F28">
      <w:pPr>
        <w:pStyle w:val="4"/>
        <w:shd w:val="clear" w:color="auto" w:fill="auto"/>
        <w:spacing w:before="0" w:after="0" w:line="274" w:lineRule="exact"/>
        <w:ind w:left="20" w:right="20" w:firstLine="560"/>
        <w:jc w:val="both"/>
      </w:pPr>
    </w:p>
    <w:p w:rsidR="00E35C75" w:rsidRPr="00CF2BF4" w:rsidRDefault="00E35C75" w:rsidP="00EB75AA">
      <w:pPr>
        <w:pStyle w:val="60"/>
        <w:shd w:val="clear" w:color="auto" w:fill="auto"/>
        <w:spacing w:line="220" w:lineRule="exact"/>
        <w:ind w:left="160"/>
        <w:jc w:val="center"/>
        <w:rPr>
          <w:b/>
          <w:sz w:val="24"/>
        </w:rPr>
      </w:pPr>
      <w:r w:rsidRPr="00CF2BF4">
        <w:rPr>
          <w:b/>
          <w:sz w:val="24"/>
        </w:rPr>
        <w:t>Таблица А.3 Объекты, относящиеся к области физической культуры и массового спорта</w:t>
      </w:r>
    </w:p>
    <w:p w:rsidR="00E35C75" w:rsidRPr="00EB75AA" w:rsidRDefault="00E35C75" w:rsidP="00C23F28">
      <w:pPr>
        <w:pStyle w:val="4"/>
        <w:shd w:val="clear" w:color="auto" w:fill="auto"/>
        <w:spacing w:before="0" w:after="0" w:line="274" w:lineRule="exact"/>
        <w:ind w:left="20" w:right="20" w:firstLine="560"/>
        <w:jc w:val="both"/>
        <w:rPr>
          <w:b/>
        </w:rPr>
      </w:pPr>
    </w:p>
    <w:tbl>
      <w:tblPr>
        <w:tblW w:w="0" w:type="auto"/>
        <w:tblLayout w:type="fixed"/>
        <w:tblCellMar>
          <w:left w:w="10" w:type="dxa"/>
          <w:right w:w="10" w:type="dxa"/>
        </w:tblCellMar>
        <w:tblLook w:val="00A0"/>
      </w:tblPr>
      <w:tblGrid>
        <w:gridCol w:w="4733"/>
        <w:gridCol w:w="5078"/>
        <w:gridCol w:w="5107"/>
      </w:tblGrid>
      <w:tr w:rsidR="00E35C75" w:rsidRPr="00B93184" w:rsidTr="00FA054A">
        <w:trPr>
          <w:trHeight w:val="475"/>
        </w:trPr>
        <w:tc>
          <w:tcPr>
            <w:tcW w:w="4733"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101"/>
              <w:shd w:val="clear" w:color="auto" w:fill="auto"/>
              <w:spacing w:line="240" w:lineRule="auto"/>
              <w:ind w:firstLine="0"/>
              <w:jc w:val="center"/>
              <w:rPr>
                <w:b/>
                <w:sz w:val="24"/>
                <w:szCs w:val="24"/>
              </w:rPr>
            </w:pPr>
            <w:r w:rsidRPr="00CF2BF4">
              <w:rPr>
                <w:b/>
                <w:sz w:val="24"/>
                <w:szCs w:val="24"/>
              </w:rPr>
              <w:t>Наименование вида объекта</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101"/>
              <w:shd w:val="clear" w:color="auto" w:fill="auto"/>
              <w:spacing w:line="240" w:lineRule="auto"/>
              <w:ind w:firstLine="0"/>
              <w:jc w:val="center"/>
              <w:rPr>
                <w:b/>
                <w:sz w:val="24"/>
                <w:szCs w:val="24"/>
              </w:rPr>
            </w:pPr>
            <w:r w:rsidRPr="00CF2BF4">
              <w:rPr>
                <w:b/>
                <w:sz w:val="24"/>
                <w:szCs w:val="24"/>
              </w:rPr>
              <w:t>Значение расчетного показателя</w:t>
            </w:r>
          </w:p>
        </w:tc>
      </w:tr>
      <w:tr w:rsidR="00E35C75" w:rsidRPr="00B93184" w:rsidTr="00762353">
        <w:trPr>
          <w:trHeight w:val="470"/>
        </w:trPr>
        <w:tc>
          <w:tcPr>
            <w:tcW w:w="4733" w:type="dxa"/>
            <w:vMerge w:val="restart"/>
            <w:tcBorders>
              <w:top w:val="single" w:sz="4" w:space="0" w:color="auto"/>
              <w:left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Помещения для физкультурных занятий и тренировок</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Уровень обеспеченности, кв. м площади пола на 1 тыс. населения</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24"/>
              <w:shd w:val="clear" w:color="auto" w:fill="auto"/>
              <w:spacing w:after="0" w:line="240" w:lineRule="auto"/>
              <w:jc w:val="left"/>
              <w:rPr>
                <w:sz w:val="24"/>
                <w:szCs w:val="24"/>
              </w:rPr>
            </w:pPr>
            <w:r w:rsidRPr="00CF2BF4">
              <w:rPr>
                <w:rStyle w:val="29"/>
                <w:spacing w:val="-1"/>
                <w:sz w:val="24"/>
                <w:szCs w:val="24"/>
              </w:rPr>
              <w:t>70</w:t>
            </w:r>
            <w:r w:rsidRPr="00CF2BF4">
              <w:rPr>
                <w:sz w:val="24"/>
                <w:szCs w:val="24"/>
              </w:rPr>
              <w:t xml:space="preserve"> [1]</w:t>
            </w:r>
          </w:p>
        </w:tc>
      </w:tr>
      <w:tr w:rsidR="00E35C75" w:rsidRPr="00B93184" w:rsidTr="00762353">
        <w:trPr>
          <w:trHeight w:val="470"/>
        </w:trPr>
        <w:tc>
          <w:tcPr>
            <w:tcW w:w="4733" w:type="dxa"/>
            <w:vMerge/>
            <w:tcBorders>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E35C75" w:rsidRPr="005B7CD1" w:rsidRDefault="00E35C75" w:rsidP="00DA4520">
            <w:pPr>
              <w:pStyle w:val="101"/>
              <w:shd w:val="clear" w:color="auto" w:fill="auto"/>
              <w:spacing w:line="240" w:lineRule="auto"/>
              <w:ind w:firstLine="0"/>
              <w:rPr>
                <w:sz w:val="22"/>
                <w:szCs w:val="22"/>
              </w:rPr>
            </w:pPr>
            <w:r w:rsidRPr="005B7CD1">
              <w:rPr>
                <w:sz w:val="22"/>
                <w:szCs w:val="22"/>
              </w:rPr>
              <w:t>Обеспеченность парковочными местами,                         на 100 мест/посетителей</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E35C75" w:rsidRPr="005B7CD1" w:rsidRDefault="00E35C75" w:rsidP="00DA4520">
            <w:pPr>
              <w:pStyle w:val="101"/>
              <w:shd w:val="clear" w:color="auto" w:fill="auto"/>
              <w:spacing w:line="240" w:lineRule="auto"/>
              <w:ind w:firstLine="0"/>
              <w:jc w:val="center"/>
              <w:rPr>
                <w:sz w:val="22"/>
                <w:szCs w:val="22"/>
              </w:rPr>
            </w:pPr>
            <w:r w:rsidRPr="005B7CD1">
              <w:rPr>
                <w:sz w:val="22"/>
                <w:szCs w:val="22"/>
              </w:rPr>
              <w:t>10</w:t>
            </w:r>
          </w:p>
        </w:tc>
      </w:tr>
      <w:tr w:rsidR="00E35C75" w:rsidRPr="00B93184" w:rsidTr="00CF2BF4">
        <w:trPr>
          <w:trHeight w:val="419"/>
        </w:trPr>
        <w:tc>
          <w:tcPr>
            <w:tcW w:w="14918" w:type="dxa"/>
            <w:gridSpan w:val="3"/>
            <w:tcBorders>
              <w:top w:val="single" w:sz="4" w:space="0" w:color="auto"/>
            </w:tcBorders>
            <w:shd w:val="clear" w:color="auto" w:fill="FFFFFF"/>
            <w:vAlign w:val="center"/>
          </w:tcPr>
          <w:p w:rsidR="00E35C75" w:rsidRPr="00CF2BF4" w:rsidRDefault="00E35C75" w:rsidP="00DE5270">
            <w:pPr>
              <w:pStyle w:val="90"/>
              <w:shd w:val="clear" w:color="auto" w:fill="auto"/>
              <w:spacing w:line="240" w:lineRule="auto"/>
              <w:ind w:firstLine="0"/>
              <w:rPr>
                <w:sz w:val="20"/>
                <w:szCs w:val="20"/>
              </w:rPr>
            </w:pPr>
            <w:r w:rsidRPr="00CF2BF4">
              <w:rPr>
                <w:sz w:val="20"/>
                <w:szCs w:val="20"/>
              </w:rPr>
              <w:t>Примечание - 1 - в соответствии с СП 42.13330.201</w:t>
            </w:r>
            <w:r>
              <w:rPr>
                <w:sz w:val="20"/>
                <w:szCs w:val="20"/>
              </w:rPr>
              <w:t>6</w:t>
            </w:r>
            <w:r w:rsidRPr="00CF2BF4">
              <w:rPr>
                <w:sz w:val="20"/>
                <w:szCs w:val="20"/>
              </w:rPr>
              <w:t xml:space="preserve"> «СНиП 2.07.01-89* «Градостроительство. Планировка и застройка городских и сельских поселений».</w:t>
            </w:r>
          </w:p>
        </w:tc>
      </w:tr>
    </w:tbl>
    <w:p w:rsidR="00E35C75" w:rsidRDefault="00E35C75" w:rsidP="00C23F28">
      <w:pPr>
        <w:pStyle w:val="4"/>
        <w:shd w:val="clear" w:color="auto" w:fill="auto"/>
        <w:spacing w:before="0" w:after="0" w:line="274" w:lineRule="exact"/>
        <w:ind w:left="20" w:right="20" w:firstLine="560"/>
        <w:jc w:val="both"/>
      </w:pPr>
    </w:p>
    <w:p w:rsidR="00E35C75" w:rsidRPr="00CF2BF4" w:rsidRDefault="00E35C75" w:rsidP="00EB75AA">
      <w:pPr>
        <w:pStyle w:val="60"/>
        <w:shd w:val="clear" w:color="auto" w:fill="auto"/>
        <w:spacing w:line="220" w:lineRule="exact"/>
        <w:ind w:left="160"/>
        <w:jc w:val="center"/>
        <w:rPr>
          <w:b/>
          <w:sz w:val="28"/>
          <w:szCs w:val="28"/>
        </w:rPr>
      </w:pPr>
      <w:r w:rsidRPr="00CF2BF4">
        <w:rPr>
          <w:b/>
          <w:sz w:val="28"/>
          <w:szCs w:val="28"/>
        </w:rPr>
        <w:t>Таблица А.4 Объекты, относящиеся к области культуры и искусства</w:t>
      </w:r>
    </w:p>
    <w:p w:rsidR="00E35C75" w:rsidRDefault="00E35C75"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522"/>
        <w:gridCol w:w="5179"/>
        <w:gridCol w:w="5006"/>
      </w:tblGrid>
      <w:tr w:rsidR="00E35C75" w:rsidRPr="00B93184" w:rsidTr="00FA054A">
        <w:trPr>
          <w:trHeight w:val="470"/>
        </w:trPr>
        <w:tc>
          <w:tcPr>
            <w:tcW w:w="4522"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101"/>
              <w:shd w:val="clear" w:color="auto" w:fill="auto"/>
              <w:spacing w:line="240" w:lineRule="auto"/>
              <w:ind w:firstLine="0"/>
              <w:jc w:val="center"/>
              <w:rPr>
                <w:b/>
                <w:sz w:val="24"/>
              </w:rPr>
            </w:pPr>
            <w:r w:rsidRPr="00CF2BF4">
              <w:rPr>
                <w:b/>
                <w:sz w:val="24"/>
              </w:rPr>
              <w:t>Наименование вида объекта</w:t>
            </w:r>
          </w:p>
        </w:tc>
        <w:tc>
          <w:tcPr>
            <w:tcW w:w="5179"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101"/>
              <w:shd w:val="clear" w:color="auto" w:fill="auto"/>
              <w:spacing w:line="240" w:lineRule="auto"/>
              <w:ind w:firstLine="0"/>
              <w:jc w:val="center"/>
              <w:rPr>
                <w:b/>
                <w:sz w:val="24"/>
              </w:rPr>
            </w:pPr>
            <w:r w:rsidRPr="00CF2BF4">
              <w:rPr>
                <w:b/>
                <w:sz w:val="24"/>
              </w:rPr>
              <w:t>Наименование расчетного показателя, единица измерения</w:t>
            </w:r>
          </w:p>
        </w:tc>
        <w:tc>
          <w:tcPr>
            <w:tcW w:w="5006"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101"/>
              <w:shd w:val="clear" w:color="auto" w:fill="auto"/>
              <w:spacing w:line="240" w:lineRule="auto"/>
              <w:ind w:firstLine="0"/>
              <w:jc w:val="center"/>
              <w:rPr>
                <w:b/>
                <w:sz w:val="24"/>
              </w:rPr>
            </w:pPr>
            <w:r w:rsidRPr="00CF2BF4">
              <w:rPr>
                <w:b/>
                <w:sz w:val="24"/>
              </w:rPr>
              <w:t>Значение расчетного показателя</w:t>
            </w:r>
          </w:p>
        </w:tc>
      </w:tr>
      <w:tr w:rsidR="00E35C75" w:rsidRPr="00B93184" w:rsidTr="008D05E8">
        <w:trPr>
          <w:trHeight w:val="470"/>
        </w:trPr>
        <w:tc>
          <w:tcPr>
            <w:tcW w:w="4522" w:type="dxa"/>
            <w:vMerge w:val="restart"/>
            <w:tcBorders>
              <w:top w:val="single" w:sz="4" w:space="0" w:color="auto"/>
              <w:left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rPr>
            </w:pPr>
            <w:r w:rsidRPr="00CF2BF4">
              <w:rPr>
                <w:sz w:val="24"/>
              </w:rPr>
              <w:t>Помещения для культурно-досуговой деятельности</w:t>
            </w:r>
          </w:p>
        </w:tc>
        <w:tc>
          <w:tcPr>
            <w:tcW w:w="5179"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rPr>
            </w:pPr>
            <w:r w:rsidRPr="00CF2BF4">
              <w:rPr>
                <w:sz w:val="24"/>
              </w:rPr>
              <w:t>Уровень обеспеченности, кв. м площади пола на 1 тыс. населения</w:t>
            </w:r>
          </w:p>
        </w:tc>
        <w:tc>
          <w:tcPr>
            <w:tcW w:w="5006"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24"/>
              <w:shd w:val="clear" w:color="auto" w:fill="auto"/>
              <w:spacing w:after="0" w:line="240" w:lineRule="auto"/>
              <w:jc w:val="left"/>
              <w:rPr>
                <w:sz w:val="24"/>
              </w:rPr>
            </w:pPr>
            <w:r w:rsidRPr="00CF2BF4">
              <w:rPr>
                <w:rStyle w:val="29"/>
                <w:spacing w:val="-1"/>
                <w:sz w:val="24"/>
              </w:rPr>
              <w:t>50</w:t>
            </w:r>
            <w:r w:rsidRPr="00CF2BF4">
              <w:rPr>
                <w:sz w:val="24"/>
              </w:rPr>
              <w:t xml:space="preserve"> [1]</w:t>
            </w:r>
          </w:p>
        </w:tc>
      </w:tr>
      <w:tr w:rsidR="00E35C75" w:rsidRPr="00B93184" w:rsidTr="008D05E8">
        <w:trPr>
          <w:trHeight w:val="470"/>
        </w:trPr>
        <w:tc>
          <w:tcPr>
            <w:tcW w:w="4522" w:type="dxa"/>
            <w:vMerge/>
            <w:tcBorders>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rPr>
            </w:pPr>
          </w:p>
        </w:tc>
        <w:tc>
          <w:tcPr>
            <w:tcW w:w="5179" w:type="dxa"/>
            <w:tcBorders>
              <w:top w:val="single" w:sz="4" w:space="0" w:color="auto"/>
              <w:left w:val="single" w:sz="4" w:space="0" w:color="auto"/>
              <w:bottom w:val="single" w:sz="4" w:space="0" w:color="auto"/>
              <w:right w:val="single" w:sz="4" w:space="0" w:color="auto"/>
            </w:tcBorders>
            <w:shd w:val="clear" w:color="auto" w:fill="FFFFFF"/>
          </w:tcPr>
          <w:p w:rsidR="00E35C75" w:rsidRPr="005B7CD1" w:rsidRDefault="00E35C75" w:rsidP="00DA4520">
            <w:pPr>
              <w:pStyle w:val="101"/>
              <w:shd w:val="clear" w:color="auto" w:fill="auto"/>
              <w:spacing w:line="240" w:lineRule="auto"/>
              <w:ind w:firstLine="0"/>
              <w:rPr>
                <w:sz w:val="22"/>
                <w:szCs w:val="22"/>
              </w:rPr>
            </w:pPr>
            <w:r w:rsidRPr="005B7CD1">
              <w:rPr>
                <w:sz w:val="22"/>
                <w:szCs w:val="22"/>
              </w:rPr>
              <w:t>Обеспеченность парковочными местами, на 100 мест или единовременных посещений</w:t>
            </w:r>
          </w:p>
        </w:tc>
        <w:tc>
          <w:tcPr>
            <w:tcW w:w="5006" w:type="dxa"/>
            <w:tcBorders>
              <w:top w:val="single" w:sz="4" w:space="0" w:color="auto"/>
              <w:left w:val="single" w:sz="4" w:space="0" w:color="auto"/>
              <w:bottom w:val="single" w:sz="4" w:space="0" w:color="auto"/>
              <w:right w:val="single" w:sz="4" w:space="0" w:color="auto"/>
            </w:tcBorders>
            <w:shd w:val="clear" w:color="auto" w:fill="FFFFFF"/>
          </w:tcPr>
          <w:p w:rsidR="00E35C75" w:rsidRPr="005B7CD1" w:rsidRDefault="00E35C75" w:rsidP="00DA4520">
            <w:pPr>
              <w:pStyle w:val="101"/>
              <w:shd w:val="clear" w:color="auto" w:fill="auto"/>
              <w:spacing w:line="240" w:lineRule="auto"/>
              <w:ind w:firstLine="0"/>
              <w:jc w:val="center"/>
              <w:rPr>
                <w:sz w:val="22"/>
                <w:szCs w:val="22"/>
              </w:rPr>
            </w:pPr>
            <w:r w:rsidRPr="005B7CD1">
              <w:rPr>
                <w:sz w:val="22"/>
                <w:szCs w:val="22"/>
              </w:rPr>
              <w:t>12</w:t>
            </w:r>
          </w:p>
        </w:tc>
      </w:tr>
      <w:tr w:rsidR="00E35C75" w:rsidRPr="00B93184" w:rsidTr="00CF2BF4">
        <w:trPr>
          <w:trHeight w:val="250"/>
        </w:trPr>
        <w:tc>
          <w:tcPr>
            <w:tcW w:w="14707" w:type="dxa"/>
            <w:gridSpan w:val="3"/>
            <w:tcBorders>
              <w:top w:val="single" w:sz="4" w:space="0" w:color="auto"/>
            </w:tcBorders>
            <w:shd w:val="clear" w:color="auto" w:fill="FFFFFF"/>
          </w:tcPr>
          <w:p w:rsidR="00E35C75" w:rsidRPr="00CF2BF4" w:rsidRDefault="00E35C75" w:rsidP="00DE5270">
            <w:pPr>
              <w:pStyle w:val="90"/>
              <w:shd w:val="clear" w:color="auto" w:fill="auto"/>
              <w:spacing w:line="240" w:lineRule="auto"/>
              <w:ind w:firstLine="0"/>
              <w:rPr>
                <w:sz w:val="20"/>
                <w:szCs w:val="20"/>
              </w:rPr>
            </w:pPr>
            <w:r w:rsidRPr="00CF2BF4">
              <w:rPr>
                <w:sz w:val="20"/>
                <w:szCs w:val="20"/>
              </w:rPr>
              <w:t>Примечание - 1 - в соответствии с СП 42.13330.201</w:t>
            </w:r>
            <w:r>
              <w:rPr>
                <w:sz w:val="20"/>
                <w:szCs w:val="20"/>
              </w:rPr>
              <w:t>6</w:t>
            </w:r>
            <w:r w:rsidRPr="00CF2BF4">
              <w:rPr>
                <w:sz w:val="20"/>
                <w:szCs w:val="20"/>
              </w:rPr>
              <w:t xml:space="preserve"> «СНиП 2.07.01-89* «Градостроительство. Планировка и застройка городских и сельских поселений».</w:t>
            </w:r>
          </w:p>
        </w:tc>
      </w:tr>
    </w:tbl>
    <w:p w:rsidR="00E35C75" w:rsidRDefault="00E35C75" w:rsidP="00C23F28">
      <w:pPr>
        <w:pStyle w:val="4"/>
        <w:shd w:val="clear" w:color="auto" w:fill="auto"/>
        <w:spacing w:before="0" w:after="0" w:line="274" w:lineRule="exact"/>
        <w:ind w:left="20" w:right="20" w:firstLine="560"/>
        <w:jc w:val="both"/>
      </w:pPr>
    </w:p>
    <w:p w:rsidR="00E35C75" w:rsidRPr="00CF2BF4" w:rsidRDefault="00E35C75" w:rsidP="00CF2BF4">
      <w:pPr>
        <w:pStyle w:val="60"/>
        <w:shd w:val="clear" w:color="auto" w:fill="auto"/>
        <w:spacing w:line="240" w:lineRule="auto"/>
        <w:jc w:val="center"/>
        <w:rPr>
          <w:b/>
          <w:sz w:val="28"/>
          <w:szCs w:val="28"/>
        </w:rPr>
      </w:pPr>
      <w:r w:rsidRPr="00CF2BF4">
        <w:rPr>
          <w:b/>
          <w:sz w:val="28"/>
          <w:szCs w:val="28"/>
        </w:rPr>
        <w:t>Таблица А.5 Объекты, относящиеся к области торговли, общественного питания, бытового и коммунального обслуживания</w:t>
      </w:r>
    </w:p>
    <w:p w:rsidR="00E35C75" w:rsidRDefault="00E35C75" w:rsidP="00C23F28">
      <w:pPr>
        <w:pStyle w:val="4"/>
        <w:shd w:val="clear" w:color="auto" w:fill="auto"/>
        <w:spacing w:before="0" w:after="0" w:line="274" w:lineRule="exact"/>
        <w:ind w:left="20" w:right="20" w:firstLine="560"/>
        <w:jc w:val="both"/>
      </w:pPr>
    </w:p>
    <w:tbl>
      <w:tblPr>
        <w:tblW w:w="0" w:type="auto"/>
        <w:jc w:val="center"/>
        <w:tblLayout w:type="fixed"/>
        <w:tblCellMar>
          <w:left w:w="10" w:type="dxa"/>
          <w:right w:w="10" w:type="dxa"/>
        </w:tblCellMar>
        <w:tblLook w:val="00A0"/>
      </w:tblPr>
      <w:tblGrid>
        <w:gridCol w:w="4526"/>
        <w:gridCol w:w="5280"/>
        <w:gridCol w:w="5102"/>
      </w:tblGrid>
      <w:tr w:rsidR="00E35C75" w:rsidRPr="00B93184" w:rsidTr="00CF2BF4">
        <w:trPr>
          <w:trHeight w:val="475"/>
          <w:jc w:val="center"/>
        </w:trPr>
        <w:tc>
          <w:tcPr>
            <w:tcW w:w="4526"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101"/>
              <w:shd w:val="clear" w:color="auto" w:fill="auto"/>
              <w:spacing w:line="240" w:lineRule="auto"/>
              <w:ind w:firstLine="0"/>
              <w:rPr>
                <w:b/>
                <w:sz w:val="24"/>
                <w:szCs w:val="24"/>
              </w:rPr>
            </w:pPr>
            <w:r w:rsidRPr="00CF2BF4">
              <w:rPr>
                <w:b/>
                <w:sz w:val="24"/>
                <w:szCs w:val="24"/>
              </w:rPr>
              <w:t>Наименование вида объекта</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101"/>
              <w:shd w:val="clear" w:color="auto" w:fill="auto"/>
              <w:spacing w:line="240" w:lineRule="auto"/>
              <w:ind w:firstLine="0"/>
              <w:rPr>
                <w:b/>
                <w:sz w:val="24"/>
                <w:szCs w:val="24"/>
              </w:rPr>
            </w:pPr>
            <w:r w:rsidRPr="00CF2BF4">
              <w:rPr>
                <w:b/>
                <w:sz w:val="24"/>
                <w:szCs w:val="24"/>
              </w:rPr>
              <w:t>Значение расчетного показателя</w:t>
            </w:r>
          </w:p>
        </w:tc>
      </w:tr>
      <w:tr w:rsidR="00E35C75" w:rsidRPr="00B93184" w:rsidTr="00CF2BF4">
        <w:trPr>
          <w:trHeight w:val="931"/>
          <w:jc w:val="center"/>
        </w:trPr>
        <w:tc>
          <w:tcPr>
            <w:tcW w:w="4526" w:type="dxa"/>
            <w:vMerge w:val="restart"/>
            <w:tcBorders>
              <w:top w:val="single" w:sz="4" w:space="0" w:color="auto"/>
              <w:left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Торговые предприятия (магазины, торговые центры, торговые комплексы)</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Уровень обеспеченности, кв. м площади торговых объектов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 xml:space="preserve">В соответствии с муниципальным нормативно- правовым актом, регламентирующим нормативы минимальной обеспеченности населения </w:t>
            </w:r>
            <w:r w:rsidRPr="00CF2BF4">
              <w:rPr>
                <w:sz w:val="24"/>
                <w:szCs w:val="24"/>
              </w:rPr>
              <w:lastRenderedPageBreak/>
              <w:t>площадью торговых объектов.</w:t>
            </w:r>
          </w:p>
        </w:tc>
      </w:tr>
      <w:tr w:rsidR="00E35C75" w:rsidRPr="00B93184" w:rsidTr="00CF2BF4">
        <w:trPr>
          <w:trHeight w:val="240"/>
          <w:jc w:val="center"/>
        </w:trPr>
        <w:tc>
          <w:tcPr>
            <w:tcW w:w="4526" w:type="dxa"/>
            <w:vMerge/>
            <w:tcBorders>
              <w:left w:val="single" w:sz="4" w:space="0" w:color="auto"/>
              <w:right w:val="single" w:sz="4" w:space="0" w:color="auto"/>
            </w:tcBorders>
            <w:shd w:val="clear" w:color="auto" w:fill="FFFFFF"/>
          </w:tcPr>
          <w:p w:rsidR="00E35C75" w:rsidRPr="00B93184" w:rsidRDefault="00E35C75"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Пешеходная доступность, м</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jc w:val="center"/>
              <w:rPr>
                <w:sz w:val="24"/>
                <w:szCs w:val="24"/>
              </w:rPr>
            </w:pPr>
            <w:r w:rsidRPr="00CF2BF4">
              <w:rPr>
                <w:sz w:val="24"/>
                <w:szCs w:val="24"/>
              </w:rPr>
              <w:t>2000 [1]</w:t>
            </w:r>
          </w:p>
        </w:tc>
      </w:tr>
      <w:tr w:rsidR="00E35C75" w:rsidRPr="00B93184" w:rsidTr="00731A34">
        <w:trPr>
          <w:trHeight w:val="466"/>
          <w:jc w:val="center"/>
        </w:trPr>
        <w:tc>
          <w:tcPr>
            <w:tcW w:w="4526" w:type="dxa"/>
            <w:vMerge/>
            <w:tcBorders>
              <w:left w:val="single" w:sz="4" w:space="0" w:color="auto"/>
              <w:right w:val="single" w:sz="4" w:space="0" w:color="auto"/>
            </w:tcBorders>
            <w:shd w:val="clear" w:color="auto" w:fill="FFFFFF"/>
          </w:tcPr>
          <w:p w:rsidR="00E35C75" w:rsidRPr="00B93184" w:rsidRDefault="00E35C75"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Размер земельного участка торгового центра местного значения при численности до 1 тыс. чел, (га/объект)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jc w:val="center"/>
              <w:rPr>
                <w:sz w:val="24"/>
                <w:szCs w:val="24"/>
              </w:rPr>
            </w:pPr>
            <w:r w:rsidRPr="00CF2BF4">
              <w:rPr>
                <w:sz w:val="24"/>
                <w:szCs w:val="24"/>
              </w:rPr>
              <w:t>0,1 - 0,2</w:t>
            </w:r>
          </w:p>
        </w:tc>
      </w:tr>
      <w:tr w:rsidR="00E35C75" w:rsidRPr="00B93184" w:rsidTr="00CF2BF4">
        <w:trPr>
          <w:trHeight w:val="466"/>
          <w:jc w:val="center"/>
        </w:trPr>
        <w:tc>
          <w:tcPr>
            <w:tcW w:w="4526" w:type="dxa"/>
            <w:vMerge/>
            <w:tcBorders>
              <w:left w:val="single" w:sz="4" w:space="0" w:color="auto"/>
              <w:bottom w:val="single" w:sz="4" w:space="0" w:color="auto"/>
              <w:right w:val="single" w:sz="4" w:space="0" w:color="auto"/>
            </w:tcBorders>
            <w:shd w:val="clear" w:color="auto" w:fill="FFFFFF"/>
          </w:tcPr>
          <w:p w:rsidR="00E35C75" w:rsidRPr="00B93184" w:rsidRDefault="00E35C75"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E35C75" w:rsidRPr="005B7CD1" w:rsidRDefault="00E35C75" w:rsidP="00DA4520">
            <w:pPr>
              <w:pStyle w:val="101"/>
              <w:shd w:val="clear" w:color="auto" w:fill="auto"/>
              <w:spacing w:line="240" w:lineRule="auto"/>
              <w:ind w:firstLine="0"/>
              <w:rPr>
                <w:sz w:val="22"/>
                <w:szCs w:val="22"/>
              </w:rPr>
            </w:pPr>
            <w:r w:rsidRPr="005B7CD1">
              <w:rPr>
                <w:sz w:val="22"/>
                <w:szCs w:val="22"/>
              </w:rPr>
              <w:t>Уровень обеспеченности парковочными местами, на 100 м2 торговой площади</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E35C75" w:rsidRPr="005B7CD1" w:rsidRDefault="00E35C75" w:rsidP="00DA4520">
            <w:pPr>
              <w:pStyle w:val="101"/>
              <w:shd w:val="clear" w:color="auto" w:fill="auto"/>
              <w:spacing w:line="240" w:lineRule="auto"/>
              <w:ind w:firstLine="0"/>
              <w:jc w:val="center"/>
              <w:rPr>
                <w:sz w:val="22"/>
                <w:szCs w:val="22"/>
              </w:rPr>
            </w:pPr>
            <w:r w:rsidRPr="005B7CD1">
              <w:rPr>
                <w:sz w:val="22"/>
                <w:szCs w:val="22"/>
              </w:rPr>
              <w:t>до 200 м2 торговой площади – 3;</w:t>
            </w:r>
          </w:p>
          <w:p w:rsidR="00E35C75" w:rsidRPr="005B7CD1" w:rsidRDefault="00E35C75" w:rsidP="00DA4520">
            <w:pPr>
              <w:pStyle w:val="101"/>
              <w:shd w:val="clear" w:color="auto" w:fill="auto"/>
              <w:spacing w:line="240" w:lineRule="auto"/>
              <w:ind w:firstLine="0"/>
              <w:jc w:val="center"/>
              <w:rPr>
                <w:sz w:val="22"/>
                <w:szCs w:val="22"/>
              </w:rPr>
            </w:pPr>
            <w:r w:rsidRPr="005B7CD1">
              <w:rPr>
                <w:sz w:val="22"/>
                <w:szCs w:val="22"/>
              </w:rPr>
              <w:t>более 200 м2 торговой площади – 6.</w:t>
            </w:r>
          </w:p>
        </w:tc>
      </w:tr>
      <w:tr w:rsidR="00E35C75" w:rsidRPr="00B93184" w:rsidTr="00CF2BF4">
        <w:trPr>
          <w:trHeight w:val="240"/>
          <w:jc w:val="center"/>
        </w:trPr>
        <w:tc>
          <w:tcPr>
            <w:tcW w:w="4526" w:type="dxa"/>
            <w:vMerge w:val="restart"/>
            <w:tcBorders>
              <w:top w:val="single" w:sz="4" w:space="0" w:color="auto"/>
              <w:left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Предприятия общественного питания</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Уровень обеспеченности, мест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jc w:val="center"/>
              <w:rPr>
                <w:sz w:val="24"/>
                <w:szCs w:val="24"/>
              </w:rPr>
            </w:pPr>
            <w:r w:rsidRPr="00CF2BF4">
              <w:rPr>
                <w:sz w:val="24"/>
                <w:szCs w:val="24"/>
              </w:rPr>
              <w:t>40 [1]</w:t>
            </w:r>
          </w:p>
        </w:tc>
      </w:tr>
      <w:tr w:rsidR="00E35C75" w:rsidRPr="00B93184" w:rsidTr="00CF2BF4">
        <w:trPr>
          <w:trHeight w:val="240"/>
          <w:jc w:val="center"/>
        </w:trPr>
        <w:tc>
          <w:tcPr>
            <w:tcW w:w="4526" w:type="dxa"/>
            <w:vMerge/>
            <w:tcBorders>
              <w:left w:val="single" w:sz="4" w:space="0" w:color="auto"/>
              <w:right w:val="single" w:sz="4" w:space="0" w:color="auto"/>
            </w:tcBorders>
            <w:shd w:val="clear" w:color="auto" w:fill="FFFFFF"/>
          </w:tcPr>
          <w:p w:rsidR="00E35C75" w:rsidRPr="00B93184" w:rsidRDefault="00E35C75"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Пешеходная доступность, м</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jc w:val="center"/>
              <w:rPr>
                <w:sz w:val="24"/>
                <w:szCs w:val="24"/>
              </w:rPr>
            </w:pPr>
            <w:r w:rsidRPr="00CF2BF4">
              <w:rPr>
                <w:sz w:val="24"/>
                <w:szCs w:val="24"/>
              </w:rPr>
              <w:t>2000 [1]</w:t>
            </w:r>
          </w:p>
        </w:tc>
      </w:tr>
      <w:tr w:rsidR="00E35C75" w:rsidRPr="00B93184" w:rsidTr="008A405A">
        <w:trPr>
          <w:trHeight w:val="470"/>
          <w:jc w:val="center"/>
        </w:trPr>
        <w:tc>
          <w:tcPr>
            <w:tcW w:w="4526" w:type="dxa"/>
            <w:vMerge/>
            <w:tcBorders>
              <w:left w:val="single" w:sz="4" w:space="0" w:color="auto"/>
              <w:right w:val="single" w:sz="4" w:space="0" w:color="auto"/>
            </w:tcBorders>
            <w:shd w:val="clear" w:color="auto" w:fill="FFFFFF"/>
          </w:tcPr>
          <w:p w:rsidR="00E35C75" w:rsidRPr="00B93184" w:rsidRDefault="00E35C75"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Размер земельного участка на объект до 50 мест, (га/100 мест)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jc w:val="center"/>
              <w:rPr>
                <w:sz w:val="24"/>
                <w:szCs w:val="24"/>
              </w:rPr>
            </w:pPr>
            <w:r w:rsidRPr="00CF2BF4">
              <w:rPr>
                <w:sz w:val="24"/>
                <w:szCs w:val="24"/>
              </w:rPr>
              <w:t>0,2 - 0,25</w:t>
            </w:r>
          </w:p>
        </w:tc>
      </w:tr>
      <w:tr w:rsidR="00E35C75" w:rsidRPr="00B93184" w:rsidTr="00CF2BF4">
        <w:trPr>
          <w:trHeight w:val="470"/>
          <w:jc w:val="center"/>
        </w:trPr>
        <w:tc>
          <w:tcPr>
            <w:tcW w:w="4526" w:type="dxa"/>
            <w:vMerge/>
            <w:tcBorders>
              <w:left w:val="single" w:sz="4" w:space="0" w:color="auto"/>
              <w:bottom w:val="single" w:sz="4" w:space="0" w:color="auto"/>
              <w:right w:val="single" w:sz="4" w:space="0" w:color="auto"/>
            </w:tcBorders>
            <w:shd w:val="clear" w:color="auto" w:fill="FFFFFF"/>
          </w:tcPr>
          <w:p w:rsidR="00E35C75" w:rsidRPr="00B93184" w:rsidRDefault="00E35C75"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E35C75" w:rsidRPr="005B7CD1" w:rsidRDefault="00E35C75" w:rsidP="00DA4520">
            <w:pPr>
              <w:pStyle w:val="101"/>
              <w:shd w:val="clear" w:color="auto" w:fill="auto"/>
              <w:spacing w:line="240" w:lineRule="auto"/>
              <w:ind w:firstLine="0"/>
              <w:rPr>
                <w:sz w:val="22"/>
                <w:szCs w:val="22"/>
              </w:rPr>
            </w:pPr>
            <w:r w:rsidRPr="005B7CD1">
              <w:rPr>
                <w:sz w:val="22"/>
                <w:szCs w:val="22"/>
              </w:rPr>
              <w:t>Уровень обеспеченности парковочными местами, на 100 мест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E35C75" w:rsidRPr="005B7CD1" w:rsidRDefault="00E35C75" w:rsidP="00DA4520">
            <w:pPr>
              <w:pStyle w:val="101"/>
              <w:shd w:val="clear" w:color="auto" w:fill="auto"/>
              <w:spacing w:line="240" w:lineRule="auto"/>
              <w:ind w:firstLine="0"/>
              <w:jc w:val="center"/>
              <w:rPr>
                <w:sz w:val="22"/>
                <w:szCs w:val="22"/>
              </w:rPr>
            </w:pPr>
            <w:r w:rsidRPr="005B7CD1">
              <w:rPr>
                <w:sz w:val="22"/>
                <w:szCs w:val="22"/>
              </w:rPr>
              <w:t>10</w:t>
            </w:r>
          </w:p>
        </w:tc>
      </w:tr>
      <w:tr w:rsidR="00E35C75" w:rsidRPr="00B93184" w:rsidTr="00CF2BF4">
        <w:trPr>
          <w:trHeight w:val="240"/>
          <w:jc w:val="center"/>
        </w:trPr>
        <w:tc>
          <w:tcPr>
            <w:tcW w:w="4526" w:type="dxa"/>
            <w:vMerge w:val="restart"/>
            <w:tcBorders>
              <w:top w:val="single" w:sz="4" w:space="0" w:color="auto"/>
              <w:left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Предприятия бытового обслуживания</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Уровень обеспеченности, рабочих мест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jc w:val="center"/>
              <w:rPr>
                <w:sz w:val="24"/>
                <w:szCs w:val="24"/>
              </w:rPr>
            </w:pPr>
            <w:r w:rsidRPr="00CF2BF4">
              <w:rPr>
                <w:sz w:val="24"/>
                <w:szCs w:val="24"/>
              </w:rPr>
              <w:t>7 [1]</w:t>
            </w:r>
          </w:p>
        </w:tc>
      </w:tr>
      <w:tr w:rsidR="00E35C75" w:rsidRPr="00B93184" w:rsidTr="00CF2BF4">
        <w:trPr>
          <w:trHeight w:val="240"/>
          <w:jc w:val="center"/>
        </w:trPr>
        <w:tc>
          <w:tcPr>
            <w:tcW w:w="4526" w:type="dxa"/>
            <w:vMerge/>
            <w:tcBorders>
              <w:top w:val="single" w:sz="4" w:space="0" w:color="auto"/>
              <w:left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E35C75" w:rsidRPr="005B7CD1" w:rsidRDefault="00E35C75" w:rsidP="00DA4520">
            <w:pPr>
              <w:pStyle w:val="101"/>
              <w:shd w:val="clear" w:color="auto" w:fill="auto"/>
              <w:spacing w:line="240" w:lineRule="auto"/>
              <w:ind w:firstLine="0"/>
              <w:rPr>
                <w:sz w:val="22"/>
                <w:szCs w:val="22"/>
              </w:rPr>
            </w:pPr>
            <w:r w:rsidRPr="005B7CD1">
              <w:rPr>
                <w:sz w:val="22"/>
                <w:szCs w:val="22"/>
              </w:rPr>
              <w:t>Уровень обеспеченности парковочными местами, на 100 мест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E35C75" w:rsidRPr="005B7CD1" w:rsidRDefault="00E35C75" w:rsidP="00DA4520">
            <w:pPr>
              <w:pStyle w:val="101"/>
              <w:shd w:val="clear" w:color="auto" w:fill="auto"/>
              <w:spacing w:line="240" w:lineRule="auto"/>
              <w:ind w:firstLine="0"/>
              <w:jc w:val="center"/>
              <w:rPr>
                <w:sz w:val="22"/>
                <w:szCs w:val="22"/>
              </w:rPr>
            </w:pPr>
            <w:r w:rsidRPr="005B7CD1">
              <w:rPr>
                <w:sz w:val="22"/>
                <w:szCs w:val="22"/>
              </w:rPr>
              <w:t>10</w:t>
            </w:r>
          </w:p>
        </w:tc>
      </w:tr>
      <w:tr w:rsidR="00E35C75" w:rsidRPr="00B93184" w:rsidTr="00CF2BF4">
        <w:trPr>
          <w:trHeight w:val="240"/>
          <w:jc w:val="center"/>
        </w:trPr>
        <w:tc>
          <w:tcPr>
            <w:tcW w:w="4526" w:type="dxa"/>
            <w:vMerge/>
            <w:tcBorders>
              <w:left w:val="single" w:sz="4" w:space="0" w:color="auto"/>
              <w:right w:val="single" w:sz="4" w:space="0" w:color="auto"/>
            </w:tcBorders>
            <w:shd w:val="clear" w:color="auto" w:fill="FFFFFF"/>
          </w:tcPr>
          <w:p w:rsidR="00E35C75" w:rsidRPr="00B93184" w:rsidRDefault="00E35C75"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Пешеходная доступность, м</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jc w:val="center"/>
              <w:rPr>
                <w:sz w:val="24"/>
                <w:szCs w:val="24"/>
              </w:rPr>
            </w:pPr>
            <w:r w:rsidRPr="00CF2BF4">
              <w:rPr>
                <w:sz w:val="24"/>
                <w:szCs w:val="24"/>
              </w:rPr>
              <w:t>2000 [1]</w:t>
            </w:r>
          </w:p>
        </w:tc>
      </w:tr>
      <w:tr w:rsidR="00E35C75" w:rsidRPr="00B93184" w:rsidTr="00CF2BF4">
        <w:trPr>
          <w:trHeight w:val="470"/>
          <w:jc w:val="center"/>
        </w:trPr>
        <w:tc>
          <w:tcPr>
            <w:tcW w:w="4526" w:type="dxa"/>
            <w:vMerge/>
            <w:tcBorders>
              <w:left w:val="single" w:sz="4" w:space="0" w:color="auto"/>
              <w:bottom w:val="single" w:sz="4" w:space="0" w:color="auto"/>
              <w:right w:val="single" w:sz="4" w:space="0" w:color="auto"/>
            </w:tcBorders>
            <w:shd w:val="clear" w:color="auto" w:fill="FFFFFF"/>
          </w:tcPr>
          <w:p w:rsidR="00E35C75" w:rsidRPr="00B93184" w:rsidRDefault="00E35C75" w:rsidP="00CF2BF4">
            <w:pPr>
              <w:ind w:firstLine="0"/>
            </w:pP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Размер земельного участка при мощности объекта до 50 рабочих мест, (га/10 рабочих мест)</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jc w:val="center"/>
              <w:rPr>
                <w:sz w:val="24"/>
                <w:szCs w:val="24"/>
              </w:rPr>
            </w:pPr>
            <w:r w:rsidRPr="00CF2BF4">
              <w:rPr>
                <w:sz w:val="24"/>
                <w:szCs w:val="24"/>
              </w:rPr>
              <w:t>0,1 - 0,2</w:t>
            </w:r>
          </w:p>
        </w:tc>
      </w:tr>
      <w:tr w:rsidR="00E35C75" w:rsidRPr="00B93184" w:rsidTr="00CF2BF4">
        <w:trPr>
          <w:trHeight w:val="240"/>
          <w:jc w:val="center"/>
        </w:trPr>
        <w:tc>
          <w:tcPr>
            <w:tcW w:w="4526"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Бани</w:t>
            </w:r>
          </w:p>
        </w:tc>
        <w:tc>
          <w:tcPr>
            <w:tcW w:w="5280"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Уровень обеспеченности, мест на 1 тыс. человек</w:t>
            </w:r>
          </w:p>
        </w:tc>
        <w:tc>
          <w:tcPr>
            <w:tcW w:w="5102"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jc w:val="center"/>
              <w:rPr>
                <w:sz w:val="24"/>
                <w:szCs w:val="24"/>
              </w:rPr>
            </w:pPr>
            <w:r w:rsidRPr="00CF2BF4">
              <w:rPr>
                <w:sz w:val="24"/>
                <w:szCs w:val="24"/>
              </w:rPr>
              <w:t>7 [1]</w:t>
            </w:r>
          </w:p>
        </w:tc>
      </w:tr>
      <w:tr w:rsidR="00E35C75" w:rsidRPr="00B93184" w:rsidTr="00CF2BF4">
        <w:trPr>
          <w:trHeight w:val="710"/>
          <w:jc w:val="center"/>
        </w:trPr>
        <w:tc>
          <w:tcPr>
            <w:tcW w:w="14908" w:type="dxa"/>
            <w:gridSpan w:val="3"/>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0"/>
                <w:szCs w:val="20"/>
              </w:rPr>
            </w:pPr>
            <w:r w:rsidRPr="00CF2BF4">
              <w:rPr>
                <w:sz w:val="20"/>
                <w:szCs w:val="20"/>
              </w:rPr>
              <w:t>Примечания:</w:t>
            </w:r>
          </w:p>
          <w:p w:rsidR="00E35C75" w:rsidRPr="00CF2BF4" w:rsidRDefault="00E35C75" w:rsidP="00CF2BF4">
            <w:pPr>
              <w:pStyle w:val="90"/>
              <w:numPr>
                <w:ilvl w:val="0"/>
                <w:numId w:val="9"/>
              </w:numPr>
              <w:shd w:val="clear" w:color="auto" w:fill="auto"/>
              <w:tabs>
                <w:tab w:val="left" w:pos="822"/>
              </w:tabs>
              <w:spacing w:line="240" w:lineRule="auto"/>
              <w:ind w:firstLine="0"/>
              <w:rPr>
                <w:sz w:val="20"/>
                <w:szCs w:val="20"/>
              </w:rPr>
            </w:pPr>
            <w:r w:rsidRPr="00CF2BF4">
              <w:rPr>
                <w:sz w:val="20"/>
                <w:szCs w:val="20"/>
              </w:rPr>
              <w:t>В соответствии с СП 42.13330.201</w:t>
            </w:r>
            <w:r>
              <w:rPr>
                <w:sz w:val="20"/>
                <w:szCs w:val="20"/>
              </w:rPr>
              <w:t>6</w:t>
            </w:r>
            <w:r w:rsidRPr="00CF2BF4">
              <w:rPr>
                <w:sz w:val="20"/>
                <w:szCs w:val="20"/>
              </w:rPr>
              <w:t xml:space="preserve"> «СНиП 2.07.01-89* «Градостроительство. Планировка и застройка городских и сельских поселений».</w:t>
            </w:r>
          </w:p>
          <w:p w:rsidR="00E35C75" w:rsidRPr="00CF2BF4" w:rsidRDefault="00E35C75" w:rsidP="00CF2BF4">
            <w:pPr>
              <w:pStyle w:val="90"/>
              <w:numPr>
                <w:ilvl w:val="0"/>
                <w:numId w:val="9"/>
              </w:numPr>
              <w:shd w:val="clear" w:color="auto" w:fill="auto"/>
              <w:tabs>
                <w:tab w:val="left" w:pos="841"/>
              </w:tabs>
              <w:spacing w:line="240" w:lineRule="auto"/>
              <w:ind w:firstLine="0"/>
              <w:rPr>
                <w:sz w:val="24"/>
                <w:szCs w:val="24"/>
              </w:rPr>
            </w:pPr>
            <w:r w:rsidRPr="00CF2BF4">
              <w:rPr>
                <w:sz w:val="20"/>
                <w:szCs w:val="20"/>
              </w:rPr>
              <w:t>Предприятия бытового обслуживания возможно размещать во встроенно-пристроенных помещениях.</w:t>
            </w:r>
          </w:p>
        </w:tc>
      </w:tr>
    </w:tbl>
    <w:p w:rsidR="00E35C75" w:rsidRDefault="00E35C75" w:rsidP="00C23F28">
      <w:pPr>
        <w:pStyle w:val="4"/>
        <w:shd w:val="clear" w:color="auto" w:fill="auto"/>
        <w:spacing w:before="0" w:after="0" w:line="274" w:lineRule="exact"/>
        <w:ind w:left="20" w:right="20" w:firstLine="560"/>
        <w:jc w:val="both"/>
      </w:pPr>
    </w:p>
    <w:p w:rsidR="00E35C75" w:rsidRPr="00AC5FC2" w:rsidRDefault="00E35C75" w:rsidP="00CF2BF4">
      <w:pPr>
        <w:pStyle w:val="60"/>
        <w:shd w:val="clear" w:color="auto" w:fill="auto"/>
        <w:spacing w:line="240" w:lineRule="auto"/>
        <w:jc w:val="center"/>
        <w:rPr>
          <w:b/>
          <w:sz w:val="24"/>
          <w:szCs w:val="24"/>
        </w:rPr>
      </w:pPr>
      <w:r w:rsidRPr="00AC5FC2">
        <w:rPr>
          <w:b/>
          <w:sz w:val="24"/>
          <w:szCs w:val="24"/>
        </w:rPr>
        <w:t>Таблица А.6 Объекты, относящиеся к области кредитно-финансового обслуживания</w:t>
      </w:r>
    </w:p>
    <w:p w:rsidR="00E35C75" w:rsidRPr="00CF2BF4" w:rsidRDefault="00E35C75" w:rsidP="00CF2BF4">
      <w:pPr>
        <w:pStyle w:val="4"/>
        <w:shd w:val="clear" w:color="auto" w:fill="auto"/>
        <w:spacing w:before="0" w:after="0" w:line="240" w:lineRule="auto"/>
        <w:jc w:val="both"/>
        <w:rPr>
          <w:sz w:val="28"/>
          <w:szCs w:val="28"/>
        </w:rPr>
      </w:pPr>
    </w:p>
    <w:tbl>
      <w:tblPr>
        <w:tblW w:w="0" w:type="auto"/>
        <w:tblLayout w:type="fixed"/>
        <w:tblCellMar>
          <w:left w:w="10" w:type="dxa"/>
          <w:right w:w="10" w:type="dxa"/>
        </w:tblCellMar>
        <w:tblLook w:val="00A0"/>
      </w:tblPr>
      <w:tblGrid>
        <w:gridCol w:w="4474"/>
        <w:gridCol w:w="5275"/>
        <w:gridCol w:w="2731"/>
        <w:gridCol w:w="2573"/>
      </w:tblGrid>
      <w:tr w:rsidR="00E35C75" w:rsidRPr="00B93184" w:rsidTr="00FA054A">
        <w:trPr>
          <w:trHeight w:val="475"/>
        </w:trPr>
        <w:tc>
          <w:tcPr>
            <w:tcW w:w="4474"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101"/>
              <w:shd w:val="clear" w:color="auto" w:fill="auto"/>
              <w:spacing w:line="240" w:lineRule="auto"/>
              <w:ind w:firstLine="0"/>
              <w:jc w:val="center"/>
              <w:rPr>
                <w:b/>
                <w:sz w:val="24"/>
                <w:szCs w:val="24"/>
              </w:rPr>
            </w:pPr>
            <w:r w:rsidRPr="00CF2BF4">
              <w:rPr>
                <w:b/>
                <w:sz w:val="24"/>
                <w:szCs w:val="24"/>
              </w:rPr>
              <w:t>Наименование вида объекта</w:t>
            </w:r>
          </w:p>
        </w:tc>
        <w:tc>
          <w:tcPr>
            <w:tcW w:w="5275"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5304"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101"/>
              <w:shd w:val="clear" w:color="auto" w:fill="auto"/>
              <w:spacing w:line="240" w:lineRule="auto"/>
              <w:ind w:firstLine="0"/>
              <w:jc w:val="center"/>
              <w:rPr>
                <w:b/>
                <w:sz w:val="24"/>
                <w:szCs w:val="24"/>
              </w:rPr>
            </w:pPr>
            <w:r w:rsidRPr="00CF2BF4">
              <w:rPr>
                <w:b/>
                <w:sz w:val="24"/>
                <w:szCs w:val="24"/>
              </w:rPr>
              <w:t>Значение расчетного показателя</w:t>
            </w:r>
          </w:p>
        </w:tc>
      </w:tr>
      <w:tr w:rsidR="00E35C75" w:rsidRPr="00B93184" w:rsidTr="00FA054A">
        <w:trPr>
          <w:trHeight w:val="470"/>
        </w:trPr>
        <w:tc>
          <w:tcPr>
            <w:tcW w:w="4474" w:type="dxa"/>
            <w:vMerge w:val="restart"/>
            <w:tcBorders>
              <w:top w:val="single" w:sz="4" w:space="0" w:color="auto"/>
              <w:left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Отделения и филиалы сберегательного банка</w:t>
            </w:r>
          </w:p>
        </w:tc>
        <w:tc>
          <w:tcPr>
            <w:tcW w:w="5275"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Уровень обеспеченности, операционных мест на 1-2 тыс. человек</w:t>
            </w:r>
          </w:p>
        </w:tc>
        <w:tc>
          <w:tcPr>
            <w:tcW w:w="5304"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1 [1]</w:t>
            </w:r>
          </w:p>
        </w:tc>
      </w:tr>
      <w:tr w:rsidR="00E35C75" w:rsidRPr="00B93184" w:rsidTr="00FA054A">
        <w:trPr>
          <w:trHeight w:val="240"/>
        </w:trPr>
        <w:tc>
          <w:tcPr>
            <w:tcW w:w="4474" w:type="dxa"/>
            <w:vMerge/>
            <w:tcBorders>
              <w:left w:val="single" w:sz="4" w:space="0" w:color="auto"/>
              <w:right w:val="single" w:sz="4" w:space="0" w:color="auto"/>
            </w:tcBorders>
            <w:shd w:val="clear" w:color="auto" w:fill="FFFFFF"/>
          </w:tcPr>
          <w:p w:rsidR="00E35C75" w:rsidRPr="00B93184" w:rsidRDefault="00E35C75" w:rsidP="00CF2BF4">
            <w:pPr>
              <w:ind w:firstLine="0"/>
            </w:pPr>
          </w:p>
        </w:tc>
        <w:tc>
          <w:tcPr>
            <w:tcW w:w="5275" w:type="dxa"/>
            <w:vMerge w:val="restart"/>
            <w:tcBorders>
              <w:top w:val="single" w:sz="4" w:space="0" w:color="auto"/>
              <w:left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Размер земельного участка, га/объект</w:t>
            </w: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при 3 операционных местах</w:t>
            </w:r>
          </w:p>
        </w:tc>
        <w:tc>
          <w:tcPr>
            <w:tcW w:w="2573"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0,05</w:t>
            </w:r>
          </w:p>
        </w:tc>
      </w:tr>
      <w:tr w:rsidR="00E35C75" w:rsidRPr="00B93184" w:rsidTr="00FA054A">
        <w:trPr>
          <w:trHeight w:val="240"/>
        </w:trPr>
        <w:tc>
          <w:tcPr>
            <w:tcW w:w="4474" w:type="dxa"/>
            <w:vMerge/>
            <w:tcBorders>
              <w:left w:val="single" w:sz="4" w:space="0" w:color="auto"/>
              <w:bottom w:val="single" w:sz="4" w:space="0" w:color="auto"/>
              <w:right w:val="single" w:sz="4" w:space="0" w:color="auto"/>
            </w:tcBorders>
            <w:shd w:val="clear" w:color="auto" w:fill="FFFFFF"/>
          </w:tcPr>
          <w:p w:rsidR="00E35C75" w:rsidRPr="00B93184" w:rsidRDefault="00E35C75" w:rsidP="00CF2BF4">
            <w:pPr>
              <w:ind w:firstLine="0"/>
            </w:pPr>
          </w:p>
        </w:tc>
        <w:tc>
          <w:tcPr>
            <w:tcW w:w="5275" w:type="dxa"/>
            <w:vMerge/>
            <w:tcBorders>
              <w:left w:val="single" w:sz="4" w:space="0" w:color="auto"/>
              <w:bottom w:val="single" w:sz="4" w:space="0" w:color="auto"/>
              <w:right w:val="single" w:sz="4" w:space="0" w:color="auto"/>
            </w:tcBorders>
            <w:shd w:val="clear" w:color="auto" w:fill="FFFFFF"/>
          </w:tcPr>
          <w:p w:rsidR="00E35C75" w:rsidRPr="00B93184" w:rsidRDefault="00E35C75" w:rsidP="00CF2BF4">
            <w:pPr>
              <w:ind w:firstLine="0"/>
            </w:pPr>
          </w:p>
        </w:tc>
        <w:tc>
          <w:tcPr>
            <w:tcW w:w="2731"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при 20 операционных местах</w:t>
            </w:r>
          </w:p>
        </w:tc>
        <w:tc>
          <w:tcPr>
            <w:tcW w:w="2573"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0,4</w:t>
            </w:r>
          </w:p>
        </w:tc>
      </w:tr>
      <w:tr w:rsidR="00E35C75" w:rsidRPr="00B93184" w:rsidTr="00FA054A">
        <w:trPr>
          <w:trHeight w:val="250"/>
        </w:trPr>
        <w:tc>
          <w:tcPr>
            <w:tcW w:w="15053" w:type="dxa"/>
            <w:gridSpan w:val="4"/>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DE5270">
            <w:pPr>
              <w:pStyle w:val="90"/>
              <w:shd w:val="clear" w:color="auto" w:fill="auto"/>
              <w:spacing w:line="240" w:lineRule="auto"/>
              <w:ind w:firstLine="0"/>
              <w:rPr>
                <w:sz w:val="20"/>
                <w:szCs w:val="20"/>
              </w:rPr>
            </w:pPr>
            <w:r w:rsidRPr="00CF2BF4">
              <w:rPr>
                <w:sz w:val="20"/>
                <w:szCs w:val="20"/>
              </w:rPr>
              <w:t>Примечание - 1 - в соответствии с СП 42.13330.201</w:t>
            </w:r>
            <w:r>
              <w:rPr>
                <w:sz w:val="20"/>
                <w:szCs w:val="20"/>
              </w:rPr>
              <w:t>6</w:t>
            </w:r>
            <w:r w:rsidRPr="00CF2BF4">
              <w:rPr>
                <w:sz w:val="20"/>
                <w:szCs w:val="20"/>
              </w:rPr>
              <w:t xml:space="preserve"> «СНиП 2.07.01-89* «Градостроительство. Планировка и застройка городских и сельских поселений».</w:t>
            </w:r>
          </w:p>
        </w:tc>
      </w:tr>
    </w:tbl>
    <w:p w:rsidR="00E35C75" w:rsidRDefault="00E35C75" w:rsidP="00C23F28">
      <w:pPr>
        <w:pStyle w:val="4"/>
        <w:shd w:val="clear" w:color="auto" w:fill="auto"/>
        <w:spacing w:before="0" w:after="0" w:line="274" w:lineRule="exact"/>
        <w:ind w:left="20" w:right="20" w:firstLine="560"/>
        <w:jc w:val="both"/>
      </w:pPr>
    </w:p>
    <w:p w:rsidR="00E35C75" w:rsidRPr="00CF2BF4" w:rsidRDefault="00E35C75" w:rsidP="00CF2BF4">
      <w:pPr>
        <w:pStyle w:val="60"/>
        <w:shd w:val="clear" w:color="auto" w:fill="auto"/>
        <w:spacing w:line="240" w:lineRule="auto"/>
        <w:jc w:val="center"/>
        <w:rPr>
          <w:b/>
          <w:sz w:val="28"/>
          <w:szCs w:val="28"/>
        </w:rPr>
      </w:pPr>
      <w:r w:rsidRPr="00CF2BF4">
        <w:rPr>
          <w:b/>
          <w:sz w:val="28"/>
          <w:szCs w:val="28"/>
        </w:rPr>
        <w:t>Таблица А.7 Объекты, относящиеся к области почтовой связи</w:t>
      </w:r>
    </w:p>
    <w:p w:rsidR="00E35C75" w:rsidRPr="00CF2BF4" w:rsidRDefault="00E35C75" w:rsidP="00CF2BF4">
      <w:pPr>
        <w:pStyle w:val="4"/>
        <w:shd w:val="clear" w:color="auto" w:fill="auto"/>
        <w:spacing w:before="0" w:after="0" w:line="240" w:lineRule="auto"/>
        <w:jc w:val="both"/>
        <w:rPr>
          <w:sz w:val="28"/>
          <w:szCs w:val="28"/>
        </w:rPr>
      </w:pPr>
    </w:p>
    <w:tbl>
      <w:tblPr>
        <w:tblW w:w="0" w:type="auto"/>
        <w:tblLayout w:type="fixed"/>
        <w:tblCellMar>
          <w:left w:w="10" w:type="dxa"/>
          <w:right w:w="10" w:type="dxa"/>
        </w:tblCellMar>
        <w:tblLook w:val="00A0"/>
      </w:tblPr>
      <w:tblGrid>
        <w:gridCol w:w="4613"/>
        <w:gridCol w:w="5112"/>
        <w:gridCol w:w="5107"/>
      </w:tblGrid>
      <w:tr w:rsidR="00E35C75" w:rsidRPr="00B93184" w:rsidTr="00FA054A">
        <w:trPr>
          <w:trHeight w:val="470"/>
        </w:trPr>
        <w:tc>
          <w:tcPr>
            <w:tcW w:w="4613" w:type="dxa"/>
            <w:tcBorders>
              <w:top w:val="single" w:sz="4" w:space="0" w:color="auto"/>
              <w:left w:val="single" w:sz="4" w:space="0" w:color="auto"/>
              <w:bottom w:val="single" w:sz="4" w:space="0" w:color="auto"/>
              <w:right w:val="single" w:sz="4" w:space="0" w:color="auto"/>
            </w:tcBorders>
            <w:shd w:val="clear" w:color="auto" w:fill="FFFFFF"/>
          </w:tcPr>
          <w:p w:rsidR="00E35C75" w:rsidRDefault="00E35C75" w:rsidP="00FA054A">
            <w:pPr>
              <w:pStyle w:val="101"/>
              <w:shd w:val="clear" w:color="auto" w:fill="auto"/>
              <w:spacing w:line="240" w:lineRule="auto"/>
              <w:ind w:left="1020" w:firstLine="0"/>
            </w:pPr>
            <w:r>
              <w:t>Наименование вида объекта</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E35C75" w:rsidRDefault="00E35C75" w:rsidP="00FA054A">
            <w:pPr>
              <w:pStyle w:val="101"/>
              <w:shd w:val="clear" w:color="auto" w:fill="auto"/>
              <w:spacing w:line="221" w:lineRule="exact"/>
              <w:ind w:firstLine="0"/>
              <w:jc w:val="center"/>
            </w:pPr>
            <w:r>
              <w:t>Наименование расчетного показателя, единица измерения</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E35C75" w:rsidRDefault="00E35C75" w:rsidP="00FA054A">
            <w:pPr>
              <w:pStyle w:val="101"/>
              <w:shd w:val="clear" w:color="auto" w:fill="auto"/>
              <w:spacing w:line="240" w:lineRule="auto"/>
              <w:ind w:left="1080" w:firstLine="0"/>
            </w:pPr>
            <w:r>
              <w:t>Значение расчетного показателя</w:t>
            </w:r>
          </w:p>
        </w:tc>
      </w:tr>
      <w:tr w:rsidR="00E35C75" w:rsidRPr="00B93184" w:rsidTr="00FA054A">
        <w:trPr>
          <w:trHeight w:val="240"/>
        </w:trPr>
        <w:tc>
          <w:tcPr>
            <w:tcW w:w="4613" w:type="dxa"/>
            <w:tcBorders>
              <w:top w:val="single" w:sz="4" w:space="0" w:color="auto"/>
              <w:left w:val="single" w:sz="4" w:space="0" w:color="auto"/>
              <w:bottom w:val="single" w:sz="4" w:space="0" w:color="auto"/>
              <w:right w:val="single" w:sz="4" w:space="0" w:color="auto"/>
            </w:tcBorders>
            <w:shd w:val="clear" w:color="auto" w:fill="FFFFFF"/>
          </w:tcPr>
          <w:p w:rsidR="00E35C75" w:rsidRDefault="00E35C75" w:rsidP="00FA054A">
            <w:pPr>
              <w:pStyle w:val="90"/>
              <w:shd w:val="clear" w:color="auto" w:fill="auto"/>
              <w:spacing w:line="240" w:lineRule="auto"/>
              <w:ind w:left="120" w:firstLine="0"/>
            </w:pPr>
            <w:r>
              <w:t>Отделения почтовой связи</w:t>
            </w:r>
          </w:p>
        </w:tc>
        <w:tc>
          <w:tcPr>
            <w:tcW w:w="5112" w:type="dxa"/>
            <w:tcBorders>
              <w:top w:val="single" w:sz="4" w:space="0" w:color="auto"/>
              <w:left w:val="single" w:sz="4" w:space="0" w:color="auto"/>
              <w:bottom w:val="single" w:sz="4" w:space="0" w:color="auto"/>
              <w:right w:val="single" w:sz="4" w:space="0" w:color="auto"/>
            </w:tcBorders>
            <w:shd w:val="clear" w:color="auto" w:fill="FFFFFF"/>
          </w:tcPr>
          <w:p w:rsidR="00E35C75" w:rsidRDefault="00E35C75" w:rsidP="00FA054A">
            <w:pPr>
              <w:pStyle w:val="90"/>
              <w:shd w:val="clear" w:color="auto" w:fill="auto"/>
              <w:spacing w:line="240" w:lineRule="auto"/>
              <w:ind w:left="120" w:firstLine="0"/>
            </w:pPr>
            <w:r>
              <w:t>Уровень обеспеченности, объект</w:t>
            </w:r>
          </w:p>
        </w:tc>
        <w:tc>
          <w:tcPr>
            <w:tcW w:w="5107" w:type="dxa"/>
            <w:tcBorders>
              <w:top w:val="single" w:sz="4" w:space="0" w:color="auto"/>
              <w:left w:val="single" w:sz="4" w:space="0" w:color="auto"/>
              <w:bottom w:val="single" w:sz="4" w:space="0" w:color="auto"/>
              <w:right w:val="single" w:sz="4" w:space="0" w:color="auto"/>
            </w:tcBorders>
            <w:shd w:val="clear" w:color="auto" w:fill="FFFFFF"/>
          </w:tcPr>
          <w:p w:rsidR="00E35C75" w:rsidRDefault="00E35C75" w:rsidP="00FA054A">
            <w:pPr>
              <w:pStyle w:val="90"/>
              <w:shd w:val="clear" w:color="auto" w:fill="auto"/>
              <w:spacing w:line="240" w:lineRule="auto"/>
              <w:ind w:left="120" w:firstLine="0"/>
            </w:pPr>
            <w:r>
              <w:t>[1]</w:t>
            </w:r>
          </w:p>
        </w:tc>
      </w:tr>
      <w:tr w:rsidR="00E35C75" w:rsidRPr="00B93184" w:rsidTr="00FA054A">
        <w:trPr>
          <w:trHeight w:val="250"/>
        </w:trPr>
        <w:tc>
          <w:tcPr>
            <w:tcW w:w="14832" w:type="dxa"/>
            <w:gridSpan w:val="3"/>
            <w:tcBorders>
              <w:top w:val="single" w:sz="4" w:space="0" w:color="auto"/>
              <w:left w:val="single" w:sz="4" w:space="0" w:color="auto"/>
              <w:bottom w:val="single" w:sz="4" w:space="0" w:color="auto"/>
              <w:right w:val="single" w:sz="4" w:space="0" w:color="auto"/>
            </w:tcBorders>
            <w:shd w:val="clear" w:color="auto" w:fill="FFFFFF"/>
          </w:tcPr>
          <w:p w:rsidR="00E35C75" w:rsidRDefault="00E35C75" w:rsidP="00DE5270">
            <w:pPr>
              <w:pStyle w:val="90"/>
              <w:shd w:val="clear" w:color="auto" w:fill="auto"/>
              <w:spacing w:line="240" w:lineRule="auto"/>
              <w:ind w:left="120" w:firstLine="0"/>
            </w:pPr>
            <w:r>
              <w:t>Примечание - 1 - СП 42.13330.2016 «СНиП 2.07.01-89* «Градостроительство. Планировка и застройка городских и сельских поселений».</w:t>
            </w:r>
          </w:p>
        </w:tc>
      </w:tr>
    </w:tbl>
    <w:p w:rsidR="00E35C75" w:rsidRDefault="00E35C75" w:rsidP="00C23F28">
      <w:pPr>
        <w:pStyle w:val="4"/>
        <w:shd w:val="clear" w:color="auto" w:fill="auto"/>
        <w:spacing w:before="0" w:after="0" w:line="274" w:lineRule="exact"/>
        <w:ind w:left="20" w:right="20" w:firstLine="560"/>
        <w:jc w:val="both"/>
      </w:pPr>
    </w:p>
    <w:p w:rsidR="00E35C75" w:rsidRPr="00CF2BF4" w:rsidRDefault="00E35C75" w:rsidP="00CF2BF4">
      <w:pPr>
        <w:pStyle w:val="60"/>
        <w:shd w:val="clear" w:color="auto" w:fill="auto"/>
        <w:spacing w:line="240" w:lineRule="auto"/>
        <w:jc w:val="center"/>
        <w:rPr>
          <w:b/>
          <w:sz w:val="28"/>
          <w:szCs w:val="28"/>
        </w:rPr>
      </w:pPr>
      <w:r w:rsidRPr="00CF2BF4">
        <w:rPr>
          <w:b/>
          <w:sz w:val="28"/>
          <w:szCs w:val="28"/>
        </w:rPr>
        <w:t>Таблица А.8 Объекты в области туризма и рекреации</w:t>
      </w:r>
    </w:p>
    <w:p w:rsidR="00E35C75" w:rsidRPr="00EB75AA" w:rsidRDefault="00E35C75" w:rsidP="00EB75AA">
      <w:pPr>
        <w:pStyle w:val="4"/>
        <w:shd w:val="clear" w:color="auto" w:fill="auto"/>
        <w:spacing w:before="0" w:after="0" w:line="274" w:lineRule="exact"/>
        <w:ind w:left="20" w:right="20" w:firstLine="560"/>
        <w:jc w:val="center"/>
        <w:rPr>
          <w:b/>
        </w:rPr>
      </w:pPr>
    </w:p>
    <w:tbl>
      <w:tblPr>
        <w:tblW w:w="0" w:type="auto"/>
        <w:tblLayout w:type="fixed"/>
        <w:tblCellMar>
          <w:left w:w="10" w:type="dxa"/>
          <w:right w:w="10" w:type="dxa"/>
        </w:tblCellMar>
        <w:tblLook w:val="00A0"/>
      </w:tblPr>
      <w:tblGrid>
        <w:gridCol w:w="3773"/>
        <w:gridCol w:w="4450"/>
        <w:gridCol w:w="3902"/>
        <w:gridCol w:w="2602"/>
      </w:tblGrid>
      <w:tr w:rsidR="00E35C75" w:rsidRPr="00B93184" w:rsidTr="00FA054A">
        <w:trPr>
          <w:trHeight w:val="475"/>
        </w:trPr>
        <w:tc>
          <w:tcPr>
            <w:tcW w:w="3773"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101"/>
              <w:shd w:val="clear" w:color="auto" w:fill="auto"/>
              <w:spacing w:line="240" w:lineRule="auto"/>
              <w:ind w:firstLine="0"/>
              <w:jc w:val="center"/>
              <w:rPr>
                <w:b/>
                <w:sz w:val="24"/>
                <w:szCs w:val="24"/>
              </w:rPr>
            </w:pPr>
            <w:r w:rsidRPr="00CF2BF4">
              <w:rPr>
                <w:b/>
                <w:sz w:val="24"/>
                <w:szCs w:val="24"/>
              </w:rPr>
              <w:t>Наименование вида объекта</w:t>
            </w:r>
          </w:p>
        </w:tc>
        <w:tc>
          <w:tcPr>
            <w:tcW w:w="4450"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101"/>
              <w:shd w:val="clear" w:color="auto" w:fill="auto"/>
              <w:spacing w:line="240" w:lineRule="auto"/>
              <w:ind w:firstLine="0"/>
              <w:jc w:val="center"/>
              <w:rPr>
                <w:b/>
                <w:sz w:val="24"/>
                <w:szCs w:val="24"/>
              </w:rPr>
            </w:pPr>
            <w:r w:rsidRPr="00CF2BF4">
              <w:rPr>
                <w:b/>
                <w:sz w:val="24"/>
                <w:szCs w:val="24"/>
              </w:rPr>
              <w:t>Наименование расчетного показателя, единица измерения</w:t>
            </w:r>
          </w:p>
        </w:tc>
        <w:tc>
          <w:tcPr>
            <w:tcW w:w="6504"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101"/>
              <w:shd w:val="clear" w:color="auto" w:fill="auto"/>
              <w:spacing w:line="240" w:lineRule="auto"/>
              <w:ind w:firstLine="0"/>
              <w:jc w:val="center"/>
              <w:rPr>
                <w:b/>
                <w:sz w:val="24"/>
                <w:szCs w:val="24"/>
              </w:rPr>
            </w:pPr>
            <w:r w:rsidRPr="00CF2BF4">
              <w:rPr>
                <w:b/>
                <w:sz w:val="24"/>
                <w:szCs w:val="24"/>
              </w:rPr>
              <w:t>Значение расчетного показателя</w:t>
            </w:r>
          </w:p>
        </w:tc>
      </w:tr>
      <w:tr w:rsidR="00E35C75" w:rsidRPr="00B93184" w:rsidTr="00FA054A">
        <w:trPr>
          <w:trHeight w:val="470"/>
        </w:trPr>
        <w:tc>
          <w:tcPr>
            <w:tcW w:w="3773" w:type="dxa"/>
            <w:vMerge w:val="restart"/>
            <w:tcBorders>
              <w:top w:val="single" w:sz="4" w:space="0" w:color="auto"/>
              <w:left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Коллективные средства размещения</w:t>
            </w:r>
          </w:p>
        </w:tc>
        <w:tc>
          <w:tcPr>
            <w:tcW w:w="4450"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Уровень обеспеченности гостиницами [1], мест на 1 тыс. человек</w:t>
            </w:r>
          </w:p>
        </w:tc>
        <w:tc>
          <w:tcPr>
            <w:tcW w:w="6504"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6</w:t>
            </w:r>
          </w:p>
        </w:tc>
      </w:tr>
      <w:tr w:rsidR="00E35C75" w:rsidRPr="00B93184" w:rsidTr="00FA054A">
        <w:trPr>
          <w:trHeight w:val="240"/>
        </w:trPr>
        <w:tc>
          <w:tcPr>
            <w:tcW w:w="3773" w:type="dxa"/>
            <w:vMerge/>
            <w:tcBorders>
              <w:left w:val="single" w:sz="4" w:space="0" w:color="auto"/>
              <w:right w:val="single" w:sz="4" w:space="0" w:color="auto"/>
            </w:tcBorders>
            <w:shd w:val="clear" w:color="auto" w:fill="FFFFFF"/>
          </w:tcPr>
          <w:p w:rsidR="00E35C75" w:rsidRPr="00B93184" w:rsidRDefault="00E35C75" w:rsidP="00CF2BF4">
            <w:pPr>
              <w:ind w:firstLine="0"/>
            </w:pPr>
          </w:p>
        </w:tc>
        <w:tc>
          <w:tcPr>
            <w:tcW w:w="4450" w:type="dxa"/>
            <w:vMerge w:val="restart"/>
            <w:tcBorders>
              <w:top w:val="single" w:sz="4" w:space="0" w:color="auto"/>
              <w:left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Площадь территории для размещения объекта [1], кв. м на 1 место</w:t>
            </w: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туристские гостиницы</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50-75</w:t>
            </w:r>
          </w:p>
        </w:tc>
      </w:tr>
      <w:tr w:rsidR="00E35C75" w:rsidRPr="00B93184" w:rsidTr="00FA054A">
        <w:trPr>
          <w:trHeight w:val="240"/>
        </w:trPr>
        <w:tc>
          <w:tcPr>
            <w:tcW w:w="3773" w:type="dxa"/>
            <w:vMerge/>
            <w:tcBorders>
              <w:left w:val="single" w:sz="4" w:space="0" w:color="auto"/>
              <w:right w:val="single" w:sz="4" w:space="0" w:color="auto"/>
            </w:tcBorders>
            <w:shd w:val="clear" w:color="auto" w:fill="FFFFFF"/>
          </w:tcPr>
          <w:p w:rsidR="00E35C75" w:rsidRPr="00B93184" w:rsidRDefault="00E35C75" w:rsidP="00CF2BF4">
            <w:pPr>
              <w:ind w:firstLine="0"/>
            </w:pPr>
          </w:p>
        </w:tc>
        <w:tc>
          <w:tcPr>
            <w:tcW w:w="4450" w:type="dxa"/>
            <w:vMerge/>
            <w:tcBorders>
              <w:left w:val="single" w:sz="4" w:space="0" w:color="auto"/>
              <w:right w:val="single" w:sz="4" w:space="0" w:color="auto"/>
            </w:tcBorders>
            <w:shd w:val="clear" w:color="auto" w:fill="FFFFFF"/>
          </w:tcPr>
          <w:p w:rsidR="00E35C75" w:rsidRPr="00B93184" w:rsidRDefault="00E35C75"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гостиницы от 25 до 100 мест</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55</w:t>
            </w:r>
          </w:p>
        </w:tc>
      </w:tr>
      <w:tr w:rsidR="00E35C75" w:rsidRPr="00B93184" w:rsidTr="00FA054A">
        <w:trPr>
          <w:trHeight w:val="240"/>
        </w:trPr>
        <w:tc>
          <w:tcPr>
            <w:tcW w:w="3773" w:type="dxa"/>
            <w:vMerge/>
            <w:tcBorders>
              <w:left w:val="single" w:sz="4" w:space="0" w:color="auto"/>
              <w:right w:val="single" w:sz="4" w:space="0" w:color="auto"/>
            </w:tcBorders>
            <w:shd w:val="clear" w:color="auto" w:fill="FFFFFF"/>
          </w:tcPr>
          <w:p w:rsidR="00E35C75" w:rsidRPr="00B93184" w:rsidRDefault="00E35C75" w:rsidP="00CF2BF4">
            <w:pPr>
              <w:ind w:firstLine="0"/>
            </w:pPr>
          </w:p>
        </w:tc>
        <w:tc>
          <w:tcPr>
            <w:tcW w:w="4450" w:type="dxa"/>
            <w:vMerge/>
            <w:tcBorders>
              <w:left w:val="single" w:sz="4" w:space="0" w:color="auto"/>
              <w:right w:val="single" w:sz="4" w:space="0" w:color="auto"/>
            </w:tcBorders>
            <w:shd w:val="clear" w:color="auto" w:fill="FFFFFF"/>
          </w:tcPr>
          <w:p w:rsidR="00E35C75" w:rsidRPr="00B93184" w:rsidRDefault="00E35C75"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гостиницы от 100 до 500 мест</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30</w:t>
            </w:r>
          </w:p>
        </w:tc>
      </w:tr>
      <w:tr w:rsidR="00E35C75" w:rsidRPr="00B93184" w:rsidTr="00FA054A">
        <w:trPr>
          <w:trHeight w:val="470"/>
        </w:trPr>
        <w:tc>
          <w:tcPr>
            <w:tcW w:w="3773" w:type="dxa"/>
            <w:vMerge/>
            <w:tcBorders>
              <w:left w:val="single" w:sz="4" w:space="0" w:color="auto"/>
              <w:right w:val="single" w:sz="4" w:space="0" w:color="auto"/>
            </w:tcBorders>
            <w:shd w:val="clear" w:color="auto" w:fill="FFFFFF"/>
          </w:tcPr>
          <w:p w:rsidR="00E35C75" w:rsidRPr="00B93184" w:rsidRDefault="00E35C75" w:rsidP="00CF2BF4">
            <w:pPr>
              <w:ind w:firstLine="0"/>
            </w:pPr>
          </w:p>
        </w:tc>
        <w:tc>
          <w:tcPr>
            <w:tcW w:w="4450" w:type="dxa"/>
            <w:vMerge/>
            <w:tcBorders>
              <w:left w:val="single" w:sz="4" w:space="0" w:color="auto"/>
              <w:right w:val="single" w:sz="4" w:space="0" w:color="auto"/>
            </w:tcBorders>
            <w:shd w:val="clear" w:color="auto" w:fill="FFFFFF"/>
          </w:tcPr>
          <w:p w:rsidR="00E35C75" w:rsidRPr="00B93184" w:rsidRDefault="00E35C75"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базы отдыха предприятий и организаций, молодежные лагеря</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140-160</w:t>
            </w:r>
          </w:p>
        </w:tc>
      </w:tr>
      <w:tr w:rsidR="00E35C75" w:rsidRPr="00B93184" w:rsidTr="00FA054A">
        <w:trPr>
          <w:trHeight w:val="240"/>
        </w:trPr>
        <w:tc>
          <w:tcPr>
            <w:tcW w:w="3773" w:type="dxa"/>
            <w:vMerge/>
            <w:tcBorders>
              <w:left w:val="single" w:sz="4" w:space="0" w:color="auto"/>
              <w:bottom w:val="single" w:sz="4" w:space="0" w:color="auto"/>
              <w:right w:val="single" w:sz="4" w:space="0" w:color="auto"/>
            </w:tcBorders>
            <w:shd w:val="clear" w:color="auto" w:fill="FFFFFF"/>
          </w:tcPr>
          <w:p w:rsidR="00E35C75" w:rsidRPr="00B93184" w:rsidRDefault="00E35C75" w:rsidP="00CF2BF4">
            <w:pPr>
              <w:ind w:firstLine="0"/>
            </w:pPr>
          </w:p>
        </w:tc>
        <w:tc>
          <w:tcPr>
            <w:tcW w:w="4450" w:type="dxa"/>
            <w:vMerge/>
            <w:tcBorders>
              <w:left w:val="single" w:sz="4" w:space="0" w:color="auto"/>
              <w:bottom w:val="single" w:sz="4" w:space="0" w:color="auto"/>
              <w:right w:val="single" w:sz="4" w:space="0" w:color="auto"/>
            </w:tcBorders>
            <w:shd w:val="clear" w:color="auto" w:fill="FFFFFF"/>
          </w:tcPr>
          <w:p w:rsidR="00E35C75" w:rsidRPr="00B93184" w:rsidRDefault="00E35C75" w:rsidP="00CF2BF4">
            <w:pPr>
              <w:ind w:firstLine="0"/>
            </w:pPr>
          </w:p>
        </w:tc>
        <w:tc>
          <w:tcPr>
            <w:tcW w:w="3902"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кемпинги</w:t>
            </w:r>
          </w:p>
        </w:tc>
        <w:tc>
          <w:tcPr>
            <w:tcW w:w="2602"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135-150</w:t>
            </w:r>
          </w:p>
        </w:tc>
      </w:tr>
      <w:tr w:rsidR="00E35C75" w:rsidRPr="00B93184" w:rsidTr="00FA054A">
        <w:trPr>
          <w:trHeight w:val="480"/>
        </w:trPr>
        <w:tc>
          <w:tcPr>
            <w:tcW w:w="14727" w:type="dxa"/>
            <w:gridSpan w:val="4"/>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101"/>
              <w:shd w:val="clear" w:color="auto" w:fill="auto"/>
              <w:spacing w:line="240" w:lineRule="auto"/>
              <w:ind w:firstLine="0"/>
              <w:rPr>
                <w:sz w:val="20"/>
                <w:szCs w:val="20"/>
              </w:rPr>
            </w:pPr>
            <w:r w:rsidRPr="00CF2BF4">
              <w:rPr>
                <w:sz w:val="20"/>
                <w:szCs w:val="20"/>
              </w:rPr>
              <w:t>Примечание:</w:t>
            </w:r>
          </w:p>
          <w:p w:rsidR="00E35C75" w:rsidRPr="00CF2BF4" w:rsidRDefault="00E35C75" w:rsidP="00DE5270">
            <w:pPr>
              <w:pStyle w:val="90"/>
              <w:shd w:val="clear" w:color="auto" w:fill="auto"/>
              <w:spacing w:line="240" w:lineRule="auto"/>
              <w:ind w:firstLine="0"/>
              <w:rPr>
                <w:sz w:val="24"/>
                <w:szCs w:val="24"/>
              </w:rPr>
            </w:pPr>
            <w:r w:rsidRPr="00CF2BF4">
              <w:rPr>
                <w:sz w:val="20"/>
                <w:szCs w:val="20"/>
              </w:rPr>
              <w:t>1. Значение расчетного показателя принято в соответствии с СП 42.13330.201</w:t>
            </w:r>
            <w:r>
              <w:rPr>
                <w:sz w:val="20"/>
                <w:szCs w:val="20"/>
              </w:rPr>
              <w:t>6</w:t>
            </w:r>
            <w:r w:rsidRPr="00CF2BF4">
              <w:rPr>
                <w:sz w:val="20"/>
                <w:szCs w:val="20"/>
              </w:rPr>
              <w:t>.</w:t>
            </w:r>
          </w:p>
        </w:tc>
      </w:tr>
    </w:tbl>
    <w:p w:rsidR="00E35C75" w:rsidRDefault="00E35C75" w:rsidP="00C23F28">
      <w:pPr>
        <w:pStyle w:val="4"/>
        <w:shd w:val="clear" w:color="auto" w:fill="auto"/>
        <w:spacing w:before="0" w:after="0" w:line="274" w:lineRule="exact"/>
        <w:ind w:left="20" w:right="20" w:firstLine="560"/>
        <w:jc w:val="both"/>
      </w:pPr>
    </w:p>
    <w:p w:rsidR="00E35C75" w:rsidRPr="00CF2BF4" w:rsidRDefault="00E35C75" w:rsidP="00CF2BF4">
      <w:pPr>
        <w:pStyle w:val="60"/>
        <w:shd w:val="clear" w:color="auto" w:fill="auto"/>
        <w:spacing w:line="240" w:lineRule="auto"/>
        <w:jc w:val="center"/>
        <w:rPr>
          <w:b/>
          <w:sz w:val="28"/>
          <w:szCs w:val="28"/>
        </w:rPr>
      </w:pPr>
      <w:r w:rsidRPr="00CF2BF4">
        <w:rPr>
          <w:b/>
          <w:sz w:val="28"/>
          <w:szCs w:val="28"/>
        </w:rPr>
        <w:t>Таблица А.9 Объекты в области транспортного обслуживания</w:t>
      </w:r>
    </w:p>
    <w:p w:rsidR="00E35C75" w:rsidRPr="00B52B55" w:rsidRDefault="00E35C75" w:rsidP="00B52B55">
      <w:pPr>
        <w:pStyle w:val="4"/>
        <w:shd w:val="clear" w:color="auto" w:fill="auto"/>
        <w:spacing w:before="0" w:after="0" w:line="274" w:lineRule="exact"/>
        <w:ind w:left="20" w:right="20" w:firstLine="560"/>
        <w:jc w:val="center"/>
        <w:rPr>
          <w:b/>
        </w:rPr>
      </w:pPr>
    </w:p>
    <w:tbl>
      <w:tblPr>
        <w:tblW w:w="0" w:type="auto"/>
        <w:tblLayout w:type="fixed"/>
        <w:tblCellMar>
          <w:left w:w="10" w:type="dxa"/>
          <w:right w:w="10" w:type="dxa"/>
        </w:tblCellMar>
        <w:tblLook w:val="00A0"/>
      </w:tblPr>
      <w:tblGrid>
        <w:gridCol w:w="3643"/>
        <w:gridCol w:w="4493"/>
        <w:gridCol w:w="2904"/>
        <w:gridCol w:w="3360"/>
      </w:tblGrid>
      <w:tr w:rsidR="00E35C75" w:rsidRPr="00B93184" w:rsidTr="00FA054A">
        <w:trPr>
          <w:trHeight w:val="475"/>
        </w:trPr>
        <w:tc>
          <w:tcPr>
            <w:tcW w:w="3643"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101"/>
              <w:shd w:val="clear" w:color="auto" w:fill="auto"/>
              <w:spacing w:line="240" w:lineRule="auto"/>
              <w:ind w:firstLine="0"/>
              <w:rPr>
                <w:sz w:val="24"/>
                <w:szCs w:val="24"/>
              </w:rPr>
            </w:pPr>
            <w:r w:rsidRPr="00CF2BF4">
              <w:rPr>
                <w:sz w:val="24"/>
                <w:szCs w:val="24"/>
              </w:rPr>
              <w:t>Наименование вида объекта</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101"/>
              <w:shd w:val="clear" w:color="auto" w:fill="auto"/>
              <w:spacing w:line="240" w:lineRule="auto"/>
              <w:ind w:firstLine="0"/>
              <w:jc w:val="center"/>
              <w:rPr>
                <w:sz w:val="24"/>
                <w:szCs w:val="24"/>
              </w:rPr>
            </w:pPr>
            <w:r w:rsidRPr="00CF2BF4">
              <w:rPr>
                <w:sz w:val="24"/>
                <w:szCs w:val="24"/>
              </w:rPr>
              <w:t>Наименование расчетного показателя, единица измерения</w:t>
            </w: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101"/>
              <w:shd w:val="clear" w:color="auto" w:fill="auto"/>
              <w:spacing w:line="240" w:lineRule="auto"/>
              <w:ind w:firstLine="0"/>
              <w:rPr>
                <w:sz w:val="24"/>
                <w:szCs w:val="24"/>
              </w:rPr>
            </w:pPr>
            <w:r w:rsidRPr="00CF2BF4">
              <w:rPr>
                <w:sz w:val="24"/>
                <w:szCs w:val="24"/>
              </w:rPr>
              <w:t>Значение расчетного показателя</w:t>
            </w:r>
          </w:p>
        </w:tc>
      </w:tr>
      <w:tr w:rsidR="00E35C75" w:rsidRPr="00B93184" w:rsidTr="00FA054A">
        <w:trPr>
          <w:trHeight w:val="701"/>
        </w:trPr>
        <w:tc>
          <w:tcPr>
            <w:tcW w:w="3643" w:type="dxa"/>
            <w:vMerge w:val="restart"/>
            <w:tcBorders>
              <w:top w:val="single" w:sz="4" w:space="0" w:color="auto"/>
              <w:left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Гаражи и открытые стоянки для постоянного хранения автомобилей [1]</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Количество мест хранения индивидуальных легковых автомобилей, машино-мест на 1 тыс. человек</w:t>
            </w: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jc w:val="center"/>
              <w:rPr>
                <w:sz w:val="24"/>
                <w:szCs w:val="24"/>
              </w:rPr>
            </w:pPr>
            <w:r w:rsidRPr="00CF2BF4">
              <w:rPr>
                <w:sz w:val="24"/>
                <w:szCs w:val="24"/>
              </w:rPr>
              <w:t>315</w:t>
            </w:r>
          </w:p>
        </w:tc>
      </w:tr>
      <w:tr w:rsidR="00E35C75" w:rsidRPr="00B93184" w:rsidTr="00FA054A">
        <w:trPr>
          <w:trHeight w:val="240"/>
        </w:trPr>
        <w:tc>
          <w:tcPr>
            <w:tcW w:w="3643" w:type="dxa"/>
            <w:vMerge/>
            <w:tcBorders>
              <w:left w:val="single" w:sz="4" w:space="0" w:color="auto"/>
              <w:bottom w:val="single" w:sz="4" w:space="0" w:color="auto"/>
              <w:right w:val="single" w:sz="4" w:space="0" w:color="auto"/>
            </w:tcBorders>
            <w:shd w:val="clear" w:color="auto" w:fill="FFFFFF"/>
          </w:tcPr>
          <w:p w:rsidR="00E35C75" w:rsidRPr="00B93184" w:rsidRDefault="00E35C75" w:rsidP="00CF2BF4">
            <w:pPr>
              <w:ind w:firstLine="0"/>
            </w:pP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Пешеходная доступность, м</w:t>
            </w: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jc w:val="center"/>
              <w:rPr>
                <w:sz w:val="24"/>
                <w:szCs w:val="24"/>
              </w:rPr>
            </w:pPr>
            <w:r w:rsidRPr="00CF2BF4">
              <w:rPr>
                <w:sz w:val="24"/>
                <w:szCs w:val="24"/>
              </w:rPr>
              <w:t>800</w:t>
            </w:r>
          </w:p>
        </w:tc>
      </w:tr>
      <w:tr w:rsidR="00E35C75" w:rsidRPr="00B93184" w:rsidTr="00FA054A">
        <w:trPr>
          <w:trHeight w:val="479"/>
        </w:trPr>
        <w:tc>
          <w:tcPr>
            <w:tcW w:w="3643" w:type="dxa"/>
            <w:vMerge w:val="restart"/>
            <w:tcBorders>
              <w:top w:val="single" w:sz="4" w:space="0" w:color="auto"/>
              <w:left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lastRenderedPageBreak/>
              <w:t>Места для временного хранения автомобилей [1]</w:t>
            </w: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Количество мест хранения индивидуальных легковых автомобилей, машино-мест на 1 тыс. человек</w:t>
            </w:r>
          </w:p>
        </w:tc>
        <w:tc>
          <w:tcPr>
            <w:tcW w:w="2904"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jc w:val="center"/>
              <w:rPr>
                <w:sz w:val="24"/>
                <w:szCs w:val="24"/>
              </w:rPr>
            </w:pPr>
            <w:r w:rsidRPr="00CF2BF4">
              <w:rPr>
                <w:sz w:val="24"/>
                <w:szCs w:val="24"/>
              </w:rPr>
              <w:t>жилые районы</w:t>
            </w:r>
          </w:p>
        </w:tc>
        <w:tc>
          <w:tcPr>
            <w:tcW w:w="3360"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jc w:val="center"/>
              <w:rPr>
                <w:sz w:val="24"/>
                <w:szCs w:val="24"/>
              </w:rPr>
            </w:pPr>
            <w:r w:rsidRPr="00CF2BF4">
              <w:rPr>
                <w:sz w:val="24"/>
                <w:szCs w:val="24"/>
              </w:rPr>
              <w:t>140</w:t>
            </w:r>
          </w:p>
          <w:p w:rsidR="00E35C75" w:rsidRPr="00CF2BF4" w:rsidRDefault="00E35C75" w:rsidP="00CF2BF4">
            <w:pPr>
              <w:pStyle w:val="90"/>
              <w:shd w:val="clear" w:color="auto" w:fill="auto"/>
              <w:spacing w:line="240" w:lineRule="auto"/>
              <w:ind w:firstLine="0"/>
              <w:jc w:val="center"/>
              <w:rPr>
                <w:sz w:val="24"/>
                <w:szCs w:val="24"/>
              </w:rPr>
            </w:pPr>
          </w:p>
          <w:p w:rsidR="00E35C75" w:rsidRPr="00CF2BF4" w:rsidRDefault="00E35C75" w:rsidP="00CF2BF4">
            <w:pPr>
              <w:pStyle w:val="90"/>
              <w:shd w:val="clear" w:color="auto" w:fill="auto"/>
              <w:spacing w:line="240" w:lineRule="auto"/>
              <w:ind w:firstLine="0"/>
              <w:jc w:val="center"/>
              <w:rPr>
                <w:sz w:val="24"/>
                <w:szCs w:val="24"/>
              </w:rPr>
            </w:pPr>
          </w:p>
        </w:tc>
      </w:tr>
      <w:tr w:rsidR="00E35C75" w:rsidRPr="00B93184" w:rsidTr="00B52B55">
        <w:trPr>
          <w:trHeight w:val="342"/>
        </w:trPr>
        <w:tc>
          <w:tcPr>
            <w:tcW w:w="3643" w:type="dxa"/>
            <w:vMerge/>
            <w:tcBorders>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p>
        </w:tc>
        <w:tc>
          <w:tcPr>
            <w:tcW w:w="4493" w:type="dxa"/>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4"/>
                <w:szCs w:val="24"/>
              </w:rPr>
            </w:pPr>
            <w:r w:rsidRPr="00CF2BF4">
              <w:rPr>
                <w:sz w:val="24"/>
                <w:szCs w:val="24"/>
              </w:rPr>
              <w:t>Пешеходная доступность до входов в жилые дома, м</w:t>
            </w:r>
          </w:p>
          <w:p w:rsidR="00E35C75" w:rsidRPr="00CF2BF4" w:rsidRDefault="00E35C75" w:rsidP="00CF2BF4">
            <w:pPr>
              <w:pStyle w:val="90"/>
              <w:spacing w:line="240" w:lineRule="auto"/>
              <w:ind w:firstLine="0"/>
              <w:rPr>
                <w:sz w:val="24"/>
                <w:szCs w:val="24"/>
              </w:rPr>
            </w:pPr>
          </w:p>
        </w:tc>
        <w:tc>
          <w:tcPr>
            <w:tcW w:w="6264"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pacing w:line="240" w:lineRule="auto"/>
              <w:ind w:firstLine="0"/>
              <w:jc w:val="center"/>
              <w:rPr>
                <w:sz w:val="24"/>
                <w:szCs w:val="24"/>
              </w:rPr>
            </w:pPr>
            <w:r w:rsidRPr="00CF2BF4">
              <w:rPr>
                <w:sz w:val="24"/>
                <w:szCs w:val="24"/>
              </w:rPr>
              <w:t>100</w:t>
            </w:r>
          </w:p>
        </w:tc>
      </w:tr>
      <w:tr w:rsidR="00E35C75" w:rsidRPr="00B93184" w:rsidTr="00FA054A">
        <w:trPr>
          <w:trHeight w:val="570"/>
        </w:trPr>
        <w:tc>
          <w:tcPr>
            <w:tcW w:w="14400" w:type="dxa"/>
            <w:gridSpan w:val="4"/>
            <w:tcBorders>
              <w:top w:val="single" w:sz="4" w:space="0" w:color="auto"/>
              <w:left w:val="single" w:sz="4" w:space="0" w:color="auto"/>
              <w:bottom w:val="single" w:sz="4" w:space="0" w:color="auto"/>
              <w:right w:val="single" w:sz="4" w:space="0" w:color="auto"/>
            </w:tcBorders>
            <w:shd w:val="clear" w:color="auto" w:fill="FFFFFF"/>
          </w:tcPr>
          <w:p w:rsidR="00E35C75" w:rsidRPr="00CF2BF4" w:rsidRDefault="00E35C75" w:rsidP="00CF2BF4">
            <w:pPr>
              <w:pStyle w:val="90"/>
              <w:shd w:val="clear" w:color="auto" w:fill="auto"/>
              <w:spacing w:line="240" w:lineRule="auto"/>
              <w:ind w:firstLine="0"/>
              <w:rPr>
                <w:sz w:val="20"/>
                <w:szCs w:val="20"/>
              </w:rPr>
            </w:pPr>
            <w:r w:rsidRPr="00CF2BF4">
              <w:rPr>
                <w:sz w:val="20"/>
                <w:szCs w:val="20"/>
              </w:rPr>
              <w:t>Примечание:</w:t>
            </w:r>
          </w:p>
          <w:p w:rsidR="00E35C75" w:rsidRPr="00CF2BF4" w:rsidRDefault="00E35C75" w:rsidP="00CF2BF4">
            <w:pPr>
              <w:pStyle w:val="90"/>
              <w:shd w:val="clear" w:color="auto" w:fill="auto"/>
              <w:tabs>
                <w:tab w:val="left" w:leader="underscore" w:pos="13610"/>
              </w:tabs>
              <w:spacing w:line="240" w:lineRule="auto"/>
              <w:ind w:firstLine="0"/>
              <w:rPr>
                <w:sz w:val="24"/>
                <w:szCs w:val="24"/>
              </w:rPr>
            </w:pPr>
            <w:r w:rsidRPr="00CF2BF4">
              <w:rPr>
                <w:sz w:val="20"/>
                <w:szCs w:val="20"/>
              </w:rPr>
              <w:t xml:space="preserve">1. </w:t>
            </w:r>
            <w:r w:rsidRPr="00AE54F2">
              <w:rPr>
                <w:sz w:val="20"/>
                <w:szCs w:val="20"/>
              </w:rPr>
              <w:t>Для многоквартирных жилых домов, одноквартирных жилых домов без приквартирных участков, предусматривать обеспечение для постоянного хранения расчетного количества легковых автомобилей 1 машино-место на 1 построенную квартиру. На территории застройки объектами индивидуального жилищного строительства и усадебными жилыми домами следует предусматривать 100-процентную обеспеченность машино-местами для хранения и парковки индивидуальных легковых автомобилей, принадлежащих жителям, проживающим на данной территории.</w:t>
            </w:r>
          </w:p>
        </w:tc>
      </w:tr>
    </w:tbl>
    <w:p w:rsidR="00E35C75" w:rsidRDefault="00E35C75" w:rsidP="00C23F28">
      <w:pPr>
        <w:pStyle w:val="4"/>
        <w:shd w:val="clear" w:color="auto" w:fill="auto"/>
        <w:spacing w:before="0" w:after="0" w:line="274" w:lineRule="exact"/>
        <w:ind w:left="20" w:right="20" w:firstLine="560"/>
        <w:jc w:val="both"/>
      </w:pPr>
    </w:p>
    <w:p w:rsidR="00E35C75" w:rsidRDefault="00E35C75" w:rsidP="00B52B55">
      <w:pPr>
        <w:pStyle w:val="60"/>
        <w:shd w:val="clear" w:color="auto" w:fill="auto"/>
        <w:spacing w:line="220" w:lineRule="exact"/>
        <w:ind w:left="160"/>
        <w:jc w:val="center"/>
        <w:rPr>
          <w:b/>
        </w:rPr>
      </w:pPr>
    </w:p>
    <w:p w:rsidR="00E35C75" w:rsidRPr="000048B3" w:rsidRDefault="00E35C75" w:rsidP="000048B3">
      <w:pPr>
        <w:pStyle w:val="60"/>
        <w:shd w:val="clear" w:color="auto" w:fill="auto"/>
        <w:spacing w:line="240" w:lineRule="auto"/>
        <w:jc w:val="center"/>
        <w:rPr>
          <w:b/>
          <w:sz w:val="28"/>
          <w:szCs w:val="28"/>
        </w:rPr>
      </w:pPr>
      <w:r w:rsidRPr="000048B3">
        <w:rPr>
          <w:b/>
          <w:sz w:val="28"/>
          <w:szCs w:val="28"/>
        </w:rPr>
        <w:t>Таблица А.10 Объекты в области промышленности и сельского хозяйства</w:t>
      </w:r>
    </w:p>
    <w:p w:rsidR="00E35C75" w:rsidRPr="000048B3" w:rsidRDefault="00E35C75" w:rsidP="000048B3">
      <w:pPr>
        <w:pStyle w:val="4"/>
        <w:shd w:val="clear" w:color="auto" w:fill="auto"/>
        <w:spacing w:before="0" w:after="0" w:line="240" w:lineRule="auto"/>
        <w:jc w:val="both"/>
        <w:rPr>
          <w:sz w:val="28"/>
          <w:szCs w:val="28"/>
        </w:rPr>
      </w:pPr>
    </w:p>
    <w:tbl>
      <w:tblPr>
        <w:tblW w:w="0" w:type="auto"/>
        <w:jc w:val="center"/>
        <w:tblLayout w:type="fixed"/>
        <w:tblCellMar>
          <w:left w:w="10" w:type="dxa"/>
          <w:right w:w="10" w:type="dxa"/>
        </w:tblCellMar>
        <w:tblLook w:val="00A0"/>
      </w:tblPr>
      <w:tblGrid>
        <w:gridCol w:w="3542"/>
        <w:gridCol w:w="4536"/>
        <w:gridCol w:w="5057"/>
        <w:gridCol w:w="1336"/>
      </w:tblGrid>
      <w:tr w:rsidR="00E35C75" w:rsidRPr="00B93184" w:rsidTr="000048B3">
        <w:trPr>
          <w:trHeight w:val="475"/>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101"/>
              <w:shd w:val="clear" w:color="auto" w:fill="auto"/>
              <w:spacing w:line="240" w:lineRule="auto"/>
              <w:ind w:firstLine="0"/>
              <w:jc w:val="center"/>
              <w:rPr>
                <w:b/>
                <w:sz w:val="22"/>
                <w:szCs w:val="22"/>
              </w:rPr>
            </w:pPr>
            <w:r w:rsidRPr="00AC5FC2">
              <w:rPr>
                <w:b/>
                <w:sz w:val="22"/>
                <w:szCs w:val="22"/>
              </w:rPr>
              <w:t>Наименование вида объекта</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101"/>
              <w:shd w:val="clear" w:color="auto" w:fill="auto"/>
              <w:spacing w:line="240" w:lineRule="auto"/>
              <w:ind w:firstLine="0"/>
              <w:jc w:val="center"/>
              <w:rPr>
                <w:b/>
                <w:sz w:val="22"/>
                <w:szCs w:val="22"/>
              </w:rPr>
            </w:pPr>
            <w:r w:rsidRPr="00AC5FC2">
              <w:rPr>
                <w:b/>
                <w:sz w:val="22"/>
                <w:szCs w:val="22"/>
              </w:rPr>
              <w:t>Наименование расчетного показателя, единица измерения</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101"/>
              <w:shd w:val="clear" w:color="auto" w:fill="auto"/>
              <w:spacing w:line="240" w:lineRule="auto"/>
              <w:ind w:firstLine="0"/>
              <w:jc w:val="center"/>
              <w:rPr>
                <w:b/>
                <w:sz w:val="22"/>
                <w:szCs w:val="22"/>
              </w:rPr>
            </w:pPr>
            <w:r w:rsidRPr="00AC5FC2">
              <w:rPr>
                <w:b/>
                <w:sz w:val="22"/>
                <w:szCs w:val="22"/>
              </w:rPr>
              <w:t>Значение расчетного показателя</w:t>
            </w:r>
          </w:p>
        </w:tc>
      </w:tr>
      <w:tr w:rsidR="00E35C75" w:rsidRPr="00B93184" w:rsidTr="00AC5FC2">
        <w:trPr>
          <w:trHeight w:val="470"/>
          <w:jc w:val="center"/>
        </w:trPr>
        <w:tc>
          <w:tcPr>
            <w:tcW w:w="3542" w:type="dxa"/>
            <w:vMerge w:val="restart"/>
            <w:tcBorders>
              <w:top w:val="single" w:sz="4" w:space="0" w:color="auto"/>
              <w:left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rPr>
                <w:sz w:val="22"/>
                <w:szCs w:val="22"/>
              </w:rPr>
            </w:pPr>
            <w:r w:rsidRPr="00AC5FC2">
              <w:rPr>
                <w:sz w:val="22"/>
                <w:szCs w:val="22"/>
              </w:rPr>
              <w:t>Объекты химической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rPr>
                <w:sz w:val="22"/>
                <w:szCs w:val="22"/>
              </w:rPr>
            </w:pPr>
            <w:r w:rsidRPr="00AC5FC2">
              <w:rPr>
                <w:sz w:val="22"/>
                <w:szCs w:val="22"/>
              </w:rPr>
              <w:t>Плотность застройки земельных участков производственных объектов [2], %</w:t>
            </w: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Предприятия лакокрасочной промышленности</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34</w:t>
            </w:r>
          </w:p>
        </w:tc>
      </w:tr>
      <w:tr w:rsidR="00E35C75" w:rsidRPr="00B93184" w:rsidTr="00AC5FC2">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Продуктов органического синтеза</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32</w:t>
            </w:r>
          </w:p>
        </w:tc>
      </w:tr>
      <w:tr w:rsidR="00E35C75" w:rsidRPr="00B93184" w:rsidTr="00AC5FC2">
        <w:trPr>
          <w:trHeight w:val="696"/>
          <w:jc w:val="center"/>
        </w:trPr>
        <w:tc>
          <w:tcPr>
            <w:tcW w:w="3542" w:type="dxa"/>
            <w:vMerge w:val="restart"/>
            <w:tcBorders>
              <w:top w:val="single" w:sz="4" w:space="0" w:color="auto"/>
              <w:left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rPr>
                <w:sz w:val="22"/>
                <w:szCs w:val="22"/>
              </w:rPr>
            </w:pPr>
            <w:r w:rsidRPr="00AC5FC2">
              <w:rPr>
                <w:sz w:val="22"/>
                <w:szCs w:val="22"/>
              </w:rPr>
              <w:t>Объекты металлургии</w:t>
            </w:r>
          </w:p>
        </w:tc>
        <w:tc>
          <w:tcPr>
            <w:tcW w:w="4536" w:type="dxa"/>
            <w:vMerge w:val="restart"/>
            <w:tcBorders>
              <w:top w:val="single" w:sz="4" w:space="0" w:color="auto"/>
              <w:left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rPr>
                <w:sz w:val="22"/>
                <w:szCs w:val="22"/>
              </w:rPr>
            </w:pPr>
            <w:r w:rsidRPr="00AC5FC2">
              <w:rPr>
                <w:sz w:val="22"/>
                <w:szCs w:val="22"/>
              </w:rPr>
              <w:t>Плотность застройки земельных участков производственных объектов [2], %</w:t>
            </w: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Обогатительные железной руды и по производству окатыщей мощностью, млн тонн/год:</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0048B3">
            <w:pPr>
              <w:ind w:firstLine="0"/>
              <w:jc w:val="center"/>
            </w:pP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5-20</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28</w:t>
            </w:r>
          </w:p>
        </w:tc>
      </w:tr>
      <w:tr w:rsidR="00E35C75" w:rsidRPr="00B93184" w:rsidTr="00AC5FC2">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более 20</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32</w:t>
            </w:r>
          </w:p>
        </w:tc>
      </w:tr>
      <w:tr w:rsidR="00E35C75" w:rsidRPr="00B93184" w:rsidTr="00AC5FC2">
        <w:trPr>
          <w:trHeight w:val="470"/>
          <w:jc w:val="center"/>
        </w:trPr>
        <w:tc>
          <w:tcPr>
            <w:tcW w:w="3542" w:type="dxa"/>
            <w:vMerge w:val="restart"/>
            <w:tcBorders>
              <w:top w:val="single" w:sz="4" w:space="0" w:color="auto"/>
              <w:left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rPr>
                <w:sz w:val="22"/>
                <w:szCs w:val="22"/>
              </w:rPr>
            </w:pPr>
            <w:r w:rsidRPr="00AC5FC2">
              <w:rPr>
                <w:sz w:val="22"/>
                <w:szCs w:val="22"/>
              </w:rPr>
              <w:t>Объекты целлюлозно-бумажной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rPr>
                <w:sz w:val="22"/>
                <w:szCs w:val="22"/>
              </w:rPr>
            </w:pPr>
            <w:r w:rsidRPr="00AC5FC2">
              <w:rPr>
                <w:sz w:val="22"/>
                <w:szCs w:val="22"/>
              </w:rPr>
              <w:t>Плотность застройки земельных участков производственных объектов [2], %</w:t>
            </w: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Целлюлозно-бумажные и целлюлозно- картонные</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35</w:t>
            </w:r>
          </w:p>
        </w:tc>
      </w:tr>
      <w:tr w:rsidR="00E35C75" w:rsidRPr="00B93184" w:rsidTr="00AC5FC2">
        <w:trPr>
          <w:trHeight w:val="701"/>
          <w:jc w:val="center"/>
        </w:trPr>
        <w:tc>
          <w:tcPr>
            <w:tcW w:w="3542" w:type="dxa"/>
            <w:vMerge/>
            <w:tcBorders>
              <w:left w:val="single" w:sz="4" w:space="0" w:color="auto"/>
              <w:bottom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Переделочные бумажные и картонные, работающие на привозной целлюлозе и макулатуре</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40</w:t>
            </w:r>
          </w:p>
        </w:tc>
      </w:tr>
      <w:tr w:rsidR="00E35C75" w:rsidRPr="00B93184" w:rsidTr="00AC5FC2">
        <w:trPr>
          <w:trHeight w:val="931"/>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rPr>
                <w:sz w:val="22"/>
                <w:szCs w:val="22"/>
              </w:rPr>
            </w:pPr>
            <w:r w:rsidRPr="00AC5FC2">
              <w:rPr>
                <w:sz w:val="22"/>
                <w:szCs w:val="22"/>
              </w:rPr>
              <w:t>Объекты производства оборудования</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rPr>
                <w:sz w:val="22"/>
                <w:szCs w:val="22"/>
              </w:rPr>
            </w:pPr>
            <w:r w:rsidRPr="00AC5FC2">
              <w:rPr>
                <w:sz w:val="22"/>
                <w:szCs w:val="22"/>
              </w:rPr>
              <w:t>Плотность застройки земельных участков производственных объектов [2], %</w:t>
            </w: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Технологического оборудования для легкой, текстильной, пищевой, комбикормовой и полиграфической промышленности</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55</w:t>
            </w:r>
          </w:p>
        </w:tc>
      </w:tr>
      <w:tr w:rsidR="00E35C75" w:rsidRPr="00B93184" w:rsidTr="00AC5FC2">
        <w:trPr>
          <w:trHeight w:val="470"/>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rPr>
                <w:sz w:val="22"/>
                <w:szCs w:val="22"/>
              </w:rPr>
            </w:pPr>
            <w:r w:rsidRPr="00AC5FC2">
              <w:rPr>
                <w:sz w:val="22"/>
                <w:szCs w:val="22"/>
              </w:rPr>
              <w:t>Объекты местной промышленности</w:t>
            </w: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rPr>
                <w:sz w:val="22"/>
                <w:szCs w:val="22"/>
              </w:rPr>
            </w:pPr>
            <w:r w:rsidRPr="00AC5FC2">
              <w:rPr>
                <w:sz w:val="22"/>
                <w:szCs w:val="22"/>
              </w:rPr>
              <w:t>Плотность застройки земельных участков производственных объектов [2], %</w:t>
            </w: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Художественных изделий из металла и камня</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52</w:t>
            </w:r>
          </w:p>
        </w:tc>
      </w:tr>
      <w:tr w:rsidR="00E35C75" w:rsidRPr="00B93184" w:rsidTr="00AC5FC2">
        <w:trPr>
          <w:trHeight w:val="470"/>
          <w:jc w:val="center"/>
        </w:trPr>
        <w:tc>
          <w:tcPr>
            <w:tcW w:w="3542" w:type="dxa"/>
            <w:vMerge w:val="restart"/>
            <w:tcBorders>
              <w:top w:val="single" w:sz="4" w:space="0" w:color="auto"/>
              <w:left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rPr>
                <w:sz w:val="22"/>
                <w:szCs w:val="22"/>
              </w:rPr>
            </w:pPr>
            <w:r w:rsidRPr="00AC5FC2">
              <w:rPr>
                <w:sz w:val="22"/>
                <w:szCs w:val="22"/>
              </w:rPr>
              <w:t>Объекты производства строительных материалов</w:t>
            </w:r>
          </w:p>
        </w:tc>
        <w:tc>
          <w:tcPr>
            <w:tcW w:w="4536" w:type="dxa"/>
            <w:vMerge w:val="restart"/>
            <w:tcBorders>
              <w:top w:val="single" w:sz="4" w:space="0" w:color="auto"/>
              <w:left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rPr>
                <w:sz w:val="22"/>
                <w:szCs w:val="22"/>
              </w:rPr>
            </w:pPr>
            <w:r w:rsidRPr="00AC5FC2">
              <w:rPr>
                <w:sz w:val="22"/>
                <w:szCs w:val="22"/>
              </w:rPr>
              <w:t>Плотность застройки земельных участков производственных объектов [2], %</w:t>
            </w: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Стальных строительных конструкций (в том числе из труб)</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55</w:t>
            </w:r>
          </w:p>
        </w:tc>
      </w:tr>
      <w:tr w:rsidR="00E35C75" w:rsidRPr="00B93184" w:rsidTr="00AC5FC2">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Извести</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30</w:t>
            </w:r>
          </w:p>
        </w:tc>
      </w:tr>
      <w:tr w:rsidR="00E35C75" w:rsidRPr="00B93184" w:rsidTr="000048B3">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rPr>
                <w:sz w:val="22"/>
                <w:szCs w:val="22"/>
              </w:rPr>
            </w:pPr>
            <w:r w:rsidRPr="00AC5FC2">
              <w:rPr>
                <w:sz w:val="22"/>
                <w:szCs w:val="22"/>
              </w:rPr>
              <w:t>Объекты сельского хозяйства</w:t>
            </w:r>
          </w:p>
        </w:tc>
        <w:tc>
          <w:tcPr>
            <w:tcW w:w="4536" w:type="dxa"/>
            <w:vMerge w:val="restart"/>
            <w:tcBorders>
              <w:top w:val="single" w:sz="4" w:space="0" w:color="auto"/>
              <w:left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rPr>
                <w:sz w:val="22"/>
                <w:szCs w:val="22"/>
              </w:rPr>
            </w:pPr>
            <w:r w:rsidRPr="00AC5FC2">
              <w:rPr>
                <w:sz w:val="22"/>
                <w:szCs w:val="22"/>
              </w:rPr>
              <w:t>Плотность застройки земельных участков сельскохозяйственных предприятий [1], %</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Крупного рогатого скота</w:t>
            </w:r>
          </w:p>
        </w:tc>
      </w:tr>
      <w:tr w:rsidR="00E35C75" w:rsidRPr="00B93184" w:rsidTr="000048B3">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Товарные</w:t>
            </w:r>
          </w:p>
        </w:tc>
      </w:tr>
      <w:tr w:rsidR="00E35C75" w:rsidRPr="00B93184" w:rsidTr="00AC5FC2">
        <w:trPr>
          <w:trHeight w:val="47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Молочные при привязном и беспривязном содержании коров</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0048B3">
            <w:pPr>
              <w:ind w:firstLine="0"/>
              <w:jc w:val="center"/>
            </w:pP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на 400 и 600 коров</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45; 51</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на 800 и 1200 коров</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52; 55</w:t>
            </w:r>
          </w:p>
        </w:tc>
      </w:tr>
      <w:tr w:rsidR="00E35C75" w:rsidRPr="00B93184" w:rsidTr="00AC5FC2">
        <w:trPr>
          <w:trHeight w:val="48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Мясные с полным оборотом стада и репродукторные</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0048B3">
            <w:pPr>
              <w:ind w:firstLine="0"/>
              <w:jc w:val="center"/>
            </w:pP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на 400 и 600 скотомест</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45</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на 800 и 1200 скотомест</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47</w:t>
            </w:r>
          </w:p>
        </w:tc>
      </w:tr>
      <w:tr w:rsidR="00E35C75" w:rsidRPr="00B93184" w:rsidTr="00AC5FC2">
        <w:trPr>
          <w:trHeight w:val="476"/>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Выращивание нетелей, на 900 и 1200</w:t>
            </w:r>
          </w:p>
          <w:p w:rsidR="00E35C75" w:rsidRPr="00AC5FC2" w:rsidRDefault="00E35C75" w:rsidP="000048B3">
            <w:pPr>
              <w:pStyle w:val="90"/>
              <w:spacing w:line="240" w:lineRule="auto"/>
              <w:ind w:firstLine="0"/>
              <w:jc w:val="center"/>
              <w:rPr>
                <w:sz w:val="22"/>
                <w:szCs w:val="22"/>
              </w:rPr>
            </w:pPr>
            <w:r w:rsidRPr="00AC5FC2">
              <w:rPr>
                <w:sz w:val="22"/>
                <w:szCs w:val="22"/>
              </w:rPr>
              <w:t>скотомест</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51</w:t>
            </w:r>
          </w:p>
        </w:tc>
      </w:tr>
      <w:tr w:rsidR="00E35C75" w:rsidRPr="00B93184" w:rsidTr="00AC5FC2">
        <w:trPr>
          <w:trHeight w:val="481"/>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Доращивания и откорма крупного</w:t>
            </w:r>
          </w:p>
          <w:p w:rsidR="00E35C75" w:rsidRPr="00AC5FC2" w:rsidRDefault="00E35C75" w:rsidP="000048B3">
            <w:pPr>
              <w:pStyle w:val="90"/>
              <w:spacing w:line="240" w:lineRule="auto"/>
              <w:ind w:firstLine="0"/>
              <w:jc w:val="center"/>
              <w:rPr>
                <w:sz w:val="22"/>
                <w:szCs w:val="22"/>
              </w:rPr>
            </w:pPr>
            <w:r w:rsidRPr="00AC5FC2">
              <w:rPr>
                <w:sz w:val="22"/>
                <w:szCs w:val="22"/>
              </w:rPr>
              <w:t>рогатого скота, на 3000 скотомест</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38</w:t>
            </w:r>
          </w:p>
        </w:tc>
      </w:tr>
      <w:tr w:rsidR="00E35C75" w:rsidRPr="00B93184" w:rsidTr="00AC5FC2">
        <w:trPr>
          <w:trHeight w:val="481"/>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Выращивания телят, доращивания и</w:t>
            </w:r>
          </w:p>
          <w:p w:rsidR="00E35C75" w:rsidRPr="00AC5FC2" w:rsidRDefault="00E35C75" w:rsidP="000048B3">
            <w:pPr>
              <w:pStyle w:val="90"/>
              <w:spacing w:line="240" w:lineRule="auto"/>
              <w:ind w:firstLine="0"/>
              <w:jc w:val="center"/>
              <w:rPr>
                <w:sz w:val="22"/>
                <w:szCs w:val="22"/>
              </w:rPr>
            </w:pPr>
            <w:r w:rsidRPr="00AC5FC2">
              <w:rPr>
                <w:sz w:val="22"/>
                <w:szCs w:val="22"/>
              </w:rPr>
              <w:t>откорма молодняка, на 3000 скотомест</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38</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Откормочные площадки</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0048B3">
            <w:pPr>
              <w:ind w:firstLine="0"/>
              <w:jc w:val="center"/>
            </w:pP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на 1000 скотомест</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55</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на 3000 скотомест</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57</w:t>
            </w:r>
          </w:p>
        </w:tc>
      </w:tr>
      <w:tr w:rsidR="00E35C75" w:rsidRPr="00B93184" w:rsidTr="000048B3">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Племенные</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Молочные</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0048B3">
            <w:pPr>
              <w:ind w:firstLine="0"/>
              <w:jc w:val="center"/>
            </w:pP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на 400 и 600 коров</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46; 52</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на 800 коров</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53</w:t>
            </w:r>
          </w:p>
        </w:tc>
      </w:tr>
      <w:tr w:rsidR="00E35C75" w:rsidRPr="00B93184" w:rsidTr="000048B3">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Мясные</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на 400 и 600 коров</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47</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на 800 коров</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52</w:t>
            </w:r>
          </w:p>
        </w:tc>
      </w:tr>
      <w:tr w:rsidR="00E35C75" w:rsidRPr="00B93184" w:rsidTr="00AC5FC2">
        <w:trPr>
          <w:trHeight w:val="481"/>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Выращивание нетелей, на 1000 и 2000</w:t>
            </w:r>
          </w:p>
          <w:p w:rsidR="00E35C75" w:rsidRPr="00AC5FC2" w:rsidRDefault="00E35C75" w:rsidP="000048B3">
            <w:pPr>
              <w:pStyle w:val="90"/>
              <w:spacing w:line="240" w:lineRule="auto"/>
              <w:ind w:firstLine="0"/>
              <w:jc w:val="center"/>
              <w:rPr>
                <w:sz w:val="22"/>
                <w:szCs w:val="22"/>
              </w:rPr>
            </w:pPr>
            <w:r w:rsidRPr="00AC5FC2">
              <w:rPr>
                <w:sz w:val="22"/>
                <w:szCs w:val="22"/>
              </w:rPr>
              <w:t>скотомест</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52</w:t>
            </w:r>
          </w:p>
        </w:tc>
      </w:tr>
      <w:tr w:rsidR="00E35C75" w:rsidRPr="00B93184" w:rsidTr="000048B3">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Свиноводческие</w:t>
            </w:r>
          </w:p>
        </w:tc>
      </w:tr>
      <w:tr w:rsidR="00E35C75" w:rsidRPr="00B93184" w:rsidTr="000048B3">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Товарные</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Репродукторные, на 6000 голов</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35</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Откормочные, на 6000 голов</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38</w:t>
            </w:r>
          </w:p>
        </w:tc>
      </w:tr>
      <w:tr w:rsidR="00E35C75" w:rsidRPr="00B93184" w:rsidTr="00AC5FC2">
        <w:trPr>
          <w:trHeight w:val="47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С законченным производственным циклом, на 6000 и 12000 голов</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35</w:t>
            </w:r>
          </w:p>
        </w:tc>
      </w:tr>
      <w:tr w:rsidR="00E35C75" w:rsidRPr="00B93184" w:rsidTr="000048B3">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Племенные</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на 200 основных маток</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45</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на 300 основных маток</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47</w:t>
            </w:r>
          </w:p>
        </w:tc>
      </w:tr>
      <w:tr w:rsidR="00E35C75" w:rsidRPr="00B93184" w:rsidTr="000048B3">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Овцеводческие</w:t>
            </w:r>
          </w:p>
        </w:tc>
      </w:tr>
      <w:tr w:rsidR="00E35C75" w:rsidRPr="00B93184" w:rsidTr="000048B3">
        <w:trPr>
          <w:trHeight w:val="383"/>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Размещаемые на одной площадке</w:t>
            </w:r>
          </w:p>
        </w:tc>
      </w:tr>
      <w:tr w:rsidR="00E35C75" w:rsidRPr="00B93184" w:rsidTr="00AC5FC2">
        <w:trPr>
          <w:trHeight w:val="274"/>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vMerge w:val="restart"/>
            <w:tcBorders>
              <w:top w:val="single" w:sz="4" w:space="0" w:color="auto"/>
              <w:left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Специализированные тонкорунные и</w:t>
            </w:r>
          </w:p>
          <w:p w:rsidR="00E35C75" w:rsidRPr="00AC5FC2" w:rsidRDefault="00E35C75" w:rsidP="000048B3">
            <w:pPr>
              <w:pStyle w:val="90"/>
              <w:spacing w:line="240" w:lineRule="auto"/>
              <w:ind w:firstLine="0"/>
              <w:jc w:val="center"/>
              <w:rPr>
                <w:sz w:val="22"/>
                <w:szCs w:val="22"/>
              </w:rPr>
            </w:pPr>
            <w:r w:rsidRPr="00AC5FC2">
              <w:rPr>
                <w:sz w:val="22"/>
                <w:szCs w:val="22"/>
              </w:rPr>
              <w:t>полутонкорунные</w:t>
            </w:r>
          </w:p>
        </w:tc>
        <w:tc>
          <w:tcPr>
            <w:tcW w:w="1336" w:type="dxa"/>
            <w:tcBorders>
              <w:top w:val="single" w:sz="4" w:space="0" w:color="auto"/>
              <w:left w:val="single" w:sz="4" w:space="0" w:color="auto"/>
              <w:right w:val="single" w:sz="4" w:space="0" w:color="auto"/>
            </w:tcBorders>
            <w:shd w:val="clear" w:color="auto" w:fill="FFFFFF"/>
          </w:tcPr>
          <w:p w:rsidR="00E35C75" w:rsidRPr="00B93184" w:rsidRDefault="00E35C75" w:rsidP="000048B3">
            <w:pPr>
              <w:ind w:firstLine="0"/>
              <w:jc w:val="center"/>
            </w:pPr>
          </w:p>
        </w:tc>
      </w:tr>
      <w:tr w:rsidR="00E35C75" w:rsidRPr="00B93184" w:rsidTr="00AC5FC2">
        <w:trPr>
          <w:trHeight w:val="197"/>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vMerge/>
            <w:tcBorders>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p>
        </w:tc>
        <w:tc>
          <w:tcPr>
            <w:tcW w:w="1336" w:type="dxa"/>
            <w:tcBorders>
              <w:left w:val="single" w:sz="4" w:space="0" w:color="auto"/>
              <w:bottom w:val="single" w:sz="4" w:space="0" w:color="auto"/>
              <w:right w:val="single" w:sz="4" w:space="0" w:color="auto"/>
            </w:tcBorders>
            <w:shd w:val="clear" w:color="auto" w:fill="FFFFFF"/>
          </w:tcPr>
          <w:p w:rsidR="00E35C75" w:rsidRPr="00B93184" w:rsidRDefault="00E35C75" w:rsidP="000048B3">
            <w:pPr>
              <w:ind w:firstLine="0"/>
              <w:jc w:val="center"/>
            </w:pP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на 3000 и 6000 маток</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50; 56</w:t>
            </w:r>
          </w:p>
        </w:tc>
      </w:tr>
      <w:tr w:rsidR="00E35C75" w:rsidRPr="00B93184" w:rsidTr="00AC5FC2">
        <w:trPr>
          <w:trHeight w:val="47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на 3000, 6000 и 9000 голов ремонтного молодняка</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50; 56; 62</w:t>
            </w:r>
          </w:p>
        </w:tc>
      </w:tr>
      <w:tr w:rsidR="00E35C75" w:rsidRPr="00B93184" w:rsidTr="00AC5FC2">
        <w:trPr>
          <w:trHeight w:val="481"/>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Специализированные шубные и мясо-шерстно-молочные</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0048B3">
            <w:pPr>
              <w:ind w:firstLine="0"/>
              <w:jc w:val="center"/>
            </w:pPr>
          </w:p>
        </w:tc>
      </w:tr>
      <w:tr w:rsidR="00E35C75" w:rsidRPr="00B93184" w:rsidTr="00AC5FC2">
        <w:trPr>
          <w:trHeight w:val="25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на 500, 1000 и 2000 маток</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40; 45; 50</w:t>
            </w:r>
          </w:p>
        </w:tc>
      </w:tr>
      <w:tr w:rsidR="00E35C75" w:rsidRPr="00B93184" w:rsidTr="00AC5FC2">
        <w:trPr>
          <w:trHeight w:val="466"/>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на 1000, 2000 и 3000 голов ремонтного молодняка</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52; 55; 56</w:t>
            </w:r>
          </w:p>
        </w:tc>
      </w:tr>
      <w:tr w:rsidR="00E35C75" w:rsidRPr="00B93184" w:rsidTr="00AC5FC2">
        <w:trPr>
          <w:trHeight w:val="47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Откормочные молодняка и взрослого поголовья, на 1000 и 2000 голов</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53; 58</w:t>
            </w:r>
          </w:p>
        </w:tc>
      </w:tr>
      <w:tr w:rsidR="00E35C75" w:rsidRPr="00B93184" w:rsidTr="000048B3">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Птицеводческие</w:t>
            </w:r>
          </w:p>
        </w:tc>
      </w:tr>
      <w:tr w:rsidR="00E35C75" w:rsidRPr="00B93184" w:rsidTr="000048B3">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Яичного направления</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на 300 тыс. кур-несушек</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25</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на 400-500 тыс. кур-несушек:</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0048B3">
            <w:pPr>
              <w:ind w:firstLine="0"/>
              <w:jc w:val="center"/>
            </w:pP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зона промстада</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28</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зона ремонтного молодняка</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30</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зона родительского стада</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31</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зона инкубатория</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25</w:t>
            </w:r>
          </w:p>
        </w:tc>
      </w:tr>
      <w:tr w:rsidR="00E35C75" w:rsidRPr="00B93184" w:rsidTr="000048B3">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Мясного направления</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на 3 млн бройлеров</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28</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на 6 и 10 млн бройлеров:</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0048B3">
            <w:pPr>
              <w:ind w:firstLine="0"/>
              <w:jc w:val="center"/>
            </w:pP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зона промстада</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28</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зона ремонтного молодняка</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33</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зона родительского стада</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33</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зона инкубатория</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32</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зона убоя и переработки</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23</w:t>
            </w:r>
          </w:p>
        </w:tc>
      </w:tr>
      <w:tr w:rsidR="00E35C75" w:rsidRPr="00B93184" w:rsidTr="000048B3">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Племенные</w:t>
            </w:r>
          </w:p>
        </w:tc>
      </w:tr>
      <w:tr w:rsidR="00E35C75" w:rsidRPr="00B93184" w:rsidTr="000048B3">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Яичного направления</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Племзавод на 50 тыс. кур</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24</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Племзавод на 100 тыс. кур</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25</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Племрепродуктор на 100 тыс. кур</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26</w:t>
            </w:r>
          </w:p>
        </w:tc>
      </w:tr>
      <w:tr w:rsidR="00E35C75" w:rsidRPr="00B93184" w:rsidTr="000048B3">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Мясного направления</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Племзавод на 50 и 100 тыс. кур</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27</w:t>
            </w:r>
          </w:p>
        </w:tc>
      </w:tr>
      <w:tr w:rsidR="00E35C75" w:rsidRPr="00B93184" w:rsidTr="000048B3">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Прочие предприятия</w:t>
            </w:r>
          </w:p>
        </w:tc>
      </w:tr>
      <w:tr w:rsidR="00E35C75" w:rsidRPr="00B93184" w:rsidTr="00AC5FC2">
        <w:trPr>
          <w:trHeight w:val="481"/>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По переработке или хранению</w:t>
            </w:r>
          </w:p>
          <w:p w:rsidR="00E35C75" w:rsidRPr="00AC5FC2" w:rsidRDefault="00E35C75" w:rsidP="000048B3">
            <w:pPr>
              <w:pStyle w:val="90"/>
              <w:spacing w:line="240" w:lineRule="auto"/>
              <w:ind w:firstLine="0"/>
              <w:jc w:val="center"/>
              <w:rPr>
                <w:sz w:val="22"/>
                <w:szCs w:val="22"/>
              </w:rPr>
            </w:pPr>
            <w:r w:rsidRPr="00AC5FC2">
              <w:rPr>
                <w:sz w:val="22"/>
                <w:szCs w:val="22"/>
              </w:rPr>
              <w:t>сельскохозяйственной продукции</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50</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По хранению семян и зерна</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58</w:t>
            </w:r>
          </w:p>
        </w:tc>
      </w:tr>
      <w:tr w:rsidR="00E35C75" w:rsidRPr="00B93184" w:rsidTr="00AC5FC2">
        <w:trPr>
          <w:trHeight w:val="47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По обработке продовольственного и фуражного зерна</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30</w:t>
            </w:r>
          </w:p>
        </w:tc>
      </w:tr>
      <w:tr w:rsidR="00E35C75" w:rsidRPr="00B93184" w:rsidTr="000048B3">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Фермерские (крестьянские) хозяйства</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По производству молока</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40</w:t>
            </w:r>
          </w:p>
        </w:tc>
      </w:tr>
      <w:tr w:rsidR="00E35C75" w:rsidRPr="00B93184" w:rsidTr="00AC5FC2">
        <w:trPr>
          <w:trHeight w:val="481"/>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По доращиванию и откорму крупного</w:t>
            </w:r>
          </w:p>
          <w:p w:rsidR="00E35C75" w:rsidRPr="00AC5FC2" w:rsidRDefault="00E35C75" w:rsidP="000048B3">
            <w:pPr>
              <w:pStyle w:val="90"/>
              <w:spacing w:line="240" w:lineRule="auto"/>
              <w:ind w:firstLine="0"/>
              <w:jc w:val="center"/>
              <w:rPr>
                <w:sz w:val="22"/>
                <w:szCs w:val="22"/>
              </w:rPr>
            </w:pPr>
            <w:r w:rsidRPr="00AC5FC2">
              <w:rPr>
                <w:sz w:val="22"/>
                <w:szCs w:val="22"/>
              </w:rPr>
              <w:t>рогатого скота</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35</w:t>
            </w:r>
          </w:p>
        </w:tc>
      </w:tr>
      <w:tr w:rsidR="00E35C75" w:rsidRPr="00B93184" w:rsidTr="00AC5FC2">
        <w:trPr>
          <w:trHeight w:val="490"/>
          <w:jc w:val="center"/>
        </w:trPr>
        <w:tc>
          <w:tcPr>
            <w:tcW w:w="3542" w:type="dxa"/>
            <w:vMerge/>
            <w:tcBorders>
              <w:left w:val="single" w:sz="4" w:space="0" w:color="auto"/>
              <w:bottom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По откорму свиней (с законченным</w:t>
            </w:r>
          </w:p>
          <w:p w:rsidR="00E35C75" w:rsidRPr="00AC5FC2" w:rsidRDefault="00E35C75" w:rsidP="000048B3">
            <w:pPr>
              <w:pStyle w:val="90"/>
              <w:spacing w:line="240" w:lineRule="auto"/>
              <w:ind w:firstLine="0"/>
              <w:jc w:val="center"/>
              <w:rPr>
                <w:sz w:val="22"/>
                <w:szCs w:val="22"/>
              </w:rPr>
            </w:pPr>
            <w:r w:rsidRPr="00AC5FC2">
              <w:rPr>
                <w:sz w:val="22"/>
                <w:szCs w:val="22"/>
              </w:rPr>
              <w:t>производственным циклом)</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35</w:t>
            </w:r>
          </w:p>
        </w:tc>
      </w:tr>
      <w:tr w:rsidR="00E35C75" w:rsidRPr="00B93184" w:rsidTr="00AC5FC2">
        <w:trPr>
          <w:trHeight w:val="240"/>
          <w:jc w:val="center"/>
        </w:trPr>
        <w:tc>
          <w:tcPr>
            <w:tcW w:w="3542" w:type="dxa"/>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0048B3">
            <w:pPr>
              <w:ind w:firstLine="0"/>
            </w:pPr>
          </w:p>
        </w:tc>
        <w:tc>
          <w:tcPr>
            <w:tcW w:w="4536" w:type="dxa"/>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Птицеводческие яичного направления</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27</w:t>
            </w:r>
          </w:p>
        </w:tc>
      </w:tr>
      <w:tr w:rsidR="00E35C75" w:rsidRPr="00B93184" w:rsidTr="00AC5FC2">
        <w:trPr>
          <w:trHeight w:val="466"/>
          <w:jc w:val="center"/>
        </w:trPr>
        <w:tc>
          <w:tcPr>
            <w:tcW w:w="3542" w:type="dxa"/>
            <w:vMerge w:val="restart"/>
            <w:tcBorders>
              <w:top w:val="single" w:sz="4" w:space="0" w:color="auto"/>
              <w:left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rPr>
                <w:sz w:val="22"/>
                <w:szCs w:val="22"/>
              </w:rPr>
            </w:pPr>
            <w:r w:rsidRPr="00AC5FC2">
              <w:rPr>
                <w:sz w:val="22"/>
                <w:szCs w:val="22"/>
              </w:rPr>
              <w:t>Объекты пищевой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rPr>
                <w:sz w:val="22"/>
                <w:szCs w:val="22"/>
              </w:rPr>
            </w:pPr>
            <w:r w:rsidRPr="00AC5FC2">
              <w:rPr>
                <w:sz w:val="22"/>
                <w:szCs w:val="22"/>
              </w:rPr>
              <w:t>Плотность застройки земельных участков производственных объектов [2], %</w:t>
            </w: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Сахарные заводы при переработке свеклы, тыс. тонн/сутки:</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0048B3">
            <w:pPr>
              <w:ind w:firstLine="0"/>
              <w:jc w:val="center"/>
            </w:pP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до 3</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55</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от 3 до 6</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50</w:t>
            </w:r>
          </w:p>
        </w:tc>
      </w:tr>
      <w:tr w:rsidR="00E35C75" w:rsidRPr="00B93184" w:rsidTr="00AC5FC2">
        <w:trPr>
          <w:trHeight w:val="701"/>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Хлеба и хлебобулочных изделий производственной мощностью, тонн/сутки:</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0048B3">
            <w:pPr>
              <w:ind w:firstLine="0"/>
              <w:jc w:val="center"/>
            </w:pP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до 45</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37</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более 45</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40</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Парфюмерно-косметических изделий</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50</w:t>
            </w:r>
          </w:p>
        </w:tc>
      </w:tr>
      <w:tr w:rsidR="00E35C75" w:rsidRPr="00B93184" w:rsidTr="00AC5FC2">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Плодоовощных консервов</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50</w:t>
            </w:r>
          </w:p>
        </w:tc>
      </w:tr>
      <w:tr w:rsidR="00E35C75" w:rsidRPr="00B93184" w:rsidTr="00AC5FC2">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rPr>
                <w:sz w:val="22"/>
                <w:szCs w:val="22"/>
              </w:rPr>
            </w:pPr>
            <w:r w:rsidRPr="00AC5FC2">
              <w:rPr>
                <w:sz w:val="22"/>
                <w:szCs w:val="22"/>
              </w:rPr>
              <w:t>Объекты мясомолочной промышленности</w:t>
            </w:r>
          </w:p>
        </w:tc>
        <w:tc>
          <w:tcPr>
            <w:tcW w:w="4536" w:type="dxa"/>
            <w:vMerge w:val="restart"/>
            <w:tcBorders>
              <w:top w:val="single" w:sz="4" w:space="0" w:color="auto"/>
              <w:left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rPr>
                <w:sz w:val="22"/>
                <w:szCs w:val="22"/>
              </w:rPr>
            </w:pPr>
            <w:r w:rsidRPr="00AC5FC2">
              <w:rPr>
                <w:sz w:val="22"/>
                <w:szCs w:val="22"/>
              </w:rPr>
              <w:t>Плотность застройки земельных участков производственных объектов [2], %</w:t>
            </w: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Мяса (с цехами убоя и обескровливания)</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40</w:t>
            </w:r>
          </w:p>
        </w:tc>
      </w:tr>
      <w:tr w:rsidR="00E35C75" w:rsidRPr="00B93184" w:rsidTr="00AC5FC2">
        <w:trPr>
          <w:trHeight w:val="47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По переработке молока производственной мощностью в смену, т:</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0048B3">
            <w:pPr>
              <w:ind w:firstLine="0"/>
              <w:jc w:val="center"/>
            </w:pP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до 100</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43</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более 100</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45</w:t>
            </w:r>
          </w:p>
        </w:tc>
      </w:tr>
      <w:tr w:rsidR="00E35C75" w:rsidRPr="00B93184" w:rsidTr="00AC5FC2">
        <w:trPr>
          <w:trHeight w:val="701"/>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Гидролизно-дрожжевые, фурфурольные, комбинированные кормовые заводы, элеваторы и хлебоприемные предприятия</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41</w:t>
            </w:r>
          </w:p>
        </w:tc>
      </w:tr>
      <w:tr w:rsidR="00E35C75" w:rsidRPr="00B93184" w:rsidTr="00AC5FC2">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Комбинаты хлебопродуктов</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42</w:t>
            </w:r>
          </w:p>
        </w:tc>
      </w:tr>
      <w:tr w:rsidR="00E35C75" w:rsidRPr="00B93184" w:rsidTr="000048B3">
        <w:trPr>
          <w:trHeight w:val="240"/>
          <w:jc w:val="center"/>
        </w:trPr>
        <w:tc>
          <w:tcPr>
            <w:tcW w:w="3542" w:type="dxa"/>
            <w:vMerge w:val="restart"/>
            <w:tcBorders>
              <w:top w:val="single" w:sz="4" w:space="0" w:color="auto"/>
              <w:left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rPr>
                <w:sz w:val="22"/>
                <w:szCs w:val="22"/>
              </w:rPr>
            </w:pPr>
            <w:r w:rsidRPr="00AC5FC2">
              <w:rPr>
                <w:sz w:val="22"/>
                <w:szCs w:val="22"/>
              </w:rPr>
              <w:t>Общетоварные склады</w:t>
            </w:r>
          </w:p>
        </w:tc>
        <w:tc>
          <w:tcPr>
            <w:tcW w:w="4536" w:type="dxa"/>
            <w:vMerge w:val="restart"/>
            <w:tcBorders>
              <w:top w:val="single" w:sz="4" w:space="0" w:color="auto"/>
              <w:left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rPr>
                <w:sz w:val="22"/>
                <w:szCs w:val="22"/>
              </w:rPr>
            </w:pPr>
            <w:r w:rsidRPr="00AC5FC2">
              <w:rPr>
                <w:sz w:val="22"/>
                <w:szCs w:val="22"/>
              </w:rPr>
              <w:t>Площадь складов [3], кв. м,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Продовольственных товаров</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для сельских поселений</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19</w:t>
            </w:r>
          </w:p>
        </w:tc>
      </w:tr>
      <w:tr w:rsidR="00E35C75" w:rsidRPr="00B93184" w:rsidTr="000048B3">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Непродовольственных товаров</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для сельских поселений</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193</w:t>
            </w:r>
          </w:p>
        </w:tc>
      </w:tr>
      <w:tr w:rsidR="00E35C75" w:rsidRPr="00B93184" w:rsidTr="000048B3">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val="restart"/>
            <w:tcBorders>
              <w:top w:val="single" w:sz="4" w:space="0" w:color="auto"/>
              <w:left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rPr>
                <w:sz w:val="22"/>
                <w:szCs w:val="22"/>
              </w:rPr>
            </w:pPr>
            <w:r w:rsidRPr="00AC5FC2">
              <w:rPr>
                <w:sz w:val="22"/>
                <w:szCs w:val="22"/>
              </w:rPr>
              <w:t>Размеры земельных участков [3], кв. м,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Продовольственных товаров</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для сельских поселений</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60</w:t>
            </w:r>
          </w:p>
        </w:tc>
      </w:tr>
      <w:tr w:rsidR="00E35C75" w:rsidRPr="00B93184" w:rsidTr="000048B3">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p>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Непродовольственных товаров</w:t>
            </w:r>
          </w:p>
        </w:tc>
      </w:tr>
      <w:tr w:rsidR="00E35C75" w:rsidRPr="00B93184" w:rsidTr="00AC5FC2">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для сельских поселений</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580</w:t>
            </w:r>
          </w:p>
        </w:tc>
      </w:tr>
      <w:tr w:rsidR="00E35C75" w:rsidRPr="00B93184" w:rsidTr="000048B3">
        <w:trPr>
          <w:trHeight w:val="701"/>
          <w:jc w:val="center"/>
        </w:trPr>
        <w:tc>
          <w:tcPr>
            <w:tcW w:w="3542" w:type="dxa"/>
            <w:vMerge w:val="restart"/>
            <w:tcBorders>
              <w:top w:val="single" w:sz="4" w:space="0" w:color="auto"/>
              <w:left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rPr>
                <w:sz w:val="22"/>
                <w:szCs w:val="22"/>
              </w:rPr>
            </w:pPr>
            <w:r w:rsidRPr="00AC5FC2">
              <w:rPr>
                <w:sz w:val="22"/>
                <w:szCs w:val="22"/>
              </w:rPr>
              <w:t>Специализированные склады</w:t>
            </w:r>
          </w:p>
        </w:tc>
        <w:tc>
          <w:tcPr>
            <w:tcW w:w="4536" w:type="dxa"/>
            <w:vMerge w:val="restart"/>
            <w:tcBorders>
              <w:top w:val="single" w:sz="4" w:space="0" w:color="auto"/>
              <w:left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rPr>
                <w:sz w:val="22"/>
                <w:szCs w:val="22"/>
              </w:rPr>
            </w:pPr>
            <w:r w:rsidRPr="00AC5FC2">
              <w:rPr>
                <w:sz w:val="22"/>
                <w:szCs w:val="22"/>
              </w:rPr>
              <w:t>Вместимость складов [3], т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Холодильники распределительные (для хранения мяса и мясных продуктов, рыбы и рыбопродуктов, масла, животного жира, молочных продуктов и яиц)</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для сельских поселений</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10</w:t>
            </w:r>
          </w:p>
        </w:tc>
      </w:tr>
      <w:tr w:rsidR="00E35C75" w:rsidRPr="00B93184" w:rsidTr="000048B3">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Фруктохранилища</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для сельских поселений</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90</w:t>
            </w:r>
          </w:p>
        </w:tc>
      </w:tr>
      <w:tr w:rsidR="00E35C75" w:rsidRPr="00B93184" w:rsidTr="000048B3">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Овощехранилиша</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для сельских поселений</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90</w:t>
            </w:r>
          </w:p>
        </w:tc>
      </w:tr>
      <w:tr w:rsidR="00E35C75" w:rsidRPr="00B93184" w:rsidTr="000048B3">
        <w:trPr>
          <w:trHeight w:val="298"/>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Картофелехранилища</w:t>
            </w:r>
          </w:p>
        </w:tc>
      </w:tr>
      <w:tr w:rsidR="00E35C75" w:rsidRPr="00B93184" w:rsidTr="00AC5FC2">
        <w:trPr>
          <w:trHeight w:val="254"/>
          <w:jc w:val="center"/>
        </w:trPr>
        <w:tc>
          <w:tcPr>
            <w:tcW w:w="3542" w:type="dxa"/>
            <w:vMerge/>
            <w:tcBorders>
              <w:left w:val="single" w:sz="4" w:space="0" w:color="auto"/>
              <w:bottom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для сельских поселений</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90</w:t>
            </w:r>
          </w:p>
        </w:tc>
      </w:tr>
      <w:tr w:rsidR="00E35C75" w:rsidRPr="00B93184" w:rsidTr="000048B3">
        <w:trPr>
          <w:trHeight w:val="696"/>
          <w:jc w:val="center"/>
        </w:trPr>
        <w:tc>
          <w:tcPr>
            <w:tcW w:w="3542" w:type="dxa"/>
            <w:vMerge w:val="restart"/>
            <w:tcBorders>
              <w:top w:val="single" w:sz="4" w:space="0" w:color="auto"/>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val="restart"/>
            <w:tcBorders>
              <w:top w:val="single" w:sz="4" w:space="0" w:color="auto"/>
              <w:left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rPr>
                <w:sz w:val="22"/>
                <w:szCs w:val="22"/>
              </w:rPr>
            </w:pPr>
            <w:r w:rsidRPr="00AC5FC2">
              <w:rPr>
                <w:sz w:val="22"/>
                <w:szCs w:val="22"/>
              </w:rPr>
              <w:t>Размеры земельных участков [3], кв. м, на 1 тыс. чел.</w:t>
            </w: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Холодильники распределительные (для хранения мяса и мясных продуктов, рыбы и рыбопродуктов, масла, животного жира, молочныхпродуктов и яиц)</w:t>
            </w:r>
          </w:p>
        </w:tc>
      </w:tr>
      <w:tr w:rsidR="00E35C75" w:rsidRPr="00B93184" w:rsidTr="00AC5FC2">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для сельских поселений</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25</w:t>
            </w:r>
          </w:p>
        </w:tc>
      </w:tr>
      <w:tr w:rsidR="00E35C75" w:rsidRPr="00B93184" w:rsidTr="000048B3">
        <w:trPr>
          <w:trHeight w:val="240"/>
          <w:jc w:val="center"/>
        </w:trPr>
        <w:tc>
          <w:tcPr>
            <w:tcW w:w="3542"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right w:val="single" w:sz="4" w:space="0" w:color="auto"/>
            </w:tcBorders>
            <w:shd w:val="clear" w:color="auto" w:fill="FFFFFF"/>
          </w:tcPr>
          <w:p w:rsidR="00E35C75" w:rsidRPr="00B93184" w:rsidRDefault="00E35C75" w:rsidP="000048B3">
            <w:pPr>
              <w:ind w:firstLine="0"/>
            </w:pPr>
          </w:p>
        </w:tc>
        <w:tc>
          <w:tcPr>
            <w:tcW w:w="6393"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Фруктохранилища, овощехранилища, картофелехранилища</w:t>
            </w:r>
          </w:p>
        </w:tc>
      </w:tr>
      <w:tr w:rsidR="00E35C75" w:rsidRPr="00B93184" w:rsidTr="00AC5FC2">
        <w:trPr>
          <w:trHeight w:val="240"/>
          <w:jc w:val="center"/>
        </w:trPr>
        <w:tc>
          <w:tcPr>
            <w:tcW w:w="3542" w:type="dxa"/>
            <w:vMerge/>
            <w:tcBorders>
              <w:left w:val="single" w:sz="4" w:space="0" w:color="auto"/>
              <w:bottom w:val="single" w:sz="4" w:space="0" w:color="auto"/>
              <w:right w:val="single" w:sz="4" w:space="0" w:color="auto"/>
            </w:tcBorders>
            <w:shd w:val="clear" w:color="auto" w:fill="FFFFFF"/>
          </w:tcPr>
          <w:p w:rsidR="00E35C75" w:rsidRPr="00B93184" w:rsidRDefault="00E35C75" w:rsidP="000048B3">
            <w:pPr>
              <w:ind w:firstLine="0"/>
            </w:pPr>
          </w:p>
        </w:tc>
        <w:tc>
          <w:tcPr>
            <w:tcW w:w="4536" w:type="dxa"/>
            <w:vMerge/>
            <w:tcBorders>
              <w:left w:val="single" w:sz="4" w:space="0" w:color="auto"/>
              <w:bottom w:val="single" w:sz="4" w:space="0" w:color="auto"/>
              <w:right w:val="single" w:sz="4" w:space="0" w:color="auto"/>
            </w:tcBorders>
            <w:shd w:val="clear" w:color="auto" w:fill="FFFFFF"/>
          </w:tcPr>
          <w:p w:rsidR="00E35C75" w:rsidRPr="00B93184" w:rsidRDefault="00E35C75" w:rsidP="000048B3">
            <w:pPr>
              <w:ind w:firstLine="0"/>
            </w:pPr>
          </w:p>
        </w:tc>
        <w:tc>
          <w:tcPr>
            <w:tcW w:w="5057"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для сельских поселений</w:t>
            </w:r>
          </w:p>
        </w:tc>
        <w:tc>
          <w:tcPr>
            <w:tcW w:w="1336" w:type="dxa"/>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90"/>
              <w:shd w:val="clear" w:color="auto" w:fill="auto"/>
              <w:spacing w:line="240" w:lineRule="auto"/>
              <w:ind w:firstLine="0"/>
              <w:jc w:val="center"/>
              <w:rPr>
                <w:sz w:val="22"/>
                <w:szCs w:val="22"/>
              </w:rPr>
            </w:pPr>
            <w:r w:rsidRPr="00AC5FC2">
              <w:rPr>
                <w:sz w:val="22"/>
                <w:szCs w:val="22"/>
              </w:rPr>
              <w:t>380</w:t>
            </w:r>
          </w:p>
        </w:tc>
      </w:tr>
      <w:tr w:rsidR="00E35C75" w:rsidRPr="00B93184" w:rsidTr="000048B3">
        <w:trPr>
          <w:trHeight w:val="941"/>
          <w:jc w:val="center"/>
        </w:trPr>
        <w:tc>
          <w:tcPr>
            <w:tcW w:w="14471" w:type="dxa"/>
            <w:gridSpan w:val="4"/>
            <w:tcBorders>
              <w:top w:val="single" w:sz="4" w:space="0" w:color="auto"/>
              <w:left w:val="single" w:sz="4" w:space="0" w:color="auto"/>
              <w:bottom w:val="single" w:sz="4" w:space="0" w:color="auto"/>
              <w:right w:val="single" w:sz="4" w:space="0" w:color="auto"/>
            </w:tcBorders>
            <w:shd w:val="clear" w:color="auto" w:fill="FFFFFF"/>
          </w:tcPr>
          <w:p w:rsidR="00E35C75" w:rsidRPr="00AC5FC2" w:rsidRDefault="00E35C75" w:rsidP="000048B3">
            <w:pPr>
              <w:pStyle w:val="101"/>
              <w:shd w:val="clear" w:color="auto" w:fill="auto"/>
              <w:spacing w:line="240" w:lineRule="auto"/>
              <w:ind w:firstLine="0"/>
              <w:rPr>
                <w:sz w:val="22"/>
                <w:szCs w:val="22"/>
              </w:rPr>
            </w:pPr>
            <w:r w:rsidRPr="00AC5FC2">
              <w:rPr>
                <w:sz w:val="22"/>
                <w:szCs w:val="22"/>
              </w:rPr>
              <w:t>Примечание:</w:t>
            </w:r>
          </w:p>
          <w:p w:rsidR="00E35C75" w:rsidRPr="00AC5FC2" w:rsidRDefault="00E35C75" w:rsidP="000048B3">
            <w:pPr>
              <w:pStyle w:val="90"/>
              <w:numPr>
                <w:ilvl w:val="0"/>
                <w:numId w:val="10"/>
              </w:numPr>
              <w:shd w:val="clear" w:color="auto" w:fill="auto"/>
              <w:tabs>
                <w:tab w:val="left" w:pos="826"/>
              </w:tabs>
              <w:spacing w:line="240" w:lineRule="auto"/>
              <w:ind w:firstLine="0"/>
              <w:rPr>
                <w:sz w:val="22"/>
                <w:szCs w:val="22"/>
              </w:rPr>
            </w:pPr>
            <w:r w:rsidRPr="00AC5FC2">
              <w:rPr>
                <w:sz w:val="22"/>
                <w:szCs w:val="22"/>
              </w:rPr>
              <w:t>Значение расчетного показателя принято в соответствии с СП 18.13330.2011.</w:t>
            </w:r>
          </w:p>
          <w:p w:rsidR="00E35C75" w:rsidRPr="00AC5FC2" w:rsidRDefault="00E35C75" w:rsidP="000048B3">
            <w:pPr>
              <w:pStyle w:val="90"/>
              <w:numPr>
                <w:ilvl w:val="0"/>
                <w:numId w:val="10"/>
              </w:numPr>
              <w:shd w:val="clear" w:color="auto" w:fill="auto"/>
              <w:tabs>
                <w:tab w:val="left" w:pos="846"/>
              </w:tabs>
              <w:spacing w:line="240" w:lineRule="auto"/>
              <w:ind w:firstLine="0"/>
              <w:rPr>
                <w:sz w:val="22"/>
                <w:szCs w:val="22"/>
              </w:rPr>
            </w:pPr>
            <w:r w:rsidRPr="00AC5FC2">
              <w:rPr>
                <w:sz w:val="22"/>
                <w:szCs w:val="22"/>
              </w:rPr>
              <w:t>Значение расчетного показателя принято в соответствии с СП 19.13330.2011.</w:t>
            </w:r>
          </w:p>
          <w:p w:rsidR="00E35C75" w:rsidRPr="00AC5FC2" w:rsidRDefault="00E35C75" w:rsidP="00DE5270">
            <w:pPr>
              <w:pStyle w:val="90"/>
              <w:numPr>
                <w:ilvl w:val="0"/>
                <w:numId w:val="10"/>
              </w:numPr>
              <w:shd w:val="clear" w:color="auto" w:fill="auto"/>
              <w:tabs>
                <w:tab w:val="left" w:pos="841"/>
              </w:tabs>
              <w:spacing w:line="240" w:lineRule="auto"/>
              <w:ind w:firstLine="0"/>
              <w:rPr>
                <w:sz w:val="22"/>
                <w:szCs w:val="22"/>
              </w:rPr>
            </w:pPr>
            <w:r w:rsidRPr="00AC5FC2">
              <w:rPr>
                <w:sz w:val="22"/>
                <w:szCs w:val="22"/>
              </w:rPr>
              <w:t>Значение расчетного показателя принято в соответствии с СП 42.13330.2016.</w:t>
            </w:r>
          </w:p>
        </w:tc>
      </w:tr>
    </w:tbl>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sectPr w:rsidR="00E35C75" w:rsidSect="00C23F28">
          <w:pgSz w:w="16838" w:h="11906" w:orient="landscape"/>
          <w:pgMar w:top="1134" w:right="851" w:bottom="851" w:left="851" w:header="709" w:footer="709" w:gutter="0"/>
          <w:cols w:space="708"/>
          <w:docGrid w:linePitch="360"/>
        </w:sectPr>
      </w:pPr>
    </w:p>
    <w:p w:rsidR="00E35C75" w:rsidRPr="000048B3" w:rsidRDefault="00E35C75" w:rsidP="001105B9">
      <w:pPr>
        <w:pStyle w:val="13"/>
        <w:shd w:val="clear" w:color="auto" w:fill="auto"/>
        <w:spacing w:before="0" w:after="169" w:line="322" w:lineRule="exact"/>
        <w:ind w:left="600" w:right="280" w:firstLine="560"/>
        <w:rPr>
          <w:b/>
          <w:sz w:val="28"/>
          <w:szCs w:val="28"/>
        </w:rPr>
      </w:pPr>
      <w:bookmarkStart w:id="11" w:name="bookmark14"/>
      <w:bookmarkStart w:id="12" w:name="bookmark15"/>
      <w:r w:rsidRPr="000048B3">
        <w:rPr>
          <w:b/>
          <w:sz w:val="28"/>
          <w:szCs w:val="28"/>
        </w:rPr>
        <w:lastRenderedPageBreak/>
        <w:t>2 МАТЕРИАЛЫ ПО ОБОСНОВАНИЮ РАСЧЕТНЫХ ПОКАЗАТЕЛЕЙ, СОДЕРЖАЩИХСЯ В ОСНОВНОЙ ЧАСТИ МНГП ГОЛОВЧИНСКОГО СЕЛЬСКОГО ПОСЕЛЕНИЯ</w:t>
      </w:r>
      <w:bookmarkEnd w:id="11"/>
      <w:bookmarkEnd w:id="12"/>
    </w:p>
    <w:p w:rsidR="00E35C75" w:rsidRPr="00E84A8F" w:rsidRDefault="00E35C75" w:rsidP="000048B3">
      <w:pPr>
        <w:pStyle w:val="13"/>
        <w:shd w:val="clear" w:color="auto" w:fill="auto"/>
        <w:spacing w:before="0" w:line="240" w:lineRule="auto"/>
        <w:ind w:firstLine="709"/>
        <w:jc w:val="both"/>
        <w:rPr>
          <w:b/>
          <w:sz w:val="24"/>
          <w:szCs w:val="24"/>
        </w:rPr>
      </w:pPr>
      <w:bookmarkStart w:id="13" w:name="bookmark16"/>
      <w:bookmarkStart w:id="14" w:name="bookmark17"/>
      <w:r w:rsidRPr="00E84A8F">
        <w:rPr>
          <w:b/>
          <w:sz w:val="24"/>
          <w:szCs w:val="24"/>
        </w:rPr>
        <w:t>2.1 Анализ социально-демографического состава населения</w:t>
      </w:r>
      <w:bookmarkEnd w:id="13"/>
      <w:bookmarkEnd w:id="14"/>
    </w:p>
    <w:p w:rsidR="00E35C75" w:rsidRPr="00E84A8F" w:rsidRDefault="00E35C75" w:rsidP="000048B3">
      <w:pPr>
        <w:pStyle w:val="4"/>
        <w:shd w:val="clear" w:color="auto" w:fill="auto"/>
        <w:spacing w:before="0" w:after="0" w:line="240" w:lineRule="auto"/>
        <w:ind w:firstLine="709"/>
        <w:jc w:val="both"/>
        <w:rPr>
          <w:sz w:val="24"/>
          <w:szCs w:val="24"/>
        </w:rPr>
      </w:pPr>
      <w:r w:rsidRPr="00E84A8F">
        <w:rPr>
          <w:sz w:val="24"/>
          <w:szCs w:val="24"/>
        </w:rPr>
        <w:t>По состоянию на 01.01.2017 года численность постоянного населения Головчинского сельского поселения составляла 8604 человек. Среди муниципальных образований, входящих в состав Грайворонского района, поселение занимает первое место по численности постоянного населения.</w:t>
      </w:r>
    </w:p>
    <w:p w:rsidR="00E35C75" w:rsidRPr="00E84A8F" w:rsidRDefault="00E35C75" w:rsidP="000048B3">
      <w:pPr>
        <w:pStyle w:val="4"/>
        <w:shd w:val="clear" w:color="auto" w:fill="auto"/>
        <w:spacing w:before="0" w:after="0" w:line="240" w:lineRule="auto"/>
        <w:ind w:firstLine="709"/>
        <w:jc w:val="both"/>
        <w:rPr>
          <w:sz w:val="24"/>
          <w:szCs w:val="24"/>
        </w:rPr>
      </w:pPr>
      <w:r w:rsidRPr="00E84A8F">
        <w:rPr>
          <w:sz w:val="24"/>
          <w:szCs w:val="24"/>
        </w:rPr>
        <w:t>Плотность населения Головчинского сельского поселения составляет 94 человека на кв. км, что на 2,7 разабольше средней плотности населения по Грайворонскому району (34,7 чел. на кв. км). В разрезе поселений сельское поселение занимает второе место по плотности населения.</w:t>
      </w:r>
    </w:p>
    <w:p w:rsidR="00E35C75" w:rsidRPr="00E84A8F" w:rsidRDefault="00E35C75" w:rsidP="000048B3">
      <w:pPr>
        <w:pStyle w:val="4"/>
        <w:shd w:val="clear" w:color="auto" w:fill="auto"/>
        <w:spacing w:before="0" w:after="0" w:line="240" w:lineRule="auto"/>
        <w:ind w:firstLine="709"/>
        <w:jc w:val="both"/>
        <w:rPr>
          <w:sz w:val="24"/>
          <w:szCs w:val="24"/>
        </w:rPr>
      </w:pPr>
      <w:r w:rsidRPr="00E84A8F">
        <w:rPr>
          <w:sz w:val="24"/>
          <w:szCs w:val="24"/>
        </w:rPr>
        <w:t>При разработк</w:t>
      </w:r>
      <w:r>
        <w:rPr>
          <w:sz w:val="24"/>
          <w:szCs w:val="24"/>
        </w:rPr>
        <w:t>е</w:t>
      </w:r>
      <w:r w:rsidRPr="00E84A8F">
        <w:rPr>
          <w:sz w:val="24"/>
          <w:szCs w:val="24"/>
        </w:rPr>
        <w:t xml:space="preserve"> местных нормативов градостроительного проектирования муниципального района «Грайворонский район» Белгородской области и местных нормативов градостроительного проектирования поселений в границах данного района» базовым ориентиром для установления расчетных показателей являются документы стратегического социально-экономического развития территории. В соответствии со стратегией социально- экономического развития Грайворонского района до 2025 года, среднегодовая численность населения Головчинского сельского поселения, прогнозируется на уровне 8,5 тыс. человек.</w:t>
      </w:r>
    </w:p>
    <w:p w:rsidR="00E35C75" w:rsidRPr="00E84A8F" w:rsidRDefault="00E35C75" w:rsidP="000048B3">
      <w:pPr>
        <w:pStyle w:val="4"/>
        <w:shd w:val="clear" w:color="auto" w:fill="auto"/>
        <w:spacing w:before="0" w:after="0" w:line="240" w:lineRule="auto"/>
        <w:ind w:firstLine="709"/>
        <w:jc w:val="both"/>
        <w:rPr>
          <w:sz w:val="24"/>
          <w:szCs w:val="24"/>
        </w:rPr>
      </w:pPr>
      <w:bookmarkStart w:id="15" w:name="bookmark19"/>
      <w:r w:rsidRPr="00E84A8F">
        <w:rPr>
          <w:sz w:val="24"/>
          <w:szCs w:val="24"/>
        </w:rPr>
        <w:t>Анализ демографической ситуации в Грайворонском районе показал, что за последние годы наблюдается стабильное ежегодное снижение численности населения. Таким образом, прогноз численности населения Головчинского сельского поселения, к 2025 году в количестве 8,5 тыс. человек, принят согласно Стратегии СЭР Грайворонского района.</w:t>
      </w:r>
      <w:bookmarkEnd w:id="15"/>
    </w:p>
    <w:p w:rsidR="00E35C75" w:rsidRPr="00E84A8F" w:rsidRDefault="00E35C75" w:rsidP="000048B3">
      <w:pPr>
        <w:pStyle w:val="4"/>
        <w:shd w:val="clear" w:color="auto" w:fill="auto"/>
        <w:spacing w:before="0" w:after="0" w:line="240" w:lineRule="auto"/>
        <w:ind w:firstLine="709"/>
        <w:jc w:val="both"/>
        <w:rPr>
          <w:sz w:val="24"/>
          <w:szCs w:val="24"/>
        </w:rPr>
      </w:pPr>
    </w:p>
    <w:p w:rsidR="00E35C75" w:rsidRPr="000048B3" w:rsidRDefault="00E35C75" w:rsidP="000048B3">
      <w:pPr>
        <w:pStyle w:val="13"/>
        <w:shd w:val="clear" w:color="auto" w:fill="auto"/>
        <w:spacing w:before="0" w:line="240" w:lineRule="auto"/>
        <w:ind w:firstLine="709"/>
        <w:jc w:val="left"/>
        <w:rPr>
          <w:b/>
          <w:sz w:val="24"/>
          <w:szCs w:val="24"/>
        </w:rPr>
      </w:pPr>
      <w:bookmarkStart w:id="16" w:name="bookmark20"/>
      <w:r w:rsidRPr="00E84A8F">
        <w:rPr>
          <w:b/>
          <w:sz w:val="24"/>
          <w:szCs w:val="24"/>
        </w:rPr>
        <w:t>2.2 Анализ природно-климатических условий</w:t>
      </w:r>
      <w:bookmarkEnd w:id="16"/>
    </w:p>
    <w:p w:rsidR="00E35C75" w:rsidRPr="000048B3" w:rsidRDefault="00E35C75" w:rsidP="000048B3">
      <w:pPr>
        <w:pStyle w:val="28"/>
        <w:ind w:firstLine="709"/>
        <w:jc w:val="both"/>
        <w:rPr>
          <w:sz w:val="24"/>
        </w:rPr>
      </w:pPr>
      <w:r w:rsidRPr="000048B3">
        <w:rPr>
          <w:sz w:val="24"/>
        </w:rPr>
        <w:t>Белгородская область находится в зоне континентального климата с ярко выраженными сезонами. Умеренно снежные зимы сменяются продолжительным весенним периодом, лето часто бывает жарким и засушливым.</w:t>
      </w:r>
    </w:p>
    <w:p w:rsidR="00E35C75" w:rsidRPr="000048B3" w:rsidRDefault="00E35C75" w:rsidP="000048B3">
      <w:pPr>
        <w:pStyle w:val="28"/>
        <w:ind w:firstLine="709"/>
        <w:jc w:val="both"/>
        <w:rPr>
          <w:sz w:val="24"/>
        </w:rPr>
      </w:pPr>
      <w:r w:rsidRPr="000048B3">
        <w:rPr>
          <w:sz w:val="24"/>
        </w:rPr>
        <w:t>По данным гидрометрологической станции «Опытное поле», расположенное на территории Грайворонского района, среднемесячные температуры воздуха по месяцам следующие.</w:t>
      </w:r>
    </w:p>
    <w:p w:rsidR="00E35C75" w:rsidRPr="00681867" w:rsidRDefault="00E35C75" w:rsidP="004D019C">
      <w:pPr>
        <w:pStyle w:val="28"/>
        <w:spacing w:line="360" w:lineRule="auto"/>
        <w:ind w:firstLine="709"/>
        <w:jc w:val="right"/>
        <w:rPr>
          <w:sz w:val="24"/>
        </w:rPr>
      </w:pPr>
      <w:r w:rsidRPr="00681867">
        <w:rPr>
          <w:sz w:val="24"/>
        </w:rPr>
        <w:t>Таблица</w:t>
      </w:r>
    </w:p>
    <w:p w:rsidR="00E35C75" w:rsidRPr="00681867" w:rsidRDefault="00E35C75" w:rsidP="004D019C">
      <w:pPr>
        <w:pStyle w:val="28"/>
        <w:spacing w:line="360" w:lineRule="auto"/>
        <w:ind w:firstLine="0"/>
        <w:jc w:val="center"/>
        <w:rPr>
          <w:b/>
          <w:szCs w:val="28"/>
        </w:rPr>
      </w:pPr>
      <w:r>
        <w:rPr>
          <w:b/>
          <w:szCs w:val="28"/>
        </w:rPr>
        <w:t>С</w:t>
      </w:r>
      <w:r w:rsidRPr="00681867">
        <w:rPr>
          <w:b/>
          <w:szCs w:val="28"/>
        </w:rPr>
        <w:t>реднемесячные температуры воздуха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83"/>
        <w:gridCol w:w="683"/>
        <w:gridCol w:w="683"/>
        <w:gridCol w:w="683"/>
        <w:gridCol w:w="683"/>
        <w:gridCol w:w="684"/>
        <w:gridCol w:w="684"/>
        <w:gridCol w:w="684"/>
        <w:gridCol w:w="684"/>
        <w:gridCol w:w="684"/>
        <w:gridCol w:w="684"/>
        <w:gridCol w:w="684"/>
        <w:gridCol w:w="684"/>
        <w:gridCol w:w="876"/>
      </w:tblGrid>
      <w:tr w:rsidR="00E35C75" w:rsidRPr="00B93184" w:rsidTr="002E0D36">
        <w:trPr>
          <w:jc w:val="center"/>
        </w:trPr>
        <w:tc>
          <w:tcPr>
            <w:tcW w:w="683" w:type="dxa"/>
            <w:shd w:val="clear" w:color="auto" w:fill="99CCFF"/>
            <w:vAlign w:val="center"/>
          </w:tcPr>
          <w:p w:rsidR="00E35C75" w:rsidRPr="00681867" w:rsidRDefault="00E35C75" w:rsidP="002E0D36">
            <w:pPr>
              <w:pStyle w:val="28"/>
              <w:ind w:firstLine="0"/>
              <w:jc w:val="center"/>
              <w:rPr>
                <w:b/>
                <w:sz w:val="24"/>
              </w:rPr>
            </w:pPr>
            <w:r w:rsidRPr="00681867">
              <w:rPr>
                <w:b/>
                <w:sz w:val="24"/>
              </w:rPr>
              <w:t>м-цы</w:t>
            </w:r>
          </w:p>
        </w:tc>
        <w:tc>
          <w:tcPr>
            <w:tcW w:w="683" w:type="dxa"/>
            <w:shd w:val="clear" w:color="auto" w:fill="99CCFF"/>
            <w:vAlign w:val="center"/>
          </w:tcPr>
          <w:p w:rsidR="00E35C75" w:rsidRPr="00681867" w:rsidRDefault="00E35C75" w:rsidP="002E0D36">
            <w:pPr>
              <w:pStyle w:val="28"/>
              <w:ind w:firstLine="0"/>
              <w:jc w:val="center"/>
              <w:rPr>
                <w:b/>
                <w:sz w:val="24"/>
              </w:rPr>
            </w:pPr>
            <w:r w:rsidRPr="00681867">
              <w:rPr>
                <w:b/>
                <w:sz w:val="24"/>
              </w:rPr>
              <w:t>1</w:t>
            </w:r>
          </w:p>
        </w:tc>
        <w:tc>
          <w:tcPr>
            <w:tcW w:w="683" w:type="dxa"/>
            <w:shd w:val="clear" w:color="auto" w:fill="99CCFF"/>
            <w:vAlign w:val="center"/>
          </w:tcPr>
          <w:p w:rsidR="00E35C75" w:rsidRPr="00681867" w:rsidRDefault="00E35C75" w:rsidP="002E0D36">
            <w:pPr>
              <w:pStyle w:val="28"/>
              <w:ind w:firstLine="0"/>
              <w:jc w:val="center"/>
              <w:rPr>
                <w:b/>
                <w:sz w:val="24"/>
              </w:rPr>
            </w:pPr>
            <w:r w:rsidRPr="00681867">
              <w:rPr>
                <w:b/>
                <w:sz w:val="24"/>
              </w:rPr>
              <w:t>2</w:t>
            </w:r>
          </w:p>
        </w:tc>
        <w:tc>
          <w:tcPr>
            <w:tcW w:w="683" w:type="dxa"/>
            <w:shd w:val="clear" w:color="auto" w:fill="99CCFF"/>
            <w:vAlign w:val="center"/>
          </w:tcPr>
          <w:p w:rsidR="00E35C75" w:rsidRPr="00681867" w:rsidRDefault="00E35C75" w:rsidP="002E0D36">
            <w:pPr>
              <w:pStyle w:val="28"/>
              <w:ind w:firstLine="0"/>
              <w:jc w:val="center"/>
              <w:rPr>
                <w:b/>
                <w:sz w:val="24"/>
              </w:rPr>
            </w:pPr>
            <w:r w:rsidRPr="00681867">
              <w:rPr>
                <w:b/>
                <w:sz w:val="24"/>
              </w:rPr>
              <w:t>3</w:t>
            </w:r>
          </w:p>
        </w:tc>
        <w:tc>
          <w:tcPr>
            <w:tcW w:w="683" w:type="dxa"/>
            <w:shd w:val="clear" w:color="auto" w:fill="99CCFF"/>
            <w:vAlign w:val="center"/>
          </w:tcPr>
          <w:p w:rsidR="00E35C75" w:rsidRPr="00681867" w:rsidRDefault="00E35C75" w:rsidP="002E0D36">
            <w:pPr>
              <w:pStyle w:val="28"/>
              <w:ind w:firstLine="0"/>
              <w:jc w:val="center"/>
              <w:rPr>
                <w:b/>
                <w:sz w:val="24"/>
              </w:rPr>
            </w:pPr>
            <w:r w:rsidRPr="00681867">
              <w:rPr>
                <w:b/>
                <w:sz w:val="24"/>
              </w:rPr>
              <w:t>4</w:t>
            </w:r>
          </w:p>
        </w:tc>
        <w:tc>
          <w:tcPr>
            <w:tcW w:w="684" w:type="dxa"/>
            <w:shd w:val="clear" w:color="auto" w:fill="99CCFF"/>
            <w:vAlign w:val="center"/>
          </w:tcPr>
          <w:p w:rsidR="00E35C75" w:rsidRPr="00681867" w:rsidRDefault="00E35C75" w:rsidP="002E0D36">
            <w:pPr>
              <w:pStyle w:val="28"/>
              <w:ind w:firstLine="0"/>
              <w:jc w:val="center"/>
              <w:rPr>
                <w:b/>
                <w:sz w:val="24"/>
              </w:rPr>
            </w:pPr>
            <w:r w:rsidRPr="00681867">
              <w:rPr>
                <w:b/>
                <w:sz w:val="24"/>
              </w:rPr>
              <w:t>5</w:t>
            </w:r>
          </w:p>
        </w:tc>
        <w:tc>
          <w:tcPr>
            <w:tcW w:w="684" w:type="dxa"/>
            <w:shd w:val="clear" w:color="auto" w:fill="99CCFF"/>
            <w:vAlign w:val="center"/>
          </w:tcPr>
          <w:p w:rsidR="00E35C75" w:rsidRPr="00681867" w:rsidRDefault="00E35C75" w:rsidP="002E0D36">
            <w:pPr>
              <w:pStyle w:val="28"/>
              <w:ind w:firstLine="0"/>
              <w:jc w:val="center"/>
              <w:rPr>
                <w:b/>
                <w:sz w:val="24"/>
              </w:rPr>
            </w:pPr>
            <w:r w:rsidRPr="00681867">
              <w:rPr>
                <w:b/>
                <w:sz w:val="24"/>
              </w:rPr>
              <w:t>6</w:t>
            </w:r>
          </w:p>
        </w:tc>
        <w:tc>
          <w:tcPr>
            <w:tcW w:w="684" w:type="dxa"/>
            <w:shd w:val="clear" w:color="auto" w:fill="99CCFF"/>
            <w:vAlign w:val="center"/>
          </w:tcPr>
          <w:p w:rsidR="00E35C75" w:rsidRPr="00681867" w:rsidRDefault="00E35C75" w:rsidP="002E0D36">
            <w:pPr>
              <w:pStyle w:val="28"/>
              <w:ind w:firstLine="0"/>
              <w:jc w:val="center"/>
              <w:rPr>
                <w:b/>
                <w:sz w:val="24"/>
              </w:rPr>
            </w:pPr>
            <w:r w:rsidRPr="00681867">
              <w:rPr>
                <w:b/>
                <w:sz w:val="24"/>
              </w:rPr>
              <w:t>7</w:t>
            </w:r>
          </w:p>
        </w:tc>
        <w:tc>
          <w:tcPr>
            <w:tcW w:w="684" w:type="dxa"/>
            <w:shd w:val="clear" w:color="auto" w:fill="99CCFF"/>
            <w:vAlign w:val="center"/>
          </w:tcPr>
          <w:p w:rsidR="00E35C75" w:rsidRPr="00681867" w:rsidRDefault="00E35C75" w:rsidP="002E0D36">
            <w:pPr>
              <w:pStyle w:val="28"/>
              <w:ind w:firstLine="0"/>
              <w:jc w:val="center"/>
              <w:rPr>
                <w:b/>
                <w:sz w:val="24"/>
              </w:rPr>
            </w:pPr>
            <w:r w:rsidRPr="00681867">
              <w:rPr>
                <w:b/>
                <w:sz w:val="24"/>
              </w:rPr>
              <w:t>8</w:t>
            </w:r>
          </w:p>
        </w:tc>
        <w:tc>
          <w:tcPr>
            <w:tcW w:w="684" w:type="dxa"/>
            <w:shd w:val="clear" w:color="auto" w:fill="99CCFF"/>
            <w:vAlign w:val="center"/>
          </w:tcPr>
          <w:p w:rsidR="00E35C75" w:rsidRPr="00681867" w:rsidRDefault="00E35C75" w:rsidP="002E0D36">
            <w:pPr>
              <w:pStyle w:val="28"/>
              <w:ind w:firstLine="0"/>
              <w:jc w:val="center"/>
              <w:rPr>
                <w:b/>
                <w:sz w:val="24"/>
              </w:rPr>
            </w:pPr>
            <w:r w:rsidRPr="00681867">
              <w:rPr>
                <w:b/>
                <w:sz w:val="24"/>
              </w:rPr>
              <w:t>9</w:t>
            </w:r>
          </w:p>
        </w:tc>
        <w:tc>
          <w:tcPr>
            <w:tcW w:w="684" w:type="dxa"/>
            <w:shd w:val="clear" w:color="auto" w:fill="99CCFF"/>
            <w:vAlign w:val="center"/>
          </w:tcPr>
          <w:p w:rsidR="00E35C75" w:rsidRPr="00681867" w:rsidRDefault="00E35C75" w:rsidP="002E0D36">
            <w:pPr>
              <w:pStyle w:val="28"/>
              <w:ind w:firstLine="0"/>
              <w:jc w:val="center"/>
              <w:rPr>
                <w:b/>
                <w:sz w:val="24"/>
              </w:rPr>
            </w:pPr>
            <w:r w:rsidRPr="00681867">
              <w:rPr>
                <w:b/>
                <w:sz w:val="24"/>
              </w:rPr>
              <w:t>10</w:t>
            </w:r>
          </w:p>
        </w:tc>
        <w:tc>
          <w:tcPr>
            <w:tcW w:w="684" w:type="dxa"/>
            <w:shd w:val="clear" w:color="auto" w:fill="99CCFF"/>
            <w:vAlign w:val="center"/>
          </w:tcPr>
          <w:p w:rsidR="00E35C75" w:rsidRPr="00681867" w:rsidRDefault="00E35C75" w:rsidP="002E0D36">
            <w:pPr>
              <w:pStyle w:val="28"/>
              <w:ind w:firstLine="0"/>
              <w:jc w:val="center"/>
              <w:rPr>
                <w:b/>
                <w:sz w:val="24"/>
              </w:rPr>
            </w:pPr>
            <w:r w:rsidRPr="00681867">
              <w:rPr>
                <w:b/>
                <w:sz w:val="24"/>
              </w:rPr>
              <w:t>11</w:t>
            </w:r>
          </w:p>
        </w:tc>
        <w:tc>
          <w:tcPr>
            <w:tcW w:w="684" w:type="dxa"/>
            <w:shd w:val="clear" w:color="auto" w:fill="99CCFF"/>
            <w:vAlign w:val="center"/>
          </w:tcPr>
          <w:p w:rsidR="00E35C75" w:rsidRPr="00681867" w:rsidRDefault="00E35C75" w:rsidP="002E0D36">
            <w:pPr>
              <w:pStyle w:val="28"/>
              <w:ind w:firstLine="0"/>
              <w:jc w:val="center"/>
              <w:rPr>
                <w:b/>
                <w:sz w:val="24"/>
              </w:rPr>
            </w:pPr>
            <w:r w:rsidRPr="00681867">
              <w:rPr>
                <w:b/>
                <w:sz w:val="24"/>
              </w:rPr>
              <w:t>12</w:t>
            </w:r>
          </w:p>
        </w:tc>
        <w:tc>
          <w:tcPr>
            <w:tcW w:w="684" w:type="dxa"/>
            <w:shd w:val="clear" w:color="auto" w:fill="99CCFF"/>
            <w:vAlign w:val="center"/>
          </w:tcPr>
          <w:p w:rsidR="00E35C75" w:rsidRPr="00681867" w:rsidRDefault="00E35C75" w:rsidP="002E0D36">
            <w:pPr>
              <w:pStyle w:val="28"/>
              <w:ind w:firstLine="0"/>
              <w:jc w:val="center"/>
              <w:rPr>
                <w:b/>
                <w:sz w:val="24"/>
              </w:rPr>
            </w:pPr>
            <w:r w:rsidRPr="00681867">
              <w:rPr>
                <w:b/>
                <w:sz w:val="24"/>
              </w:rPr>
              <w:t>ср. годов.</w:t>
            </w:r>
          </w:p>
        </w:tc>
      </w:tr>
      <w:tr w:rsidR="00E35C75" w:rsidRPr="00B93184" w:rsidTr="002E0D36">
        <w:trPr>
          <w:jc w:val="center"/>
        </w:trPr>
        <w:tc>
          <w:tcPr>
            <w:tcW w:w="683" w:type="dxa"/>
            <w:vAlign w:val="center"/>
          </w:tcPr>
          <w:p w:rsidR="00E35C75" w:rsidRPr="00681867" w:rsidRDefault="00E35C75" w:rsidP="002E0D36">
            <w:pPr>
              <w:pStyle w:val="28"/>
              <w:ind w:firstLine="0"/>
              <w:jc w:val="center"/>
              <w:rPr>
                <w:b/>
                <w:sz w:val="24"/>
              </w:rPr>
            </w:pPr>
            <w:r w:rsidRPr="00681867">
              <w:rPr>
                <w:b/>
                <w:sz w:val="24"/>
              </w:rPr>
              <w:t>ºС</w:t>
            </w:r>
          </w:p>
        </w:tc>
        <w:tc>
          <w:tcPr>
            <w:tcW w:w="683" w:type="dxa"/>
            <w:vAlign w:val="center"/>
          </w:tcPr>
          <w:p w:rsidR="00E35C75" w:rsidRPr="00681867" w:rsidRDefault="00E35C75" w:rsidP="002E0D36">
            <w:pPr>
              <w:pStyle w:val="28"/>
              <w:ind w:firstLine="0"/>
              <w:jc w:val="center"/>
              <w:rPr>
                <w:sz w:val="24"/>
              </w:rPr>
            </w:pPr>
            <w:r w:rsidRPr="00681867">
              <w:rPr>
                <w:sz w:val="24"/>
              </w:rPr>
              <w:t>-8,2</w:t>
            </w:r>
          </w:p>
        </w:tc>
        <w:tc>
          <w:tcPr>
            <w:tcW w:w="683" w:type="dxa"/>
            <w:vAlign w:val="center"/>
          </w:tcPr>
          <w:p w:rsidR="00E35C75" w:rsidRPr="00681867" w:rsidRDefault="00E35C75" w:rsidP="002E0D36">
            <w:pPr>
              <w:pStyle w:val="28"/>
              <w:ind w:firstLine="0"/>
              <w:jc w:val="center"/>
              <w:rPr>
                <w:sz w:val="24"/>
              </w:rPr>
            </w:pPr>
            <w:r w:rsidRPr="00681867">
              <w:rPr>
                <w:sz w:val="24"/>
              </w:rPr>
              <w:t>-8,0</w:t>
            </w:r>
          </w:p>
        </w:tc>
        <w:tc>
          <w:tcPr>
            <w:tcW w:w="683" w:type="dxa"/>
            <w:vAlign w:val="center"/>
          </w:tcPr>
          <w:p w:rsidR="00E35C75" w:rsidRPr="00681867" w:rsidRDefault="00E35C75" w:rsidP="002E0D36">
            <w:pPr>
              <w:pStyle w:val="28"/>
              <w:ind w:firstLine="0"/>
              <w:jc w:val="center"/>
              <w:rPr>
                <w:sz w:val="24"/>
              </w:rPr>
            </w:pPr>
            <w:r w:rsidRPr="00681867">
              <w:rPr>
                <w:sz w:val="24"/>
              </w:rPr>
              <w:t>-2,6</w:t>
            </w:r>
          </w:p>
        </w:tc>
        <w:tc>
          <w:tcPr>
            <w:tcW w:w="683" w:type="dxa"/>
            <w:vAlign w:val="center"/>
          </w:tcPr>
          <w:p w:rsidR="00E35C75" w:rsidRPr="00681867" w:rsidRDefault="00E35C75" w:rsidP="002E0D36">
            <w:pPr>
              <w:pStyle w:val="28"/>
              <w:ind w:firstLine="0"/>
              <w:jc w:val="center"/>
              <w:rPr>
                <w:sz w:val="24"/>
              </w:rPr>
            </w:pPr>
            <w:r w:rsidRPr="00681867">
              <w:rPr>
                <w:sz w:val="24"/>
              </w:rPr>
              <w:t>6,1</w:t>
            </w:r>
          </w:p>
        </w:tc>
        <w:tc>
          <w:tcPr>
            <w:tcW w:w="684" w:type="dxa"/>
            <w:vAlign w:val="center"/>
          </w:tcPr>
          <w:p w:rsidR="00E35C75" w:rsidRPr="00681867" w:rsidRDefault="00E35C75" w:rsidP="002E0D36">
            <w:pPr>
              <w:pStyle w:val="28"/>
              <w:ind w:firstLine="0"/>
              <w:jc w:val="center"/>
              <w:rPr>
                <w:sz w:val="24"/>
              </w:rPr>
            </w:pPr>
            <w:r w:rsidRPr="00681867">
              <w:rPr>
                <w:sz w:val="24"/>
              </w:rPr>
              <w:t>14,6</w:t>
            </w:r>
          </w:p>
        </w:tc>
        <w:tc>
          <w:tcPr>
            <w:tcW w:w="684" w:type="dxa"/>
            <w:vAlign w:val="center"/>
          </w:tcPr>
          <w:p w:rsidR="00E35C75" w:rsidRPr="00681867" w:rsidRDefault="00E35C75" w:rsidP="002E0D36">
            <w:pPr>
              <w:pStyle w:val="28"/>
              <w:ind w:firstLine="0"/>
              <w:jc w:val="center"/>
              <w:rPr>
                <w:sz w:val="24"/>
              </w:rPr>
            </w:pPr>
            <w:r w:rsidRPr="00681867">
              <w:rPr>
                <w:sz w:val="24"/>
              </w:rPr>
              <w:t>17,6</w:t>
            </w:r>
          </w:p>
        </w:tc>
        <w:tc>
          <w:tcPr>
            <w:tcW w:w="684" w:type="dxa"/>
            <w:vAlign w:val="center"/>
          </w:tcPr>
          <w:p w:rsidR="00E35C75" w:rsidRPr="00681867" w:rsidRDefault="00E35C75" w:rsidP="002E0D36">
            <w:pPr>
              <w:pStyle w:val="28"/>
              <w:ind w:firstLine="0"/>
              <w:jc w:val="center"/>
              <w:rPr>
                <w:sz w:val="24"/>
              </w:rPr>
            </w:pPr>
            <w:r w:rsidRPr="00681867">
              <w:rPr>
                <w:sz w:val="24"/>
              </w:rPr>
              <w:t>19,9</w:t>
            </w:r>
          </w:p>
        </w:tc>
        <w:tc>
          <w:tcPr>
            <w:tcW w:w="684" w:type="dxa"/>
            <w:vAlign w:val="center"/>
          </w:tcPr>
          <w:p w:rsidR="00E35C75" w:rsidRPr="00681867" w:rsidRDefault="00E35C75" w:rsidP="002E0D36">
            <w:pPr>
              <w:pStyle w:val="28"/>
              <w:ind w:firstLine="0"/>
              <w:jc w:val="center"/>
              <w:rPr>
                <w:sz w:val="24"/>
              </w:rPr>
            </w:pPr>
            <w:r w:rsidRPr="00681867">
              <w:rPr>
                <w:sz w:val="24"/>
              </w:rPr>
              <w:t>18,8</w:t>
            </w:r>
          </w:p>
        </w:tc>
        <w:tc>
          <w:tcPr>
            <w:tcW w:w="684" w:type="dxa"/>
            <w:vAlign w:val="center"/>
          </w:tcPr>
          <w:p w:rsidR="00E35C75" w:rsidRPr="00681867" w:rsidRDefault="00E35C75" w:rsidP="002E0D36">
            <w:pPr>
              <w:pStyle w:val="28"/>
              <w:ind w:firstLine="0"/>
              <w:jc w:val="center"/>
              <w:rPr>
                <w:sz w:val="24"/>
              </w:rPr>
            </w:pPr>
            <w:r w:rsidRPr="00681867">
              <w:rPr>
                <w:sz w:val="24"/>
              </w:rPr>
              <w:t>13,0</w:t>
            </w:r>
          </w:p>
        </w:tc>
        <w:tc>
          <w:tcPr>
            <w:tcW w:w="684" w:type="dxa"/>
            <w:vAlign w:val="center"/>
          </w:tcPr>
          <w:p w:rsidR="00E35C75" w:rsidRPr="00681867" w:rsidRDefault="00E35C75" w:rsidP="002E0D36">
            <w:pPr>
              <w:pStyle w:val="28"/>
              <w:ind w:firstLine="0"/>
              <w:jc w:val="center"/>
              <w:rPr>
                <w:sz w:val="24"/>
              </w:rPr>
            </w:pPr>
            <w:r w:rsidRPr="00681867">
              <w:rPr>
                <w:sz w:val="24"/>
              </w:rPr>
              <w:t>6,5</w:t>
            </w:r>
          </w:p>
        </w:tc>
        <w:tc>
          <w:tcPr>
            <w:tcW w:w="684" w:type="dxa"/>
            <w:vAlign w:val="center"/>
          </w:tcPr>
          <w:p w:rsidR="00E35C75" w:rsidRPr="00681867" w:rsidRDefault="00E35C75" w:rsidP="002E0D36">
            <w:pPr>
              <w:pStyle w:val="28"/>
              <w:ind w:firstLine="0"/>
              <w:jc w:val="center"/>
              <w:rPr>
                <w:sz w:val="24"/>
              </w:rPr>
            </w:pPr>
            <w:r w:rsidRPr="00681867">
              <w:rPr>
                <w:sz w:val="24"/>
              </w:rPr>
              <w:t>0,4</w:t>
            </w:r>
          </w:p>
        </w:tc>
        <w:tc>
          <w:tcPr>
            <w:tcW w:w="684" w:type="dxa"/>
            <w:vAlign w:val="center"/>
          </w:tcPr>
          <w:p w:rsidR="00E35C75" w:rsidRPr="00681867" w:rsidRDefault="00E35C75" w:rsidP="002E0D36">
            <w:pPr>
              <w:pStyle w:val="28"/>
              <w:ind w:firstLine="0"/>
              <w:jc w:val="center"/>
              <w:rPr>
                <w:sz w:val="24"/>
              </w:rPr>
            </w:pPr>
            <w:r w:rsidRPr="00681867">
              <w:rPr>
                <w:sz w:val="24"/>
              </w:rPr>
              <w:t>-6,0</w:t>
            </w:r>
          </w:p>
        </w:tc>
        <w:tc>
          <w:tcPr>
            <w:tcW w:w="684" w:type="dxa"/>
            <w:vAlign w:val="center"/>
          </w:tcPr>
          <w:p w:rsidR="00E35C75" w:rsidRPr="00681867" w:rsidRDefault="00E35C75" w:rsidP="002E0D36">
            <w:pPr>
              <w:pStyle w:val="28"/>
              <w:ind w:firstLine="0"/>
              <w:jc w:val="center"/>
              <w:rPr>
                <w:sz w:val="24"/>
              </w:rPr>
            </w:pPr>
            <w:r w:rsidRPr="00681867">
              <w:rPr>
                <w:sz w:val="24"/>
              </w:rPr>
              <w:t>6,0</w:t>
            </w:r>
          </w:p>
        </w:tc>
      </w:tr>
    </w:tbl>
    <w:p w:rsidR="00E35C75" w:rsidRDefault="00E35C75" w:rsidP="004D019C">
      <w:pPr>
        <w:pStyle w:val="28"/>
        <w:spacing w:line="360" w:lineRule="auto"/>
        <w:ind w:firstLine="709"/>
        <w:jc w:val="both"/>
        <w:rPr>
          <w:szCs w:val="28"/>
        </w:rPr>
      </w:pPr>
    </w:p>
    <w:p w:rsidR="00E35C75" w:rsidRDefault="00E35C75" w:rsidP="004D019C">
      <w:pPr>
        <w:pStyle w:val="28"/>
        <w:spacing w:line="360" w:lineRule="auto"/>
        <w:ind w:firstLine="709"/>
        <w:jc w:val="right"/>
        <w:rPr>
          <w:sz w:val="24"/>
        </w:rPr>
      </w:pPr>
    </w:p>
    <w:p w:rsidR="00E35C75" w:rsidRDefault="00E35C75" w:rsidP="004D019C">
      <w:pPr>
        <w:pStyle w:val="28"/>
        <w:spacing w:line="360" w:lineRule="auto"/>
        <w:ind w:firstLine="709"/>
        <w:jc w:val="right"/>
        <w:rPr>
          <w:sz w:val="24"/>
        </w:rPr>
      </w:pPr>
    </w:p>
    <w:p w:rsidR="00E35C75" w:rsidRDefault="00E35C75" w:rsidP="004D019C">
      <w:pPr>
        <w:pStyle w:val="28"/>
        <w:spacing w:line="360" w:lineRule="auto"/>
        <w:ind w:firstLine="709"/>
        <w:jc w:val="right"/>
        <w:rPr>
          <w:sz w:val="24"/>
        </w:rPr>
      </w:pPr>
    </w:p>
    <w:p w:rsidR="00E35C75" w:rsidRDefault="00E35C75" w:rsidP="004D019C">
      <w:pPr>
        <w:pStyle w:val="28"/>
        <w:spacing w:line="360" w:lineRule="auto"/>
        <w:ind w:firstLine="709"/>
        <w:jc w:val="right"/>
        <w:rPr>
          <w:sz w:val="24"/>
        </w:rPr>
      </w:pPr>
    </w:p>
    <w:p w:rsidR="00E35C75" w:rsidRDefault="00E35C75" w:rsidP="004D019C">
      <w:pPr>
        <w:pStyle w:val="28"/>
        <w:spacing w:line="360" w:lineRule="auto"/>
        <w:ind w:firstLine="709"/>
        <w:jc w:val="right"/>
        <w:rPr>
          <w:sz w:val="24"/>
        </w:rPr>
      </w:pPr>
    </w:p>
    <w:p w:rsidR="00E35C75" w:rsidRDefault="00E35C75" w:rsidP="004D019C">
      <w:pPr>
        <w:pStyle w:val="28"/>
        <w:spacing w:line="360" w:lineRule="auto"/>
        <w:ind w:firstLine="709"/>
        <w:jc w:val="right"/>
        <w:rPr>
          <w:sz w:val="24"/>
        </w:rPr>
      </w:pPr>
    </w:p>
    <w:p w:rsidR="00E35C75" w:rsidRDefault="00E35C75" w:rsidP="004D019C">
      <w:pPr>
        <w:pStyle w:val="28"/>
        <w:spacing w:line="360" w:lineRule="auto"/>
        <w:ind w:firstLine="709"/>
        <w:jc w:val="right"/>
        <w:rPr>
          <w:sz w:val="24"/>
        </w:rPr>
      </w:pPr>
    </w:p>
    <w:p w:rsidR="00E35C75" w:rsidRDefault="00E35C75" w:rsidP="004D019C">
      <w:pPr>
        <w:pStyle w:val="28"/>
        <w:spacing w:line="360" w:lineRule="auto"/>
        <w:ind w:firstLine="709"/>
        <w:jc w:val="right"/>
        <w:rPr>
          <w:sz w:val="24"/>
        </w:rPr>
      </w:pPr>
    </w:p>
    <w:p w:rsidR="00E35C75" w:rsidRDefault="00E35C75" w:rsidP="004D019C">
      <w:pPr>
        <w:pStyle w:val="28"/>
        <w:spacing w:line="360" w:lineRule="auto"/>
        <w:ind w:firstLine="709"/>
        <w:jc w:val="right"/>
        <w:rPr>
          <w:sz w:val="24"/>
        </w:rPr>
      </w:pPr>
    </w:p>
    <w:p w:rsidR="00E35C75" w:rsidRDefault="00E35C75" w:rsidP="004D019C">
      <w:pPr>
        <w:pStyle w:val="28"/>
        <w:spacing w:line="360" w:lineRule="auto"/>
        <w:ind w:firstLine="709"/>
        <w:jc w:val="right"/>
        <w:rPr>
          <w:sz w:val="24"/>
        </w:rPr>
      </w:pPr>
      <w:r>
        <w:rPr>
          <w:sz w:val="24"/>
        </w:rPr>
        <w:lastRenderedPageBreak/>
        <w:t>Диаграмма</w:t>
      </w:r>
    </w:p>
    <w:p w:rsidR="00E35C75" w:rsidRPr="00681867" w:rsidRDefault="00E35C75" w:rsidP="004D019C">
      <w:pPr>
        <w:pStyle w:val="28"/>
        <w:spacing w:line="360" w:lineRule="auto"/>
        <w:ind w:firstLine="0"/>
        <w:jc w:val="center"/>
        <w:rPr>
          <w:b/>
          <w:szCs w:val="28"/>
        </w:rPr>
      </w:pPr>
      <w:r>
        <w:rPr>
          <w:b/>
          <w:szCs w:val="28"/>
        </w:rPr>
        <w:t>С</w:t>
      </w:r>
      <w:r w:rsidRPr="00681867">
        <w:rPr>
          <w:b/>
          <w:szCs w:val="28"/>
        </w:rPr>
        <w:t>реднемесячные температуры воздуха</w:t>
      </w:r>
    </w:p>
    <w:p w:rsidR="00E35C75" w:rsidRPr="00A33068" w:rsidRDefault="00B80FC6" w:rsidP="004D019C">
      <w:pPr>
        <w:pStyle w:val="28"/>
        <w:spacing w:line="360" w:lineRule="auto"/>
        <w:ind w:firstLine="0"/>
        <w:jc w:val="center"/>
        <w:rPr>
          <w:szCs w:val="28"/>
        </w:rPr>
      </w:pPr>
      <w:r>
        <w:rPr>
          <w:noProof/>
        </w:rPr>
        <w:drawing>
          <wp:inline distT="0" distB="0" distL="0" distR="0">
            <wp:extent cx="4136390" cy="26346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srcRect/>
                    <a:stretch>
                      <a:fillRect/>
                    </a:stretch>
                  </pic:blipFill>
                  <pic:spPr bwMode="auto">
                    <a:xfrm>
                      <a:off x="0" y="0"/>
                      <a:ext cx="4136390" cy="2634615"/>
                    </a:xfrm>
                    <a:prstGeom prst="rect">
                      <a:avLst/>
                    </a:prstGeom>
                    <a:noFill/>
                    <a:ln w="9525">
                      <a:noFill/>
                      <a:miter lim="800000"/>
                      <a:headEnd/>
                      <a:tailEnd/>
                    </a:ln>
                  </pic:spPr>
                </pic:pic>
              </a:graphicData>
            </a:graphic>
          </wp:inline>
        </w:drawing>
      </w:r>
    </w:p>
    <w:p w:rsidR="00E35C75" w:rsidRPr="000048B3" w:rsidRDefault="00E35C75" w:rsidP="000048B3">
      <w:pPr>
        <w:pStyle w:val="28"/>
        <w:ind w:firstLine="709"/>
        <w:jc w:val="both"/>
        <w:rPr>
          <w:sz w:val="24"/>
        </w:rPr>
      </w:pPr>
      <w:r w:rsidRPr="000048B3">
        <w:rPr>
          <w:sz w:val="24"/>
        </w:rPr>
        <w:t>Абсолютные минимумы температуры могут доходить до -37ºС, максимумы – до +40ºС.</w:t>
      </w:r>
    </w:p>
    <w:p w:rsidR="00E35C75" w:rsidRPr="000048B3" w:rsidRDefault="00E35C75" w:rsidP="000048B3">
      <w:pPr>
        <w:pStyle w:val="28"/>
        <w:ind w:firstLine="709"/>
        <w:jc w:val="both"/>
        <w:rPr>
          <w:sz w:val="24"/>
        </w:rPr>
      </w:pPr>
      <w:r w:rsidRPr="000048B3">
        <w:rPr>
          <w:sz w:val="24"/>
        </w:rPr>
        <w:t>Первые заморозки наблюдаются в конце сентября, последние – в конце апреля.</w:t>
      </w:r>
    </w:p>
    <w:p w:rsidR="00E35C75" w:rsidRPr="000048B3" w:rsidRDefault="00E35C75" w:rsidP="000048B3">
      <w:pPr>
        <w:pStyle w:val="28"/>
        <w:ind w:firstLine="709"/>
        <w:jc w:val="both"/>
        <w:rPr>
          <w:sz w:val="24"/>
        </w:rPr>
      </w:pPr>
      <w:r w:rsidRPr="000048B3">
        <w:rPr>
          <w:sz w:val="24"/>
        </w:rPr>
        <w:t>Количество осадков в мм, по месяцам года характеризуется следующими данными.</w:t>
      </w:r>
    </w:p>
    <w:p w:rsidR="00E35C75" w:rsidRDefault="00E35C75" w:rsidP="004D019C">
      <w:pPr>
        <w:pStyle w:val="28"/>
        <w:spacing w:line="360" w:lineRule="auto"/>
        <w:ind w:firstLine="709"/>
        <w:jc w:val="right"/>
        <w:rPr>
          <w:sz w:val="24"/>
        </w:rPr>
      </w:pPr>
      <w:r>
        <w:rPr>
          <w:sz w:val="24"/>
        </w:rPr>
        <w:t>Таблица</w:t>
      </w:r>
    </w:p>
    <w:p w:rsidR="00E35C75" w:rsidRPr="00681867" w:rsidRDefault="00E35C75" w:rsidP="004D019C">
      <w:pPr>
        <w:pStyle w:val="28"/>
        <w:spacing w:line="360" w:lineRule="auto"/>
        <w:ind w:firstLine="0"/>
        <w:jc w:val="center"/>
        <w:rPr>
          <w:b/>
          <w:szCs w:val="28"/>
        </w:rPr>
      </w:pPr>
      <w:r w:rsidRPr="00681867">
        <w:rPr>
          <w:b/>
          <w:szCs w:val="28"/>
        </w:rPr>
        <w:t>Количество осадков в мм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2"/>
        <w:gridCol w:w="667"/>
        <w:gridCol w:w="667"/>
        <w:gridCol w:w="668"/>
        <w:gridCol w:w="668"/>
        <w:gridCol w:w="669"/>
        <w:gridCol w:w="669"/>
        <w:gridCol w:w="669"/>
        <w:gridCol w:w="669"/>
        <w:gridCol w:w="669"/>
        <w:gridCol w:w="669"/>
        <w:gridCol w:w="669"/>
        <w:gridCol w:w="669"/>
        <w:gridCol w:w="1043"/>
      </w:tblGrid>
      <w:tr w:rsidR="00E35C75" w:rsidRPr="00B93184" w:rsidTr="002E0D36">
        <w:trPr>
          <w:jc w:val="center"/>
        </w:trPr>
        <w:tc>
          <w:tcPr>
            <w:tcW w:w="683" w:type="dxa"/>
            <w:shd w:val="clear" w:color="auto" w:fill="99CCFF"/>
          </w:tcPr>
          <w:p w:rsidR="00E35C75" w:rsidRPr="00681867" w:rsidRDefault="00E35C75" w:rsidP="002E0D36">
            <w:pPr>
              <w:pStyle w:val="28"/>
              <w:ind w:firstLine="0"/>
              <w:jc w:val="both"/>
              <w:rPr>
                <w:b/>
                <w:sz w:val="24"/>
              </w:rPr>
            </w:pPr>
            <w:r w:rsidRPr="00681867">
              <w:rPr>
                <w:b/>
                <w:sz w:val="24"/>
              </w:rPr>
              <w:t>м-цы</w:t>
            </w:r>
          </w:p>
        </w:tc>
        <w:tc>
          <w:tcPr>
            <w:tcW w:w="683" w:type="dxa"/>
            <w:shd w:val="clear" w:color="auto" w:fill="99CCFF"/>
            <w:vAlign w:val="center"/>
          </w:tcPr>
          <w:p w:rsidR="00E35C75" w:rsidRPr="00681867" w:rsidRDefault="00E35C75" w:rsidP="002E0D36">
            <w:pPr>
              <w:pStyle w:val="28"/>
              <w:ind w:firstLine="0"/>
              <w:jc w:val="center"/>
              <w:rPr>
                <w:b/>
                <w:sz w:val="24"/>
              </w:rPr>
            </w:pPr>
            <w:r w:rsidRPr="00681867">
              <w:rPr>
                <w:b/>
                <w:sz w:val="24"/>
              </w:rPr>
              <w:t>1</w:t>
            </w:r>
          </w:p>
        </w:tc>
        <w:tc>
          <w:tcPr>
            <w:tcW w:w="683" w:type="dxa"/>
            <w:shd w:val="clear" w:color="auto" w:fill="99CCFF"/>
            <w:vAlign w:val="center"/>
          </w:tcPr>
          <w:p w:rsidR="00E35C75" w:rsidRPr="00681867" w:rsidRDefault="00E35C75" w:rsidP="002E0D36">
            <w:pPr>
              <w:pStyle w:val="28"/>
              <w:ind w:firstLine="0"/>
              <w:jc w:val="center"/>
              <w:rPr>
                <w:b/>
                <w:sz w:val="24"/>
              </w:rPr>
            </w:pPr>
            <w:r w:rsidRPr="00681867">
              <w:rPr>
                <w:b/>
                <w:sz w:val="24"/>
              </w:rPr>
              <w:t>2</w:t>
            </w:r>
          </w:p>
        </w:tc>
        <w:tc>
          <w:tcPr>
            <w:tcW w:w="683" w:type="dxa"/>
            <w:shd w:val="clear" w:color="auto" w:fill="99CCFF"/>
            <w:vAlign w:val="center"/>
          </w:tcPr>
          <w:p w:rsidR="00E35C75" w:rsidRPr="00681867" w:rsidRDefault="00E35C75" w:rsidP="002E0D36">
            <w:pPr>
              <w:pStyle w:val="28"/>
              <w:ind w:firstLine="0"/>
              <w:jc w:val="center"/>
              <w:rPr>
                <w:b/>
                <w:sz w:val="24"/>
              </w:rPr>
            </w:pPr>
            <w:r w:rsidRPr="00681867">
              <w:rPr>
                <w:b/>
                <w:sz w:val="24"/>
              </w:rPr>
              <w:t>3</w:t>
            </w:r>
          </w:p>
        </w:tc>
        <w:tc>
          <w:tcPr>
            <w:tcW w:w="683" w:type="dxa"/>
            <w:shd w:val="clear" w:color="auto" w:fill="99CCFF"/>
            <w:vAlign w:val="center"/>
          </w:tcPr>
          <w:p w:rsidR="00E35C75" w:rsidRPr="00681867" w:rsidRDefault="00E35C75" w:rsidP="002E0D36">
            <w:pPr>
              <w:pStyle w:val="28"/>
              <w:ind w:firstLine="0"/>
              <w:jc w:val="center"/>
              <w:rPr>
                <w:b/>
                <w:sz w:val="24"/>
              </w:rPr>
            </w:pPr>
            <w:r w:rsidRPr="00681867">
              <w:rPr>
                <w:b/>
                <w:sz w:val="24"/>
              </w:rPr>
              <w:t>4</w:t>
            </w:r>
          </w:p>
        </w:tc>
        <w:tc>
          <w:tcPr>
            <w:tcW w:w="684" w:type="dxa"/>
            <w:shd w:val="clear" w:color="auto" w:fill="99CCFF"/>
            <w:vAlign w:val="center"/>
          </w:tcPr>
          <w:p w:rsidR="00E35C75" w:rsidRPr="00681867" w:rsidRDefault="00E35C75" w:rsidP="002E0D36">
            <w:pPr>
              <w:pStyle w:val="28"/>
              <w:ind w:firstLine="0"/>
              <w:jc w:val="center"/>
              <w:rPr>
                <w:b/>
                <w:sz w:val="24"/>
              </w:rPr>
            </w:pPr>
            <w:r w:rsidRPr="00681867">
              <w:rPr>
                <w:b/>
                <w:sz w:val="24"/>
              </w:rPr>
              <w:t>5</w:t>
            </w:r>
          </w:p>
        </w:tc>
        <w:tc>
          <w:tcPr>
            <w:tcW w:w="684" w:type="dxa"/>
            <w:shd w:val="clear" w:color="auto" w:fill="99CCFF"/>
            <w:vAlign w:val="center"/>
          </w:tcPr>
          <w:p w:rsidR="00E35C75" w:rsidRPr="00681867" w:rsidRDefault="00E35C75" w:rsidP="002E0D36">
            <w:pPr>
              <w:pStyle w:val="28"/>
              <w:ind w:firstLine="0"/>
              <w:jc w:val="center"/>
              <w:rPr>
                <w:b/>
                <w:sz w:val="24"/>
              </w:rPr>
            </w:pPr>
            <w:r w:rsidRPr="00681867">
              <w:rPr>
                <w:b/>
                <w:sz w:val="24"/>
              </w:rPr>
              <w:t>6</w:t>
            </w:r>
          </w:p>
        </w:tc>
        <w:tc>
          <w:tcPr>
            <w:tcW w:w="684" w:type="dxa"/>
            <w:shd w:val="clear" w:color="auto" w:fill="99CCFF"/>
            <w:vAlign w:val="center"/>
          </w:tcPr>
          <w:p w:rsidR="00E35C75" w:rsidRPr="00681867" w:rsidRDefault="00E35C75" w:rsidP="002E0D36">
            <w:pPr>
              <w:pStyle w:val="28"/>
              <w:ind w:firstLine="0"/>
              <w:jc w:val="center"/>
              <w:rPr>
                <w:b/>
                <w:sz w:val="24"/>
              </w:rPr>
            </w:pPr>
            <w:r w:rsidRPr="00681867">
              <w:rPr>
                <w:b/>
                <w:sz w:val="24"/>
              </w:rPr>
              <w:t>7</w:t>
            </w:r>
          </w:p>
        </w:tc>
        <w:tc>
          <w:tcPr>
            <w:tcW w:w="684" w:type="dxa"/>
            <w:shd w:val="clear" w:color="auto" w:fill="99CCFF"/>
            <w:vAlign w:val="center"/>
          </w:tcPr>
          <w:p w:rsidR="00E35C75" w:rsidRPr="00681867" w:rsidRDefault="00E35C75" w:rsidP="002E0D36">
            <w:pPr>
              <w:pStyle w:val="28"/>
              <w:ind w:firstLine="0"/>
              <w:jc w:val="center"/>
              <w:rPr>
                <w:b/>
                <w:sz w:val="24"/>
              </w:rPr>
            </w:pPr>
            <w:r w:rsidRPr="00681867">
              <w:rPr>
                <w:b/>
                <w:sz w:val="24"/>
              </w:rPr>
              <w:t>8</w:t>
            </w:r>
          </w:p>
        </w:tc>
        <w:tc>
          <w:tcPr>
            <w:tcW w:w="684" w:type="dxa"/>
            <w:shd w:val="clear" w:color="auto" w:fill="99CCFF"/>
            <w:vAlign w:val="center"/>
          </w:tcPr>
          <w:p w:rsidR="00E35C75" w:rsidRPr="00681867" w:rsidRDefault="00E35C75" w:rsidP="002E0D36">
            <w:pPr>
              <w:pStyle w:val="28"/>
              <w:ind w:firstLine="0"/>
              <w:jc w:val="center"/>
              <w:rPr>
                <w:b/>
                <w:sz w:val="24"/>
              </w:rPr>
            </w:pPr>
            <w:r w:rsidRPr="00681867">
              <w:rPr>
                <w:b/>
                <w:sz w:val="24"/>
              </w:rPr>
              <w:t>9</w:t>
            </w:r>
          </w:p>
        </w:tc>
        <w:tc>
          <w:tcPr>
            <w:tcW w:w="684" w:type="dxa"/>
            <w:shd w:val="clear" w:color="auto" w:fill="99CCFF"/>
            <w:vAlign w:val="center"/>
          </w:tcPr>
          <w:p w:rsidR="00E35C75" w:rsidRPr="00681867" w:rsidRDefault="00E35C75" w:rsidP="002E0D36">
            <w:pPr>
              <w:pStyle w:val="28"/>
              <w:ind w:firstLine="0"/>
              <w:jc w:val="center"/>
              <w:rPr>
                <w:b/>
                <w:sz w:val="24"/>
              </w:rPr>
            </w:pPr>
            <w:r w:rsidRPr="00681867">
              <w:rPr>
                <w:b/>
                <w:sz w:val="24"/>
              </w:rPr>
              <w:t>10</w:t>
            </w:r>
          </w:p>
        </w:tc>
        <w:tc>
          <w:tcPr>
            <w:tcW w:w="684" w:type="dxa"/>
            <w:shd w:val="clear" w:color="auto" w:fill="99CCFF"/>
            <w:vAlign w:val="center"/>
          </w:tcPr>
          <w:p w:rsidR="00E35C75" w:rsidRPr="00681867" w:rsidRDefault="00E35C75" w:rsidP="002E0D36">
            <w:pPr>
              <w:pStyle w:val="28"/>
              <w:ind w:firstLine="0"/>
              <w:jc w:val="center"/>
              <w:rPr>
                <w:b/>
                <w:sz w:val="24"/>
              </w:rPr>
            </w:pPr>
            <w:r w:rsidRPr="00681867">
              <w:rPr>
                <w:b/>
                <w:sz w:val="24"/>
              </w:rPr>
              <w:t>11</w:t>
            </w:r>
          </w:p>
        </w:tc>
        <w:tc>
          <w:tcPr>
            <w:tcW w:w="684" w:type="dxa"/>
            <w:shd w:val="clear" w:color="auto" w:fill="99CCFF"/>
            <w:vAlign w:val="center"/>
          </w:tcPr>
          <w:p w:rsidR="00E35C75" w:rsidRPr="00681867" w:rsidRDefault="00E35C75" w:rsidP="002E0D36">
            <w:pPr>
              <w:pStyle w:val="28"/>
              <w:ind w:firstLine="0"/>
              <w:jc w:val="center"/>
              <w:rPr>
                <w:b/>
                <w:sz w:val="24"/>
              </w:rPr>
            </w:pPr>
            <w:r w:rsidRPr="00681867">
              <w:rPr>
                <w:b/>
                <w:sz w:val="24"/>
              </w:rPr>
              <w:t>12</w:t>
            </w:r>
          </w:p>
        </w:tc>
        <w:tc>
          <w:tcPr>
            <w:tcW w:w="684" w:type="dxa"/>
            <w:shd w:val="clear" w:color="auto" w:fill="99CCFF"/>
            <w:vAlign w:val="center"/>
          </w:tcPr>
          <w:p w:rsidR="00E35C75" w:rsidRPr="00681867" w:rsidRDefault="00E35C75" w:rsidP="002E0D36">
            <w:pPr>
              <w:pStyle w:val="28"/>
              <w:ind w:firstLine="0"/>
              <w:jc w:val="center"/>
              <w:rPr>
                <w:b/>
                <w:sz w:val="24"/>
              </w:rPr>
            </w:pPr>
            <w:r w:rsidRPr="00681867">
              <w:rPr>
                <w:b/>
                <w:sz w:val="24"/>
              </w:rPr>
              <w:t>годовое</w:t>
            </w:r>
          </w:p>
        </w:tc>
      </w:tr>
      <w:tr w:rsidR="00E35C75" w:rsidRPr="00B93184" w:rsidTr="002E0D36">
        <w:trPr>
          <w:jc w:val="center"/>
        </w:trPr>
        <w:tc>
          <w:tcPr>
            <w:tcW w:w="683" w:type="dxa"/>
            <w:vAlign w:val="center"/>
          </w:tcPr>
          <w:p w:rsidR="00E35C75" w:rsidRPr="00681867" w:rsidRDefault="00E35C75" w:rsidP="002E0D36">
            <w:pPr>
              <w:pStyle w:val="28"/>
              <w:ind w:firstLine="0"/>
              <w:jc w:val="both"/>
              <w:rPr>
                <w:b/>
                <w:sz w:val="24"/>
              </w:rPr>
            </w:pPr>
            <w:r w:rsidRPr="00681867">
              <w:rPr>
                <w:b/>
                <w:sz w:val="24"/>
              </w:rPr>
              <w:t>к-во осадков</w:t>
            </w:r>
          </w:p>
        </w:tc>
        <w:tc>
          <w:tcPr>
            <w:tcW w:w="683" w:type="dxa"/>
            <w:vAlign w:val="center"/>
          </w:tcPr>
          <w:p w:rsidR="00E35C75" w:rsidRPr="00681867" w:rsidRDefault="00E35C75" w:rsidP="002E0D36">
            <w:pPr>
              <w:pStyle w:val="28"/>
              <w:ind w:firstLine="0"/>
              <w:jc w:val="center"/>
              <w:rPr>
                <w:sz w:val="24"/>
              </w:rPr>
            </w:pPr>
            <w:r w:rsidRPr="00681867">
              <w:rPr>
                <w:sz w:val="24"/>
              </w:rPr>
              <w:t>27</w:t>
            </w:r>
          </w:p>
        </w:tc>
        <w:tc>
          <w:tcPr>
            <w:tcW w:w="683" w:type="dxa"/>
            <w:vAlign w:val="center"/>
          </w:tcPr>
          <w:p w:rsidR="00E35C75" w:rsidRPr="00681867" w:rsidRDefault="00E35C75" w:rsidP="002E0D36">
            <w:pPr>
              <w:pStyle w:val="28"/>
              <w:ind w:firstLine="0"/>
              <w:jc w:val="center"/>
              <w:rPr>
                <w:sz w:val="24"/>
              </w:rPr>
            </w:pPr>
            <w:r w:rsidRPr="00681867">
              <w:rPr>
                <w:sz w:val="24"/>
              </w:rPr>
              <w:t>23</w:t>
            </w:r>
          </w:p>
        </w:tc>
        <w:tc>
          <w:tcPr>
            <w:tcW w:w="683" w:type="dxa"/>
            <w:vAlign w:val="center"/>
          </w:tcPr>
          <w:p w:rsidR="00E35C75" w:rsidRPr="00681867" w:rsidRDefault="00E35C75" w:rsidP="002E0D36">
            <w:pPr>
              <w:pStyle w:val="28"/>
              <w:ind w:firstLine="0"/>
              <w:jc w:val="center"/>
              <w:rPr>
                <w:sz w:val="24"/>
              </w:rPr>
            </w:pPr>
            <w:r w:rsidRPr="00681867">
              <w:rPr>
                <w:sz w:val="24"/>
              </w:rPr>
              <w:t>27</w:t>
            </w:r>
          </w:p>
        </w:tc>
        <w:tc>
          <w:tcPr>
            <w:tcW w:w="683" w:type="dxa"/>
            <w:vAlign w:val="center"/>
          </w:tcPr>
          <w:p w:rsidR="00E35C75" w:rsidRPr="00681867" w:rsidRDefault="00E35C75" w:rsidP="002E0D36">
            <w:pPr>
              <w:pStyle w:val="28"/>
              <w:ind w:firstLine="0"/>
              <w:jc w:val="center"/>
              <w:rPr>
                <w:sz w:val="24"/>
              </w:rPr>
            </w:pPr>
            <w:r w:rsidRPr="00681867">
              <w:rPr>
                <w:sz w:val="24"/>
              </w:rPr>
              <w:t>38</w:t>
            </w:r>
          </w:p>
        </w:tc>
        <w:tc>
          <w:tcPr>
            <w:tcW w:w="684" w:type="dxa"/>
            <w:vAlign w:val="center"/>
          </w:tcPr>
          <w:p w:rsidR="00E35C75" w:rsidRPr="00681867" w:rsidRDefault="00E35C75" w:rsidP="002E0D36">
            <w:pPr>
              <w:pStyle w:val="28"/>
              <w:ind w:firstLine="0"/>
              <w:jc w:val="center"/>
              <w:rPr>
                <w:sz w:val="24"/>
              </w:rPr>
            </w:pPr>
            <w:r w:rsidRPr="00681867">
              <w:rPr>
                <w:sz w:val="24"/>
              </w:rPr>
              <w:t>54</w:t>
            </w:r>
          </w:p>
        </w:tc>
        <w:tc>
          <w:tcPr>
            <w:tcW w:w="684" w:type="dxa"/>
            <w:vAlign w:val="center"/>
          </w:tcPr>
          <w:p w:rsidR="00E35C75" w:rsidRPr="00681867" w:rsidRDefault="00E35C75" w:rsidP="002E0D36">
            <w:pPr>
              <w:pStyle w:val="28"/>
              <w:ind w:firstLine="0"/>
              <w:jc w:val="center"/>
              <w:rPr>
                <w:sz w:val="24"/>
              </w:rPr>
            </w:pPr>
            <w:r w:rsidRPr="00681867">
              <w:rPr>
                <w:sz w:val="24"/>
              </w:rPr>
              <w:t>76</w:t>
            </w:r>
          </w:p>
        </w:tc>
        <w:tc>
          <w:tcPr>
            <w:tcW w:w="684" w:type="dxa"/>
            <w:vAlign w:val="center"/>
          </w:tcPr>
          <w:p w:rsidR="00E35C75" w:rsidRPr="00681867" w:rsidRDefault="00E35C75" w:rsidP="002E0D36">
            <w:pPr>
              <w:pStyle w:val="28"/>
              <w:ind w:firstLine="0"/>
              <w:jc w:val="center"/>
              <w:rPr>
                <w:sz w:val="24"/>
              </w:rPr>
            </w:pPr>
            <w:r w:rsidRPr="00681867">
              <w:rPr>
                <w:sz w:val="24"/>
              </w:rPr>
              <w:t>72</w:t>
            </w:r>
          </w:p>
        </w:tc>
        <w:tc>
          <w:tcPr>
            <w:tcW w:w="684" w:type="dxa"/>
            <w:vAlign w:val="center"/>
          </w:tcPr>
          <w:p w:rsidR="00E35C75" w:rsidRPr="00681867" w:rsidRDefault="00E35C75" w:rsidP="002E0D36">
            <w:pPr>
              <w:pStyle w:val="28"/>
              <w:ind w:firstLine="0"/>
              <w:jc w:val="center"/>
              <w:rPr>
                <w:sz w:val="24"/>
              </w:rPr>
            </w:pPr>
            <w:r w:rsidRPr="00681867">
              <w:rPr>
                <w:sz w:val="24"/>
              </w:rPr>
              <w:t>57</w:t>
            </w:r>
          </w:p>
        </w:tc>
        <w:tc>
          <w:tcPr>
            <w:tcW w:w="684" w:type="dxa"/>
            <w:vAlign w:val="center"/>
          </w:tcPr>
          <w:p w:rsidR="00E35C75" w:rsidRPr="00681867" w:rsidRDefault="00E35C75" w:rsidP="002E0D36">
            <w:pPr>
              <w:pStyle w:val="28"/>
              <w:ind w:firstLine="0"/>
              <w:jc w:val="center"/>
              <w:rPr>
                <w:sz w:val="24"/>
              </w:rPr>
            </w:pPr>
            <w:r w:rsidRPr="00681867">
              <w:rPr>
                <w:sz w:val="24"/>
              </w:rPr>
              <w:t>38</w:t>
            </w:r>
          </w:p>
        </w:tc>
        <w:tc>
          <w:tcPr>
            <w:tcW w:w="684" w:type="dxa"/>
            <w:vAlign w:val="center"/>
          </w:tcPr>
          <w:p w:rsidR="00E35C75" w:rsidRPr="00681867" w:rsidRDefault="00E35C75" w:rsidP="002E0D36">
            <w:pPr>
              <w:pStyle w:val="28"/>
              <w:ind w:firstLine="0"/>
              <w:jc w:val="center"/>
              <w:rPr>
                <w:sz w:val="24"/>
              </w:rPr>
            </w:pPr>
            <w:r w:rsidRPr="00681867">
              <w:rPr>
                <w:sz w:val="24"/>
              </w:rPr>
              <w:t>46</w:t>
            </w:r>
          </w:p>
        </w:tc>
        <w:tc>
          <w:tcPr>
            <w:tcW w:w="684" w:type="dxa"/>
            <w:vAlign w:val="center"/>
          </w:tcPr>
          <w:p w:rsidR="00E35C75" w:rsidRPr="00681867" w:rsidRDefault="00E35C75" w:rsidP="002E0D36">
            <w:pPr>
              <w:pStyle w:val="28"/>
              <w:ind w:firstLine="0"/>
              <w:jc w:val="center"/>
              <w:rPr>
                <w:sz w:val="24"/>
              </w:rPr>
            </w:pPr>
            <w:r w:rsidRPr="00681867">
              <w:rPr>
                <w:sz w:val="24"/>
              </w:rPr>
              <w:t>39</w:t>
            </w:r>
          </w:p>
        </w:tc>
        <w:tc>
          <w:tcPr>
            <w:tcW w:w="684" w:type="dxa"/>
            <w:vAlign w:val="center"/>
          </w:tcPr>
          <w:p w:rsidR="00E35C75" w:rsidRPr="00681867" w:rsidRDefault="00E35C75" w:rsidP="002E0D36">
            <w:pPr>
              <w:pStyle w:val="28"/>
              <w:ind w:firstLine="0"/>
              <w:jc w:val="center"/>
              <w:rPr>
                <w:sz w:val="24"/>
              </w:rPr>
            </w:pPr>
            <w:r w:rsidRPr="00681867">
              <w:rPr>
                <w:sz w:val="24"/>
              </w:rPr>
              <w:t>35</w:t>
            </w:r>
          </w:p>
        </w:tc>
        <w:tc>
          <w:tcPr>
            <w:tcW w:w="684" w:type="dxa"/>
            <w:vAlign w:val="center"/>
          </w:tcPr>
          <w:p w:rsidR="00E35C75" w:rsidRPr="00681867" w:rsidRDefault="00E35C75" w:rsidP="002E0D36">
            <w:pPr>
              <w:pStyle w:val="28"/>
              <w:ind w:firstLine="0"/>
              <w:jc w:val="center"/>
              <w:rPr>
                <w:sz w:val="24"/>
              </w:rPr>
            </w:pPr>
            <w:r w:rsidRPr="00681867">
              <w:rPr>
                <w:sz w:val="24"/>
              </w:rPr>
              <w:t>532</w:t>
            </w:r>
          </w:p>
        </w:tc>
      </w:tr>
    </w:tbl>
    <w:p w:rsidR="00E35C75" w:rsidRDefault="00E35C75" w:rsidP="004D019C">
      <w:pPr>
        <w:pStyle w:val="28"/>
        <w:spacing w:line="360" w:lineRule="auto"/>
        <w:ind w:firstLine="709"/>
        <w:jc w:val="both"/>
        <w:rPr>
          <w:szCs w:val="28"/>
        </w:rPr>
      </w:pPr>
    </w:p>
    <w:p w:rsidR="00E35C75" w:rsidRPr="00E61850" w:rsidRDefault="00E35C75" w:rsidP="004D019C">
      <w:pPr>
        <w:pStyle w:val="28"/>
        <w:spacing w:line="360" w:lineRule="auto"/>
        <w:ind w:firstLine="709"/>
        <w:jc w:val="right"/>
        <w:rPr>
          <w:sz w:val="24"/>
        </w:rPr>
      </w:pPr>
      <w:r>
        <w:rPr>
          <w:sz w:val="24"/>
        </w:rPr>
        <w:t>Диаграмма</w:t>
      </w:r>
    </w:p>
    <w:p w:rsidR="00E35C75" w:rsidRPr="000048B3" w:rsidRDefault="00E35C75" w:rsidP="004D019C">
      <w:pPr>
        <w:pStyle w:val="28"/>
        <w:spacing w:line="360" w:lineRule="auto"/>
        <w:ind w:firstLine="0"/>
        <w:jc w:val="center"/>
        <w:rPr>
          <w:b/>
          <w:sz w:val="24"/>
        </w:rPr>
      </w:pPr>
      <w:r w:rsidRPr="000048B3">
        <w:rPr>
          <w:b/>
          <w:sz w:val="24"/>
        </w:rPr>
        <w:t>Количество осадков в мм</w:t>
      </w:r>
    </w:p>
    <w:p w:rsidR="00E35C75" w:rsidRPr="00A33068" w:rsidRDefault="00B80FC6" w:rsidP="004D019C">
      <w:pPr>
        <w:pStyle w:val="28"/>
        <w:spacing w:line="360" w:lineRule="auto"/>
        <w:ind w:firstLine="0"/>
        <w:jc w:val="center"/>
        <w:rPr>
          <w:szCs w:val="28"/>
        </w:rPr>
      </w:pPr>
      <w:r>
        <w:rPr>
          <w:noProof/>
        </w:rPr>
        <w:drawing>
          <wp:inline distT="0" distB="0" distL="0" distR="0">
            <wp:extent cx="4070985" cy="25692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srcRect/>
                    <a:stretch>
                      <a:fillRect/>
                    </a:stretch>
                  </pic:blipFill>
                  <pic:spPr bwMode="auto">
                    <a:xfrm>
                      <a:off x="0" y="0"/>
                      <a:ext cx="4070985" cy="2569210"/>
                    </a:xfrm>
                    <a:prstGeom prst="rect">
                      <a:avLst/>
                    </a:prstGeom>
                    <a:noFill/>
                    <a:ln w="9525">
                      <a:noFill/>
                      <a:miter lim="800000"/>
                      <a:headEnd/>
                      <a:tailEnd/>
                    </a:ln>
                  </pic:spPr>
                </pic:pic>
              </a:graphicData>
            </a:graphic>
          </wp:inline>
        </w:drawing>
      </w:r>
    </w:p>
    <w:p w:rsidR="00E35C75" w:rsidRDefault="00E35C75" w:rsidP="000048B3">
      <w:pPr>
        <w:pStyle w:val="28"/>
        <w:spacing w:line="360" w:lineRule="auto"/>
        <w:ind w:firstLine="709"/>
        <w:jc w:val="both"/>
        <w:rPr>
          <w:sz w:val="24"/>
        </w:rPr>
      </w:pPr>
      <w:r w:rsidRPr="000048B3">
        <w:rPr>
          <w:sz w:val="24"/>
        </w:rPr>
        <w:t>Устойчивый снеговой покров наблюдается в конце декабря. Толщина снежного покрова достигает 20-25 см. Продолжительность снежного периода – 111 дней.</w:t>
      </w:r>
    </w:p>
    <w:p w:rsidR="00E35C75" w:rsidRDefault="00E35C75" w:rsidP="000048B3">
      <w:pPr>
        <w:pStyle w:val="28"/>
        <w:spacing w:line="360" w:lineRule="auto"/>
        <w:ind w:firstLine="709"/>
        <w:jc w:val="both"/>
        <w:rPr>
          <w:sz w:val="24"/>
        </w:rPr>
      </w:pPr>
    </w:p>
    <w:p w:rsidR="00E35C75" w:rsidRPr="000048B3" w:rsidRDefault="00E35C75" w:rsidP="000048B3">
      <w:pPr>
        <w:pStyle w:val="28"/>
        <w:spacing w:line="360" w:lineRule="auto"/>
        <w:ind w:firstLine="709"/>
        <w:jc w:val="both"/>
        <w:rPr>
          <w:sz w:val="24"/>
        </w:rPr>
      </w:pPr>
      <w:bookmarkStart w:id="17" w:name="_GoBack"/>
      <w:bookmarkEnd w:id="17"/>
    </w:p>
    <w:p w:rsidR="00E35C75" w:rsidRPr="00D37D1D" w:rsidRDefault="00E35C75" w:rsidP="004D019C">
      <w:pPr>
        <w:pStyle w:val="28"/>
        <w:spacing w:line="360" w:lineRule="auto"/>
        <w:ind w:firstLine="709"/>
        <w:jc w:val="right"/>
        <w:rPr>
          <w:sz w:val="24"/>
        </w:rPr>
      </w:pPr>
      <w:r w:rsidRPr="00D37D1D">
        <w:rPr>
          <w:sz w:val="24"/>
        </w:rPr>
        <w:lastRenderedPageBreak/>
        <w:t>Таблица</w:t>
      </w:r>
    </w:p>
    <w:p w:rsidR="00E35C75" w:rsidRPr="00D37D1D" w:rsidRDefault="00E35C75" w:rsidP="004D019C">
      <w:pPr>
        <w:pStyle w:val="28"/>
        <w:spacing w:line="360" w:lineRule="auto"/>
        <w:ind w:firstLine="709"/>
        <w:jc w:val="center"/>
        <w:rPr>
          <w:b/>
          <w:szCs w:val="28"/>
        </w:rPr>
      </w:pPr>
      <w:r w:rsidRPr="00D37D1D">
        <w:rPr>
          <w:b/>
          <w:szCs w:val="28"/>
        </w:rPr>
        <w:t>Повторяемость ветров по направлениям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3"/>
        <w:gridCol w:w="1063"/>
        <w:gridCol w:w="1063"/>
        <w:gridCol w:w="1063"/>
        <w:gridCol w:w="1063"/>
        <w:gridCol w:w="1064"/>
        <w:gridCol w:w="1064"/>
        <w:gridCol w:w="1064"/>
        <w:gridCol w:w="1064"/>
      </w:tblGrid>
      <w:tr w:rsidR="00E35C75" w:rsidRPr="00B93184" w:rsidTr="002E0D36">
        <w:tc>
          <w:tcPr>
            <w:tcW w:w="1063" w:type="dxa"/>
            <w:shd w:val="clear" w:color="auto" w:fill="99CCFF"/>
          </w:tcPr>
          <w:p w:rsidR="00E35C75" w:rsidRPr="00D37D1D" w:rsidRDefault="00E35C75" w:rsidP="002E0D36">
            <w:pPr>
              <w:pStyle w:val="28"/>
              <w:ind w:firstLine="0"/>
              <w:jc w:val="both"/>
              <w:rPr>
                <w:b/>
                <w:sz w:val="24"/>
              </w:rPr>
            </w:pPr>
          </w:p>
        </w:tc>
        <w:tc>
          <w:tcPr>
            <w:tcW w:w="1063" w:type="dxa"/>
            <w:shd w:val="clear" w:color="auto" w:fill="99CCFF"/>
            <w:vAlign w:val="center"/>
          </w:tcPr>
          <w:p w:rsidR="00E35C75" w:rsidRPr="00D37D1D" w:rsidRDefault="00E35C75" w:rsidP="002E0D36">
            <w:pPr>
              <w:pStyle w:val="28"/>
              <w:ind w:firstLine="0"/>
              <w:jc w:val="center"/>
              <w:rPr>
                <w:b/>
                <w:sz w:val="24"/>
              </w:rPr>
            </w:pPr>
            <w:r w:rsidRPr="00D37D1D">
              <w:rPr>
                <w:b/>
                <w:sz w:val="24"/>
              </w:rPr>
              <w:t>С</w:t>
            </w:r>
          </w:p>
        </w:tc>
        <w:tc>
          <w:tcPr>
            <w:tcW w:w="1063" w:type="dxa"/>
            <w:shd w:val="clear" w:color="auto" w:fill="99CCFF"/>
            <w:vAlign w:val="center"/>
          </w:tcPr>
          <w:p w:rsidR="00E35C75" w:rsidRPr="00D37D1D" w:rsidRDefault="00E35C75" w:rsidP="002E0D36">
            <w:pPr>
              <w:pStyle w:val="28"/>
              <w:ind w:firstLine="0"/>
              <w:jc w:val="center"/>
              <w:rPr>
                <w:b/>
                <w:sz w:val="24"/>
              </w:rPr>
            </w:pPr>
            <w:r w:rsidRPr="00D37D1D">
              <w:rPr>
                <w:b/>
                <w:sz w:val="24"/>
              </w:rPr>
              <w:t>СВ</w:t>
            </w:r>
          </w:p>
        </w:tc>
        <w:tc>
          <w:tcPr>
            <w:tcW w:w="1063" w:type="dxa"/>
            <w:shd w:val="clear" w:color="auto" w:fill="99CCFF"/>
            <w:vAlign w:val="center"/>
          </w:tcPr>
          <w:p w:rsidR="00E35C75" w:rsidRPr="00D37D1D" w:rsidRDefault="00E35C75" w:rsidP="002E0D36">
            <w:pPr>
              <w:pStyle w:val="28"/>
              <w:ind w:firstLine="0"/>
              <w:jc w:val="center"/>
              <w:rPr>
                <w:b/>
                <w:sz w:val="24"/>
              </w:rPr>
            </w:pPr>
            <w:r w:rsidRPr="00D37D1D">
              <w:rPr>
                <w:b/>
                <w:sz w:val="24"/>
              </w:rPr>
              <w:t>В</w:t>
            </w:r>
          </w:p>
        </w:tc>
        <w:tc>
          <w:tcPr>
            <w:tcW w:w="1063" w:type="dxa"/>
            <w:shd w:val="clear" w:color="auto" w:fill="99CCFF"/>
            <w:vAlign w:val="center"/>
          </w:tcPr>
          <w:p w:rsidR="00E35C75" w:rsidRPr="00D37D1D" w:rsidRDefault="00E35C75" w:rsidP="002E0D36">
            <w:pPr>
              <w:pStyle w:val="28"/>
              <w:ind w:firstLine="0"/>
              <w:jc w:val="center"/>
              <w:rPr>
                <w:b/>
                <w:sz w:val="24"/>
              </w:rPr>
            </w:pPr>
            <w:r w:rsidRPr="00D37D1D">
              <w:rPr>
                <w:b/>
                <w:sz w:val="24"/>
              </w:rPr>
              <w:t>ЮВ</w:t>
            </w:r>
          </w:p>
        </w:tc>
        <w:tc>
          <w:tcPr>
            <w:tcW w:w="1064" w:type="dxa"/>
            <w:shd w:val="clear" w:color="auto" w:fill="99CCFF"/>
            <w:vAlign w:val="center"/>
          </w:tcPr>
          <w:p w:rsidR="00E35C75" w:rsidRPr="00D37D1D" w:rsidRDefault="00E35C75" w:rsidP="002E0D36">
            <w:pPr>
              <w:pStyle w:val="28"/>
              <w:ind w:firstLine="0"/>
              <w:jc w:val="center"/>
              <w:rPr>
                <w:b/>
                <w:sz w:val="24"/>
              </w:rPr>
            </w:pPr>
            <w:r w:rsidRPr="00D37D1D">
              <w:rPr>
                <w:b/>
                <w:sz w:val="24"/>
              </w:rPr>
              <w:t>Ю</w:t>
            </w:r>
          </w:p>
        </w:tc>
        <w:tc>
          <w:tcPr>
            <w:tcW w:w="1064" w:type="dxa"/>
            <w:shd w:val="clear" w:color="auto" w:fill="99CCFF"/>
            <w:vAlign w:val="center"/>
          </w:tcPr>
          <w:p w:rsidR="00E35C75" w:rsidRPr="00D37D1D" w:rsidRDefault="00E35C75" w:rsidP="002E0D36">
            <w:pPr>
              <w:pStyle w:val="28"/>
              <w:ind w:firstLine="0"/>
              <w:jc w:val="center"/>
              <w:rPr>
                <w:b/>
                <w:sz w:val="24"/>
              </w:rPr>
            </w:pPr>
            <w:r w:rsidRPr="00D37D1D">
              <w:rPr>
                <w:b/>
                <w:sz w:val="24"/>
              </w:rPr>
              <w:t>ЮЗ</w:t>
            </w:r>
          </w:p>
        </w:tc>
        <w:tc>
          <w:tcPr>
            <w:tcW w:w="1064" w:type="dxa"/>
            <w:shd w:val="clear" w:color="auto" w:fill="99CCFF"/>
            <w:vAlign w:val="center"/>
          </w:tcPr>
          <w:p w:rsidR="00E35C75" w:rsidRPr="00D37D1D" w:rsidRDefault="00E35C75" w:rsidP="002E0D36">
            <w:pPr>
              <w:pStyle w:val="28"/>
              <w:ind w:firstLine="0"/>
              <w:jc w:val="center"/>
              <w:rPr>
                <w:b/>
                <w:sz w:val="24"/>
              </w:rPr>
            </w:pPr>
            <w:r w:rsidRPr="00D37D1D">
              <w:rPr>
                <w:b/>
                <w:sz w:val="24"/>
              </w:rPr>
              <w:t>З</w:t>
            </w:r>
          </w:p>
        </w:tc>
        <w:tc>
          <w:tcPr>
            <w:tcW w:w="1064" w:type="dxa"/>
            <w:shd w:val="clear" w:color="auto" w:fill="99CCFF"/>
            <w:vAlign w:val="center"/>
          </w:tcPr>
          <w:p w:rsidR="00E35C75" w:rsidRPr="00D37D1D" w:rsidRDefault="00E35C75" w:rsidP="002E0D36">
            <w:pPr>
              <w:pStyle w:val="28"/>
              <w:ind w:firstLine="0"/>
              <w:jc w:val="center"/>
              <w:rPr>
                <w:b/>
                <w:sz w:val="24"/>
              </w:rPr>
            </w:pPr>
            <w:r w:rsidRPr="00D37D1D">
              <w:rPr>
                <w:b/>
                <w:sz w:val="24"/>
              </w:rPr>
              <w:t>СЗ</w:t>
            </w:r>
          </w:p>
        </w:tc>
      </w:tr>
      <w:tr w:rsidR="00E35C75" w:rsidRPr="00B93184" w:rsidTr="002E0D36">
        <w:tc>
          <w:tcPr>
            <w:tcW w:w="1063" w:type="dxa"/>
          </w:tcPr>
          <w:p w:rsidR="00E35C75" w:rsidRPr="00D37D1D" w:rsidRDefault="00E35C75" w:rsidP="002E0D36">
            <w:pPr>
              <w:pStyle w:val="28"/>
              <w:ind w:firstLine="0"/>
              <w:jc w:val="both"/>
              <w:rPr>
                <w:b/>
                <w:sz w:val="24"/>
              </w:rPr>
            </w:pPr>
            <w:r w:rsidRPr="00D37D1D">
              <w:rPr>
                <w:b/>
                <w:sz w:val="24"/>
              </w:rPr>
              <w:t>зима</w:t>
            </w:r>
          </w:p>
        </w:tc>
        <w:tc>
          <w:tcPr>
            <w:tcW w:w="1063" w:type="dxa"/>
            <w:vAlign w:val="center"/>
          </w:tcPr>
          <w:p w:rsidR="00E35C75" w:rsidRPr="00D37D1D" w:rsidRDefault="00E35C75" w:rsidP="002E0D36">
            <w:pPr>
              <w:pStyle w:val="28"/>
              <w:ind w:firstLine="0"/>
              <w:jc w:val="center"/>
              <w:rPr>
                <w:sz w:val="24"/>
              </w:rPr>
            </w:pPr>
            <w:r w:rsidRPr="00D37D1D">
              <w:rPr>
                <w:sz w:val="24"/>
              </w:rPr>
              <w:t>7,7</w:t>
            </w:r>
          </w:p>
        </w:tc>
        <w:tc>
          <w:tcPr>
            <w:tcW w:w="1063" w:type="dxa"/>
            <w:vAlign w:val="center"/>
          </w:tcPr>
          <w:p w:rsidR="00E35C75" w:rsidRPr="00D37D1D" w:rsidRDefault="00E35C75" w:rsidP="002E0D36">
            <w:pPr>
              <w:pStyle w:val="28"/>
              <w:ind w:firstLine="0"/>
              <w:jc w:val="center"/>
              <w:rPr>
                <w:sz w:val="24"/>
              </w:rPr>
            </w:pPr>
            <w:r w:rsidRPr="00D37D1D">
              <w:rPr>
                <w:sz w:val="24"/>
              </w:rPr>
              <w:t>13,0</w:t>
            </w:r>
          </w:p>
        </w:tc>
        <w:tc>
          <w:tcPr>
            <w:tcW w:w="1063" w:type="dxa"/>
            <w:vAlign w:val="center"/>
          </w:tcPr>
          <w:p w:rsidR="00E35C75" w:rsidRPr="00D37D1D" w:rsidRDefault="00E35C75" w:rsidP="002E0D36">
            <w:pPr>
              <w:pStyle w:val="28"/>
              <w:ind w:firstLine="0"/>
              <w:jc w:val="center"/>
              <w:rPr>
                <w:sz w:val="24"/>
              </w:rPr>
            </w:pPr>
            <w:r w:rsidRPr="00D37D1D">
              <w:rPr>
                <w:sz w:val="24"/>
              </w:rPr>
              <w:t>17,3</w:t>
            </w:r>
          </w:p>
        </w:tc>
        <w:tc>
          <w:tcPr>
            <w:tcW w:w="1063" w:type="dxa"/>
            <w:vAlign w:val="center"/>
          </w:tcPr>
          <w:p w:rsidR="00E35C75" w:rsidRPr="00D37D1D" w:rsidRDefault="00E35C75" w:rsidP="002E0D36">
            <w:pPr>
              <w:pStyle w:val="28"/>
              <w:ind w:firstLine="0"/>
              <w:jc w:val="center"/>
              <w:rPr>
                <w:sz w:val="24"/>
              </w:rPr>
            </w:pPr>
            <w:r w:rsidRPr="00D37D1D">
              <w:rPr>
                <w:sz w:val="24"/>
              </w:rPr>
              <w:t>9,7</w:t>
            </w:r>
          </w:p>
        </w:tc>
        <w:tc>
          <w:tcPr>
            <w:tcW w:w="1064" w:type="dxa"/>
            <w:vAlign w:val="center"/>
          </w:tcPr>
          <w:p w:rsidR="00E35C75" w:rsidRPr="00D37D1D" w:rsidRDefault="00E35C75" w:rsidP="002E0D36">
            <w:pPr>
              <w:pStyle w:val="28"/>
              <w:ind w:firstLine="0"/>
              <w:jc w:val="center"/>
              <w:rPr>
                <w:sz w:val="24"/>
              </w:rPr>
            </w:pPr>
            <w:r w:rsidRPr="00D37D1D">
              <w:rPr>
                <w:sz w:val="24"/>
              </w:rPr>
              <w:t>11,7</w:t>
            </w:r>
          </w:p>
        </w:tc>
        <w:tc>
          <w:tcPr>
            <w:tcW w:w="1064" w:type="dxa"/>
            <w:vAlign w:val="center"/>
          </w:tcPr>
          <w:p w:rsidR="00E35C75" w:rsidRPr="00D37D1D" w:rsidRDefault="00E35C75" w:rsidP="002E0D36">
            <w:pPr>
              <w:pStyle w:val="28"/>
              <w:ind w:firstLine="0"/>
              <w:jc w:val="center"/>
              <w:rPr>
                <w:sz w:val="24"/>
              </w:rPr>
            </w:pPr>
            <w:r w:rsidRPr="00D37D1D">
              <w:rPr>
                <w:sz w:val="24"/>
              </w:rPr>
              <w:t>17,3</w:t>
            </w:r>
          </w:p>
        </w:tc>
        <w:tc>
          <w:tcPr>
            <w:tcW w:w="1064" w:type="dxa"/>
            <w:vAlign w:val="center"/>
          </w:tcPr>
          <w:p w:rsidR="00E35C75" w:rsidRPr="00D37D1D" w:rsidRDefault="00E35C75" w:rsidP="002E0D36">
            <w:pPr>
              <w:pStyle w:val="28"/>
              <w:ind w:firstLine="0"/>
              <w:jc w:val="center"/>
              <w:rPr>
                <w:sz w:val="24"/>
              </w:rPr>
            </w:pPr>
            <w:r w:rsidRPr="00D37D1D">
              <w:rPr>
                <w:sz w:val="24"/>
              </w:rPr>
              <w:t>14,3</w:t>
            </w:r>
          </w:p>
        </w:tc>
        <w:tc>
          <w:tcPr>
            <w:tcW w:w="1064" w:type="dxa"/>
            <w:vAlign w:val="center"/>
          </w:tcPr>
          <w:p w:rsidR="00E35C75" w:rsidRPr="00D37D1D" w:rsidRDefault="00E35C75" w:rsidP="002E0D36">
            <w:pPr>
              <w:pStyle w:val="28"/>
              <w:ind w:firstLine="0"/>
              <w:jc w:val="center"/>
              <w:rPr>
                <w:sz w:val="24"/>
              </w:rPr>
            </w:pPr>
            <w:r w:rsidRPr="00D37D1D">
              <w:rPr>
                <w:sz w:val="24"/>
              </w:rPr>
              <w:t>10,0</w:t>
            </w:r>
          </w:p>
        </w:tc>
      </w:tr>
      <w:tr w:rsidR="00E35C75" w:rsidRPr="00B93184" w:rsidTr="002E0D36">
        <w:tc>
          <w:tcPr>
            <w:tcW w:w="1063" w:type="dxa"/>
          </w:tcPr>
          <w:p w:rsidR="00E35C75" w:rsidRPr="00D37D1D" w:rsidRDefault="00E35C75" w:rsidP="002E0D36">
            <w:pPr>
              <w:pStyle w:val="28"/>
              <w:ind w:firstLine="0"/>
              <w:jc w:val="both"/>
              <w:rPr>
                <w:b/>
                <w:sz w:val="24"/>
              </w:rPr>
            </w:pPr>
            <w:r w:rsidRPr="00D37D1D">
              <w:rPr>
                <w:b/>
                <w:sz w:val="24"/>
              </w:rPr>
              <w:t>лето</w:t>
            </w:r>
          </w:p>
        </w:tc>
        <w:tc>
          <w:tcPr>
            <w:tcW w:w="1063" w:type="dxa"/>
            <w:vAlign w:val="center"/>
          </w:tcPr>
          <w:p w:rsidR="00E35C75" w:rsidRPr="00D37D1D" w:rsidRDefault="00E35C75" w:rsidP="002E0D36">
            <w:pPr>
              <w:pStyle w:val="28"/>
              <w:ind w:firstLine="0"/>
              <w:jc w:val="center"/>
              <w:rPr>
                <w:sz w:val="24"/>
              </w:rPr>
            </w:pPr>
            <w:r w:rsidRPr="00D37D1D">
              <w:rPr>
                <w:sz w:val="24"/>
              </w:rPr>
              <w:t>13,0</w:t>
            </w:r>
          </w:p>
        </w:tc>
        <w:tc>
          <w:tcPr>
            <w:tcW w:w="1063" w:type="dxa"/>
            <w:vAlign w:val="center"/>
          </w:tcPr>
          <w:p w:rsidR="00E35C75" w:rsidRPr="00D37D1D" w:rsidRDefault="00E35C75" w:rsidP="002E0D36">
            <w:pPr>
              <w:pStyle w:val="28"/>
              <w:ind w:firstLine="0"/>
              <w:jc w:val="center"/>
              <w:rPr>
                <w:sz w:val="24"/>
              </w:rPr>
            </w:pPr>
            <w:r w:rsidRPr="00D37D1D">
              <w:rPr>
                <w:sz w:val="24"/>
              </w:rPr>
              <w:t>12,0</w:t>
            </w:r>
          </w:p>
        </w:tc>
        <w:tc>
          <w:tcPr>
            <w:tcW w:w="1063" w:type="dxa"/>
            <w:vAlign w:val="center"/>
          </w:tcPr>
          <w:p w:rsidR="00E35C75" w:rsidRPr="00D37D1D" w:rsidRDefault="00E35C75" w:rsidP="002E0D36">
            <w:pPr>
              <w:pStyle w:val="28"/>
              <w:ind w:firstLine="0"/>
              <w:jc w:val="center"/>
              <w:rPr>
                <w:sz w:val="24"/>
              </w:rPr>
            </w:pPr>
            <w:r w:rsidRPr="00D37D1D">
              <w:rPr>
                <w:sz w:val="24"/>
              </w:rPr>
              <w:t>11,3</w:t>
            </w:r>
          </w:p>
        </w:tc>
        <w:tc>
          <w:tcPr>
            <w:tcW w:w="1063" w:type="dxa"/>
            <w:vAlign w:val="center"/>
          </w:tcPr>
          <w:p w:rsidR="00E35C75" w:rsidRPr="00D37D1D" w:rsidRDefault="00E35C75" w:rsidP="002E0D36">
            <w:pPr>
              <w:pStyle w:val="28"/>
              <w:ind w:firstLine="0"/>
              <w:jc w:val="center"/>
              <w:rPr>
                <w:sz w:val="24"/>
              </w:rPr>
            </w:pPr>
            <w:r w:rsidRPr="00D37D1D">
              <w:rPr>
                <w:sz w:val="24"/>
              </w:rPr>
              <w:t>7,3</w:t>
            </w:r>
          </w:p>
        </w:tc>
        <w:tc>
          <w:tcPr>
            <w:tcW w:w="1064" w:type="dxa"/>
            <w:vAlign w:val="center"/>
          </w:tcPr>
          <w:p w:rsidR="00E35C75" w:rsidRPr="00D37D1D" w:rsidRDefault="00E35C75" w:rsidP="002E0D36">
            <w:pPr>
              <w:pStyle w:val="28"/>
              <w:ind w:firstLine="0"/>
              <w:jc w:val="center"/>
              <w:rPr>
                <w:sz w:val="24"/>
              </w:rPr>
            </w:pPr>
            <w:r w:rsidRPr="00D37D1D">
              <w:rPr>
                <w:sz w:val="24"/>
              </w:rPr>
              <w:t>8,3</w:t>
            </w:r>
          </w:p>
        </w:tc>
        <w:tc>
          <w:tcPr>
            <w:tcW w:w="1064" w:type="dxa"/>
            <w:vAlign w:val="center"/>
          </w:tcPr>
          <w:p w:rsidR="00E35C75" w:rsidRPr="00D37D1D" w:rsidRDefault="00E35C75" w:rsidP="002E0D36">
            <w:pPr>
              <w:pStyle w:val="28"/>
              <w:ind w:firstLine="0"/>
              <w:jc w:val="center"/>
              <w:rPr>
                <w:sz w:val="24"/>
              </w:rPr>
            </w:pPr>
            <w:r w:rsidRPr="00D37D1D">
              <w:rPr>
                <w:sz w:val="24"/>
              </w:rPr>
              <w:t>14,3</w:t>
            </w:r>
          </w:p>
        </w:tc>
        <w:tc>
          <w:tcPr>
            <w:tcW w:w="1064" w:type="dxa"/>
            <w:vAlign w:val="center"/>
          </w:tcPr>
          <w:p w:rsidR="00E35C75" w:rsidRPr="00D37D1D" w:rsidRDefault="00E35C75" w:rsidP="002E0D36">
            <w:pPr>
              <w:pStyle w:val="28"/>
              <w:ind w:firstLine="0"/>
              <w:jc w:val="center"/>
              <w:rPr>
                <w:sz w:val="24"/>
              </w:rPr>
            </w:pPr>
            <w:r w:rsidRPr="00D37D1D">
              <w:rPr>
                <w:sz w:val="24"/>
              </w:rPr>
              <w:t>18,7</w:t>
            </w:r>
          </w:p>
        </w:tc>
        <w:tc>
          <w:tcPr>
            <w:tcW w:w="1064" w:type="dxa"/>
            <w:vAlign w:val="center"/>
          </w:tcPr>
          <w:p w:rsidR="00E35C75" w:rsidRPr="00D37D1D" w:rsidRDefault="00E35C75" w:rsidP="002E0D36">
            <w:pPr>
              <w:pStyle w:val="28"/>
              <w:ind w:firstLine="0"/>
              <w:jc w:val="center"/>
              <w:rPr>
                <w:sz w:val="24"/>
              </w:rPr>
            </w:pPr>
            <w:r w:rsidRPr="00D37D1D">
              <w:rPr>
                <w:sz w:val="24"/>
              </w:rPr>
              <w:t>15,0</w:t>
            </w:r>
          </w:p>
        </w:tc>
      </w:tr>
      <w:tr w:rsidR="00E35C75" w:rsidRPr="00B93184" w:rsidTr="002E0D36">
        <w:tc>
          <w:tcPr>
            <w:tcW w:w="1063" w:type="dxa"/>
          </w:tcPr>
          <w:p w:rsidR="00E35C75" w:rsidRPr="00D37D1D" w:rsidRDefault="00E35C75" w:rsidP="002E0D36">
            <w:pPr>
              <w:pStyle w:val="28"/>
              <w:ind w:firstLine="0"/>
              <w:jc w:val="both"/>
              <w:rPr>
                <w:b/>
                <w:sz w:val="24"/>
              </w:rPr>
            </w:pPr>
            <w:r w:rsidRPr="00D37D1D">
              <w:rPr>
                <w:b/>
                <w:sz w:val="24"/>
              </w:rPr>
              <w:t>год</w:t>
            </w:r>
          </w:p>
        </w:tc>
        <w:tc>
          <w:tcPr>
            <w:tcW w:w="1063" w:type="dxa"/>
            <w:vAlign w:val="center"/>
          </w:tcPr>
          <w:p w:rsidR="00E35C75" w:rsidRPr="00D37D1D" w:rsidRDefault="00E35C75" w:rsidP="002E0D36">
            <w:pPr>
              <w:pStyle w:val="28"/>
              <w:ind w:firstLine="0"/>
              <w:jc w:val="center"/>
              <w:rPr>
                <w:sz w:val="24"/>
              </w:rPr>
            </w:pPr>
            <w:r w:rsidRPr="00D37D1D">
              <w:rPr>
                <w:sz w:val="24"/>
              </w:rPr>
              <w:t>9,4</w:t>
            </w:r>
          </w:p>
        </w:tc>
        <w:tc>
          <w:tcPr>
            <w:tcW w:w="1063" w:type="dxa"/>
            <w:vAlign w:val="center"/>
          </w:tcPr>
          <w:p w:rsidR="00E35C75" w:rsidRPr="00D37D1D" w:rsidRDefault="00E35C75" w:rsidP="002E0D36">
            <w:pPr>
              <w:pStyle w:val="28"/>
              <w:ind w:firstLine="0"/>
              <w:jc w:val="center"/>
              <w:rPr>
                <w:sz w:val="24"/>
              </w:rPr>
            </w:pPr>
            <w:r w:rsidRPr="00D37D1D">
              <w:rPr>
                <w:sz w:val="24"/>
              </w:rPr>
              <w:t>11,9</w:t>
            </w:r>
          </w:p>
        </w:tc>
        <w:tc>
          <w:tcPr>
            <w:tcW w:w="1063" w:type="dxa"/>
            <w:vAlign w:val="center"/>
          </w:tcPr>
          <w:p w:rsidR="00E35C75" w:rsidRPr="00D37D1D" w:rsidRDefault="00E35C75" w:rsidP="002E0D36">
            <w:pPr>
              <w:pStyle w:val="28"/>
              <w:ind w:firstLine="0"/>
              <w:jc w:val="center"/>
              <w:rPr>
                <w:sz w:val="24"/>
              </w:rPr>
            </w:pPr>
            <w:r w:rsidRPr="00D37D1D">
              <w:rPr>
                <w:sz w:val="24"/>
              </w:rPr>
              <w:t>15,4</w:t>
            </w:r>
          </w:p>
        </w:tc>
        <w:tc>
          <w:tcPr>
            <w:tcW w:w="1063" w:type="dxa"/>
            <w:vAlign w:val="center"/>
          </w:tcPr>
          <w:p w:rsidR="00E35C75" w:rsidRPr="00D37D1D" w:rsidRDefault="00E35C75" w:rsidP="002E0D36">
            <w:pPr>
              <w:pStyle w:val="28"/>
              <w:ind w:firstLine="0"/>
              <w:jc w:val="center"/>
              <w:rPr>
                <w:sz w:val="24"/>
              </w:rPr>
            </w:pPr>
            <w:r w:rsidRPr="00D37D1D">
              <w:rPr>
                <w:sz w:val="24"/>
              </w:rPr>
              <w:t>10,6</w:t>
            </w:r>
          </w:p>
        </w:tc>
        <w:tc>
          <w:tcPr>
            <w:tcW w:w="1064" w:type="dxa"/>
            <w:vAlign w:val="center"/>
          </w:tcPr>
          <w:p w:rsidR="00E35C75" w:rsidRPr="00D37D1D" w:rsidRDefault="00E35C75" w:rsidP="002E0D36">
            <w:pPr>
              <w:pStyle w:val="28"/>
              <w:ind w:firstLine="0"/>
              <w:jc w:val="center"/>
              <w:rPr>
                <w:sz w:val="24"/>
              </w:rPr>
            </w:pPr>
            <w:r w:rsidRPr="00D37D1D">
              <w:rPr>
                <w:sz w:val="24"/>
              </w:rPr>
              <w:t>11,1</w:t>
            </w:r>
          </w:p>
        </w:tc>
        <w:tc>
          <w:tcPr>
            <w:tcW w:w="1064" w:type="dxa"/>
            <w:vAlign w:val="center"/>
          </w:tcPr>
          <w:p w:rsidR="00E35C75" w:rsidRPr="00D37D1D" w:rsidRDefault="00E35C75" w:rsidP="002E0D36">
            <w:pPr>
              <w:pStyle w:val="28"/>
              <w:ind w:firstLine="0"/>
              <w:jc w:val="center"/>
              <w:rPr>
                <w:sz w:val="24"/>
              </w:rPr>
            </w:pPr>
            <w:r w:rsidRPr="00D37D1D">
              <w:rPr>
                <w:sz w:val="24"/>
              </w:rPr>
              <w:t>15,5</w:t>
            </w:r>
          </w:p>
        </w:tc>
        <w:tc>
          <w:tcPr>
            <w:tcW w:w="1064" w:type="dxa"/>
            <w:vAlign w:val="center"/>
          </w:tcPr>
          <w:p w:rsidR="00E35C75" w:rsidRPr="00D37D1D" w:rsidRDefault="00E35C75" w:rsidP="002E0D36">
            <w:pPr>
              <w:pStyle w:val="28"/>
              <w:ind w:firstLine="0"/>
              <w:jc w:val="center"/>
              <w:rPr>
                <w:sz w:val="24"/>
              </w:rPr>
            </w:pPr>
            <w:r w:rsidRPr="00D37D1D">
              <w:rPr>
                <w:sz w:val="24"/>
              </w:rPr>
              <w:t>15,2</w:t>
            </w:r>
          </w:p>
        </w:tc>
        <w:tc>
          <w:tcPr>
            <w:tcW w:w="1064" w:type="dxa"/>
            <w:vAlign w:val="center"/>
          </w:tcPr>
          <w:p w:rsidR="00E35C75" w:rsidRPr="00D37D1D" w:rsidRDefault="00E35C75" w:rsidP="002E0D36">
            <w:pPr>
              <w:pStyle w:val="28"/>
              <w:ind w:firstLine="0"/>
              <w:jc w:val="center"/>
              <w:rPr>
                <w:sz w:val="24"/>
              </w:rPr>
            </w:pPr>
            <w:r w:rsidRPr="00D37D1D">
              <w:rPr>
                <w:sz w:val="24"/>
              </w:rPr>
              <w:t>11,2</w:t>
            </w:r>
          </w:p>
        </w:tc>
      </w:tr>
    </w:tbl>
    <w:p w:rsidR="00E35C75" w:rsidRPr="00167B4F" w:rsidRDefault="00E35C75" w:rsidP="004D019C">
      <w:pPr>
        <w:pStyle w:val="28"/>
        <w:spacing w:line="360" w:lineRule="auto"/>
        <w:ind w:firstLine="709"/>
        <w:jc w:val="both"/>
        <w:rPr>
          <w:szCs w:val="28"/>
        </w:rPr>
      </w:pPr>
    </w:p>
    <w:p w:rsidR="00E35C75" w:rsidRPr="00E61850" w:rsidRDefault="00E35C75" w:rsidP="004D019C">
      <w:pPr>
        <w:pStyle w:val="28"/>
        <w:spacing w:line="360" w:lineRule="auto"/>
        <w:ind w:firstLine="709"/>
        <w:jc w:val="right"/>
        <w:rPr>
          <w:sz w:val="24"/>
        </w:rPr>
      </w:pPr>
      <w:r>
        <w:rPr>
          <w:sz w:val="24"/>
        </w:rPr>
        <w:t>Диаграмма</w:t>
      </w:r>
    </w:p>
    <w:p w:rsidR="00E35C75" w:rsidRPr="00D37D1D" w:rsidRDefault="00E35C75" w:rsidP="004D019C">
      <w:pPr>
        <w:pStyle w:val="28"/>
        <w:spacing w:line="360" w:lineRule="auto"/>
        <w:ind w:firstLine="709"/>
        <w:jc w:val="center"/>
        <w:rPr>
          <w:b/>
          <w:szCs w:val="28"/>
        </w:rPr>
      </w:pPr>
      <w:r w:rsidRPr="00D37D1D">
        <w:rPr>
          <w:b/>
          <w:szCs w:val="28"/>
        </w:rPr>
        <w:t>Повторяемость ветров по направлениям</w:t>
      </w:r>
    </w:p>
    <w:p w:rsidR="00E35C75" w:rsidRPr="00A33068" w:rsidRDefault="00B80FC6" w:rsidP="004D019C">
      <w:pPr>
        <w:pStyle w:val="28"/>
        <w:spacing w:line="360" w:lineRule="auto"/>
        <w:ind w:firstLine="0"/>
        <w:jc w:val="center"/>
        <w:rPr>
          <w:szCs w:val="28"/>
        </w:rPr>
      </w:pPr>
      <w:r>
        <w:rPr>
          <w:noProof/>
        </w:rPr>
        <w:drawing>
          <wp:inline distT="0" distB="0" distL="0" distR="0">
            <wp:extent cx="4136390" cy="283019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srcRect/>
                    <a:stretch>
                      <a:fillRect/>
                    </a:stretch>
                  </pic:blipFill>
                  <pic:spPr bwMode="auto">
                    <a:xfrm>
                      <a:off x="0" y="0"/>
                      <a:ext cx="4136390" cy="2830195"/>
                    </a:xfrm>
                    <a:prstGeom prst="rect">
                      <a:avLst/>
                    </a:prstGeom>
                    <a:noFill/>
                    <a:ln w="9525">
                      <a:noFill/>
                      <a:miter lim="800000"/>
                      <a:headEnd/>
                      <a:tailEnd/>
                    </a:ln>
                  </pic:spPr>
                </pic:pic>
              </a:graphicData>
            </a:graphic>
          </wp:inline>
        </w:drawing>
      </w:r>
    </w:p>
    <w:p w:rsidR="00E35C75" w:rsidRDefault="00E35C75" w:rsidP="000048B3">
      <w:pPr>
        <w:pStyle w:val="28"/>
        <w:ind w:firstLine="709"/>
        <w:jc w:val="both"/>
        <w:rPr>
          <w:sz w:val="24"/>
        </w:rPr>
      </w:pPr>
      <w:r w:rsidRPr="000048B3">
        <w:rPr>
          <w:sz w:val="24"/>
        </w:rPr>
        <w:t>Господствующие ветры в осенне-зимний период юго-западные, весной – восточные, летом – западные. В среднем за год преобладают ветры юго-западного направления.</w:t>
      </w:r>
    </w:p>
    <w:p w:rsidR="00E35C75" w:rsidRPr="000048B3" w:rsidRDefault="00E35C75" w:rsidP="000048B3">
      <w:pPr>
        <w:pStyle w:val="28"/>
        <w:ind w:firstLine="709"/>
        <w:jc w:val="both"/>
        <w:rPr>
          <w:sz w:val="24"/>
        </w:rPr>
      </w:pPr>
    </w:p>
    <w:p w:rsidR="00E35C75" w:rsidRDefault="00E35C75" w:rsidP="000048B3">
      <w:pPr>
        <w:pStyle w:val="3"/>
        <w:ind w:firstLine="709"/>
        <w:jc w:val="both"/>
        <w:rPr>
          <w:b/>
          <w:sz w:val="24"/>
        </w:rPr>
      </w:pPr>
      <w:bookmarkStart w:id="18" w:name="_Toc249329720"/>
      <w:r w:rsidRPr="000048B3">
        <w:rPr>
          <w:b/>
          <w:sz w:val="24"/>
        </w:rPr>
        <w:t>Рельеф и растительность</w:t>
      </w:r>
      <w:bookmarkEnd w:id="18"/>
    </w:p>
    <w:p w:rsidR="00E35C75" w:rsidRPr="000048B3" w:rsidRDefault="00E35C75" w:rsidP="000048B3">
      <w:pPr>
        <w:rPr>
          <w:lang w:eastAsia="ru-RU"/>
        </w:rPr>
      </w:pPr>
    </w:p>
    <w:p w:rsidR="00E35C75" w:rsidRPr="000048B3" w:rsidRDefault="00E35C75" w:rsidP="000048B3">
      <w:pPr>
        <w:rPr>
          <w:lang w:eastAsia="ar-SA"/>
        </w:rPr>
      </w:pPr>
      <w:r w:rsidRPr="000048B3">
        <w:rPr>
          <w:lang w:eastAsia="ar-SA"/>
        </w:rPr>
        <w:t>Территория относится к лесостепи. Естественная растительность в прошлом была представлена дерновинно-разнотравными луговыми степями и дубравами.</w:t>
      </w:r>
    </w:p>
    <w:p w:rsidR="00E35C75" w:rsidRPr="000048B3" w:rsidRDefault="00E35C75" w:rsidP="000048B3">
      <w:pPr>
        <w:rPr>
          <w:lang w:eastAsia="ar-SA"/>
        </w:rPr>
      </w:pPr>
      <w:r w:rsidRPr="000048B3">
        <w:rPr>
          <w:lang w:eastAsia="ar-SA"/>
        </w:rPr>
        <w:t>Для лесостепей характерно господство травянистого типа растительности.</w:t>
      </w:r>
    </w:p>
    <w:p w:rsidR="00E35C75" w:rsidRPr="000048B3" w:rsidRDefault="00E35C75" w:rsidP="000048B3">
      <w:pPr>
        <w:rPr>
          <w:lang w:eastAsia="ar-SA"/>
        </w:rPr>
      </w:pPr>
      <w:r w:rsidRPr="000048B3">
        <w:rPr>
          <w:lang w:eastAsia="ar-SA"/>
        </w:rPr>
        <w:t>У многих растений имеются луковицы (лук, птицемлечник, тюльпан) или корневые клубни (зопник, лабазник, чина клубненосная).</w:t>
      </w:r>
    </w:p>
    <w:p w:rsidR="00E35C75" w:rsidRPr="000048B3" w:rsidRDefault="00E35C75" w:rsidP="000048B3">
      <w:pPr>
        <w:rPr>
          <w:lang w:eastAsia="ar-SA"/>
        </w:rPr>
      </w:pPr>
      <w:r w:rsidRPr="000048B3">
        <w:rPr>
          <w:lang w:eastAsia="ar-SA"/>
        </w:rPr>
        <w:t>Жизненный цикл протекает быстро, и уже к началу лета растения успевают зацвести, образовать плоды и накопить питательные вещества в органах запаса.</w:t>
      </w:r>
    </w:p>
    <w:p w:rsidR="00E35C75" w:rsidRPr="000048B3" w:rsidRDefault="00E35C75" w:rsidP="000048B3">
      <w:pPr>
        <w:rPr>
          <w:lang w:eastAsia="ar-SA"/>
        </w:rPr>
      </w:pPr>
      <w:r w:rsidRPr="000048B3">
        <w:rPr>
          <w:lang w:eastAsia="ar-SA"/>
        </w:rPr>
        <w:t>Лесостепи, за исключением непродолжительных периодов, находятся в состоянии недостатка влаги. Кроме ковыля и типчака – засухоустойчивых плотнодерновинных злаков, на участках с более влажными почвами в травостой входят короткокорневищные злаки: мятлик луговой, костер безостый, а на залежах - пырей ползучий.</w:t>
      </w:r>
    </w:p>
    <w:p w:rsidR="00E35C75" w:rsidRPr="000048B3" w:rsidRDefault="00E35C75" w:rsidP="000048B3">
      <w:pPr>
        <w:rPr>
          <w:lang w:eastAsia="ar-SA"/>
        </w:rPr>
      </w:pPr>
      <w:r w:rsidRPr="000048B3">
        <w:rPr>
          <w:lang w:eastAsia="ar-SA"/>
        </w:rPr>
        <w:t>На склонах сухих балок растет терн.</w:t>
      </w:r>
    </w:p>
    <w:p w:rsidR="00E35C75" w:rsidRPr="000048B3" w:rsidRDefault="00E35C75" w:rsidP="000048B3">
      <w:pPr>
        <w:rPr>
          <w:lang w:eastAsia="ar-SA"/>
        </w:rPr>
      </w:pPr>
      <w:r w:rsidRPr="000048B3">
        <w:rPr>
          <w:lang w:eastAsia="ar-SA"/>
        </w:rPr>
        <w:t>Островки леса занимают более низкие места и склоны балок. Господствуют дубравы, образованные дубом черешчатым.</w:t>
      </w:r>
    </w:p>
    <w:p w:rsidR="00E35C75" w:rsidRPr="000048B3" w:rsidRDefault="00E35C75" w:rsidP="000048B3">
      <w:pPr>
        <w:rPr>
          <w:lang w:eastAsia="ar-SA"/>
        </w:rPr>
      </w:pPr>
      <w:r w:rsidRPr="000048B3">
        <w:rPr>
          <w:lang w:eastAsia="ar-SA"/>
        </w:rPr>
        <w:t>В большом количестве к дубу примешаны берест (вяз листоватый и гладкий), клены полевой и татарский, ясень. На опушках – боярышник, из кустарников – розы шиповника.</w:t>
      </w:r>
    </w:p>
    <w:p w:rsidR="00E35C75" w:rsidRPr="000048B3" w:rsidRDefault="00E35C75" w:rsidP="000048B3">
      <w:pPr>
        <w:rPr>
          <w:lang w:eastAsia="ar-SA"/>
        </w:rPr>
      </w:pPr>
      <w:r w:rsidRPr="000048B3">
        <w:rPr>
          <w:lang w:eastAsia="ar-SA"/>
        </w:rPr>
        <w:t xml:space="preserve">Прекрасна, величава и разнообразна природа края, несметные богатства таятся в его недрах. Особое место в зарождении жизни на нашей земле занимают факторы, коренящиеся в ее геологическом прошлом. Поверхность этих мест – свидетельство геологической истории планеты. Она формировалась в течение тысячелетий и связана с развитием всей Русской </w:t>
      </w:r>
      <w:r w:rsidRPr="000048B3">
        <w:rPr>
          <w:lang w:eastAsia="ar-SA"/>
        </w:rPr>
        <w:lastRenderedPageBreak/>
        <w:t>равнины. В основании равнины залегает так называемая Русская платформа, представляющая собой крупное геологическое сооружение, подземный рельеф которого характеризуется рядом приподнятых и опущенных участков.</w:t>
      </w:r>
    </w:p>
    <w:p w:rsidR="00E35C75" w:rsidRPr="000048B3" w:rsidRDefault="00E35C75" w:rsidP="000048B3">
      <w:pPr>
        <w:rPr>
          <w:lang w:eastAsia="ar-SA"/>
        </w:rPr>
      </w:pPr>
      <w:r w:rsidRPr="000048B3">
        <w:rPr>
          <w:lang w:eastAsia="ar-SA"/>
        </w:rPr>
        <w:t>Район лежит как раз вблизи одной из таких глубоких древних тектонических впадин - Днепровско-Донецкой.</w:t>
      </w:r>
    </w:p>
    <w:p w:rsidR="00E35C75" w:rsidRPr="000048B3" w:rsidRDefault="00E35C75" w:rsidP="000048B3">
      <w:pPr>
        <w:rPr>
          <w:lang w:eastAsia="ar-SA"/>
        </w:rPr>
      </w:pPr>
      <w:r w:rsidRPr="000048B3">
        <w:rPr>
          <w:lang w:eastAsia="ar-SA"/>
        </w:rPr>
        <w:t>В определенные геологические эпохи здесь расстилалась безбрежная гладь огромных водных бассейнов, населенных бесчисленными морскими организмами, из отмерших остатков которых с течением времени образовывались мощные пласты известняков, мела, мергелей. Когда же море становилось мелководным, на его дне начинали накапливаться за счет приносимого с суши ила глинистые и песчаные отложения.</w:t>
      </w:r>
    </w:p>
    <w:p w:rsidR="00E35C75" w:rsidRPr="000048B3" w:rsidRDefault="00E35C75" w:rsidP="000048B3">
      <w:pPr>
        <w:rPr>
          <w:lang w:eastAsia="ar-SA"/>
        </w:rPr>
      </w:pPr>
      <w:r w:rsidRPr="000048B3">
        <w:rPr>
          <w:lang w:eastAsia="ar-SA"/>
        </w:rPr>
        <w:t>Территория Грайворонского района на протяжении длительного периода испытывала тектонические опускания, потому полно представляет все отложения. Причудлив и замысловат их узор. Горные кристаллические породы, подстилающие морские напластования (мел, разные глины, мергель), находятся на глубине ниже 500 метров; сверху лежат песчаные, глинистые и песчано-глинистые осадки. Выше на них находятся зеленовато-серые мелкозернистые пески, с часто встречающимися прослойками и глыбами кремнисто-глинистых и даже железистых песчаников; на некоторых холмистых поднятиях встречаются железистые песчаники особой крепости. Ближе к поверхности земли эти отложения покрыты глинами, суглинками и лёссом, завершающимися мощным черноземом. Например, по дороге на город Харьков, напротив села Новостроевки он достигает 2 метров толщины.</w:t>
      </w:r>
    </w:p>
    <w:p w:rsidR="00E35C75" w:rsidRPr="000048B3" w:rsidRDefault="00E35C75" w:rsidP="000048B3">
      <w:pPr>
        <w:rPr>
          <w:lang w:eastAsia="ar-SA"/>
        </w:rPr>
      </w:pPr>
      <w:r w:rsidRPr="000048B3">
        <w:rPr>
          <w:lang w:eastAsia="ar-SA"/>
        </w:rPr>
        <w:t>Представим себе картину более двух миллионов лет назад. Искрятся в морозном воздухе вечные снега, и медленно, как вечность, текут ледники. Это наступило похолодание климата. Надвигающиеся со Скандинавии огромные толщи льда толстым панцирем покрыли северную и среднюю Европу. Два мощных ледниковых языка продвинулись по долинам Днепра и Дона далеко на юг. Среднерусская возвышенность была непреодолимым препятствием для этого потока. Лишь незначительная северная часть Грайворонского района покрылась ледником.</w:t>
      </w:r>
    </w:p>
    <w:p w:rsidR="00E35C75" w:rsidRPr="000048B3" w:rsidRDefault="00E35C75" w:rsidP="000048B3">
      <w:pPr>
        <w:rPr>
          <w:lang w:eastAsia="ar-SA"/>
        </w:rPr>
      </w:pPr>
      <w:r w:rsidRPr="000048B3">
        <w:rPr>
          <w:lang w:eastAsia="ar-SA"/>
        </w:rPr>
        <w:t>Все это оказало существенное влияние на современный рельеф. Местность представляет собой всхолмленную равнину, изрезанную балками, оврагами, речными долинами. Рельеф района типичен для южной части Средне-Русской возвышенности, наибольший подъем которой превышает 200 метров над уровнем моря (к северу от села Косилово). Долины Ворсклы и Ворсклицы подняты над уровнем моря не менее чем на 80 метров, так что относительная высота отдельных холмистых поднятий доходит до 120 метров.</w:t>
      </w:r>
    </w:p>
    <w:p w:rsidR="00E35C75" w:rsidRPr="000048B3" w:rsidRDefault="00E35C75" w:rsidP="000048B3">
      <w:pPr>
        <w:rPr>
          <w:lang w:eastAsia="ar-SA"/>
        </w:rPr>
      </w:pPr>
      <w:r w:rsidRPr="000048B3">
        <w:rPr>
          <w:lang w:eastAsia="ar-SA"/>
        </w:rPr>
        <w:t>Полезные ископаемые края пока что только начинают исследоваться. На глубине 20 и более метров находятся залежи белого мела всевозможной плотности и вязкости. В селе Козинка имеются запасы песка, в городе Грайвороне - суглинков, в селе Дорогощь - глины, которые используются в производстве гончарных изделий, строительных материалов, кирпича. На этом сырье работают кирпичные заводы в Дорогощи и Грайвороне. Очень вероятно, что не так уже далеко залегают великолепные руды черных металлов, ведь бурые железняки возле Ломного и в других местах выходят на поверхность земли. А глубже, конечно, есть фосфориты.</w:t>
      </w:r>
    </w:p>
    <w:p w:rsidR="00E35C75" w:rsidRPr="000048B3" w:rsidRDefault="00E35C75" w:rsidP="000048B3">
      <w:pPr>
        <w:rPr>
          <w:lang w:eastAsia="ar-SA"/>
        </w:rPr>
      </w:pPr>
      <w:r w:rsidRPr="000048B3">
        <w:rPr>
          <w:lang w:eastAsia="ar-SA"/>
        </w:rPr>
        <w:t>Главным же богатством края являются плодородные черноземные почвы.</w:t>
      </w:r>
    </w:p>
    <w:p w:rsidR="00E35C75" w:rsidRDefault="00B80FC6" w:rsidP="004D019C">
      <w:pPr>
        <w:pStyle w:val="28"/>
        <w:spacing w:line="360" w:lineRule="auto"/>
        <w:ind w:firstLine="0"/>
        <w:jc w:val="center"/>
        <w:rPr>
          <w:szCs w:val="28"/>
        </w:rPr>
      </w:pPr>
      <w:r>
        <w:rPr>
          <w:noProof/>
          <w:szCs w:val="28"/>
        </w:rPr>
        <w:lastRenderedPageBreak/>
        <w:drawing>
          <wp:inline distT="0" distB="0" distL="0" distR="0">
            <wp:extent cx="3831590" cy="4070985"/>
            <wp:effectExtent l="19050" t="0" r="0" b="0"/>
            <wp:docPr id="4" name="Рисунок 13" descr="Почв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Почвы2"/>
                    <pic:cNvPicPr>
                      <a:picLocks noChangeAspect="1" noChangeArrowheads="1"/>
                    </pic:cNvPicPr>
                  </pic:nvPicPr>
                  <pic:blipFill>
                    <a:blip r:embed="rId14"/>
                    <a:srcRect/>
                    <a:stretch>
                      <a:fillRect/>
                    </a:stretch>
                  </pic:blipFill>
                  <pic:spPr bwMode="auto">
                    <a:xfrm>
                      <a:off x="0" y="0"/>
                      <a:ext cx="3831590" cy="4070985"/>
                    </a:xfrm>
                    <a:prstGeom prst="rect">
                      <a:avLst/>
                    </a:prstGeom>
                    <a:noFill/>
                    <a:ln w="9525">
                      <a:noFill/>
                      <a:miter lim="800000"/>
                      <a:headEnd/>
                      <a:tailEnd/>
                    </a:ln>
                  </pic:spPr>
                </pic:pic>
              </a:graphicData>
            </a:graphic>
          </wp:inline>
        </w:drawing>
      </w:r>
    </w:p>
    <w:p w:rsidR="00E35C75" w:rsidRPr="000E37C8" w:rsidRDefault="00E35C75" w:rsidP="004D019C">
      <w:pPr>
        <w:pStyle w:val="28"/>
        <w:spacing w:line="360" w:lineRule="auto"/>
        <w:ind w:firstLine="0"/>
        <w:jc w:val="center"/>
        <w:rPr>
          <w:sz w:val="24"/>
        </w:rPr>
      </w:pPr>
      <w:r>
        <w:rPr>
          <w:sz w:val="24"/>
        </w:rPr>
        <w:t>Почвы в сельском поселении</w:t>
      </w:r>
    </w:p>
    <w:p w:rsidR="00E35C75" w:rsidRPr="00167B4F" w:rsidRDefault="00E35C75" w:rsidP="004D019C">
      <w:pPr>
        <w:pStyle w:val="28"/>
        <w:spacing w:line="360" w:lineRule="auto"/>
        <w:ind w:firstLine="709"/>
        <w:jc w:val="both"/>
        <w:rPr>
          <w:szCs w:val="28"/>
        </w:rPr>
      </w:pPr>
    </w:p>
    <w:p w:rsidR="00E35C75" w:rsidRDefault="00E35C75" w:rsidP="000048B3">
      <w:pPr>
        <w:pStyle w:val="3"/>
        <w:ind w:firstLine="709"/>
        <w:jc w:val="both"/>
        <w:rPr>
          <w:b/>
          <w:sz w:val="24"/>
        </w:rPr>
      </w:pPr>
      <w:bookmarkStart w:id="19" w:name="_Toc249329721"/>
      <w:r w:rsidRPr="000048B3">
        <w:rPr>
          <w:b/>
          <w:sz w:val="24"/>
        </w:rPr>
        <w:t>Гидрография и гидрология</w:t>
      </w:r>
      <w:bookmarkEnd w:id="19"/>
    </w:p>
    <w:p w:rsidR="00E35C75" w:rsidRPr="000048B3" w:rsidRDefault="00E35C75" w:rsidP="000048B3">
      <w:pPr>
        <w:rPr>
          <w:lang w:eastAsia="ru-RU"/>
        </w:rPr>
      </w:pPr>
    </w:p>
    <w:p w:rsidR="00E35C75" w:rsidRPr="000048B3" w:rsidRDefault="00E35C75" w:rsidP="000048B3">
      <w:pPr>
        <w:pStyle w:val="28"/>
        <w:ind w:firstLine="709"/>
        <w:jc w:val="both"/>
        <w:rPr>
          <w:sz w:val="24"/>
        </w:rPr>
      </w:pPr>
      <w:r w:rsidRPr="000048B3">
        <w:rPr>
          <w:sz w:val="24"/>
        </w:rPr>
        <w:t>Гидрографическая часть района представлена р. Ворсклой и р. Грайворонкой. Река Ворскла протекает по описываемой территории с северо-востока на юго-запад, огибает город Грайворон и уходит от него в юго-западном направлении. Глубина р. Ворскла 1,0-3,0м, ширина колеблется в пределах 20-50м, скорость течения 0,15-0,20 м/сек, ширина поймы 1,5-2,0км.</w:t>
      </w:r>
    </w:p>
    <w:p w:rsidR="00E35C75" w:rsidRPr="000048B3" w:rsidRDefault="00E35C75" w:rsidP="000048B3">
      <w:pPr>
        <w:pStyle w:val="28"/>
        <w:ind w:firstLine="709"/>
        <w:jc w:val="both"/>
        <w:rPr>
          <w:sz w:val="24"/>
        </w:rPr>
      </w:pPr>
      <w:r w:rsidRPr="000048B3">
        <w:rPr>
          <w:sz w:val="24"/>
        </w:rPr>
        <w:t>По территории Головчинского сельского поселения протекает р. Лозовая – приток р. Ворскла.</w:t>
      </w:r>
    </w:p>
    <w:p w:rsidR="00E35C75" w:rsidRPr="000048B3" w:rsidRDefault="00E35C75" w:rsidP="000048B3">
      <w:pPr>
        <w:pStyle w:val="28"/>
        <w:ind w:firstLine="709"/>
        <w:jc w:val="both"/>
        <w:rPr>
          <w:sz w:val="24"/>
        </w:rPr>
      </w:pPr>
      <w:r w:rsidRPr="000048B3">
        <w:rPr>
          <w:sz w:val="24"/>
        </w:rPr>
        <w:t>Режим реки характеризуется ярко выраженным сравнительно высоким половодьем, которое обычно начинается с третьей декады марта.</w:t>
      </w:r>
    </w:p>
    <w:p w:rsidR="00E35C75" w:rsidRPr="000048B3" w:rsidRDefault="00E35C75" w:rsidP="000048B3">
      <w:pPr>
        <w:pStyle w:val="28"/>
        <w:ind w:firstLine="709"/>
        <w:jc w:val="both"/>
        <w:rPr>
          <w:sz w:val="24"/>
        </w:rPr>
      </w:pPr>
      <w:r w:rsidRPr="000048B3">
        <w:rPr>
          <w:sz w:val="24"/>
        </w:rPr>
        <w:t>Высота уровня реки в половодье в обычные годы не превышает 2,0-3,0м, в многоводные годы выше на 0,7-1,2м. Продолжительность весеннего половодья около 30-35 дней.</w:t>
      </w:r>
    </w:p>
    <w:p w:rsidR="00E35C75" w:rsidRPr="000048B3" w:rsidRDefault="00E35C75" w:rsidP="000048B3">
      <w:pPr>
        <w:pStyle w:val="28"/>
        <w:ind w:firstLine="709"/>
        <w:jc w:val="both"/>
        <w:rPr>
          <w:sz w:val="24"/>
        </w:rPr>
      </w:pPr>
      <w:r w:rsidRPr="000048B3">
        <w:rPr>
          <w:sz w:val="24"/>
        </w:rPr>
        <w:t>Устойчивый ледостав наблюдается в первой декаде декабря и продолжается 100-110 дней. Толщина льда к концу зимы достигает50-80 см.</w:t>
      </w:r>
    </w:p>
    <w:p w:rsidR="00E35C75" w:rsidRDefault="00E35C75" w:rsidP="000048B3">
      <w:pPr>
        <w:pStyle w:val="28"/>
        <w:ind w:firstLine="709"/>
        <w:jc w:val="both"/>
        <w:rPr>
          <w:sz w:val="24"/>
        </w:rPr>
      </w:pPr>
      <w:r w:rsidRPr="000048B3">
        <w:rPr>
          <w:sz w:val="24"/>
        </w:rPr>
        <w:t>На территории Головчинского сельского поселения находится много озер, самые известные из них – оз. Медведищено и оз. Кривое.</w:t>
      </w:r>
    </w:p>
    <w:p w:rsidR="00E35C75" w:rsidRPr="000048B3" w:rsidRDefault="00E35C75" w:rsidP="000048B3">
      <w:pPr>
        <w:pStyle w:val="28"/>
        <w:ind w:firstLine="709"/>
        <w:jc w:val="both"/>
        <w:rPr>
          <w:sz w:val="24"/>
        </w:rPr>
      </w:pPr>
    </w:p>
    <w:p w:rsidR="00E35C75" w:rsidRDefault="00E35C75" w:rsidP="000048B3">
      <w:pPr>
        <w:pStyle w:val="3"/>
        <w:ind w:firstLine="709"/>
        <w:jc w:val="both"/>
        <w:rPr>
          <w:b/>
          <w:sz w:val="24"/>
        </w:rPr>
      </w:pPr>
      <w:bookmarkStart w:id="20" w:name="_Toc249329722"/>
      <w:r w:rsidRPr="000048B3">
        <w:rPr>
          <w:b/>
          <w:sz w:val="24"/>
        </w:rPr>
        <w:t>Геология</w:t>
      </w:r>
      <w:bookmarkEnd w:id="20"/>
    </w:p>
    <w:p w:rsidR="00E35C75" w:rsidRPr="000048B3" w:rsidRDefault="00E35C75" w:rsidP="000048B3">
      <w:pPr>
        <w:rPr>
          <w:lang w:eastAsia="ru-RU"/>
        </w:rPr>
      </w:pPr>
    </w:p>
    <w:p w:rsidR="00E35C75" w:rsidRPr="000048B3" w:rsidRDefault="00E35C75" w:rsidP="000048B3">
      <w:pPr>
        <w:pStyle w:val="28"/>
        <w:ind w:firstLine="709"/>
        <w:jc w:val="both"/>
        <w:rPr>
          <w:sz w:val="24"/>
        </w:rPr>
      </w:pPr>
      <w:r w:rsidRPr="000048B3">
        <w:rPr>
          <w:sz w:val="24"/>
        </w:rPr>
        <w:t>Геологическое строение территории характеризуется верхнемеловыми, палеогеновыми и четвертичными отложениями. Верхнемеловые отложения на территории города залегают на глубине 10,0-20,0м. Представлены они мелом белого цвета, трещиноватым, мощностью до 60,0м. Ниже залегают мергель плотный мощностью более 50,0м.</w:t>
      </w:r>
    </w:p>
    <w:p w:rsidR="00E35C75" w:rsidRPr="000048B3" w:rsidRDefault="00E35C75" w:rsidP="000048B3">
      <w:pPr>
        <w:pStyle w:val="28"/>
        <w:ind w:firstLine="709"/>
        <w:jc w:val="both"/>
        <w:rPr>
          <w:sz w:val="24"/>
        </w:rPr>
      </w:pPr>
      <w:r w:rsidRPr="000048B3">
        <w:rPr>
          <w:sz w:val="24"/>
        </w:rPr>
        <w:t>Выше в пределах абсолютных отметок 150,0-180,0м залегают палеогеновые отложения, представленные песками, глинами, песчаниками киевского, харьковского и полтавского ярусов.</w:t>
      </w:r>
    </w:p>
    <w:p w:rsidR="00E35C75" w:rsidRPr="000048B3" w:rsidRDefault="00E35C75" w:rsidP="000048B3">
      <w:pPr>
        <w:pStyle w:val="28"/>
        <w:ind w:firstLine="709"/>
        <w:jc w:val="both"/>
        <w:rPr>
          <w:sz w:val="24"/>
        </w:rPr>
      </w:pPr>
      <w:r w:rsidRPr="000048B3">
        <w:rPr>
          <w:sz w:val="24"/>
        </w:rPr>
        <w:lastRenderedPageBreak/>
        <w:t>Палеогеновые отложения прикрываются делювиальными суглинками, аллювиальными песками и глинами четвертичного возраста мощностью в центральной части  города до 20,0м, в пойме р. Ворскла до 10,0м.</w:t>
      </w:r>
    </w:p>
    <w:p w:rsidR="00E35C75" w:rsidRPr="000048B3" w:rsidRDefault="00E35C75" w:rsidP="000048B3">
      <w:pPr>
        <w:pStyle w:val="28"/>
        <w:ind w:firstLine="709"/>
        <w:jc w:val="both"/>
        <w:rPr>
          <w:sz w:val="24"/>
        </w:rPr>
      </w:pPr>
      <w:r w:rsidRPr="000048B3">
        <w:rPr>
          <w:sz w:val="24"/>
        </w:rPr>
        <w:t>Имеется перспектива выявления новых месторождений в четвертичных аллювиальных отложениях. Для строительных работ (для дорожного строительства, производства строительных растворов, асфальтобетона и т.п.) Козинский участок Грайворонского района.</w:t>
      </w:r>
    </w:p>
    <w:p w:rsidR="00E35C75" w:rsidRPr="000048B3" w:rsidRDefault="00E35C75" w:rsidP="000048B3">
      <w:pPr>
        <w:pStyle w:val="28"/>
        <w:ind w:firstLine="709"/>
        <w:jc w:val="both"/>
        <w:rPr>
          <w:sz w:val="24"/>
        </w:rPr>
      </w:pPr>
      <w:r w:rsidRPr="000048B3">
        <w:rPr>
          <w:sz w:val="24"/>
        </w:rPr>
        <w:t>Инженерно-геологические условия территории характеризуются развитием с поверхности, мощной толщиной четвертичных отложений, представленных в центральной части города песками мелкими и пылеватыми, с подчиненными прослоями супесей и суглинков. На отметке свыше 140,0м пески сверху перекрыты суглинками.</w:t>
      </w:r>
    </w:p>
    <w:p w:rsidR="00E35C75" w:rsidRPr="000048B3" w:rsidRDefault="00E35C75" w:rsidP="000048B3">
      <w:pPr>
        <w:pStyle w:val="28"/>
        <w:ind w:firstLine="709"/>
        <w:jc w:val="both"/>
        <w:rPr>
          <w:sz w:val="24"/>
        </w:rPr>
      </w:pPr>
      <w:r w:rsidRPr="000048B3">
        <w:rPr>
          <w:sz w:val="24"/>
        </w:rPr>
        <w:t>По материалам инженерно-геологических изысканий для строительства жилых домов и зданий культурно-бытового назначения, естественным основанием для фундаментов будут служить пески маловлажные мелкие и поглеватыесредней плотности. Расчетное сопротивление песков при глубине залегания фундаментов 1,5-2,5м будет составлять 1,5-2,5 кг/см.</w:t>
      </w:r>
    </w:p>
    <w:p w:rsidR="00E35C75" w:rsidRPr="000048B3" w:rsidRDefault="00E35C75" w:rsidP="000048B3">
      <w:pPr>
        <w:pStyle w:val="28"/>
        <w:ind w:firstLine="709"/>
        <w:jc w:val="both"/>
        <w:rPr>
          <w:sz w:val="24"/>
        </w:rPr>
      </w:pPr>
      <w:r w:rsidRPr="000048B3">
        <w:rPr>
          <w:sz w:val="24"/>
        </w:rPr>
        <w:t>Встречаются участки, где почвенный слой, представленный гумусированными и насыпными грунтами с большим содержанием органики и нарушенной структурой, в строительном отношении является непригодным и не должен использоваться в качестве естественного основания для капитальных сооружений.</w:t>
      </w:r>
    </w:p>
    <w:p w:rsidR="00E35C75" w:rsidRPr="000048B3" w:rsidRDefault="00E35C75" w:rsidP="000048B3">
      <w:pPr>
        <w:pStyle w:val="28"/>
        <w:ind w:firstLine="709"/>
        <w:jc w:val="both"/>
        <w:rPr>
          <w:sz w:val="24"/>
        </w:rPr>
      </w:pPr>
      <w:r w:rsidRPr="000048B3">
        <w:rPr>
          <w:sz w:val="24"/>
        </w:rPr>
        <w:t>Физико-геологических явлений, способных влиять на устойчивость зданий (просадочность, оползни, карст и т.д.) на территории района в настоящее время не отмечается.</w:t>
      </w:r>
    </w:p>
    <w:p w:rsidR="00E35C75" w:rsidRPr="000048B3" w:rsidRDefault="00E35C75" w:rsidP="000048B3">
      <w:pPr>
        <w:pStyle w:val="28"/>
        <w:ind w:firstLine="709"/>
        <w:jc w:val="both"/>
        <w:rPr>
          <w:sz w:val="24"/>
        </w:rPr>
      </w:pPr>
      <w:r w:rsidRPr="000048B3">
        <w:rPr>
          <w:sz w:val="24"/>
        </w:rPr>
        <w:t>Подземные воды в пределах Грайворонского района приурочены к четвертичным, палеогенным и верхнемеловым отложениям и относятся к категории грунтовых вод, совпадают между собой. Питание грунтовых вод происходит за счет инфильтрации атмосферных осадков, разгрузка – в пойму р. Ворскла и р. Грайворонка.</w:t>
      </w:r>
    </w:p>
    <w:p w:rsidR="00E35C75" w:rsidRPr="000048B3" w:rsidRDefault="00E35C75" w:rsidP="000048B3">
      <w:pPr>
        <w:pStyle w:val="28"/>
        <w:ind w:firstLine="709"/>
        <w:jc w:val="both"/>
        <w:rPr>
          <w:sz w:val="24"/>
        </w:rPr>
      </w:pPr>
      <w:r w:rsidRPr="000048B3">
        <w:rPr>
          <w:sz w:val="24"/>
        </w:rPr>
        <w:t>Воды четвертичных отложений встречаются повсеместно и используются обычно шахтными колодцами. Водосодержащими породами являются преимущественно мелкозернистые пески мощностью до 10,0-12,0м. Глубина заложения этих вод 8,0-15,0м. дебит колодцев не превышает 0,5-1,0 м³/час. В покровных делювиальных отложениях местами встречаются воды типа «Верховодки». Площадь распространения их прерывистая. Используются они шахтными колодцами, дебит которых невелик - 0,1-1,0 м³/час.</w:t>
      </w:r>
    </w:p>
    <w:p w:rsidR="00E35C75" w:rsidRPr="000048B3" w:rsidRDefault="00E35C75" w:rsidP="000048B3">
      <w:pPr>
        <w:pStyle w:val="28"/>
        <w:ind w:firstLine="709"/>
        <w:jc w:val="both"/>
        <w:rPr>
          <w:sz w:val="24"/>
        </w:rPr>
      </w:pPr>
      <w:r w:rsidRPr="000048B3">
        <w:rPr>
          <w:sz w:val="24"/>
        </w:rPr>
        <w:t>Воды палеогеновых отложений приурочены к мелкозернистым пескам, отмечающихся сравнительно невысокой водоотдачей и используются редко. Площадь распространения прерывистая, приурочена к водораздельным плато. Дебит колодцев невелик – 0,5-1,0 м³/час.</w:t>
      </w:r>
    </w:p>
    <w:p w:rsidR="00E35C75" w:rsidRPr="000048B3" w:rsidRDefault="00E35C75" w:rsidP="000048B3">
      <w:pPr>
        <w:pStyle w:val="28"/>
        <w:ind w:firstLine="709"/>
        <w:jc w:val="both"/>
        <w:rPr>
          <w:sz w:val="24"/>
        </w:rPr>
      </w:pPr>
      <w:r w:rsidRPr="000048B3">
        <w:rPr>
          <w:sz w:val="24"/>
        </w:rPr>
        <w:t>Основной водоносный горизонт приурочен к мергельно-меловой толще верхнего сезона. Глубина залегания этих вод в районе р. Грайворонки зависит от абсолютных отметок и изменяется в пределах от 10 до 40м. Водовмещающей породой является трещиноватый мел. Воды данного горизонта используются для водоснабжения. В целом грунтовые воды на проектируемые сооружения на территории города влиять не будут.</w:t>
      </w:r>
    </w:p>
    <w:p w:rsidR="00E35C75" w:rsidRDefault="00E35C75" w:rsidP="000048B3">
      <w:pPr>
        <w:pStyle w:val="28"/>
        <w:ind w:firstLine="709"/>
        <w:jc w:val="both"/>
        <w:rPr>
          <w:sz w:val="24"/>
        </w:rPr>
      </w:pPr>
      <w:r w:rsidRPr="000048B3">
        <w:rPr>
          <w:sz w:val="24"/>
        </w:rPr>
        <w:t>Химические данные наблюдений свидетельствуют, что уровень загрязненности воды (ИЗВ) в пограничных районах р. Ворскла у с. Козинка характеризуется как умеренно-загрязненный, относится к 3 классу чистоты и является неизменным на протяжении многих лет.</w:t>
      </w:r>
    </w:p>
    <w:p w:rsidR="00E35C75" w:rsidRPr="000048B3" w:rsidRDefault="00E35C75" w:rsidP="000048B3">
      <w:pPr>
        <w:pStyle w:val="28"/>
        <w:ind w:firstLine="709"/>
        <w:jc w:val="both"/>
        <w:rPr>
          <w:sz w:val="24"/>
        </w:rPr>
      </w:pPr>
    </w:p>
    <w:p w:rsidR="00E35C75" w:rsidRDefault="00E35C75" w:rsidP="000048B3">
      <w:pPr>
        <w:pStyle w:val="3"/>
        <w:ind w:firstLine="709"/>
        <w:jc w:val="both"/>
        <w:rPr>
          <w:b/>
          <w:sz w:val="24"/>
        </w:rPr>
      </w:pPr>
      <w:bookmarkStart w:id="21" w:name="_Toc249329723"/>
      <w:r w:rsidRPr="000048B3">
        <w:rPr>
          <w:b/>
          <w:sz w:val="24"/>
        </w:rPr>
        <w:t>Водные ресурсы</w:t>
      </w:r>
      <w:bookmarkEnd w:id="21"/>
    </w:p>
    <w:p w:rsidR="00E35C75" w:rsidRPr="000048B3" w:rsidRDefault="00E35C75" w:rsidP="000048B3">
      <w:pPr>
        <w:rPr>
          <w:lang w:eastAsia="ru-RU"/>
        </w:rPr>
      </w:pPr>
    </w:p>
    <w:p w:rsidR="00E35C75" w:rsidRPr="000048B3" w:rsidRDefault="00E35C75" w:rsidP="000048B3">
      <w:r w:rsidRPr="000048B3">
        <w:t>На территории Головчинского сельского поселения протекают р. Ворскла и малая речка Лозовая и много ручьев, входящих в бассейн реки Днепр. Малые реки, как водные источники большого экономического и хозяйственного значения не имеют. Вода в р. Ворскла с удовлетворительным содержанием растворенного кислорода 8,0-12,6 мг/дм</w:t>
      </w:r>
      <w:r w:rsidRPr="000048B3">
        <w:rPr>
          <w:vertAlign w:val="superscript"/>
        </w:rPr>
        <w:t>3</w:t>
      </w:r>
      <w:r w:rsidRPr="000048B3">
        <w:t>, минерализацией в пределах ПДК 439-705 мг/дм</w:t>
      </w:r>
      <w:r w:rsidRPr="000048B3">
        <w:rPr>
          <w:vertAlign w:val="superscript"/>
        </w:rPr>
        <w:t>3</w:t>
      </w:r>
      <w:r w:rsidRPr="000048B3">
        <w:t>.</w:t>
      </w:r>
    </w:p>
    <w:p w:rsidR="00E35C75" w:rsidRPr="000048B3" w:rsidRDefault="00E35C75" w:rsidP="000048B3">
      <w:r w:rsidRPr="000048B3">
        <w:t>Эксплуатационный запас пресной воды Грайворонского месторождения с геологическим индексом водовмещающих пород К2(1-m) составляет – 7,0 тыс.м</w:t>
      </w:r>
      <w:r w:rsidRPr="000048B3">
        <w:rPr>
          <w:vertAlign w:val="superscript"/>
        </w:rPr>
        <w:t>3</w:t>
      </w:r>
      <w:r w:rsidRPr="000048B3">
        <w:t>/сут.</w:t>
      </w:r>
    </w:p>
    <w:p w:rsidR="00E35C75" w:rsidRPr="000048B3" w:rsidRDefault="00E35C75" w:rsidP="000048B3">
      <w:r w:rsidRPr="000048B3">
        <w:t>Эксплуатационный запас минеральной воды Грайворонского месторождения с геологическим индексом водовмещающих пород AR(Архей-протерозойская водная система) составляет – 0,25 тыс.м</w:t>
      </w:r>
      <w:r w:rsidRPr="000048B3">
        <w:rPr>
          <w:vertAlign w:val="superscript"/>
        </w:rPr>
        <w:t>3</w:t>
      </w:r>
      <w:r w:rsidRPr="000048B3">
        <w:t>/сут.</w:t>
      </w:r>
    </w:p>
    <w:p w:rsidR="00E35C75" w:rsidRPr="000048B3" w:rsidRDefault="00E35C75" w:rsidP="000048B3">
      <w:r w:rsidRPr="000048B3">
        <w:lastRenderedPageBreak/>
        <w:t>Водоснабжение района обеспечивается преимущественно эксплуатацией сенон-туронского и сеноман-альбского водных горизонтов.</w:t>
      </w:r>
    </w:p>
    <w:p w:rsidR="00E35C75" w:rsidRPr="000048B3" w:rsidRDefault="00E35C75" w:rsidP="000048B3">
      <w:r w:rsidRPr="000048B3">
        <w:t>Сенон-туронский водоносный горизонт является основным в пределах долин и их склонов.</w:t>
      </w:r>
    </w:p>
    <w:p w:rsidR="00E35C75" w:rsidRPr="000048B3" w:rsidRDefault="00E35C75" w:rsidP="000048B3">
      <w:r w:rsidRPr="000048B3">
        <w:t>Воды юрских, каменноугольных и протерозойско-архейских образований из-за глубокого залегания используются весьма ограниченно.</w:t>
      </w:r>
    </w:p>
    <w:p w:rsidR="00E35C75" w:rsidRDefault="00E35C75" w:rsidP="000048B3">
      <w:r w:rsidRPr="000048B3">
        <w:t>Остальные водоносные горизонты (четвертичный, неогеновый, апт-неокамский) для централизованного водоснабжения малопригодны. Это не исключает возможности использования их на отдельных участках (при отсутствии других более надежных и более выгодных горизонтов) для водоснабжения отдельных хозяйств при помощи скважин, колодцев, каптажа родников.</w:t>
      </w:r>
    </w:p>
    <w:p w:rsidR="00E35C75" w:rsidRPr="000048B3" w:rsidRDefault="00E35C75" w:rsidP="000048B3"/>
    <w:p w:rsidR="00E35C75" w:rsidRDefault="00E35C75" w:rsidP="000048B3">
      <w:pPr>
        <w:pStyle w:val="3"/>
        <w:ind w:firstLine="709"/>
        <w:jc w:val="both"/>
        <w:rPr>
          <w:b/>
          <w:sz w:val="24"/>
        </w:rPr>
      </w:pPr>
      <w:bookmarkStart w:id="22" w:name="_Toc249329724"/>
      <w:r w:rsidRPr="000048B3">
        <w:rPr>
          <w:b/>
          <w:sz w:val="24"/>
        </w:rPr>
        <w:t>Лесные ресурсы</w:t>
      </w:r>
      <w:bookmarkEnd w:id="22"/>
    </w:p>
    <w:p w:rsidR="00E35C75" w:rsidRPr="000048B3" w:rsidRDefault="00E35C75" w:rsidP="000048B3">
      <w:pPr>
        <w:rPr>
          <w:lang w:eastAsia="ru-RU"/>
        </w:rPr>
      </w:pPr>
    </w:p>
    <w:p w:rsidR="00E35C75" w:rsidRPr="000048B3" w:rsidRDefault="00E35C75" w:rsidP="000048B3">
      <w:r w:rsidRPr="000048B3">
        <w:t>Общая площадь всех лесов на территории Грайворонского района составляет 31,1 тыс.га, из них 29,5 тыс.га – земли покрытые лесом.</w:t>
      </w:r>
    </w:p>
    <w:p w:rsidR="00E35C75" w:rsidRPr="00FE5D11" w:rsidRDefault="00E35C75" w:rsidP="004D019C">
      <w:pPr>
        <w:pStyle w:val="ConsPlusNormal"/>
        <w:widowControl/>
        <w:spacing w:line="360" w:lineRule="auto"/>
        <w:ind w:firstLine="709"/>
        <w:jc w:val="right"/>
        <w:rPr>
          <w:rFonts w:ascii="Times New Roman" w:hAnsi="Times New Roman" w:cs="Times New Roman"/>
          <w:sz w:val="24"/>
          <w:szCs w:val="24"/>
        </w:rPr>
      </w:pPr>
      <w:r w:rsidRPr="00FE5D11">
        <w:rPr>
          <w:rFonts w:ascii="Times New Roman" w:hAnsi="Times New Roman" w:cs="Times New Roman"/>
          <w:color w:val="000000"/>
          <w:sz w:val="24"/>
          <w:szCs w:val="24"/>
        </w:rPr>
        <w:t>Таблица</w:t>
      </w:r>
    </w:p>
    <w:p w:rsidR="00E35C75" w:rsidRPr="000048B3" w:rsidRDefault="00E35C75" w:rsidP="004D019C">
      <w:pPr>
        <w:spacing w:line="360" w:lineRule="auto"/>
        <w:jc w:val="center"/>
        <w:rPr>
          <w:b/>
        </w:rPr>
      </w:pPr>
      <w:r w:rsidRPr="000048B3">
        <w:rPr>
          <w:b/>
        </w:rPr>
        <w:t>Лесные ресурсы по Грайворонскому району Белгородской области</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5760"/>
        <w:gridCol w:w="1474"/>
        <w:gridCol w:w="1766"/>
      </w:tblGrid>
      <w:tr w:rsidR="00E35C75" w:rsidRPr="00B93184" w:rsidTr="002E0D36">
        <w:tc>
          <w:tcPr>
            <w:tcW w:w="720" w:type="dxa"/>
            <w:shd w:val="clear" w:color="auto" w:fill="99CCFF"/>
            <w:vAlign w:val="center"/>
          </w:tcPr>
          <w:p w:rsidR="00E35C75" w:rsidRPr="00B93184" w:rsidRDefault="00E35C75" w:rsidP="002E0D36">
            <w:pPr>
              <w:jc w:val="center"/>
              <w:rPr>
                <w:b/>
              </w:rPr>
            </w:pPr>
            <w:r w:rsidRPr="00B93184">
              <w:rPr>
                <w:b/>
              </w:rPr>
              <w:t>№№ п/п</w:t>
            </w:r>
          </w:p>
        </w:tc>
        <w:tc>
          <w:tcPr>
            <w:tcW w:w="5760" w:type="dxa"/>
            <w:shd w:val="clear" w:color="auto" w:fill="99CCFF"/>
            <w:vAlign w:val="center"/>
          </w:tcPr>
          <w:p w:rsidR="00E35C75" w:rsidRPr="00B93184" w:rsidRDefault="00E35C75" w:rsidP="002E0D36">
            <w:pPr>
              <w:jc w:val="center"/>
              <w:rPr>
                <w:b/>
              </w:rPr>
            </w:pPr>
            <w:r w:rsidRPr="00B93184">
              <w:rPr>
                <w:b/>
              </w:rPr>
              <w:t>Показатели</w:t>
            </w:r>
          </w:p>
        </w:tc>
        <w:tc>
          <w:tcPr>
            <w:tcW w:w="1474" w:type="dxa"/>
            <w:shd w:val="clear" w:color="auto" w:fill="99CCFF"/>
            <w:vAlign w:val="center"/>
          </w:tcPr>
          <w:p w:rsidR="00E35C75" w:rsidRPr="00B93184" w:rsidRDefault="00E35C75" w:rsidP="002E0D36">
            <w:pPr>
              <w:jc w:val="center"/>
              <w:rPr>
                <w:b/>
              </w:rPr>
            </w:pPr>
            <w:r w:rsidRPr="00B93184">
              <w:rPr>
                <w:b/>
              </w:rPr>
              <w:t>Единицы измерения</w:t>
            </w:r>
          </w:p>
        </w:tc>
        <w:tc>
          <w:tcPr>
            <w:tcW w:w="1766" w:type="dxa"/>
            <w:shd w:val="clear" w:color="auto" w:fill="99CCFF"/>
            <w:vAlign w:val="center"/>
          </w:tcPr>
          <w:p w:rsidR="00E35C75" w:rsidRPr="00B93184" w:rsidRDefault="00E35C75" w:rsidP="002E0D36">
            <w:pPr>
              <w:jc w:val="center"/>
              <w:rPr>
                <w:b/>
              </w:rPr>
            </w:pPr>
            <w:r w:rsidRPr="00B93184">
              <w:rPr>
                <w:b/>
              </w:rPr>
              <w:t>Значение</w:t>
            </w:r>
          </w:p>
        </w:tc>
      </w:tr>
      <w:tr w:rsidR="00E35C75" w:rsidRPr="00B93184" w:rsidTr="002E0D36">
        <w:tc>
          <w:tcPr>
            <w:tcW w:w="720" w:type="dxa"/>
          </w:tcPr>
          <w:p w:rsidR="00E35C75" w:rsidRPr="00B93184" w:rsidRDefault="00E35C75" w:rsidP="002E0D36">
            <w:r w:rsidRPr="00B93184">
              <w:t>1</w:t>
            </w:r>
          </w:p>
        </w:tc>
        <w:tc>
          <w:tcPr>
            <w:tcW w:w="5760" w:type="dxa"/>
          </w:tcPr>
          <w:p w:rsidR="00E35C75" w:rsidRPr="00B93184" w:rsidRDefault="00E35C75" w:rsidP="002E0D36">
            <w:r w:rsidRPr="00B93184">
              <w:t>Общая площадь земель лесного фонда</w:t>
            </w:r>
          </w:p>
        </w:tc>
        <w:tc>
          <w:tcPr>
            <w:tcW w:w="1474" w:type="dxa"/>
            <w:vAlign w:val="center"/>
          </w:tcPr>
          <w:p w:rsidR="00E35C75" w:rsidRPr="00B93184" w:rsidRDefault="00E35C75" w:rsidP="002E0D36">
            <w:pPr>
              <w:jc w:val="center"/>
            </w:pPr>
            <w:r w:rsidRPr="00B93184">
              <w:t>Тыс. га</w:t>
            </w:r>
          </w:p>
        </w:tc>
        <w:tc>
          <w:tcPr>
            <w:tcW w:w="1766" w:type="dxa"/>
            <w:vAlign w:val="center"/>
          </w:tcPr>
          <w:p w:rsidR="00E35C75" w:rsidRPr="00B93184" w:rsidRDefault="00E35C75" w:rsidP="002E0D36">
            <w:pPr>
              <w:jc w:val="center"/>
            </w:pPr>
            <w:r w:rsidRPr="00B93184">
              <w:t>31,1</w:t>
            </w:r>
          </w:p>
        </w:tc>
      </w:tr>
      <w:tr w:rsidR="00E35C75" w:rsidRPr="00B93184" w:rsidTr="002E0D36">
        <w:tc>
          <w:tcPr>
            <w:tcW w:w="720" w:type="dxa"/>
          </w:tcPr>
          <w:p w:rsidR="00E35C75" w:rsidRPr="00B93184" w:rsidRDefault="00E35C75" w:rsidP="002E0D36">
            <w:r w:rsidRPr="00B93184">
              <w:t>2</w:t>
            </w:r>
          </w:p>
        </w:tc>
        <w:tc>
          <w:tcPr>
            <w:tcW w:w="5760" w:type="dxa"/>
          </w:tcPr>
          <w:p w:rsidR="00E35C75" w:rsidRPr="00B93184" w:rsidRDefault="00E35C75" w:rsidP="002E0D36">
            <w:r w:rsidRPr="00B93184">
              <w:t>Площадь земель покрытых лесной растительностью</w:t>
            </w:r>
          </w:p>
        </w:tc>
        <w:tc>
          <w:tcPr>
            <w:tcW w:w="1474" w:type="dxa"/>
            <w:vAlign w:val="center"/>
          </w:tcPr>
          <w:p w:rsidR="00E35C75" w:rsidRPr="00B93184" w:rsidRDefault="00E35C75" w:rsidP="002E0D36">
            <w:pPr>
              <w:jc w:val="center"/>
            </w:pPr>
            <w:r w:rsidRPr="00B93184">
              <w:t>Тыс. га</w:t>
            </w:r>
          </w:p>
        </w:tc>
        <w:tc>
          <w:tcPr>
            <w:tcW w:w="1766" w:type="dxa"/>
            <w:vAlign w:val="center"/>
          </w:tcPr>
          <w:p w:rsidR="00E35C75" w:rsidRPr="00B93184" w:rsidRDefault="00E35C75" w:rsidP="002E0D36">
            <w:pPr>
              <w:jc w:val="center"/>
            </w:pPr>
            <w:r w:rsidRPr="00B93184">
              <w:t>29,5</w:t>
            </w:r>
          </w:p>
        </w:tc>
      </w:tr>
      <w:tr w:rsidR="00E35C75" w:rsidRPr="00B93184" w:rsidTr="002E0D36">
        <w:tc>
          <w:tcPr>
            <w:tcW w:w="720" w:type="dxa"/>
          </w:tcPr>
          <w:p w:rsidR="00E35C75" w:rsidRPr="00B93184" w:rsidRDefault="00E35C75" w:rsidP="002E0D36">
            <w:r w:rsidRPr="00B93184">
              <w:t>3</w:t>
            </w:r>
          </w:p>
        </w:tc>
        <w:tc>
          <w:tcPr>
            <w:tcW w:w="5760" w:type="dxa"/>
          </w:tcPr>
          <w:p w:rsidR="00E35C75" w:rsidRPr="00B93184" w:rsidRDefault="00E35C75" w:rsidP="002E0D36">
            <w:r w:rsidRPr="00B93184">
              <w:t>Площадь лесных земель с преобладанием:</w:t>
            </w:r>
          </w:p>
        </w:tc>
        <w:tc>
          <w:tcPr>
            <w:tcW w:w="1474" w:type="dxa"/>
            <w:vAlign w:val="center"/>
          </w:tcPr>
          <w:p w:rsidR="00E35C75" w:rsidRPr="00B93184" w:rsidRDefault="00E35C75" w:rsidP="002E0D36">
            <w:pPr>
              <w:jc w:val="center"/>
            </w:pPr>
          </w:p>
        </w:tc>
        <w:tc>
          <w:tcPr>
            <w:tcW w:w="1766" w:type="dxa"/>
            <w:vAlign w:val="center"/>
          </w:tcPr>
          <w:p w:rsidR="00E35C75" w:rsidRPr="00B93184" w:rsidRDefault="00E35C75" w:rsidP="002E0D36">
            <w:pPr>
              <w:jc w:val="center"/>
            </w:pPr>
          </w:p>
        </w:tc>
      </w:tr>
      <w:tr w:rsidR="00E35C75" w:rsidRPr="00B93184" w:rsidTr="002E0D36">
        <w:tc>
          <w:tcPr>
            <w:tcW w:w="720" w:type="dxa"/>
          </w:tcPr>
          <w:p w:rsidR="00E35C75" w:rsidRPr="00B93184" w:rsidRDefault="00E35C75" w:rsidP="002E0D36"/>
        </w:tc>
        <w:tc>
          <w:tcPr>
            <w:tcW w:w="5760" w:type="dxa"/>
          </w:tcPr>
          <w:p w:rsidR="00E35C75" w:rsidRPr="00B93184" w:rsidRDefault="00E35C75" w:rsidP="002E0D36">
            <w:r w:rsidRPr="00B93184">
              <w:t>-хвойных пород</w:t>
            </w:r>
          </w:p>
        </w:tc>
        <w:tc>
          <w:tcPr>
            <w:tcW w:w="1474" w:type="dxa"/>
            <w:vAlign w:val="center"/>
          </w:tcPr>
          <w:p w:rsidR="00E35C75" w:rsidRPr="00B93184" w:rsidRDefault="00E35C75" w:rsidP="002E0D36">
            <w:pPr>
              <w:jc w:val="center"/>
            </w:pPr>
            <w:r w:rsidRPr="00B93184">
              <w:t>Тыс. га</w:t>
            </w:r>
          </w:p>
        </w:tc>
        <w:tc>
          <w:tcPr>
            <w:tcW w:w="1766" w:type="dxa"/>
            <w:vAlign w:val="center"/>
          </w:tcPr>
          <w:p w:rsidR="00E35C75" w:rsidRPr="00B93184" w:rsidRDefault="00E35C75" w:rsidP="002E0D36">
            <w:pPr>
              <w:jc w:val="center"/>
            </w:pPr>
            <w:r w:rsidRPr="00B93184">
              <w:t>2,1</w:t>
            </w:r>
          </w:p>
        </w:tc>
      </w:tr>
      <w:tr w:rsidR="00E35C75" w:rsidRPr="00B93184" w:rsidTr="002E0D36">
        <w:tc>
          <w:tcPr>
            <w:tcW w:w="720" w:type="dxa"/>
          </w:tcPr>
          <w:p w:rsidR="00E35C75" w:rsidRPr="00B93184" w:rsidRDefault="00E35C75" w:rsidP="002E0D36"/>
        </w:tc>
        <w:tc>
          <w:tcPr>
            <w:tcW w:w="5760" w:type="dxa"/>
          </w:tcPr>
          <w:p w:rsidR="00E35C75" w:rsidRPr="00B93184" w:rsidRDefault="00E35C75" w:rsidP="002E0D36">
            <w:r w:rsidRPr="00B93184">
              <w:t>-твердолиственных</w:t>
            </w:r>
          </w:p>
        </w:tc>
        <w:tc>
          <w:tcPr>
            <w:tcW w:w="1474" w:type="dxa"/>
            <w:vAlign w:val="center"/>
          </w:tcPr>
          <w:p w:rsidR="00E35C75" w:rsidRPr="00B93184" w:rsidRDefault="00E35C75" w:rsidP="002E0D36">
            <w:pPr>
              <w:jc w:val="center"/>
            </w:pPr>
            <w:r w:rsidRPr="00B93184">
              <w:t>Тыс. га</w:t>
            </w:r>
          </w:p>
        </w:tc>
        <w:tc>
          <w:tcPr>
            <w:tcW w:w="1766" w:type="dxa"/>
            <w:vAlign w:val="center"/>
          </w:tcPr>
          <w:p w:rsidR="00E35C75" w:rsidRPr="00B93184" w:rsidRDefault="00E35C75" w:rsidP="002E0D36">
            <w:pPr>
              <w:jc w:val="center"/>
            </w:pPr>
            <w:r w:rsidRPr="00B93184">
              <w:t>25,5</w:t>
            </w:r>
          </w:p>
        </w:tc>
      </w:tr>
      <w:tr w:rsidR="00E35C75" w:rsidRPr="00B93184" w:rsidTr="002E0D36">
        <w:tc>
          <w:tcPr>
            <w:tcW w:w="720" w:type="dxa"/>
          </w:tcPr>
          <w:p w:rsidR="00E35C75" w:rsidRPr="00B93184" w:rsidRDefault="00E35C75" w:rsidP="002E0D36"/>
        </w:tc>
        <w:tc>
          <w:tcPr>
            <w:tcW w:w="5760" w:type="dxa"/>
          </w:tcPr>
          <w:p w:rsidR="00E35C75" w:rsidRPr="00B93184" w:rsidRDefault="00E35C75" w:rsidP="002E0D36">
            <w:r w:rsidRPr="00B93184">
              <w:t>-мягколиственных</w:t>
            </w:r>
          </w:p>
        </w:tc>
        <w:tc>
          <w:tcPr>
            <w:tcW w:w="1474" w:type="dxa"/>
            <w:vAlign w:val="center"/>
          </w:tcPr>
          <w:p w:rsidR="00E35C75" w:rsidRPr="00B93184" w:rsidRDefault="00E35C75" w:rsidP="002E0D36">
            <w:pPr>
              <w:jc w:val="center"/>
            </w:pPr>
            <w:r w:rsidRPr="00B93184">
              <w:t>Тыс. га</w:t>
            </w:r>
          </w:p>
        </w:tc>
        <w:tc>
          <w:tcPr>
            <w:tcW w:w="1766" w:type="dxa"/>
            <w:vAlign w:val="center"/>
          </w:tcPr>
          <w:p w:rsidR="00E35C75" w:rsidRPr="00B93184" w:rsidRDefault="00E35C75" w:rsidP="002E0D36">
            <w:pPr>
              <w:jc w:val="center"/>
            </w:pPr>
            <w:r w:rsidRPr="00B93184">
              <w:t>1,8</w:t>
            </w:r>
          </w:p>
        </w:tc>
      </w:tr>
      <w:tr w:rsidR="00E35C75" w:rsidRPr="00B93184" w:rsidTr="002E0D36">
        <w:tc>
          <w:tcPr>
            <w:tcW w:w="720" w:type="dxa"/>
          </w:tcPr>
          <w:p w:rsidR="00E35C75" w:rsidRPr="00B93184" w:rsidRDefault="00E35C75" w:rsidP="002E0D36">
            <w:r w:rsidRPr="00B93184">
              <w:t>4</w:t>
            </w:r>
          </w:p>
        </w:tc>
        <w:tc>
          <w:tcPr>
            <w:tcW w:w="5760" w:type="dxa"/>
          </w:tcPr>
          <w:p w:rsidR="00E35C75" w:rsidRPr="00B93184" w:rsidRDefault="00E35C75" w:rsidP="002E0D36">
            <w:r w:rsidRPr="00B93184">
              <w:t>Общий запас древесины</w:t>
            </w:r>
          </w:p>
        </w:tc>
        <w:tc>
          <w:tcPr>
            <w:tcW w:w="1474" w:type="dxa"/>
            <w:vAlign w:val="center"/>
          </w:tcPr>
          <w:p w:rsidR="00E35C75" w:rsidRPr="00B93184" w:rsidRDefault="00E35C75" w:rsidP="002E0D36">
            <w:pPr>
              <w:jc w:val="center"/>
              <w:rPr>
                <w:vertAlign w:val="superscript"/>
              </w:rPr>
            </w:pPr>
            <w:r w:rsidRPr="00B93184">
              <w:t>Млн. м</w:t>
            </w:r>
            <w:r w:rsidRPr="00B93184">
              <w:rPr>
                <w:vertAlign w:val="superscript"/>
              </w:rPr>
              <w:t>3</w:t>
            </w:r>
          </w:p>
        </w:tc>
        <w:tc>
          <w:tcPr>
            <w:tcW w:w="1766" w:type="dxa"/>
            <w:vAlign w:val="center"/>
          </w:tcPr>
          <w:p w:rsidR="00E35C75" w:rsidRPr="00B93184" w:rsidRDefault="00E35C75" w:rsidP="002E0D36">
            <w:pPr>
              <w:jc w:val="center"/>
            </w:pPr>
            <w:r w:rsidRPr="00B93184">
              <w:t>5,0</w:t>
            </w:r>
          </w:p>
        </w:tc>
      </w:tr>
    </w:tbl>
    <w:p w:rsidR="00E35C75" w:rsidRPr="000048B3" w:rsidRDefault="00E35C75" w:rsidP="004D019C">
      <w:pPr>
        <w:shd w:val="clear" w:color="auto" w:fill="FFFFFF"/>
        <w:spacing w:line="360" w:lineRule="auto"/>
        <w:rPr>
          <w:spacing w:val="1"/>
        </w:rPr>
      </w:pPr>
    </w:p>
    <w:p w:rsidR="00E35C75" w:rsidRPr="000048B3" w:rsidRDefault="00E35C75" w:rsidP="000048B3">
      <w:r w:rsidRPr="000048B3">
        <w:t>Растительность Головчинского сельского поселения тяготеет к лесостепной зоне центрального Черноземья. Леса на территории Грайворонского района расположены неравномерно, большей частью представлены небольшими урочищами. В большинстве своём леса состоят из дуба, ясеня, клёна, вяза, осины, берёзы. На территории района хвойных насаждений до 10%. Леса испытывают повышенную антропогенную и рекреационную нагрузку, особенно хвойные.</w:t>
      </w:r>
    </w:p>
    <w:p w:rsidR="00E35C75" w:rsidRPr="000048B3" w:rsidRDefault="00E35C75" w:rsidP="000048B3">
      <w:r w:rsidRPr="000048B3">
        <w:t>Леса испытывают повышенную антропогенную и рекреационную нагрузку, особенно хвойные. Они страдают от пожаров, незаконных рубок, захламленности мусором.</w:t>
      </w:r>
    </w:p>
    <w:p w:rsidR="00E35C75" w:rsidRDefault="00E35C75" w:rsidP="000048B3">
      <w:r w:rsidRPr="000048B3">
        <w:t>На хвойные и лиственные насаждения отрицательное влияние оказывают дендрофильные насекомые и инфекционные болезни.</w:t>
      </w:r>
    </w:p>
    <w:p w:rsidR="00E35C75" w:rsidRPr="000048B3" w:rsidRDefault="00E35C75" w:rsidP="000048B3"/>
    <w:p w:rsidR="00E35C75" w:rsidRDefault="00E35C75" w:rsidP="000048B3">
      <w:pPr>
        <w:pStyle w:val="3"/>
        <w:ind w:firstLine="709"/>
        <w:jc w:val="both"/>
        <w:rPr>
          <w:b/>
          <w:sz w:val="24"/>
        </w:rPr>
      </w:pPr>
      <w:bookmarkStart w:id="23" w:name="_Toc249329725"/>
      <w:r w:rsidRPr="000048B3">
        <w:rPr>
          <w:b/>
          <w:sz w:val="24"/>
        </w:rPr>
        <w:t>Биоресурсный потенциал</w:t>
      </w:r>
      <w:bookmarkEnd w:id="23"/>
    </w:p>
    <w:p w:rsidR="00E35C75" w:rsidRPr="000048B3" w:rsidRDefault="00E35C75" w:rsidP="000048B3">
      <w:pPr>
        <w:rPr>
          <w:lang w:eastAsia="ru-RU"/>
        </w:rPr>
      </w:pPr>
    </w:p>
    <w:p w:rsidR="00E35C75" w:rsidRPr="000048B3" w:rsidRDefault="00E35C75" w:rsidP="000048B3">
      <w:pPr>
        <w:rPr>
          <w:lang w:eastAsia="ar-SA"/>
        </w:rPr>
      </w:pPr>
      <w:r w:rsidRPr="000048B3">
        <w:rPr>
          <w:lang w:eastAsia="ar-SA"/>
        </w:rPr>
        <w:t>Грайворонский район в целом располагает потенциалом растительных ресурсов, которые используются для следующих видов деятельности:</w:t>
      </w:r>
    </w:p>
    <w:p w:rsidR="00E35C75" w:rsidRPr="000048B3" w:rsidRDefault="00E35C75" w:rsidP="000048B3">
      <w:pPr>
        <w:numPr>
          <w:ilvl w:val="0"/>
          <w:numId w:val="25"/>
        </w:numPr>
        <w:tabs>
          <w:tab w:val="left" w:pos="1260"/>
        </w:tabs>
        <w:suppressAutoHyphens/>
        <w:ind w:left="0" w:firstLine="709"/>
        <w:rPr>
          <w:lang w:eastAsia="ar-SA"/>
        </w:rPr>
      </w:pPr>
      <w:r w:rsidRPr="000048B3">
        <w:rPr>
          <w:lang w:eastAsia="ar-SA"/>
        </w:rPr>
        <w:t>Сенокошение и пастьба скота под пологом лесов;</w:t>
      </w:r>
    </w:p>
    <w:p w:rsidR="00E35C75" w:rsidRPr="000048B3" w:rsidRDefault="00E35C75" w:rsidP="000048B3">
      <w:pPr>
        <w:numPr>
          <w:ilvl w:val="0"/>
          <w:numId w:val="25"/>
        </w:numPr>
        <w:tabs>
          <w:tab w:val="left" w:pos="1260"/>
        </w:tabs>
        <w:suppressAutoHyphens/>
        <w:ind w:left="0" w:firstLine="709"/>
        <w:rPr>
          <w:lang w:eastAsia="ar-SA"/>
        </w:rPr>
      </w:pPr>
      <w:r w:rsidRPr="000048B3">
        <w:rPr>
          <w:lang w:eastAsia="ar-SA"/>
        </w:rPr>
        <w:t>Пчеловодство (получение товарного мёда);</w:t>
      </w:r>
    </w:p>
    <w:p w:rsidR="00E35C75" w:rsidRPr="000048B3" w:rsidRDefault="00E35C75" w:rsidP="000048B3">
      <w:pPr>
        <w:numPr>
          <w:ilvl w:val="0"/>
          <w:numId w:val="25"/>
        </w:numPr>
        <w:tabs>
          <w:tab w:val="left" w:pos="1260"/>
        </w:tabs>
        <w:suppressAutoHyphens/>
        <w:ind w:left="0" w:firstLine="709"/>
        <w:rPr>
          <w:lang w:eastAsia="ar-SA"/>
        </w:rPr>
      </w:pPr>
      <w:r w:rsidRPr="000048B3">
        <w:rPr>
          <w:lang w:eastAsia="ar-SA"/>
        </w:rPr>
        <w:lastRenderedPageBreak/>
        <w:t>Заготовка пищевых продуктов леса, прежде всего грибов и ягод;</w:t>
      </w:r>
    </w:p>
    <w:p w:rsidR="00E35C75" w:rsidRPr="000048B3" w:rsidRDefault="00E35C75" w:rsidP="000048B3">
      <w:pPr>
        <w:numPr>
          <w:ilvl w:val="0"/>
          <w:numId w:val="25"/>
        </w:numPr>
        <w:tabs>
          <w:tab w:val="left" w:pos="1260"/>
        </w:tabs>
        <w:suppressAutoHyphens/>
        <w:ind w:left="0" w:firstLine="709"/>
        <w:rPr>
          <w:lang w:eastAsia="ar-SA"/>
        </w:rPr>
      </w:pPr>
      <w:r w:rsidRPr="000048B3">
        <w:rPr>
          <w:lang w:eastAsia="ar-SA"/>
        </w:rPr>
        <w:t>Заготовка лекарственного и технического сырья растительного происхождения.</w:t>
      </w:r>
    </w:p>
    <w:p w:rsidR="00E35C75" w:rsidRPr="000048B3" w:rsidRDefault="00E35C75" w:rsidP="000048B3">
      <w:pPr>
        <w:rPr>
          <w:spacing w:val="11"/>
        </w:rPr>
      </w:pPr>
      <w:r w:rsidRPr="000048B3">
        <w:rPr>
          <w:spacing w:val="11"/>
        </w:rPr>
        <w:t xml:space="preserve">Древесная растительность </w:t>
      </w:r>
      <w:r w:rsidRPr="000048B3">
        <w:t xml:space="preserve">Головчинского сельского поселения </w:t>
      </w:r>
      <w:r w:rsidRPr="000048B3">
        <w:rPr>
          <w:spacing w:val="11"/>
        </w:rPr>
        <w:t>представлена полезащитными, приовражными и прибалочными лесополосами, состоящими из тополей, акации желтой, березы, осины, дуба обыкновенного, ясеня, аморфы, клена остролистного, липы.</w:t>
      </w:r>
    </w:p>
    <w:p w:rsidR="00E35C75" w:rsidRPr="000048B3" w:rsidRDefault="00E35C75" w:rsidP="000048B3">
      <w:pPr>
        <w:rPr>
          <w:lang w:eastAsia="ar-SA"/>
        </w:rPr>
      </w:pPr>
      <w:r w:rsidRPr="000048B3">
        <w:rPr>
          <w:spacing w:val="11"/>
        </w:rPr>
        <w:t xml:space="preserve">Кроме того, на территории поселения имеют место посадки по пескам из чередующихся полос тополя, акации желтой, клена американского, лоха серебристого. </w:t>
      </w:r>
      <w:r w:rsidRPr="000048B3">
        <w:rPr>
          <w:lang w:eastAsia="ar-SA"/>
        </w:rPr>
        <w:t>По поймам рек получил распространение кустарник из разных видов ив.</w:t>
      </w:r>
    </w:p>
    <w:p w:rsidR="00E35C75" w:rsidRPr="000048B3" w:rsidRDefault="00E35C75" w:rsidP="000048B3">
      <w:pPr>
        <w:rPr>
          <w:lang w:eastAsia="ar-SA"/>
        </w:rPr>
      </w:pPr>
      <w:r w:rsidRPr="000048B3">
        <w:rPr>
          <w:lang w:eastAsia="ar-SA"/>
        </w:rPr>
        <w:t>Растительный покров по днищам балок, по пологим склонам северной, северо-восточной и северо-западной экспозиций, представлен разнотравно-мятликовыми, полынково-мятликовыми растительными группировками. Наиболее ценными в кормовом отношении являются разнотравно-мятликовые луга. Травостой их средней густоты. Высота травостоя 45 см.</w:t>
      </w:r>
    </w:p>
    <w:p w:rsidR="00E35C75" w:rsidRPr="000048B3" w:rsidRDefault="00E35C75" w:rsidP="000048B3">
      <w:pPr>
        <w:rPr>
          <w:lang w:eastAsia="ar-SA"/>
        </w:rPr>
      </w:pPr>
      <w:r w:rsidRPr="000048B3">
        <w:rPr>
          <w:lang w:eastAsia="ar-SA"/>
        </w:rPr>
        <w:t xml:space="preserve">Культурная растительность в настоящее время является основным типом растительного покрова </w:t>
      </w:r>
      <w:r w:rsidRPr="000048B3">
        <w:t>Головчинского сельского поселения</w:t>
      </w:r>
      <w:r w:rsidRPr="000048B3">
        <w:rPr>
          <w:lang w:eastAsia="ar-SA"/>
        </w:rPr>
        <w:t>. Наиболее распространенными культурами являются: озимая и яровая пшеница, рожь, овес, ячмень, кукуруза, просо, гречиха.</w:t>
      </w:r>
    </w:p>
    <w:p w:rsidR="00E35C75" w:rsidRPr="000048B3" w:rsidRDefault="00E35C75" w:rsidP="000048B3">
      <w:pPr>
        <w:rPr>
          <w:lang w:eastAsia="ar-SA"/>
        </w:rPr>
      </w:pPr>
      <w:r w:rsidRPr="000048B3">
        <w:rPr>
          <w:lang w:eastAsia="ar-SA"/>
        </w:rPr>
        <w:t>Из технических культур преобладают: свекла, подсолнечник, анис, картофель, кориандр.</w:t>
      </w:r>
    </w:p>
    <w:p w:rsidR="00E35C75" w:rsidRPr="000048B3" w:rsidRDefault="00E35C75" w:rsidP="000048B3">
      <w:pPr>
        <w:rPr>
          <w:lang w:eastAsia="ar-SA"/>
        </w:rPr>
      </w:pPr>
      <w:r w:rsidRPr="000048B3">
        <w:rPr>
          <w:lang w:eastAsia="ar-SA"/>
        </w:rPr>
        <w:t>Кормовыми культурами служат жостер безостый, тимофеевка, овсяница луговая, суданская трава, сорго. Много садов, где распространены: яблоня, груша, вишня, черешня, малина, смородина, крыжовник и др.</w:t>
      </w:r>
    </w:p>
    <w:p w:rsidR="00E35C75" w:rsidRPr="000048B3" w:rsidRDefault="00E35C75" w:rsidP="000048B3">
      <w:pPr>
        <w:rPr>
          <w:spacing w:val="-8"/>
          <w:lang w:eastAsia="ar-SA"/>
        </w:rPr>
      </w:pPr>
      <w:r w:rsidRPr="000048B3">
        <w:rPr>
          <w:spacing w:val="-8"/>
          <w:lang w:eastAsia="ar-SA"/>
        </w:rPr>
        <w:t xml:space="preserve">Из видов растений, охраняемых на федеральном уровне и вошедших в Красную Книгу Белгородской области, на территории </w:t>
      </w:r>
      <w:r w:rsidRPr="000048B3">
        <w:t>Головчинского сельского поселения</w:t>
      </w:r>
      <w:r w:rsidRPr="000048B3">
        <w:rPr>
          <w:spacing w:val="-8"/>
          <w:lang w:eastAsia="ar-SA"/>
        </w:rPr>
        <w:t xml:space="preserve"> встречаются:Волчеягодник Софии (Волчниковые), Иссоп меловой (Грубоцветные), ПроломникКозо-Полянского (Первоцветные),Норичник меловой (Норичниковые).</w:t>
      </w:r>
    </w:p>
    <w:p w:rsidR="00E35C75" w:rsidRPr="000048B3" w:rsidRDefault="00E35C75" w:rsidP="000048B3">
      <w:pPr>
        <w:rPr>
          <w:spacing w:val="-3"/>
          <w:lang w:eastAsia="ar-SA"/>
        </w:rPr>
      </w:pPr>
      <w:r w:rsidRPr="000048B3">
        <w:rPr>
          <w:spacing w:val="-8"/>
          <w:lang w:eastAsia="ar-SA"/>
        </w:rPr>
        <w:t xml:space="preserve">Растительные ресурсы на </w:t>
      </w:r>
      <w:r w:rsidRPr="000048B3">
        <w:rPr>
          <w:spacing w:val="-5"/>
          <w:lang w:eastAsia="ar-SA"/>
        </w:rPr>
        <w:t>современном этапе используются стихийно и неэф</w:t>
      </w:r>
      <w:r w:rsidRPr="000048B3">
        <w:rPr>
          <w:spacing w:val="-6"/>
          <w:lang w:eastAsia="ar-SA"/>
        </w:rPr>
        <w:t xml:space="preserve">фективно, отсутствуют научно-обоснованные нормативы их использования. </w:t>
      </w:r>
      <w:r w:rsidRPr="000048B3">
        <w:rPr>
          <w:spacing w:val="-4"/>
          <w:lang w:eastAsia="ar-SA"/>
        </w:rPr>
        <w:t>Поэтому необходимо обратить внимание на эту обширную группу биологических ресурсов, вос</w:t>
      </w:r>
      <w:r w:rsidRPr="000048B3">
        <w:rPr>
          <w:spacing w:val="-8"/>
          <w:lang w:eastAsia="ar-SA"/>
        </w:rPr>
        <w:t>становление которых, как правило, не требует значи</w:t>
      </w:r>
      <w:r w:rsidRPr="000048B3">
        <w:rPr>
          <w:spacing w:val="-3"/>
          <w:lang w:eastAsia="ar-SA"/>
        </w:rPr>
        <w:t>тельного времени и денежных средств.</w:t>
      </w:r>
    </w:p>
    <w:p w:rsidR="00E35C75" w:rsidRPr="000048B3" w:rsidRDefault="00E35C75" w:rsidP="000048B3">
      <w:pPr>
        <w:rPr>
          <w:lang w:eastAsia="ar-SA"/>
        </w:rPr>
      </w:pPr>
      <w:r w:rsidRPr="000048B3">
        <w:rPr>
          <w:lang w:eastAsia="ar-SA"/>
        </w:rPr>
        <w:t>Животный мир представлен следующими видами диких животных: кабан, олень, косуля, лось, заяц-русак, сурок-байбак, куница каменная и лесная, хорь лесной, лисица красная, норка американская и европейская, ондатра; серая куропатка; перепел; голуби: вяхирь, клинтух; коростель; кулики: вальдшнеп, дупель; бекас, утки: кряква, серая утка, чирок-трескунок, чирок-свистунок, огорь; лысуха; камышница; большой погоныш; малый погоныш.</w:t>
      </w:r>
    </w:p>
    <w:p w:rsidR="00E35C75" w:rsidRDefault="00E35C75" w:rsidP="000048B3">
      <w:pPr>
        <w:shd w:val="clear" w:color="auto" w:fill="FFFFFF"/>
        <w:rPr>
          <w:lang w:eastAsia="ar-SA"/>
        </w:rPr>
      </w:pPr>
      <w:r w:rsidRPr="000048B3">
        <w:rPr>
          <w:lang w:eastAsia="ar-SA"/>
        </w:rPr>
        <w:t xml:space="preserve">Использованием животного мира в </w:t>
      </w:r>
      <w:r w:rsidRPr="000048B3">
        <w:t>Головчинском сельском поселении, как в Грайворонском районе в целом,</w:t>
      </w:r>
      <w:r w:rsidRPr="000048B3">
        <w:rPr>
          <w:lang w:eastAsia="ar-SA"/>
        </w:rPr>
        <w:t xml:space="preserve"> занимается Белгородская региональная общественная организация «Общество охотников и рыболовов».</w:t>
      </w:r>
    </w:p>
    <w:p w:rsidR="00E35C75" w:rsidRPr="000048B3" w:rsidRDefault="00E35C75" w:rsidP="000048B3">
      <w:pPr>
        <w:shd w:val="clear" w:color="auto" w:fill="FFFFFF"/>
        <w:rPr>
          <w:spacing w:val="1"/>
        </w:rPr>
      </w:pPr>
    </w:p>
    <w:p w:rsidR="00E35C75" w:rsidRDefault="00E35C75" w:rsidP="000048B3">
      <w:pPr>
        <w:pStyle w:val="3"/>
        <w:ind w:firstLine="709"/>
        <w:jc w:val="both"/>
        <w:rPr>
          <w:b/>
          <w:sz w:val="24"/>
        </w:rPr>
      </w:pPr>
      <w:bookmarkStart w:id="24" w:name="_Toc249329726"/>
      <w:r w:rsidRPr="000048B3">
        <w:rPr>
          <w:b/>
          <w:sz w:val="24"/>
        </w:rPr>
        <w:t>Рекреационные ресурсы</w:t>
      </w:r>
      <w:bookmarkEnd w:id="24"/>
    </w:p>
    <w:p w:rsidR="00E35C75" w:rsidRPr="000048B3" w:rsidRDefault="00E35C75" w:rsidP="000048B3">
      <w:pPr>
        <w:rPr>
          <w:lang w:eastAsia="ru-RU"/>
        </w:rPr>
      </w:pPr>
    </w:p>
    <w:p w:rsidR="00E35C75" w:rsidRPr="000048B3" w:rsidRDefault="00E35C75" w:rsidP="000048B3">
      <w:pPr>
        <w:pStyle w:val="ab"/>
        <w:rPr>
          <w:lang w:eastAsia="ar-SA"/>
        </w:rPr>
      </w:pPr>
      <w:r w:rsidRPr="000048B3">
        <w:rPr>
          <w:lang w:eastAsia="ar-SA"/>
        </w:rPr>
        <w:t xml:space="preserve">Структурными элементами ресурсно-рекреационного потенциала </w:t>
      </w:r>
      <w:r w:rsidRPr="000048B3">
        <w:t>Головчинского сельского поселения</w:t>
      </w:r>
      <w:r w:rsidRPr="000048B3">
        <w:rPr>
          <w:lang w:eastAsia="ar-SA"/>
        </w:rPr>
        <w:t xml:space="preserve"> являются:</w:t>
      </w:r>
    </w:p>
    <w:p w:rsidR="00E35C75" w:rsidRPr="000048B3" w:rsidRDefault="00E35C75" w:rsidP="000048B3">
      <w:pPr>
        <w:numPr>
          <w:ilvl w:val="0"/>
          <w:numId w:val="26"/>
        </w:numPr>
        <w:shd w:val="clear" w:color="auto" w:fill="FFFFFF"/>
        <w:tabs>
          <w:tab w:val="left" w:pos="0"/>
        </w:tabs>
        <w:ind w:left="0"/>
        <w:rPr>
          <w:color w:val="000000"/>
          <w:spacing w:val="3"/>
          <w:lang w:eastAsia="ar-SA"/>
        </w:rPr>
      </w:pPr>
      <w:r w:rsidRPr="000048B3">
        <w:rPr>
          <w:color w:val="000000"/>
          <w:lang w:eastAsia="ar-SA"/>
        </w:rPr>
        <w:t>при</w:t>
      </w:r>
      <w:r w:rsidRPr="000048B3">
        <w:rPr>
          <w:color w:val="000000"/>
          <w:spacing w:val="3"/>
          <w:lang w:eastAsia="ar-SA"/>
        </w:rPr>
        <w:t>родный комплекс, включающий возобновляемые природные ресурсы;</w:t>
      </w:r>
    </w:p>
    <w:p w:rsidR="00E35C75" w:rsidRPr="000048B3" w:rsidRDefault="00E35C75" w:rsidP="000048B3">
      <w:pPr>
        <w:numPr>
          <w:ilvl w:val="0"/>
          <w:numId w:val="26"/>
        </w:numPr>
        <w:shd w:val="clear" w:color="auto" w:fill="FFFFFF"/>
        <w:tabs>
          <w:tab w:val="left" w:pos="0"/>
        </w:tabs>
        <w:ind w:left="0"/>
        <w:rPr>
          <w:color w:val="000000"/>
          <w:spacing w:val="1"/>
          <w:lang w:eastAsia="ar-SA"/>
        </w:rPr>
      </w:pPr>
      <w:r w:rsidRPr="000048B3">
        <w:rPr>
          <w:color w:val="000000"/>
          <w:spacing w:val="1"/>
          <w:lang w:eastAsia="ar-SA"/>
        </w:rPr>
        <w:t>ландшафты;</w:t>
      </w:r>
    </w:p>
    <w:p w:rsidR="00E35C75" w:rsidRPr="000048B3" w:rsidRDefault="00E35C75" w:rsidP="000048B3">
      <w:pPr>
        <w:numPr>
          <w:ilvl w:val="0"/>
          <w:numId w:val="26"/>
        </w:numPr>
        <w:shd w:val="clear" w:color="auto" w:fill="FFFFFF"/>
        <w:tabs>
          <w:tab w:val="left" w:pos="0"/>
        </w:tabs>
        <w:ind w:left="0"/>
        <w:rPr>
          <w:color w:val="000000"/>
          <w:spacing w:val="1"/>
          <w:lang w:eastAsia="ar-SA"/>
        </w:rPr>
      </w:pPr>
      <w:r w:rsidRPr="000048B3">
        <w:rPr>
          <w:color w:val="000000"/>
          <w:spacing w:val="1"/>
          <w:lang w:eastAsia="ar-SA"/>
        </w:rPr>
        <w:t>особо охраняемые территории различного статуса;</w:t>
      </w:r>
    </w:p>
    <w:p w:rsidR="00E35C75" w:rsidRPr="000048B3" w:rsidRDefault="00E35C75" w:rsidP="000048B3">
      <w:pPr>
        <w:numPr>
          <w:ilvl w:val="0"/>
          <w:numId w:val="26"/>
        </w:numPr>
        <w:shd w:val="clear" w:color="auto" w:fill="FFFFFF"/>
        <w:tabs>
          <w:tab w:val="left" w:pos="0"/>
        </w:tabs>
        <w:ind w:left="0"/>
        <w:rPr>
          <w:color w:val="000000"/>
          <w:spacing w:val="1"/>
          <w:lang w:eastAsia="ar-SA"/>
        </w:rPr>
      </w:pPr>
      <w:r w:rsidRPr="000048B3">
        <w:rPr>
          <w:color w:val="000000"/>
          <w:spacing w:val="1"/>
          <w:lang w:eastAsia="ar-SA"/>
        </w:rPr>
        <w:t>памятники природы;</w:t>
      </w:r>
    </w:p>
    <w:p w:rsidR="00E35C75" w:rsidRPr="000048B3" w:rsidRDefault="00E35C75" w:rsidP="000048B3">
      <w:pPr>
        <w:numPr>
          <w:ilvl w:val="0"/>
          <w:numId w:val="26"/>
        </w:numPr>
        <w:shd w:val="clear" w:color="auto" w:fill="FFFFFF"/>
        <w:tabs>
          <w:tab w:val="left" w:pos="0"/>
        </w:tabs>
        <w:ind w:left="0"/>
        <w:rPr>
          <w:color w:val="000000"/>
          <w:spacing w:val="1"/>
          <w:lang w:eastAsia="ar-SA"/>
        </w:rPr>
      </w:pPr>
      <w:r w:rsidRPr="000048B3">
        <w:rPr>
          <w:color w:val="000000"/>
          <w:spacing w:val="1"/>
          <w:lang w:eastAsia="ar-SA"/>
        </w:rPr>
        <w:t>историко-культурное наследие.</w:t>
      </w:r>
    </w:p>
    <w:p w:rsidR="00E35C75" w:rsidRDefault="00B80FC6" w:rsidP="004D019C">
      <w:pPr>
        <w:spacing w:line="360" w:lineRule="auto"/>
        <w:jc w:val="center"/>
        <w:rPr>
          <w:spacing w:val="11"/>
          <w:sz w:val="28"/>
          <w:szCs w:val="28"/>
        </w:rPr>
      </w:pPr>
      <w:r>
        <w:rPr>
          <w:noProof/>
          <w:spacing w:val="11"/>
          <w:sz w:val="28"/>
          <w:szCs w:val="28"/>
          <w:lang w:eastAsia="ru-RU"/>
        </w:rPr>
        <w:lastRenderedPageBreak/>
        <w:drawing>
          <wp:inline distT="0" distB="0" distL="0" distR="0">
            <wp:extent cx="4745990" cy="3265805"/>
            <wp:effectExtent l="19050" t="0" r="0" b="0"/>
            <wp:docPr id="5" name="Рисунок 20" descr="Биоресурс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Биоресурсы2"/>
                    <pic:cNvPicPr>
                      <a:picLocks noChangeAspect="1" noChangeArrowheads="1"/>
                    </pic:cNvPicPr>
                  </pic:nvPicPr>
                  <pic:blipFill>
                    <a:blip r:embed="rId15"/>
                    <a:srcRect/>
                    <a:stretch>
                      <a:fillRect/>
                    </a:stretch>
                  </pic:blipFill>
                  <pic:spPr bwMode="auto">
                    <a:xfrm>
                      <a:off x="0" y="0"/>
                      <a:ext cx="4745990" cy="3265805"/>
                    </a:xfrm>
                    <a:prstGeom prst="rect">
                      <a:avLst/>
                    </a:prstGeom>
                    <a:noFill/>
                    <a:ln w="9525">
                      <a:noFill/>
                      <a:miter lim="800000"/>
                      <a:headEnd/>
                      <a:tailEnd/>
                    </a:ln>
                  </pic:spPr>
                </pic:pic>
              </a:graphicData>
            </a:graphic>
          </wp:inline>
        </w:drawing>
      </w:r>
    </w:p>
    <w:p w:rsidR="00E35C75" w:rsidRPr="000048B3" w:rsidRDefault="00E35C75" w:rsidP="004D019C">
      <w:pPr>
        <w:spacing w:line="360" w:lineRule="auto"/>
        <w:jc w:val="center"/>
        <w:rPr>
          <w:spacing w:val="11"/>
        </w:rPr>
      </w:pPr>
      <w:r w:rsidRPr="000048B3">
        <w:rPr>
          <w:spacing w:val="11"/>
        </w:rPr>
        <w:t>Рекреационные ресурсы сельского поселения</w:t>
      </w:r>
    </w:p>
    <w:p w:rsidR="00E35C75" w:rsidRPr="000048B3" w:rsidRDefault="00E35C75" w:rsidP="004D019C">
      <w:pPr>
        <w:pStyle w:val="28"/>
        <w:spacing w:line="360" w:lineRule="auto"/>
        <w:ind w:firstLine="709"/>
        <w:jc w:val="both"/>
        <w:rPr>
          <w:sz w:val="24"/>
        </w:rPr>
      </w:pPr>
      <w:r w:rsidRPr="000048B3">
        <w:rPr>
          <w:sz w:val="24"/>
        </w:rPr>
        <w:t>Наиболее известные:</w:t>
      </w:r>
    </w:p>
    <w:p w:rsidR="00E35C75" w:rsidRPr="000048B3" w:rsidRDefault="00E35C75" w:rsidP="004D019C">
      <w:pPr>
        <w:pStyle w:val="28"/>
        <w:numPr>
          <w:ilvl w:val="0"/>
          <w:numId w:val="27"/>
        </w:numPr>
        <w:spacing w:line="360" w:lineRule="auto"/>
        <w:jc w:val="both"/>
        <w:rPr>
          <w:sz w:val="24"/>
        </w:rPr>
      </w:pPr>
      <w:r w:rsidRPr="000048B3">
        <w:rPr>
          <w:sz w:val="24"/>
        </w:rPr>
        <w:t>Пруд – место гнездования белого лебедя и диких уток.</w:t>
      </w:r>
    </w:p>
    <w:p w:rsidR="00E35C75" w:rsidRPr="000048B3" w:rsidRDefault="00E35C75" w:rsidP="004D019C">
      <w:pPr>
        <w:pStyle w:val="28"/>
        <w:numPr>
          <w:ilvl w:val="0"/>
          <w:numId w:val="27"/>
        </w:numPr>
        <w:spacing w:line="360" w:lineRule="auto"/>
        <w:jc w:val="both"/>
        <w:rPr>
          <w:sz w:val="24"/>
        </w:rPr>
      </w:pPr>
      <w:r w:rsidRPr="000048B3">
        <w:rPr>
          <w:sz w:val="24"/>
        </w:rPr>
        <w:t>Слобода «Головчино» - парк середины 19 в.</w:t>
      </w:r>
    </w:p>
    <w:p w:rsidR="00E35C75" w:rsidRPr="000048B3" w:rsidRDefault="00E35C75" w:rsidP="004D019C">
      <w:pPr>
        <w:pStyle w:val="28"/>
        <w:numPr>
          <w:ilvl w:val="0"/>
          <w:numId w:val="27"/>
        </w:numPr>
        <w:spacing w:line="360" w:lineRule="auto"/>
        <w:jc w:val="both"/>
        <w:rPr>
          <w:sz w:val="24"/>
        </w:rPr>
      </w:pPr>
      <w:r w:rsidRPr="000048B3">
        <w:rPr>
          <w:sz w:val="24"/>
        </w:rPr>
        <w:t>Урочише «Чехова дача» (цапля, бобр).</w:t>
      </w:r>
    </w:p>
    <w:p w:rsidR="00E35C75" w:rsidRPr="000048B3" w:rsidRDefault="00E35C75" w:rsidP="001105B9">
      <w:pPr>
        <w:pStyle w:val="13"/>
        <w:shd w:val="clear" w:color="auto" w:fill="auto"/>
        <w:spacing w:before="0" w:after="10" w:line="260" w:lineRule="exact"/>
        <w:ind w:left="20" w:firstLine="0"/>
        <w:jc w:val="left"/>
        <w:rPr>
          <w:b/>
          <w:sz w:val="24"/>
          <w:szCs w:val="24"/>
        </w:rPr>
      </w:pPr>
    </w:p>
    <w:p w:rsidR="00E35C75" w:rsidRDefault="00E35C75" w:rsidP="000048B3">
      <w:pPr>
        <w:pStyle w:val="13"/>
        <w:numPr>
          <w:ilvl w:val="0"/>
          <w:numId w:val="11"/>
        </w:numPr>
        <w:shd w:val="clear" w:color="auto" w:fill="auto"/>
        <w:tabs>
          <w:tab w:val="left" w:pos="1148"/>
        </w:tabs>
        <w:spacing w:before="0" w:line="240" w:lineRule="auto"/>
        <w:ind w:firstLine="0"/>
        <w:rPr>
          <w:b/>
          <w:sz w:val="28"/>
          <w:szCs w:val="28"/>
        </w:rPr>
      </w:pPr>
      <w:bookmarkStart w:id="25" w:name="bookmark22"/>
      <w:r w:rsidRPr="000048B3">
        <w:rPr>
          <w:b/>
          <w:sz w:val="28"/>
          <w:szCs w:val="28"/>
        </w:rPr>
        <w:t>Дифференциация проектируемой территории для целей разработки МНГП Головчинского сельского поселения</w:t>
      </w:r>
      <w:bookmarkEnd w:id="25"/>
    </w:p>
    <w:p w:rsidR="00E35C75" w:rsidRPr="000048B3" w:rsidRDefault="00E35C75" w:rsidP="000048B3">
      <w:pPr>
        <w:pStyle w:val="13"/>
        <w:shd w:val="clear" w:color="auto" w:fill="auto"/>
        <w:tabs>
          <w:tab w:val="left" w:pos="1148"/>
        </w:tabs>
        <w:spacing w:before="0" w:line="240" w:lineRule="auto"/>
        <w:ind w:firstLine="0"/>
        <w:rPr>
          <w:b/>
          <w:sz w:val="28"/>
          <w:szCs w:val="28"/>
        </w:rPr>
      </w:pPr>
    </w:p>
    <w:p w:rsidR="00E35C75" w:rsidRPr="00E84A8F" w:rsidRDefault="00E35C75" w:rsidP="000048B3">
      <w:pPr>
        <w:pStyle w:val="4"/>
        <w:shd w:val="clear" w:color="auto" w:fill="auto"/>
        <w:spacing w:before="0" w:after="0" w:line="240" w:lineRule="auto"/>
        <w:ind w:firstLine="680"/>
        <w:jc w:val="both"/>
        <w:rPr>
          <w:sz w:val="24"/>
          <w:szCs w:val="24"/>
        </w:rPr>
      </w:pPr>
      <w:r w:rsidRPr="00E84A8F">
        <w:rPr>
          <w:sz w:val="24"/>
          <w:szCs w:val="24"/>
        </w:rPr>
        <w:t>В соответствии с Законом Белгородской области от 20.12.2004 № 159 «Об установлении границ муниципальных образований и наделении их статусом городского, сельского поселения, городского округа, муниципального района» в состав Головчинского сельского поселения входит 4 села. Административным центром сельского поселения является село Головчино.</w:t>
      </w:r>
    </w:p>
    <w:p w:rsidR="00E35C75" w:rsidRPr="00E84A8F" w:rsidRDefault="00E35C75" w:rsidP="000048B3">
      <w:pPr>
        <w:pStyle w:val="4"/>
        <w:shd w:val="clear" w:color="auto" w:fill="auto"/>
        <w:spacing w:before="0" w:after="0" w:line="240" w:lineRule="auto"/>
        <w:ind w:firstLine="680"/>
        <w:jc w:val="both"/>
        <w:rPr>
          <w:sz w:val="24"/>
          <w:szCs w:val="24"/>
        </w:rPr>
      </w:pPr>
      <w:bookmarkStart w:id="26" w:name="bookmark23"/>
      <w:r w:rsidRPr="00E84A8F">
        <w:rPr>
          <w:sz w:val="24"/>
          <w:szCs w:val="24"/>
        </w:rPr>
        <w:t>Согласно дифференциации проектируемой территории для целей разработки МНГП, представленной в п. 2.3. тома «Местные нормативы градостроительного проектирования муниципального района «Грайворонский район»Белогородской области» Головчинское сельское поселение отнесено к территориям с высокой плотностью, по численности населения поселений - к малой группе поселений, по виду (категории) населенных пунктов - к сельским населенным пунктам.</w:t>
      </w:r>
      <w:bookmarkEnd w:id="26"/>
    </w:p>
    <w:p w:rsidR="00E35C75" w:rsidRPr="00E84A8F" w:rsidRDefault="00E35C75" w:rsidP="000048B3">
      <w:pPr>
        <w:pStyle w:val="4"/>
        <w:shd w:val="clear" w:color="auto" w:fill="auto"/>
        <w:spacing w:before="0" w:after="0" w:line="240" w:lineRule="auto"/>
        <w:ind w:firstLine="680"/>
        <w:jc w:val="both"/>
        <w:rPr>
          <w:sz w:val="24"/>
          <w:szCs w:val="24"/>
        </w:rPr>
      </w:pPr>
    </w:p>
    <w:p w:rsidR="00E35C75" w:rsidRPr="000048B3" w:rsidRDefault="00E35C75" w:rsidP="000048B3">
      <w:pPr>
        <w:pStyle w:val="13"/>
        <w:numPr>
          <w:ilvl w:val="0"/>
          <w:numId w:val="11"/>
        </w:numPr>
        <w:shd w:val="clear" w:color="auto" w:fill="auto"/>
        <w:tabs>
          <w:tab w:val="left" w:pos="1158"/>
        </w:tabs>
        <w:spacing w:before="0" w:line="240" w:lineRule="auto"/>
        <w:ind w:firstLine="0"/>
        <w:rPr>
          <w:b/>
          <w:sz w:val="28"/>
          <w:szCs w:val="28"/>
        </w:rPr>
      </w:pPr>
      <w:bookmarkStart w:id="27" w:name="bookmark24"/>
      <w:r w:rsidRPr="00E84A8F">
        <w:rPr>
          <w:b/>
          <w:sz w:val="28"/>
          <w:szCs w:val="28"/>
        </w:rPr>
        <w:t>Обоснование расчетных показателей, устанавливаемых</w:t>
      </w:r>
      <w:r w:rsidRPr="000048B3">
        <w:rPr>
          <w:b/>
          <w:sz w:val="28"/>
          <w:szCs w:val="28"/>
        </w:rPr>
        <w:t xml:space="preserve"> для объектов социально-бытового и культурного обслуживания населения</w:t>
      </w:r>
      <w:bookmarkEnd w:id="27"/>
    </w:p>
    <w:p w:rsidR="00E35C75" w:rsidRPr="009B6500" w:rsidRDefault="00E35C75" w:rsidP="000048B3">
      <w:pPr>
        <w:pStyle w:val="13"/>
        <w:shd w:val="clear" w:color="auto" w:fill="auto"/>
        <w:tabs>
          <w:tab w:val="left" w:pos="1158"/>
        </w:tabs>
        <w:spacing w:before="0" w:after="95" w:line="317" w:lineRule="exact"/>
        <w:ind w:left="640" w:right="320" w:firstLine="0"/>
        <w:rPr>
          <w:b/>
        </w:rPr>
      </w:pPr>
    </w:p>
    <w:p w:rsidR="00E35C75" w:rsidRPr="000048B3" w:rsidRDefault="00E35C75" w:rsidP="000048B3">
      <w:pPr>
        <w:pStyle w:val="4"/>
        <w:shd w:val="clear" w:color="auto" w:fill="auto"/>
        <w:spacing w:before="0" w:after="0" w:line="240" w:lineRule="auto"/>
        <w:ind w:firstLine="709"/>
        <w:jc w:val="both"/>
        <w:rPr>
          <w:sz w:val="24"/>
          <w:szCs w:val="24"/>
        </w:rPr>
      </w:pPr>
      <w:r w:rsidRPr="000048B3">
        <w:rPr>
          <w:sz w:val="24"/>
          <w:szCs w:val="24"/>
        </w:rPr>
        <w:t>Объекты социально-бытового и культурного обслуживания населения всех видов и форм собственности следует размещать с учетом градостроительной ситуации, планировочной структуры населенных пунктов.</w:t>
      </w:r>
    </w:p>
    <w:p w:rsidR="00E35C75" w:rsidRPr="000048B3" w:rsidRDefault="00E35C75" w:rsidP="000048B3">
      <w:pPr>
        <w:pStyle w:val="4"/>
        <w:shd w:val="clear" w:color="auto" w:fill="auto"/>
        <w:spacing w:before="0" w:after="0" w:line="240" w:lineRule="auto"/>
        <w:ind w:firstLine="709"/>
        <w:jc w:val="both"/>
        <w:rPr>
          <w:sz w:val="24"/>
          <w:szCs w:val="24"/>
        </w:rPr>
      </w:pPr>
      <w:r w:rsidRPr="000048B3">
        <w:rPr>
          <w:sz w:val="24"/>
          <w:szCs w:val="24"/>
        </w:rPr>
        <w:t>В целях создания единой системы обслуживания необходимо учитывать планировочную организацию населенных пунктов - деление на микрорайоны, кварталы. Объекты обслуживания населения необходимо размещать с учетом факторов приближения их к местам жительства и работы.</w:t>
      </w:r>
    </w:p>
    <w:p w:rsidR="00E35C75" w:rsidRPr="000048B3" w:rsidRDefault="00E35C75" w:rsidP="000048B3">
      <w:pPr>
        <w:pStyle w:val="4"/>
        <w:shd w:val="clear" w:color="auto" w:fill="auto"/>
        <w:spacing w:before="0" w:after="0" w:line="240" w:lineRule="auto"/>
        <w:ind w:firstLine="709"/>
        <w:jc w:val="both"/>
        <w:rPr>
          <w:sz w:val="24"/>
          <w:szCs w:val="24"/>
        </w:rPr>
      </w:pPr>
      <w:r w:rsidRPr="000048B3">
        <w:rPr>
          <w:sz w:val="24"/>
          <w:szCs w:val="24"/>
        </w:rPr>
        <w:lastRenderedPageBreak/>
        <w:t>При формировании системы обслуживания должны предусматриваться уровни обеспеченности учреждениями и объектами, в том числе повседневного, периодического и эпизодического пользования.</w:t>
      </w:r>
    </w:p>
    <w:p w:rsidR="00E35C75" w:rsidRPr="000048B3" w:rsidRDefault="00E35C75" w:rsidP="000048B3">
      <w:pPr>
        <w:pStyle w:val="4"/>
        <w:shd w:val="clear" w:color="auto" w:fill="auto"/>
        <w:spacing w:before="0" w:after="0" w:line="240" w:lineRule="auto"/>
        <w:ind w:firstLine="709"/>
        <w:jc w:val="both"/>
        <w:rPr>
          <w:sz w:val="24"/>
          <w:szCs w:val="24"/>
        </w:rPr>
      </w:pPr>
      <w:r w:rsidRPr="000048B3">
        <w:rPr>
          <w:sz w:val="24"/>
          <w:szCs w:val="24"/>
        </w:rPr>
        <w:t>Периодичность использования населением объектов социально-бытового и культурного обслуживания определяет необходимость установления пешеходной либо транспортной доступности объектов, обеспечивающей наибольшие удобства для населения.</w:t>
      </w:r>
    </w:p>
    <w:p w:rsidR="00E35C75" w:rsidRPr="000048B3" w:rsidRDefault="00E35C75" w:rsidP="000048B3">
      <w:pPr>
        <w:pStyle w:val="4"/>
        <w:shd w:val="clear" w:color="auto" w:fill="auto"/>
        <w:spacing w:before="0" w:after="0" w:line="240" w:lineRule="auto"/>
        <w:ind w:firstLine="709"/>
        <w:jc w:val="both"/>
        <w:rPr>
          <w:sz w:val="24"/>
          <w:szCs w:val="24"/>
        </w:rPr>
      </w:pPr>
      <w:r w:rsidRPr="000048B3">
        <w:rPr>
          <w:sz w:val="24"/>
          <w:szCs w:val="24"/>
        </w:rPr>
        <w:t>Согласно принципу организации ступенчатой системы социально-бытового и культурного обслуживания населения, размещение основных видов объектов обслуживания должно осуществляться в зависимости от периодичности их использования.</w:t>
      </w:r>
    </w:p>
    <w:p w:rsidR="00E35C75" w:rsidRPr="000048B3" w:rsidRDefault="00E35C75" w:rsidP="000048B3">
      <w:pPr>
        <w:pStyle w:val="4"/>
        <w:shd w:val="clear" w:color="auto" w:fill="auto"/>
        <w:spacing w:before="0" w:after="0" w:line="240" w:lineRule="auto"/>
        <w:ind w:firstLine="709"/>
        <w:jc w:val="both"/>
        <w:rPr>
          <w:sz w:val="24"/>
          <w:szCs w:val="24"/>
        </w:rPr>
      </w:pPr>
      <w:r w:rsidRPr="000048B3">
        <w:rPr>
          <w:sz w:val="24"/>
          <w:szCs w:val="24"/>
        </w:rPr>
        <w:t>Основной элемент планировочной организации - квартал. В границах жилого квартала необходимо размещать объекты повседневного пользования населения:</w:t>
      </w:r>
    </w:p>
    <w:p w:rsidR="00E35C75" w:rsidRPr="000048B3" w:rsidRDefault="00E35C75" w:rsidP="000048B3">
      <w:pPr>
        <w:pStyle w:val="4"/>
        <w:numPr>
          <w:ilvl w:val="0"/>
          <w:numId w:val="12"/>
        </w:numPr>
        <w:shd w:val="clear" w:color="auto" w:fill="auto"/>
        <w:tabs>
          <w:tab w:val="left" w:pos="832"/>
        </w:tabs>
        <w:spacing w:before="0" w:after="0" w:line="240" w:lineRule="auto"/>
        <w:ind w:firstLine="709"/>
        <w:jc w:val="both"/>
        <w:rPr>
          <w:sz w:val="24"/>
          <w:szCs w:val="24"/>
        </w:rPr>
      </w:pPr>
      <w:r w:rsidRPr="000048B3">
        <w:rPr>
          <w:sz w:val="24"/>
          <w:szCs w:val="24"/>
        </w:rPr>
        <w:t>дошкольные образовательные организации;</w:t>
      </w:r>
    </w:p>
    <w:p w:rsidR="00E35C75" w:rsidRPr="000048B3" w:rsidRDefault="00E35C75"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общеобразовательные организации;</w:t>
      </w:r>
    </w:p>
    <w:p w:rsidR="00E35C75" w:rsidRPr="000048B3" w:rsidRDefault="00E35C75" w:rsidP="000048B3">
      <w:pPr>
        <w:pStyle w:val="4"/>
        <w:numPr>
          <w:ilvl w:val="0"/>
          <w:numId w:val="12"/>
        </w:numPr>
        <w:shd w:val="clear" w:color="auto" w:fill="auto"/>
        <w:tabs>
          <w:tab w:val="left" w:pos="827"/>
        </w:tabs>
        <w:spacing w:before="0" w:after="0" w:line="240" w:lineRule="auto"/>
        <w:ind w:firstLine="709"/>
        <w:jc w:val="both"/>
        <w:rPr>
          <w:sz w:val="24"/>
          <w:szCs w:val="24"/>
        </w:rPr>
      </w:pPr>
      <w:r w:rsidRPr="000048B3">
        <w:rPr>
          <w:sz w:val="24"/>
          <w:szCs w:val="24"/>
        </w:rPr>
        <w:t>учреждения культурно-досугового типа;</w:t>
      </w:r>
    </w:p>
    <w:p w:rsidR="00E35C75" w:rsidRPr="000048B3" w:rsidRDefault="00E35C75" w:rsidP="000048B3">
      <w:pPr>
        <w:pStyle w:val="4"/>
        <w:numPr>
          <w:ilvl w:val="0"/>
          <w:numId w:val="12"/>
        </w:numPr>
        <w:shd w:val="clear" w:color="auto" w:fill="auto"/>
        <w:tabs>
          <w:tab w:val="left" w:pos="832"/>
        </w:tabs>
        <w:spacing w:before="0" w:after="0" w:line="240" w:lineRule="auto"/>
        <w:ind w:firstLine="709"/>
        <w:jc w:val="both"/>
        <w:rPr>
          <w:sz w:val="24"/>
          <w:szCs w:val="24"/>
        </w:rPr>
      </w:pPr>
      <w:r w:rsidRPr="000048B3">
        <w:rPr>
          <w:sz w:val="24"/>
          <w:szCs w:val="24"/>
        </w:rPr>
        <w:t>детские игровые площадки;</w:t>
      </w:r>
    </w:p>
    <w:p w:rsidR="00E35C75" w:rsidRPr="000048B3" w:rsidRDefault="00E35C75"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спортивные площадки;</w:t>
      </w:r>
    </w:p>
    <w:p w:rsidR="00E35C75" w:rsidRPr="000048B3" w:rsidRDefault="00E35C75"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продовольственные магазины.</w:t>
      </w:r>
    </w:p>
    <w:p w:rsidR="00E35C75" w:rsidRPr="000048B3" w:rsidRDefault="00E35C75" w:rsidP="000048B3">
      <w:pPr>
        <w:pStyle w:val="4"/>
        <w:shd w:val="clear" w:color="auto" w:fill="auto"/>
        <w:spacing w:before="0" w:after="0" w:line="240" w:lineRule="auto"/>
        <w:ind w:firstLine="709"/>
        <w:jc w:val="both"/>
        <w:rPr>
          <w:sz w:val="24"/>
          <w:szCs w:val="24"/>
        </w:rPr>
      </w:pPr>
      <w:r w:rsidRPr="000048B3">
        <w:rPr>
          <w:sz w:val="24"/>
          <w:szCs w:val="24"/>
        </w:rPr>
        <w:t>В границах населенного пункта необходимо размещать объекты повседневного, периодического и эпизодического пользования населения:</w:t>
      </w:r>
    </w:p>
    <w:p w:rsidR="00E35C75" w:rsidRPr="000048B3" w:rsidRDefault="00E35C75"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поликлиники, больницы;</w:t>
      </w:r>
    </w:p>
    <w:p w:rsidR="00E35C75" w:rsidRPr="000048B3" w:rsidRDefault="00E35C75"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кинотеатры;</w:t>
      </w:r>
    </w:p>
    <w:p w:rsidR="00E35C75" w:rsidRPr="000048B3" w:rsidRDefault="00E35C75" w:rsidP="000048B3">
      <w:pPr>
        <w:pStyle w:val="4"/>
        <w:numPr>
          <w:ilvl w:val="0"/>
          <w:numId w:val="12"/>
        </w:numPr>
        <w:shd w:val="clear" w:color="auto" w:fill="auto"/>
        <w:tabs>
          <w:tab w:val="left" w:pos="837"/>
        </w:tabs>
        <w:spacing w:before="0" w:after="0" w:line="240" w:lineRule="auto"/>
        <w:ind w:firstLine="709"/>
        <w:jc w:val="both"/>
        <w:rPr>
          <w:sz w:val="24"/>
          <w:szCs w:val="24"/>
        </w:rPr>
      </w:pPr>
      <w:r w:rsidRPr="000048B3">
        <w:rPr>
          <w:sz w:val="24"/>
          <w:szCs w:val="24"/>
        </w:rPr>
        <w:t>организации дополнительного образования;</w:t>
      </w:r>
    </w:p>
    <w:p w:rsidR="00E35C75" w:rsidRPr="000048B3" w:rsidRDefault="00E35C75"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физкультурно-спортивные залы;</w:t>
      </w:r>
    </w:p>
    <w:p w:rsidR="00E35C75" w:rsidRPr="000048B3" w:rsidRDefault="00E35C75" w:rsidP="000048B3">
      <w:pPr>
        <w:pStyle w:val="4"/>
        <w:numPr>
          <w:ilvl w:val="0"/>
          <w:numId w:val="12"/>
        </w:numPr>
        <w:shd w:val="clear" w:color="auto" w:fill="auto"/>
        <w:tabs>
          <w:tab w:val="left" w:pos="872"/>
        </w:tabs>
        <w:spacing w:before="0" w:after="0" w:line="240" w:lineRule="auto"/>
        <w:ind w:firstLine="709"/>
        <w:jc w:val="both"/>
        <w:rPr>
          <w:sz w:val="24"/>
          <w:szCs w:val="24"/>
        </w:rPr>
      </w:pPr>
      <w:r w:rsidRPr="000048B3">
        <w:rPr>
          <w:sz w:val="24"/>
          <w:szCs w:val="24"/>
        </w:rPr>
        <w:t>детские игровые площадки;</w:t>
      </w:r>
    </w:p>
    <w:p w:rsidR="00E35C75" w:rsidRPr="000048B3" w:rsidRDefault="00E35C75"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спортивная площадка;</w:t>
      </w:r>
    </w:p>
    <w:p w:rsidR="00E35C75" w:rsidRPr="000048B3" w:rsidRDefault="00E35C75" w:rsidP="000048B3">
      <w:pPr>
        <w:pStyle w:val="4"/>
        <w:numPr>
          <w:ilvl w:val="0"/>
          <w:numId w:val="12"/>
        </w:numPr>
        <w:shd w:val="clear" w:color="auto" w:fill="auto"/>
        <w:tabs>
          <w:tab w:val="left" w:pos="867"/>
        </w:tabs>
        <w:spacing w:before="0" w:after="0" w:line="240" w:lineRule="auto"/>
        <w:ind w:firstLine="709"/>
        <w:jc w:val="both"/>
        <w:rPr>
          <w:sz w:val="24"/>
          <w:szCs w:val="24"/>
        </w:rPr>
      </w:pPr>
      <w:r w:rsidRPr="000048B3">
        <w:rPr>
          <w:sz w:val="24"/>
          <w:szCs w:val="24"/>
        </w:rPr>
        <w:t>торговые центры;</w:t>
      </w:r>
    </w:p>
    <w:p w:rsidR="00E35C75" w:rsidRPr="000048B3" w:rsidRDefault="00E35C75" w:rsidP="000048B3">
      <w:pPr>
        <w:pStyle w:val="4"/>
        <w:numPr>
          <w:ilvl w:val="0"/>
          <w:numId w:val="12"/>
        </w:numPr>
        <w:shd w:val="clear" w:color="auto" w:fill="auto"/>
        <w:tabs>
          <w:tab w:val="left" w:pos="867"/>
        </w:tabs>
        <w:spacing w:before="0" w:after="0" w:line="240" w:lineRule="auto"/>
        <w:ind w:firstLine="709"/>
        <w:jc w:val="both"/>
        <w:rPr>
          <w:sz w:val="24"/>
          <w:szCs w:val="24"/>
        </w:rPr>
      </w:pPr>
      <w:r w:rsidRPr="000048B3">
        <w:rPr>
          <w:sz w:val="24"/>
          <w:szCs w:val="24"/>
        </w:rPr>
        <w:t>торговые комплексы, рынки, рестораны;</w:t>
      </w:r>
    </w:p>
    <w:p w:rsidR="00E35C75" w:rsidRPr="000048B3" w:rsidRDefault="00E35C75"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аптеки;</w:t>
      </w:r>
    </w:p>
    <w:p w:rsidR="00E35C75" w:rsidRPr="000048B3" w:rsidRDefault="00E35C75"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отделения банков;</w:t>
      </w:r>
    </w:p>
    <w:p w:rsidR="00E35C75" w:rsidRPr="000048B3" w:rsidRDefault="00E35C75"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отделения почтовой связи;</w:t>
      </w:r>
    </w:p>
    <w:p w:rsidR="00E35C75" w:rsidRPr="000048B3" w:rsidRDefault="00E35C75"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пункты бытового обслуживания;</w:t>
      </w:r>
    </w:p>
    <w:p w:rsidR="00E35C75" w:rsidRPr="000048B3" w:rsidRDefault="00E35C75"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производственные предприятия бытового обслуживания и т.п.</w:t>
      </w:r>
    </w:p>
    <w:p w:rsidR="00E35C75" w:rsidRPr="000048B3" w:rsidRDefault="00E35C75" w:rsidP="000048B3">
      <w:pPr>
        <w:pStyle w:val="4"/>
        <w:shd w:val="clear" w:color="auto" w:fill="auto"/>
        <w:spacing w:before="0" w:after="0" w:line="240" w:lineRule="auto"/>
        <w:ind w:firstLine="709"/>
        <w:jc w:val="both"/>
        <w:rPr>
          <w:sz w:val="24"/>
          <w:szCs w:val="24"/>
        </w:rPr>
      </w:pPr>
      <w:r w:rsidRPr="000048B3">
        <w:rPr>
          <w:sz w:val="24"/>
          <w:szCs w:val="24"/>
        </w:rPr>
        <w:t>В сложившейся застройке населенного пункта, подлежащей минимальным градостроительным преобразованиям, обеспеченность объектами социально-бытового и культурного обслуживания населения следует принимать в соответствии со сложившимся уровнем, при условии сохранения фактической плотности населения.</w:t>
      </w:r>
    </w:p>
    <w:p w:rsidR="00E35C75" w:rsidRPr="000048B3" w:rsidRDefault="00E35C75" w:rsidP="000048B3">
      <w:pPr>
        <w:pStyle w:val="4"/>
        <w:shd w:val="clear" w:color="auto" w:fill="auto"/>
        <w:spacing w:before="0" w:after="0" w:line="240" w:lineRule="auto"/>
        <w:ind w:firstLine="709"/>
        <w:jc w:val="both"/>
        <w:rPr>
          <w:sz w:val="24"/>
          <w:szCs w:val="24"/>
        </w:rPr>
      </w:pPr>
      <w:r w:rsidRPr="000048B3">
        <w:rPr>
          <w:sz w:val="24"/>
          <w:szCs w:val="24"/>
        </w:rPr>
        <w:t>В границах территорий, подлежащих комплексному освоению, необходимо предусматривать размещение полного комплекса объектов социально-бытового и культурного обслуживания населения.</w:t>
      </w:r>
    </w:p>
    <w:p w:rsidR="00E35C75" w:rsidRPr="000048B3" w:rsidRDefault="00E35C75" w:rsidP="000048B3">
      <w:pPr>
        <w:pStyle w:val="4"/>
        <w:shd w:val="clear" w:color="auto" w:fill="auto"/>
        <w:spacing w:before="0" w:after="0" w:line="240" w:lineRule="auto"/>
        <w:ind w:firstLine="709"/>
        <w:jc w:val="both"/>
        <w:rPr>
          <w:sz w:val="24"/>
          <w:szCs w:val="24"/>
        </w:rPr>
      </w:pPr>
      <w:r w:rsidRPr="000048B3">
        <w:rPr>
          <w:sz w:val="24"/>
          <w:szCs w:val="24"/>
        </w:rPr>
        <w:t>Размещение объектов повседневного, периодического пользования в индивидуальной, блокированной жилой застройке следует предусматривать с учетом равной удаленности от отдельных планировочных элементов в границах населенного пункта. Объекты пользования могут иметь центроформирующее значение и размещаться в центральной части жилого образования для обеспечения наилучшей доступности. Такой подход к планировке способствует созданию комфортной среды проживания.</w:t>
      </w: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B80FC6" w:rsidP="00382319">
      <w:pPr>
        <w:pStyle w:val="4"/>
        <w:shd w:val="clear" w:color="auto" w:fill="auto"/>
        <w:spacing w:before="0" w:after="0" w:line="274" w:lineRule="exact"/>
        <w:ind w:left="20" w:right="20" w:firstLine="560"/>
        <w:jc w:val="center"/>
      </w:pPr>
      <w:r>
        <w:rPr>
          <w:noProof/>
          <w:lang w:eastAsia="ru-RU"/>
        </w:rPr>
        <w:drawing>
          <wp:anchor distT="0" distB="0" distL="114300" distR="114300" simplePos="0" relativeHeight="251657216" behindDoc="0" locked="0" layoutInCell="1" allowOverlap="1">
            <wp:simplePos x="0" y="0"/>
            <wp:positionH relativeFrom="column">
              <wp:posOffset>1706880</wp:posOffset>
            </wp:positionH>
            <wp:positionV relativeFrom="paragraph">
              <wp:posOffset>-4264025</wp:posOffset>
            </wp:positionV>
            <wp:extent cx="3257550" cy="4404360"/>
            <wp:effectExtent l="19050" t="0" r="0" b="0"/>
            <wp:wrapNone/>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a:srcRect/>
                    <a:stretch>
                      <a:fillRect/>
                    </a:stretch>
                  </pic:blipFill>
                  <pic:spPr bwMode="auto">
                    <a:xfrm>
                      <a:off x="0" y="0"/>
                      <a:ext cx="3257550" cy="4404360"/>
                    </a:xfrm>
                    <a:prstGeom prst="rect">
                      <a:avLst/>
                    </a:prstGeom>
                    <a:noFill/>
                  </pic:spPr>
                </pic:pic>
              </a:graphicData>
            </a:graphic>
          </wp:anchor>
        </w:drawing>
      </w:r>
    </w:p>
    <w:p w:rsidR="00E35C75" w:rsidRDefault="00E35C75" w:rsidP="000048B3">
      <w:pPr>
        <w:pStyle w:val="101"/>
        <w:shd w:val="clear" w:color="auto" w:fill="auto"/>
        <w:spacing w:line="240" w:lineRule="auto"/>
        <w:ind w:firstLine="0"/>
        <w:jc w:val="center"/>
        <w:rPr>
          <w:b/>
          <w:sz w:val="20"/>
          <w:szCs w:val="20"/>
        </w:rPr>
      </w:pPr>
      <w:r w:rsidRPr="000048B3">
        <w:rPr>
          <w:b/>
          <w:sz w:val="20"/>
          <w:szCs w:val="20"/>
        </w:rPr>
        <w:t>Рисунок 2 Размещение объектов повседневного и периодического пользования на территории индивидуальной, блокированной жилой застройки</w:t>
      </w:r>
    </w:p>
    <w:p w:rsidR="00E35C75" w:rsidRPr="000048B3" w:rsidRDefault="00E35C75" w:rsidP="000048B3">
      <w:pPr>
        <w:pStyle w:val="101"/>
        <w:shd w:val="clear" w:color="auto" w:fill="auto"/>
        <w:spacing w:line="240" w:lineRule="auto"/>
        <w:ind w:firstLine="0"/>
        <w:jc w:val="center"/>
        <w:rPr>
          <w:b/>
          <w:sz w:val="20"/>
          <w:szCs w:val="20"/>
        </w:rPr>
      </w:pPr>
    </w:p>
    <w:p w:rsidR="00E35C75" w:rsidRPr="000048B3" w:rsidRDefault="00E35C75" w:rsidP="000048B3">
      <w:pPr>
        <w:pStyle w:val="4"/>
        <w:shd w:val="clear" w:color="auto" w:fill="auto"/>
        <w:spacing w:before="0" w:after="0" w:line="240" w:lineRule="auto"/>
        <w:ind w:firstLine="709"/>
        <w:jc w:val="both"/>
        <w:rPr>
          <w:sz w:val="24"/>
          <w:szCs w:val="24"/>
        </w:rPr>
      </w:pPr>
      <w:r w:rsidRPr="000048B3">
        <w:rPr>
          <w:sz w:val="24"/>
          <w:szCs w:val="24"/>
        </w:rPr>
        <w:t>Согласно Региональным нормативам градостроительного проектирования смешанной жилой застройки в Белгородской области, утвержденным Постановлением Правительства Белгородской области от 09.12.2008 № 293-пп, комплексное социальное обустройство сельских территорий осуществляется на основе формирования сельских социальных кластеров - групп</w:t>
      </w:r>
    </w:p>
    <w:p w:rsidR="00E35C75" w:rsidRPr="000048B3" w:rsidRDefault="00E35C75" w:rsidP="000048B3">
      <w:pPr>
        <w:pStyle w:val="4"/>
        <w:shd w:val="clear" w:color="auto" w:fill="auto"/>
        <w:spacing w:before="0" w:after="0" w:line="240" w:lineRule="auto"/>
        <w:ind w:firstLine="709"/>
        <w:jc w:val="both"/>
        <w:rPr>
          <w:sz w:val="24"/>
          <w:szCs w:val="24"/>
        </w:rPr>
      </w:pPr>
      <w:r w:rsidRPr="000048B3">
        <w:rPr>
          <w:sz w:val="24"/>
          <w:szCs w:val="24"/>
        </w:rPr>
        <w:t>объектов социальной, инженерной и транспортной инфраструктуры на территории сельского поселения, обеспечивающих в полном объеме удовлетворение минимальных потребностей населения в социальных, образовательных, культурных и прочих бытовых услугах.</w:t>
      </w:r>
    </w:p>
    <w:p w:rsidR="00E35C75" w:rsidRPr="000048B3" w:rsidRDefault="00E35C75" w:rsidP="000048B3">
      <w:pPr>
        <w:pStyle w:val="4"/>
        <w:shd w:val="clear" w:color="auto" w:fill="auto"/>
        <w:spacing w:before="0" w:after="0" w:line="240" w:lineRule="auto"/>
        <w:ind w:firstLine="709"/>
        <w:jc w:val="both"/>
        <w:rPr>
          <w:sz w:val="24"/>
          <w:szCs w:val="24"/>
        </w:rPr>
      </w:pPr>
      <w:r w:rsidRPr="000048B3">
        <w:rPr>
          <w:sz w:val="24"/>
          <w:szCs w:val="24"/>
        </w:rPr>
        <w:t>Перечень объектов, входящих в сельский социальный кластер, определяется социальными нормативами исходя из численности сельского населения населенного пункта, и включает в себя:</w:t>
      </w:r>
    </w:p>
    <w:p w:rsidR="00E35C75" w:rsidRPr="000048B3" w:rsidRDefault="00E35C75" w:rsidP="000048B3">
      <w:pPr>
        <w:pStyle w:val="4"/>
        <w:numPr>
          <w:ilvl w:val="0"/>
          <w:numId w:val="12"/>
        </w:numPr>
        <w:shd w:val="clear" w:color="auto" w:fill="auto"/>
        <w:tabs>
          <w:tab w:val="left" w:pos="872"/>
        </w:tabs>
        <w:spacing w:before="0" w:after="0" w:line="240" w:lineRule="auto"/>
        <w:ind w:firstLine="709"/>
        <w:jc w:val="both"/>
        <w:rPr>
          <w:sz w:val="24"/>
          <w:szCs w:val="24"/>
        </w:rPr>
      </w:pPr>
      <w:r w:rsidRPr="000048B3">
        <w:rPr>
          <w:sz w:val="24"/>
          <w:szCs w:val="24"/>
        </w:rPr>
        <w:t>дошкольные образовательные организации;</w:t>
      </w:r>
    </w:p>
    <w:p w:rsidR="00E35C75" w:rsidRPr="000048B3" w:rsidRDefault="00E35C75"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общеобразовательные школы;</w:t>
      </w:r>
    </w:p>
    <w:p w:rsidR="00E35C75" w:rsidRPr="000048B3" w:rsidRDefault="00E35C75" w:rsidP="000048B3">
      <w:pPr>
        <w:pStyle w:val="4"/>
        <w:numPr>
          <w:ilvl w:val="0"/>
          <w:numId w:val="12"/>
        </w:numPr>
        <w:shd w:val="clear" w:color="auto" w:fill="auto"/>
        <w:tabs>
          <w:tab w:val="left" w:pos="867"/>
        </w:tabs>
        <w:spacing w:before="0" w:after="0" w:line="240" w:lineRule="auto"/>
        <w:ind w:firstLine="709"/>
        <w:jc w:val="both"/>
        <w:rPr>
          <w:sz w:val="24"/>
          <w:szCs w:val="24"/>
        </w:rPr>
      </w:pPr>
      <w:r w:rsidRPr="000048B3">
        <w:rPr>
          <w:sz w:val="24"/>
          <w:szCs w:val="24"/>
        </w:rPr>
        <w:t>учреждения культуры клубного типа;</w:t>
      </w:r>
    </w:p>
    <w:p w:rsidR="00E35C75" w:rsidRPr="000048B3" w:rsidRDefault="00E35C75"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библиотеки;</w:t>
      </w:r>
    </w:p>
    <w:p w:rsidR="00E35C75" w:rsidRPr="000048B3" w:rsidRDefault="00E35C75"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спортивные сооружения;</w:t>
      </w:r>
    </w:p>
    <w:p w:rsidR="00E35C75" w:rsidRPr="000048B3" w:rsidRDefault="00E35C75" w:rsidP="000048B3">
      <w:pPr>
        <w:pStyle w:val="4"/>
        <w:numPr>
          <w:ilvl w:val="0"/>
          <w:numId w:val="12"/>
        </w:numPr>
        <w:shd w:val="clear" w:color="auto" w:fill="auto"/>
        <w:tabs>
          <w:tab w:val="left" w:pos="872"/>
        </w:tabs>
        <w:spacing w:before="0" w:after="0" w:line="240" w:lineRule="auto"/>
        <w:ind w:firstLine="709"/>
        <w:jc w:val="both"/>
        <w:rPr>
          <w:sz w:val="24"/>
          <w:szCs w:val="24"/>
        </w:rPr>
      </w:pPr>
      <w:r w:rsidRPr="000048B3">
        <w:rPr>
          <w:sz w:val="24"/>
          <w:szCs w:val="24"/>
        </w:rPr>
        <w:t>лечебно-профилактические медицинские организации;</w:t>
      </w:r>
    </w:p>
    <w:p w:rsidR="00E35C75" w:rsidRPr="000048B3" w:rsidRDefault="00E35C75"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предприятия торговли,</w:t>
      </w:r>
    </w:p>
    <w:p w:rsidR="00E35C75" w:rsidRPr="000048B3" w:rsidRDefault="00E35C75"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центры оказания бытовых и услуг населения;</w:t>
      </w:r>
    </w:p>
    <w:p w:rsidR="00E35C75" w:rsidRPr="000048B3" w:rsidRDefault="00E35C75" w:rsidP="000048B3">
      <w:pPr>
        <w:pStyle w:val="4"/>
        <w:numPr>
          <w:ilvl w:val="0"/>
          <w:numId w:val="12"/>
        </w:numPr>
        <w:shd w:val="clear" w:color="auto" w:fill="auto"/>
        <w:tabs>
          <w:tab w:val="left" w:pos="877"/>
        </w:tabs>
        <w:spacing w:before="0" w:after="0" w:line="240" w:lineRule="auto"/>
        <w:ind w:firstLine="709"/>
        <w:jc w:val="both"/>
        <w:rPr>
          <w:sz w:val="24"/>
          <w:szCs w:val="24"/>
        </w:rPr>
      </w:pPr>
      <w:r w:rsidRPr="000048B3">
        <w:rPr>
          <w:sz w:val="24"/>
          <w:szCs w:val="24"/>
        </w:rPr>
        <w:t>бани и т.п.</w:t>
      </w:r>
    </w:p>
    <w:p w:rsidR="00E35C75" w:rsidRPr="000048B3" w:rsidRDefault="00E35C75" w:rsidP="000048B3">
      <w:pPr>
        <w:pStyle w:val="4"/>
        <w:shd w:val="clear" w:color="auto" w:fill="auto"/>
        <w:spacing w:before="0" w:after="0" w:line="240" w:lineRule="auto"/>
        <w:ind w:firstLine="709"/>
        <w:jc w:val="both"/>
        <w:rPr>
          <w:sz w:val="24"/>
          <w:szCs w:val="24"/>
        </w:rPr>
      </w:pPr>
      <w:r w:rsidRPr="000048B3">
        <w:rPr>
          <w:sz w:val="24"/>
          <w:szCs w:val="24"/>
        </w:rPr>
        <w:t xml:space="preserve">Сельские населенные пункты могут разделяться на населенные пункты, где социальный кластер присутствует в полном объеме и где социальный кластер представлен отдельными элементами (в зависимости от численности населения). Так, дошкольные </w:t>
      </w:r>
      <w:r w:rsidRPr="000048B3">
        <w:rPr>
          <w:sz w:val="24"/>
          <w:szCs w:val="24"/>
        </w:rPr>
        <w:lastRenderedPageBreak/>
        <w:t>образовательные организации рекомендуется размещать в сельских населенных пунктах с численностью населения свыше 500 человек, общеобразовательные организации - в населенных пунктах с численностью свыше 1 тыс. человек, учреждения культуры клубного типа - в населенных пунктах с численностью свыше 300 человек. При этом центры оказания бытовых и социальных услуг рекомендуется размещать в каждом сельском населенном пункте.</w:t>
      </w:r>
    </w:p>
    <w:p w:rsidR="00E35C75" w:rsidRDefault="00E35C75" w:rsidP="000048B3">
      <w:pPr>
        <w:pStyle w:val="4"/>
        <w:shd w:val="clear" w:color="auto" w:fill="auto"/>
        <w:spacing w:before="0" w:after="0" w:line="240" w:lineRule="auto"/>
        <w:ind w:firstLine="709"/>
        <w:jc w:val="both"/>
        <w:rPr>
          <w:sz w:val="24"/>
          <w:szCs w:val="24"/>
        </w:rPr>
      </w:pPr>
      <w:bookmarkStart w:id="28" w:name="bookmark25"/>
      <w:r w:rsidRPr="000048B3">
        <w:rPr>
          <w:sz w:val="24"/>
          <w:szCs w:val="24"/>
        </w:rPr>
        <w:t>В сельской местности следует предусматривать подразделение учреждений и предприятий обслуживания на объекты повседневного пользования в каждом поселении, начиная с 50 человек, и базовые объекты более высокого уровня на группу населенных пунктов, размещаемые в административном центре сельского поселения. Помимо стационарных зданий необходимо использовать передвижные средства и сезонные сооружения.</w:t>
      </w:r>
      <w:bookmarkEnd w:id="28"/>
    </w:p>
    <w:p w:rsidR="00E35C75" w:rsidRPr="000048B3" w:rsidRDefault="00E35C75" w:rsidP="000048B3">
      <w:pPr>
        <w:pStyle w:val="4"/>
        <w:shd w:val="clear" w:color="auto" w:fill="auto"/>
        <w:spacing w:before="0" w:after="0" w:line="240" w:lineRule="auto"/>
        <w:ind w:firstLine="709"/>
        <w:jc w:val="both"/>
        <w:rPr>
          <w:sz w:val="24"/>
          <w:szCs w:val="24"/>
        </w:rPr>
      </w:pPr>
    </w:p>
    <w:p w:rsidR="00E35C75" w:rsidRPr="000048B3" w:rsidRDefault="00E35C75" w:rsidP="000048B3">
      <w:pPr>
        <w:pStyle w:val="27"/>
        <w:shd w:val="clear" w:color="auto" w:fill="auto"/>
        <w:spacing w:before="0" w:after="0" w:line="240" w:lineRule="auto"/>
        <w:jc w:val="center"/>
        <w:rPr>
          <w:b/>
          <w:sz w:val="28"/>
          <w:szCs w:val="28"/>
        </w:rPr>
      </w:pPr>
      <w:bookmarkStart w:id="29" w:name="bookmark26"/>
      <w:r w:rsidRPr="000048B3">
        <w:rPr>
          <w:b/>
          <w:sz w:val="28"/>
          <w:szCs w:val="28"/>
        </w:rPr>
        <w:t>2.4.1 Объекты местного значения сельского поселения в области физической</w:t>
      </w:r>
      <w:bookmarkStart w:id="30" w:name="bookmark27"/>
      <w:bookmarkEnd w:id="29"/>
      <w:r w:rsidRPr="000048B3">
        <w:rPr>
          <w:b/>
          <w:sz w:val="28"/>
          <w:szCs w:val="28"/>
        </w:rPr>
        <w:t xml:space="preserve"> культуры и массового спорта</w:t>
      </w:r>
      <w:bookmarkEnd w:id="30"/>
    </w:p>
    <w:p w:rsidR="00E35C75" w:rsidRPr="00FA054A" w:rsidRDefault="00E35C75" w:rsidP="00FA054A">
      <w:pPr>
        <w:pStyle w:val="27"/>
        <w:shd w:val="clear" w:color="auto" w:fill="auto"/>
        <w:spacing w:before="0" w:after="85" w:line="220" w:lineRule="exact"/>
        <w:ind w:left="20" w:firstLine="660"/>
        <w:jc w:val="center"/>
        <w:rPr>
          <w:b/>
        </w:rPr>
      </w:pPr>
    </w:p>
    <w:p w:rsidR="00E35C75" w:rsidRPr="00E84A8F" w:rsidRDefault="00E35C75" w:rsidP="000048B3">
      <w:pPr>
        <w:pStyle w:val="4"/>
        <w:shd w:val="clear" w:color="auto" w:fill="auto"/>
        <w:spacing w:before="0" w:after="0" w:line="240" w:lineRule="auto"/>
        <w:ind w:firstLine="709"/>
        <w:jc w:val="both"/>
        <w:rPr>
          <w:sz w:val="24"/>
          <w:szCs w:val="24"/>
        </w:rPr>
      </w:pPr>
      <w:r w:rsidRPr="00E84A8F">
        <w:rPr>
          <w:sz w:val="24"/>
          <w:szCs w:val="24"/>
        </w:rPr>
        <w:t>Стратегия социально-экономического развития муниципального образования «Грайворонский район» Белгородской области на период до 2025 года, утвержденная Решение Муниципального совета муниципального района «Грайворонский район» Белгородской области от 27.07.2016 № 249 «Об актуализации стратегии социально- экономического развития Грайворонского района до 2025 года, утвержденной решением Муниципального совета Грайворонского района от 03.06.2009 года № 105», в области физической культуры и массового спорта направлена на развитие физической культуры и массового спорта для различных слоев и возрастных категорий населения на базе образовательных организаций, создание и развитие детско- юношеских спортивных школ, секций и спортивных клубов по месту жительства и учебы детей и подростков, содействие развитию физической подготовленности молодежи и физической активности населения муниципального района, развитие спорта в целях достижения высших спортивных результатов.</w:t>
      </w:r>
    </w:p>
    <w:p w:rsidR="00E35C75" w:rsidRPr="00E84A8F" w:rsidRDefault="00E35C75" w:rsidP="000048B3">
      <w:pPr>
        <w:pStyle w:val="4"/>
        <w:shd w:val="clear" w:color="auto" w:fill="auto"/>
        <w:spacing w:before="0" w:after="0" w:line="240" w:lineRule="auto"/>
        <w:ind w:firstLine="709"/>
        <w:jc w:val="both"/>
        <w:rPr>
          <w:sz w:val="24"/>
          <w:szCs w:val="24"/>
        </w:rPr>
      </w:pPr>
      <w:r w:rsidRPr="00E84A8F">
        <w:rPr>
          <w:sz w:val="24"/>
          <w:szCs w:val="24"/>
        </w:rPr>
        <w:t>Мероприятия муниципальной программы Грайворонского района «Развитие физической культуры и спорта в Грайворонском районе Белгородской области на 2015-2020 годы», утвержденной Постановление главы администрации Грайворонского района от 01.12.2014 № 676, направлены на развитие физической культуры и спорта по месту жительства, уличных видов спорта, физической культуры и спорта в трудовых коллективах, адаптивной физической культуры.</w:t>
      </w:r>
    </w:p>
    <w:p w:rsidR="00E35C75" w:rsidRPr="00E84A8F" w:rsidRDefault="00E35C75" w:rsidP="000048B3">
      <w:pPr>
        <w:pStyle w:val="4"/>
        <w:shd w:val="clear" w:color="auto" w:fill="auto"/>
        <w:spacing w:before="0" w:after="0" w:line="240" w:lineRule="auto"/>
        <w:ind w:firstLine="709"/>
        <w:jc w:val="both"/>
        <w:rPr>
          <w:sz w:val="24"/>
          <w:szCs w:val="24"/>
        </w:rPr>
      </w:pPr>
      <w:r w:rsidRPr="00E84A8F">
        <w:rPr>
          <w:sz w:val="24"/>
          <w:szCs w:val="24"/>
        </w:rPr>
        <w:t>Согласно исходным данным в Головчинском сельском поселении в 2017 году из объектов физической культуры и массового спорта функционируют физкультурно-оздоровительный комплекс иплоскостное сооружение, расположенный при Головчинской средней общеобразовательной школе.</w:t>
      </w:r>
    </w:p>
    <w:p w:rsidR="00E35C75" w:rsidRPr="000048B3" w:rsidRDefault="00E35C75" w:rsidP="000048B3">
      <w:pPr>
        <w:pStyle w:val="4"/>
        <w:shd w:val="clear" w:color="auto" w:fill="auto"/>
        <w:spacing w:before="0" w:after="0" w:line="240" w:lineRule="auto"/>
        <w:ind w:firstLine="709"/>
        <w:jc w:val="both"/>
        <w:rPr>
          <w:sz w:val="24"/>
          <w:szCs w:val="24"/>
        </w:rPr>
      </w:pPr>
      <w:r w:rsidRPr="00E84A8F">
        <w:rPr>
          <w:sz w:val="24"/>
          <w:szCs w:val="24"/>
        </w:rPr>
        <w:t>Расчетный показатель минимально допустимого уровня обеспеченности плоскостными сооружениями установлен исходя из фактического уровня обеспеченности, численности населения сельского поселения и оптимального размещения объектов на территории с учетом планировочной организации.</w:t>
      </w:r>
    </w:p>
    <w:p w:rsidR="00E35C75" w:rsidRDefault="00E35C75" w:rsidP="000048B3">
      <w:pPr>
        <w:pStyle w:val="4"/>
        <w:shd w:val="clear" w:color="auto" w:fill="auto"/>
        <w:spacing w:before="0" w:after="0" w:line="240" w:lineRule="auto"/>
        <w:ind w:firstLine="709"/>
        <w:jc w:val="both"/>
        <w:rPr>
          <w:sz w:val="24"/>
          <w:szCs w:val="24"/>
        </w:rPr>
      </w:pPr>
      <w:bookmarkStart w:id="31" w:name="bookmark28"/>
      <w:r w:rsidRPr="000048B3">
        <w:rPr>
          <w:sz w:val="24"/>
          <w:szCs w:val="24"/>
        </w:rPr>
        <w:t>Расчетные показатели максимально допустимого уровня территориальной доступности объектов местного значения сельского поселения в области физической культуры и массового спорта не нормируются.</w:t>
      </w:r>
      <w:bookmarkEnd w:id="31"/>
    </w:p>
    <w:p w:rsidR="00E35C75" w:rsidRPr="000048B3" w:rsidRDefault="00E35C75" w:rsidP="000048B3">
      <w:pPr>
        <w:pStyle w:val="4"/>
        <w:shd w:val="clear" w:color="auto" w:fill="auto"/>
        <w:spacing w:before="0" w:after="0" w:line="240" w:lineRule="auto"/>
        <w:ind w:firstLine="709"/>
        <w:jc w:val="both"/>
        <w:rPr>
          <w:sz w:val="24"/>
          <w:szCs w:val="24"/>
        </w:rPr>
      </w:pPr>
    </w:p>
    <w:p w:rsidR="00E35C75" w:rsidRPr="00B57B0D" w:rsidRDefault="00E35C75" w:rsidP="00B57B0D">
      <w:pPr>
        <w:pStyle w:val="27"/>
        <w:numPr>
          <w:ilvl w:val="0"/>
          <w:numId w:val="13"/>
        </w:numPr>
        <w:shd w:val="clear" w:color="auto" w:fill="auto"/>
        <w:tabs>
          <w:tab w:val="left" w:pos="1291"/>
        </w:tabs>
        <w:spacing w:before="0" w:after="0" w:line="240" w:lineRule="auto"/>
        <w:jc w:val="center"/>
        <w:rPr>
          <w:b/>
          <w:sz w:val="28"/>
          <w:szCs w:val="28"/>
        </w:rPr>
      </w:pPr>
      <w:bookmarkStart w:id="32" w:name="bookmark29"/>
      <w:r w:rsidRPr="00B57B0D">
        <w:rPr>
          <w:b/>
          <w:sz w:val="28"/>
          <w:szCs w:val="28"/>
        </w:rPr>
        <w:t>Объекты местного значения сельского поселения в области культуры и искусства</w:t>
      </w:r>
      <w:bookmarkEnd w:id="32"/>
    </w:p>
    <w:p w:rsidR="00E35C75" w:rsidRPr="00B57B0D" w:rsidRDefault="00E35C75" w:rsidP="00B57B0D">
      <w:pPr>
        <w:pStyle w:val="27"/>
        <w:shd w:val="clear" w:color="auto" w:fill="auto"/>
        <w:tabs>
          <w:tab w:val="left" w:pos="1291"/>
        </w:tabs>
        <w:spacing w:before="0" w:after="87" w:line="307" w:lineRule="exact"/>
        <w:ind w:left="720" w:right="20"/>
        <w:jc w:val="left"/>
        <w:rPr>
          <w:b/>
        </w:rPr>
      </w:pPr>
    </w:p>
    <w:p w:rsidR="00E35C75" w:rsidRPr="00E84A8F" w:rsidRDefault="00E35C75" w:rsidP="00B57B0D">
      <w:pPr>
        <w:pStyle w:val="4"/>
        <w:shd w:val="clear" w:color="auto" w:fill="auto"/>
        <w:spacing w:before="0" w:after="0" w:line="240" w:lineRule="auto"/>
        <w:ind w:firstLine="680"/>
        <w:jc w:val="both"/>
        <w:rPr>
          <w:sz w:val="24"/>
          <w:szCs w:val="24"/>
        </w:rPr>
      </w:pPr>
      <w:r w:rsidRPr="00E84A8F">
        <w:rPr>
          <w:sz w:val="24"/>
          <w:szCs w:val="24"/>
        </w:rPr>
        <w:t xml:space="preserve">Стратегия СЭР Головчинского района в сфере культуры и искусства направлена на укрепление материально-технической базы учреждений культуры, повышение роли </w:t>
      </w:r>
      <w:r w:rsidRPr="00E84A8F">
        <w:rPr>
          <w:sz w:val="24"/>
          <w:szCs w:val="24"/>
        </w:rPr>
        <w:lastRenderedPageBreak/>
        <w:t>духовных ценностей, повышение интереса и роста участия населения в культурной жизни муниципального района, развитие информатизации сферы культуры.</w:t>
      </w:r>
    </w:p>
    <w:p w:rsidR="00E35C75" w:rsidRPr="00E84A8F" w:rsidRDefault="00E35C75" w:rsidP="00B57B0D">
      <w:pPr>
        <w:pStyle w:val="4"/>
        <w:shd w:val="clear" w:color="auto" w:fill="auto"/>
        <w:spacing w:before="0" w:after="0" w:line="240" w:lineRule="auto"/>
        <w:ind w:firstLine="680"/>
        <w:jc w:val="both"/>
        <w:rPr>
          <w:sz w:val="24"/>
          <w:szCs w:val="24"/>
        </w:rPr>
      </w:pPr>
      <w:r w:rsidRPr="00E84A8F">
        <w:rPr>
          <w:sz w:val="24"/>
          <w:szCs w:val="24"/>
        </w:rPr>
        <w:t>Мероприятия муниципальной программы Грайворонского района «Развитие культуры и искусства Грайворонского района на 2015-2020 годы», утвержденной Постановлением главы администрации Грайворонского района от 01.12.2014 № 676, направлены на формирование культурных потребностей населения, совершенствование ресурсной базы сферы культуры, развитие творческого и интеллектуального потенциала у детей и молодежи, повышение уровня доступности и привлекательности культурных благ.</w:t>
      </w:r>
    </w:p>
    <w:p w:rsidR="00E35C75" w:rsidRPr="00E84A8F" w:rsidRDefault="00E35C75" w:rsidP="00B57B0D">
      <w:pPr>
        <w:pStyle w:val="4"/>
        <w:shd w:val="clear" w:color="auto" w:fill="auto"/>
        <w:spacing w:before="0" w:after="0" w:line="240" w:lineRule="auto"/>
        <w:ind w:firstLine="680"/>
        <w:jc w:val="both"/>
        <w:rPr>
          <w:sz w:val="24"/>
          <w:szCs w:val="24"/>
        </w:rPr>
      </w:pPr>
      <w:r w:rsidRPr="00E84A8F">
        <w:rPr>
          <w:sz w:val="24"/>
          <w:szCs w:val="24"/>
        </w:rPr>
        <w:t>Согласно исходным данным в Головчинском сельском поселении в 2017 году из объектов культуры размещены 2 библиотечных учреждения и 2 учреждения культурно-досугового типа, детская школа искусств.</w:t>
      </w:r>
    </w:p>
    <w:p w:rsidR="00E35C75" w:rsidRPr="00B57B0D" w:rsidRDefault="00E35C75" w:rsidP="00B57B0D">
      <w:pPr>
        <w:pStyle w:val="4"/>
        <w:shd w:val="clear" w:color="auto" w:fill="auto"/>
        <w:spacing w:before="0" w:after="0" w:line="240" w:lineRule="auto"/>
        <w:ind w:firstLine="680"/>
        <w:jc w:val="both"/>
        <w:rPr>
          <w:sz w:val="24"/>
          <w:szCs w:val="24"/>
        </w:rPr>
      </w:pPr>
      <w:r w:rsidRPr="00E84A8F">
        <w:rPr>
          <w:sz w:val="24"/>
          <w:szCs w:val="24"/>
        </w:rPr>
        <w:t>Расчетный показатель минимально допустимого уровня</w:t>
      </w:r>
      <w:r w:rsidRPr="00B57B0D">
        <w:rPr>
          <w:sz w:val="24"/>
          <w:szCs w:val="24"/>
        </w:rPr>
        <w:t xml:space="preserve"> обеспеченности объектами местного значения сельского поселения - музеями установлен в соответствии с Методикой определения нормативной потребности субъектов Российской Федерации в объектах социальной инфраструктуры, утвержденной Распоряжением Правительства Российской Федерации от 19.10.1999 № 1683-р.</w:t>
      </w:r>
    </w:p>
    <w:p w:rsidR="00E35C75" w:rsidRPr="00B57B0D" w:rsidRDefault="00E35C75" w:rsidP="00B57B0D">
      <w:pPr>
        <w:pStyle w:val="4"/>
        <w:shd w:val="clear" w:color="auto" w:fill="auto"/>
        <w:spacing w:before="0" w:after="0" w:line="240" w:lineRule="auto"/>
        <w:ind w:firstLine="680"/>
        <w:jc w:val="both"/>
        <w:rPr>
          <w:sz w:val="24"/>
          <w:szCs w:val="24"/>
        </w:rPr>
      </w:pPr>
      <w:r w:rsidRPr="00B57B0D">
        <w:rPr>
          <w:sz w:val="24"/>
          <w:szCs w:val="24"/>
        </w:rPr>
        <w:t>Расчетный показатель минимально допустимого уровня обеспеченности объектами местного значения сельского поселения - учреждениями культурно-досугового типа установлен исходя из фактических мощностей существующих объектов, численности населения и оптимального размещения объектов на территории сельского поселения.</w:t>
      </w:r>
    </w:p>
    <w:p w:rsidR="00E35C75" w:rsidRPr="00B57B0D" w:rsidRDefault="00E35C75" w:rsidP="00B57B0D">
      <w:pPr>
        <w:pStyle w:val="4"/>
        <w:shd w:val="clear" w:color="auto" w:fill="auto"/>
        <w:spacing w:before="0" w:after="0" w:line="240" w:lineRule="auto"/>
        <w:ind w:firstLine="680"/>
        <w:jc w:val="both"/>
        <w:rPr>
          <w:sz w:val="24"/>
          <w:szCs w:val="24"/>
        </w:rPr>
      </w:pPr>
      <w:r w:rsidRPr="00B57B0D">
        <w:rPr>
          <w:sz w:val="24"/>
          <w:szCs w:val="24"/>
        </w:rPr>
        <w:t>При разработке генеральных планов сельских поселений необходимо учитывать размещение многофункциональных культурно-досуговых комплексов клубного типа, например - учреждение культурно-досугового типа, библиотека, музей, спортивный зал.</w:t>
      </w:r>
    </w:p>
    <w:p w:rsidR="00E35C75" w:rsidRPr="00B57B0D" w:rsidRDefault="00E35C75" w:rsidP="00B57B0D">
      <w:pPr>
        <w:pStyle w:val="4"/>
        <w:shd w:val="clear" w:color="auto" w:fill="auto"/>
        <w:spacing w:before="0" w:after="0" w:line="240" w:lineRule="auto"/>
        <w:ind w:firstLine="680"/>
        <w:jc w:val="both"/>
        <w:rPr>
          <w:sz w:val="24"/>
          <w:szCs w:val="24"/>
        </w:rPr>
      </w:pPr>
      <w:r w:rsidRPr="00B57B0D">
        <w:rPr>
          <w:sz w:val="24"/>
          <w:szCs w:val="24"/>
        </w:rPr>
        <w:t>Расчетные показатели максимально допустимого уровня территориальной доступности объектов местного значения сельского поселения в области культуры и искусства не нормируются.</w:t>
      </w:r>
    </w:p>
    <w:p w:rsidR="00E35C75" w:rsidRDefault="00E35C75" w:rsidP="00B57B0D">
      <w:pPr>
        <w:pStyle w:val="4"/>
        <w:shd w:val="clear" w:color="auto" w:fill="auto"/>
        <w:spacing w:before="0" w:after="0" w:line="240" w:lineRule="auto"/>
        <w:ind w:firstLine="680"/>
        <w:jc w:val="both"/>
        <w:rPr>
          <w:sz w:val="24"/>
          <w:szCs w:val="24"/>
        </w:rPr>
      </w:pPr>
      <w:bookmarkStart w:id="33" w:name="bookmark30"/>
      <w:r w:rsidRPr="00B57B0D">
        <w:rPr>
          <w:sz w:val="24"/>
          <w:szCs w:val="24"/>
        </w:rPr>
        <w:t>Минимальный размер территории для размещения музеев установлен с учетом Рекомендаций по проектированию музеев, ЦНИИЭП им. Б.С. Мезенцева Москва Стройиздат 1988 год, актуализированных в 2008 году.</w:t>
      </w:r>
      <w:bookmarkEnd w:id="33"/>
    </w:p>
    <w:p w:rsidR="00E35C75" w:rsidRPr="00B57B0D" w:rsidRDefault="00E35C75" w:rsidP="00B57B0D">
      <w:pPr>
        <w:pStyle w:val="4"/>
        <w:shd w:val="clear" w:color="auto" w:fill="auto"/>
        <w:spacing w:before="0" w:after="0" w:line="240" w:lineRule="auto"/>
        <w:ind w:firstLine="680"/>
        <w:jc w:val="both"/>
        <w:rPr>
          <w:sz w:val="24"/>
          <w:szCs w:val="24"/>
        </w:rPr>
      </w:pPr>
    </w:p>
    <w:p w:rsidR="00E35C75" w:rsidRPr="00B57B0D" w:rsidRDefault="00E35C75" w:rsidP="00B57B0D">
      <w:pPr>
        <w:pStyle w:val="27"/>
        <w:numPr>
          <w:ilvl w:val="0"/>
          <w:numId w:val="13"/>
        </w:numPr>
        <w:shd w:val="clear" w:color="auto" w:fill="auto"/>
        <w:tabs>
          <w:tab w:val="left" w:pos="1291"/>
        </w:tabs>
        <w:spacing w:before="0" w:after="0" w:line="240" w:lineRule="auto"/>
        <w:jc w:val="center"/>
        <w:rPr>
          <w:b/>
          <w:sz w:val="28"/>
          <w:szCs w:val="28"/>
        </w:rPr>
      </w:pPr>
      <w:bookmarkStart w:id="34" w:name="bookmark31"/>
      <w:r w:rsidRPr="00B57B0D">
        <w:rPr>
          <w:b/>
          <w:sz w:val="28"/>
          <w:szCs w:val="28"/>
        </w:rPr>
        <w:t>Объекты местного значения сельского поселения в области молодежной политики</w:t>
      </w:r>
      <w:bookmarkEnd w:id="34"/>
    </w:p>
    <w:p w:rsidR="00E35C75" w:rsidRPr="00FA054A" w:rsidRDefault="00E35C75" w:rsidP="00B57B0D">
      <w:pPr>
        <w:pStyle w:val="27"/>
        <w:shd w:val="clear" w:color="auto" w:fill="auto"/>
        <w:tabs>
          <w:tab w:val="left" w:pos="1291"/>
        </w:tabs>
        <w:spacing w:before="0" w:after="79" w:line="298" w:lineRule="exact"/>
        <w:ind w:left="720" w:right="20"/>
        <w:jc w:val="center"/>
        <w:rPr>
          <w:b/>
        </w:rPr>
      </w:pPr>
    </w:p>
    <w:p w:rsidR="00E35C75" w:rsidRPr="00E84A8F" w:rsidRDefault="00E35C75" w:rsidP="00B57B0D">
      <w:pPr>
        <w:pStyle w:val="4"/>
        <w:shd w:val="clear" w:color="auto" w:fill="auto"/>
        <w:spacing w:before="0" w:after="0" w:line="240" w:lineRule="auto"/>
        <w:ind w:firstLine="709"/>
        <w:jc w:val="both"/>
        <w:rPr>
          <w:sz w:val="24"/>
          <w:szCs w:val="24"/>
        </w:rPr>
      </w:pPr>
      <w:r w:rsidRPr="00E84A8F">
        <w:rPr>
          <w:sz w:val="24"/>
          <w:szCs w:val="24"/>
        </w:rPr>
        <w:t>Согласно Стратегии государственной молодежной политики в Белгородской области (Распоряжение Правительства Белгородской области от 07.02.2007 № 15-рп) и Районной целевой программы «Молодежь Грайворонского района на 2013-2017 гг.» (Постановление главы администрации Грайворонского районаот 14.06.2013 № 469) приоритетными должны стать такие направления, работа по которым обеспечит создание условий для успешной социализации и эффективной самореализации молодежи, а также возможности для самостоятельного и эффективного решения молодыми людьми возникающих проблем. Такой подход будет способствовать взаимосвязанному улучшению качества жизни молодого поколения и развитию региона в целом.</w:t>
      </w:r>
    </w:p>
    <w:p w:rsidR="00E35C75" w:rsidRPr="00E84A8F" w:rsidRDefault="00E35C75" w:rsidP="00B57B0D">
      <w:pPr>
        <w:pStyle w:val="4"/>
        <w:shd w:val="clear" w:color="auto" w:fill="auto"/>
        <w:spacing w:before="0" w:after="0" w:line="240" w:lineRule="auto"/>
        <w:ind w:firstLine="709"/>
        <w:jc w:val="both"/>
        <w:rPr>
          <w:sz w:val="24"/>
          <w:szCs w:val="24"/>
        </w:rPr>
      </w:pPr>
      <w:r w:rsidRPr="00E84A8F">
        <w:rPr>
          <w:sz w:val="24"/>
          <w:szCs w:val="24"/>
        </w:rPr>
        <w:t>Государственную молодежную политику в Грайворонском районе предполагается реализовывать по следующим приоритетным направлениям:</w:t>
      </w:r>
    </w:p>
    <w:p w:rsidR="00E35C75" w:rsidRPr="00E84A8F" w:rsidRDefault="00E35C75" w:rsidP="00B57B0D">
      <w:pPr>
        <w:pStyle w:val="4"/>
        <w:numPr>
          <w:ilvl w:val="0"/>
          <w:numId w:val="12"/>
        </w:numPr>
        <w:shd w:val="clear" w:color="auto" w:fill="auto"/>
        <w:tabs>
          <w:tab w:val="left" w:pos="918"/>
        </w:tabs>
        <w:spacing w:before="0" w:after="0" w:line="240" w:lineRule="auto"/>
        <w:ind w:firstLine="709"/>
        <w:jc w:val="both"/>
        <w:rPr>
          <w:sz w:val="24"/>
          <w:szCs w:val="24"/>
        </w:rPr>
      </w:pPr>
      <w:r w:rsidRPr="00E84A8F">
        <w:rPr>
          <w:sz w:val="24"/>
          <w:szCs w:val="24"/>
        </w:rPr>
        <w:t>вовлечение молодежи в социальную политику и ее информирование о потенциальных возможностях развития;</w:t>
      </w:r>
    </w:p>
    <w:p w:rsidR="00E35C75" w:rsidRPr="00E84A8F" w:rsidRDefault="00E35C75" w:rsidP="00B57B0D">
      <w:pPr>
        <w:pStyle w:val="4"/>
        <w:numPr>
          <w:ilvl w:val="0"/>
          <w:numId w:val="12"/>
        </w:numPr>
        <w:shd w:val="clear" w:color="auto" w:fill="auto"/>
        <w:tabs>
          <w:tab w:val="left" w:pos="912"/>
        </w:tabs>
        <w:spacing w:before="0" w:after="0" w:line="240" w:lineRule="auto"/>
        <w:ind w:firstLine="709"/>
        <w:jc w:val="both"/>
        <w:rPr>
          <w:sz w:val="24"/>
          <w:szCs w:val="24"/>
        </w:rPr>
      </w:pPr>
      <w:r w:rsidRPr="00E84A8F">
        <w:rPr>
          <w:sz w:val="24"/>
          <w:szCs w:val="24"/>
        </w:rPr>
        <w:t>развитие созидательной активности молодежи;</w:t>
      </w:r>
    </w:p>
    <w:p w:rsidR="00E35C75" w:rsidRPr="00E84A8F" w:rsidRDefault="00E35C75" w:rsidP="00B57B0D">
      <w:pPr>
        <w:pStyle w:val="4"/>
        <w:numPr>
          <w:ilvl w:val="0"/>
          <w:numId w:val="12"/>
        </w:numPr>
        <w:shd w:val="clear" w:color="auto" w:fill="auto"/>
        <w:tabs>
          <w:tab w:val="left" w:pos="918"/>
        </w:tabs>
        <w:spacing w:before="0" w:after="0" w:line="240" w:lineRule="auto"/>
        <w:ind w:firstLine="709"/>
        <w:jc w:val="both"/>
        <w:rPr>
          <w:sz w:val="24"/>
          <w:szCs w:val="24"/>
        </w:rPr>
      </w:pPr>
      <w:r w:rsidRPr="00E84A8F">
        <w:rPr>
          <w:sz w:val="24"/>
          <w:szCs w:val="24"/>
        </w:rPr>
        <w:t>интеграция молодых людей, оказавшихся в трудной жизненной ситуации, в жизнь общества.</w:t>
      </w:r>
    </w:p>
    <w:p w:rsidR="00E35C75" w:rsidRDefault="00E35C75" w:rsidP="00B57B0D">
      <w:pPr>
        <w:pStyle w:val="4"/>
        <w:shd w:val="clear" w:color="auto" w:fill="auto"/>
        <w:spacing w:before="0" w:after="0" w:line="240" w:lineRule="auto"/>
        <w:ind w:firstLine="709"/>
        <w:jc w:val="both"/>
        <w:rPr>
          <w:sz w:val="24"/>
          <w:szCs w:val="24"/>
        </w:rPr>
      </w:pPr>
      <w:bookmarkStart w:id="35" w:name="bookmark32"/>
      <w:r w:rsidRPr="00E84A8F">
        <w:rPr>
          <w:sz w:val="24"/>
          <w:szCs w:val="24"/>
        </w:rPr>
        <w:t>Расчетный показатель минимально допустимого уровня обеспеченности населения сельского поселения учреждениями по работе с детьми и молодежью (Муниципальными подростково-молодежными центрами и спортивно-досуговыми площадками по месту жительства) и расчетного показателя максимально допустимого</w:t>
      </w:r>
      <w:r w:rsidRPr="00B57B0D">
        <w:rPr>
          <w:sz w:val="24"/>
          <w:szCs w:val="24"/>
        </w:rPr>
        <w:t xml:space="preserve"> уровня территориальной </w:t>
      </w:r>
      <w:r w:rsidRPr="00B57B0D">
        <w:rPr>
          <w:sz w:val="24"/>
          <w:szCs w:val="24"/>
        </w:rPr>
        <w:lastRenderedPageBreak/>
        <w:t>доступности таких объектов для населения установлены с учетом нормативов по минимальному обеспечению молодежи региональными и муниципальными учреждениями по месту жительства, утвержденными Распоряжением Правительства Белгородской области от 12.04.2010 № 143-рп - не менее 1 подростково-молодежного центра и 1 спортивно-досуговой площадкой на населенный пункт со средней пешеходной доступностью до подростково- молодежного центра, спортивно-досуговой площадки по месту жительства от остановки общественного транспорта до 1,5 км.</w:t>
      </w:r>
      <w:bookmarkEnd w:id="35"/>
    </w:p>
    <w:p w:rsidR="00E35C75" w:rsidRPr="00B57B0D" w:rsidRDefault="00E35C75" w:rsidP="00B57B0D">
      <w:pPr>
        <w:pStyle w:val="4"/>
        <w:shd w:val="clear" w:color="auto" w:fill="auto"/>
        <w:spacing w:before="0" w:after="0" w:line="240" w:lineRule="auto"/>
        <w:ind w:firstLine="709"/>
        <w:jc w:val="both"/>
        <w:rPr>
          <w:sz w:val="24"/>
          <w:szCs w:val="24"/>
        </w:rPr>
      </w:pPr>
    </w:p>
    <w:p w:rsidR="00E35C75" w:rsidRPr="00B57B0D" w:rsidRDefault="00E35C75" w:rsidP="00B57B0D">
      <w:pPr>
        <w:pStyle w:val="13"/>
        <w:shd w:val="clear" w:color="auto" w:fill="auto"/>
        <w:spacing w:before="0" w:line="240" w:lineRule="auto"/>
        <w:ind w:firstLine="0"/>
        <w:rPr>
          <w:b/>
          <w:sz w:val="28"/>
          <w:szCs w:val="28"/>
        </w:rPr>
      </w:pPr>
      <w:bookmarkStart w:id="36" w:name="bookmark33"/>
      <w:r w:rsidRPr="00B57B0D">
        <w:rPr>
          <w:b/>
          <w:sz w:val="28"/>
          <w:szCs w:val="28"/>
        </w:rPr>
        <w:t>2.5 Объекты местного значения сельского поселения в области инвестиционной деятельности</w:t>
      </w:r>
      <w:bookmarkEnd w:id="36"/>
    </w:p>
    <w:p w:rsidR="00E35C75" w:rsidRPr="00FA054A" w:rsidRDefault="00E35C75" w:rsidP="009B6500">
      <w:pPr>
        <w:pStyle w:val="13"/>
        <w:shd w:val="clear" w:color="auto" w:fill="auto"/>
        <w:spacing w:before="0" w:line="240" w:lineRule="auto"/>
        <w:ind w:firstLine="0"/>
        <w:rPr>
          <w:b/>
          <w:sz w:val="24"/>
          <w:szCs w:val="24"/>
        </w:rPr>
      </w:pPr>
    </w:p>
    <w:p w:rsidR="00E35C75" w:rsidRPr="00B57B0D" w:rsidRDefault="00E35C75" w:rsidP="00B57B0D">
      <w:pPr>
        <w:pStyle w:val="4"/>
        <w:shd w:val="clear" w:color="auto" w:fill="auto"/>
        <w:spacing w:before="0" w:after="0" w:line="240" w:lineRule="auto"/>
        <w:ind w:firstLine="709"/>
        <w:jc w:val="both"/>
        <w:rPr>
          <w:sz w:val="24"/>
          <w:szCs w:val="24"/>
        </w:rPr>
      </w:pPr>
      <w:r w:rsidRPr="00B57B0D">
        <w:rPr>
          <w:sz w:val="24"/>
          <w:szCs w:val="24"/>
        </w:rPr>
        <w:t>Достижение стратегических целей развития Грайворонского района во многом зависит от способности органов местного самоуправления построить эффективный механизм привлечения инвестиций. Одним из механизмов привлечения инвестиционных ресурсов на территорию муниципальных образований является создание инвестиционных площадок, формирующих привлекательные условия для инвесторов в различных сферах.</w:t>
      </w:r>
    </w:p>
    <w:p w:rsidR="00E35C75" w:rsidRPr="00B57B0D" w:rsidRDefault="00E35C75" w:rsidP="00B57B0D">
      <w:pPr>
        <w:pStyle w:val="4"/>
        <w:shd w:val="clear" w:color="auto" w:fill="auto"/>
        <w:spacing w:before="0" w:after="0" w:line="240" w:lineRule="auto"/>
        <w:ind w:firstLine="709"/>
        <w:jc w:val="both"/>
        <w:rPr>
          <w:sz w:val="24"/>
          <w:szCs w:val="24"/>
        </w:rPr>
      </w:pPr>
      <w:r w:rsidRPr="00B57B0D">
        <w:rPr>
          <w:sz w:val="24"/>
          <w:szCs w:val="24"/>
        </w:rPr>
        <w:t>МНГП Головчинского сельского поселения направлены на реализацию мероприятий в области строительства объектов производственного и коммунально-складского назначения, объектов сельского хозяйства, объектов туризма и рекреации, объектов в области жилищного строительства, в т.ч. путем организации инвестиционных площадок в соответствующих сферах.</w:t>
      </w:r>
    </w:p>
    <w:p w:rsidR="00E35C75" w:rsidRPr="00B57B0D" w:rsidRDefault="00E35C75" w:rsidP="00B57B0D">
      <w:pPr>
        <w:pStyle w:val="4"/>
        <w:shd w:val="clear" w:color="auto" w:fill="auto"/>
        <w:spacing w:before="0" w:after="0" w:line="240" w:lineRule="auto"/>
        <w:ind w:firstLine="709"/>
        <w:jc w:val="both"/>
        <w:rPr>
          <w:sz w:val="24"/>
          <w:szCs w:val="24"/>
        </w:rPr>
      </w:pPr>
      <w:r w:rsidRPr="00B57B0D">
        <w:rPr>
          <w:sz w:val="24"/>
          <w:szCs w:val="24"/>
        </w:rPr>
        <w:t>Местными нормативами градостроительного проектирования муниципального образования Головчинское сельское поселение определена минимальная доля финансирования затрат на обеспечение инвестиционных площадок транспортной и инженерной инфраструктурой за счет бюджетов соответствующего уровня (в процентном соотношении). Доля финансирования затрат на обеспечение инвестиционных площадок транспортной и инженерной инфраструктурой за счет бюджетов соответствующего уровня установлена экспертным путем исходя из возможностей бюджетов различных уровней.</w:t>
      </w:r>
    </w:p>
    <w:p w:rsidR="00E35C75" w:rsidRDefault="00E35C75" w:rsidP="00B57B0D">
      <w:pPr>
        <w:pStyle w:val="4"/>
        <w:shd w:val="clear" w:color="auto" w:fill="auto"/>
        <w:spacing w:before="0" w:after="0" w:line="240" w:lineRule="auto"/>
        <w:ind w:firstLine="709"/>
        <w:jc w:val="both"/>
        <w:rPr>
          <w:sz w:val="24"/>
          <w:szCs w:val="24"/>
        </w:rPr>
      </w:pPr>
      <w:bookmarkStart w:id="37" w:name="bookmark34"/>
      <w:r w:rsidRPr="00B57B0D">
        <w:rPr>
          <w:sz w:val="24"/>
          <w:szCs w:val="24"/>
        </w:rPr>
        <w:t>Для объектов местного значения сельского поселения в области инвестиционной деятельности максимально допустимый уровень территориальной доступности не нормируется.</w:t>
      </w:r>
      <w:bookmarkEnd w:id="37"/>
    </w:p>
    <w:p w:rsidR="00E35C75" w:rsidRPr="00B57B0D" w:rsidRDefault="00E35C75" w:rsidP="00B57B0D">
      <w:pPr>
        <w:pStyle w:val="4"/>
        <w:shd w:val="clear" w:color="auto" w:fill="auto"/>
        <w:spacing w:before="0" w:after="0" w:line="240" w:lineRule="auto"/>
        <w:ind w:firstLine="709"/>
        <w:jc w:val="both"/>
        <w:rPr>
          <w:sz w:val="28"/>
          <w:szCs w:val="28"/>
        </w:rPr>
      </w:pPr>
    </w:p>
    <w:p w:rsidR="00E35C75" w:rsidRPr="00B57B0D" w:rsidRDefault="00E35C75" w:rsidP="00B57B0D">
      <w:pPr>
        <w:pStyle w:val="13"/>
        <w:numPr>
          <w:ilvl w:val="0"/>
          <w:numId w:val="14"/>
        </w:numPr>
        <w:shd w:val="clear" w:color="auto" w:fill="auto"/>
        <w:tabs>
          <w:tab w:val="left" w:pos="1158"/>
        </w:tabs>
        <w:spacing w:before="0" w:line="240" w:lineRule="auto"/>
        <w:ind w:firstLine="709"/>
        <w:rPr>
          <w:b/>
          <w:sz w:val="28"/>
          <w:szCs w:val="28"/>
        </w:rPr>
      </w:pPr>
      <w:bookmarkStart w:id="38" w:name="bookmark35"/>
      <w:r w:rsidRPr="00B57B0D">
        <w:rPr>
          <w:b/>
          <w:sz w:val="28"/>
          <w:szCs w:val="28"/>
        </w:rPr>
        <w:t>Объекты местного значения сельского поселения в области связи и информатизации</w:t>
      </w:r>
      <w:bookmarkEnd w:id="38"/>
    </w:p>
    <w:p w:rsidR="00E35C75" w:rsidRPr="00FA054A" w:rsidRDefault="00E35C75" w:rsidP="00B57B0D">
      <w:pPr>
        <w:pStyle w:val="13"/>
        <w:shd w:val="clear" w:color="auto" w:fill="auto"/>
        <w:tabs>
          <w:tab w:val="left" w:pos="1158"/>
        </w:tabs>
        <w:spacing w:before="0" w:after="95" w:line="317" w:lineRule="exact"/>
        <w:ind w:left="580" w:right="200" w:firstLine="0"/>
        <w:rPr>
          <w:b/>
          <w:sz w:val="24"/>
          <w:szCs w:val="24"/>
        </w:rPr>
      </w:pPr>
    </w:p>
    <w:p w:rsidR="00E35C75" w:rsidRPr="00B57B0D" w:rsidRDefault="00E35C75" w:rsidP="00B57B0D">
      <w:pPr>
        <w:pStyle w:val="4"/>
        <w:shd w:val="clear" w:color="auto" w:fill="auto"/>
        <w:spacing w:before="0" w:after="0" w:line="240" w:lineRule="auto"/>
        <w:ind w:firstLine="709"/>
        <w:jc w:val="both"/>
        <w:rPr>
          <w:sz w:val="24"/>
          <w:szCs w:val="24"/>
        </w:rPr>
      </w:pPr>
      <w:r w:rsidRPr="00B57B0D">
        <w:rPr>
          <w:sz w:val="24"/>
          <w:szCs w:val="24"/>
        </w:rPr>
        <w:t>Расчетные показатели минимально допустимого уровня обеспеченности населения объектами местного значения Головчинского сельского поселения в области связи и информатизации установлены с учетом Федерального закона от 07.07.2003 № 126-ФЗ «О связи». Скорость передачи данных на пользовательское оборудование с использованием волоконно-оптической линии связи в МНГП принята не менее 10 Мбит/сек. Потребителей необходимо обеспечить точками доступа телекоммуникационных сетей, исходя из норматива 1 точка доступа на одну семью. Количество абонентских номеров для телефонизации общественной застройки составляет 20 % от общего числа абонентов. Абонентская емкость АТС принята 400 номеров на 1 тыс. жителей.</w:t>
      </w:r>
    </w:p>
    <w:p w:rsidR="00E35C75" w:rsidRPr="00B57B0D" w:rsidRDefault="00E35C75" w:rsidP="00B57B0D">
      <w:pPr>
        <w:pStyle w:val="4"/>
        <w:shd w:val="clear" w:color="auto" w:fill="auto"/>
        <w:spacing w:before="0" w:after="0" w:line="240" w:lineRule="auto"/>
        <w:ind w:firstLine="709"/>
        <w:jc w:val="both"/>
        <w:rPr>
          <w:sz w:val="24"/>
          <w:szCs w:val="24"/>
        </w:rPr>
      </w:pPr>
      <w:r w:rsidRPr="00B57B0D">
        <w:rPr>
          <w:sz w:val="24"/>
          <w:szCs w:val="24"/>
        </w:rPr>
        <w:t>Расчетные показатели допустимых размеров земельных участков под объекты связи на период их эксплуатации принимаются в соответствии с п. 4 СН 461-74.</w:t>
      </w:r>
    </w:p>
    <w:p w:rsidR="00E35C75" w:rsidRPr="00B57B0D" w:rsidRDefault="00E35C75" w:rsidP="00B57B0D">
      <w:pPr>
        <w:pStyle w:val="4"/>
        <w:shd w:val="clear" w:color="auto" w:fill="auto"/>
        <w:spacing w:before="0" w:after="0" w:line="240" w:lineRule="auto"/>
        <w:ind w:firstLine="709"/>
        <w:jc w:val="both"/>
        <w:rPr>
          <w:sz w:val="24"/>
          <w:szCs w:val="24"/>
        </w:rPr>
      </w:pPr>
      <w:r w:rsidRPr="00B57B0D">
        <w:rPr>
          <w:sz w:val="24"/>
          <w:szCs w:val="24"/>
        </w:rPr>
        <w:t>Размеры земельных участков, необходимых для размещения прочих объектов связи, в том числе линейных, определяются при разработке проекта в зависимости от мощности, технологической схемы, устанавливаемого оборудования и иных расчетных параметров. Трассировка сетей выполняется согласно СП 42.13330.201</w:t>
      </w:r>
      <w:r>
        <w:rPr>
          <w:sz w:val="24"/>
          <w:szCs w:val="24"/>
        </w:rPr>
        <w:t>6</w:t>
      </w:r>
      <w:r w:rsidRPr="00B57B0D">
        <w:rPr>
          <w:sz w:val="24"/>
          <w:szCs w:val="24"/>
        </w:rPr>
        <w:t>.</w:t>
      </w:r>
    </w:p>
    <w:p w:rsidR="00E35C75" w:rsidRPr="00B57B0D" w:rsidRDefault="00E35C75" w:rsidP="00B57B0D">
      <w:pPr>
        <w:pStyle w:val="4"/>
        <w:shd w:val="clear" w:color="auto" w:fill="auto"/>
        <w:spacing w:before="0" w:after="0" w:line="240" w:lineRule="auto"/>
        <w:ind w:firstLine="709"/>
        <w:jc w:val="both"/>
        <w:rPr>
          <w:sz w:val="24"/>
          <w:szCs w:val="24"/>
        </w:rPr>
      </w:pPr>
      <w:bookmarkStart w:id="39" w:name="bookmark36"/>
      <w:r w:rsidRPr="00B57B0D">
        <w:rPr>
          <w:sz w:val="24"/>
          <w:szCs w:val="24"/>
        </w:rPr>
        <w:t>Для объектов местного значения сельского поселения в области связи и информатизации максимально допустимый уровень территориальной доступности не нормируется.</w:t>
      </w:r>
      <w:bookmarkEnd w:id="39"/>
    </w:p>
    <w:p w:rsidR="00E35C75" w:rsidRDefault="00E35C75" w:rsidP="00B57B0D">
      <w:pPr>
        <w:pStyle w:val="13"/>
        <w:numPr>
          <w:ilvl w:val="0"/>
          <w:numId w:val="14"/>
        </w:numPr>
        <w:shd w:val="clear" w:color="auto" w:fill="auto"/>
        <w:tabs>
          <w:tab w:val="left" w:pos="1158"/>
        </w:tabs>
        <w:spacing w:before="0" w:line="240" w:lineRule="auto"/>
        <w:ind w:firstLine="0"/>
        <w:rPr>
          <w:b/>
          <w:sz w:val="28"/>
          <w:szCs w:val="28"/>
        </w:rPr>
      </w:pPr>
      <w:bookmarkStart w:id="40" w:name="bookmark37"/>
      <w:r w:rsidRPr="00B57B0D">
        <w:rPr>
          <w:b/>
          <w:sz w:val="28"/>
          <w:szCs w:val="28"/>
        </w:rPr>
        <w:lastRenderedPageBreak/>
        <w:t>Объекты местного значения сельского поселения в области благоустройства и озеленения территории</w:t>
      </w:r>
      <w:bookmarkEnd w:id="40"/>
    </w:p>
    <w:p w:rsidR="00E35C75" w:rsidRPr="00B57B0D" w:rsidRDefault="00E35C75" w:rsidP="00B57B0D">
      <w:pPr>
        <w:pStyle w:val="13"/>
        <w:shd w:val="clear" w:color="auto" w:fill="auto"/>
        <w:tabs>
          <w:tab w:val="left" w:pos="1158"/>
        </w:tabs>
        <w:spacing w:before="0" w:line="240" w:lineRule="auto"/>
        <w:ind w:firstLine="0"/>
        <w:rPr>
          <w:b/>
          <w:sz w:val="28"/>
          <w:szCs w:val="28"/>
        </w:rPr>
      </w:pPr>
    </w:p>
    <w:p w:rsidR="00E35C75" w:rsidRPr="00B57B0D" w:rsidRDefault="00E35C75" w:rsidP="00B57B0D">
      <w:pPr>
        <w:pStyle w:val="4"/>
        <w:shd w:val="clear" w:color="auto" w:fill="auto"/>
        <w:spacing w:before="0" w:after="0" w:line="240" w:lineRule="auto"/>
        <w:ind w:firstLine="709"/>
        <w:jc w:val="both"/>
        <w:rPr>
          <w:sz w:val="24"/>
          <w:szCs w:val="24"/>
        </w:rPr>
      </w:pPr>
      <w:r w:rsidRPr="00B57B0D">
        <w:rPr>
          <w:sz w:val="24"/>
          <w:szCs w:val="24"/>
        </w:rPr>
        <w:t>Расчетные показатели минимально допустимого уровня обеспеченности объектами местного значения поселения в области благоустройства и озеленения территории (парки, скверы, бульвары, набережные) населения Головчинского сельского поселения, устанавливаются в соответствии с СП 42.13330.201</w:t>
      </w:r>
      <w:r>
        <w:rPr>
          <w:sz w:val="24"/>
          <w:szCs w:val="24"/>
        </w:rPr>
        <w:t>6</w:t>
      </w:r>
      <w:r w:rsidRPr="00B57B0D">
        <w:rPr>
          <w:sz w:val="24"/>
          <w:szCs w:val="24"/>
        </w:rPr>
        <w:t>.</w:t>
      </w:r>
    </w:p>
    <w:p w:rsidR="00E35C75" w:rsidRPr="00B57B0D" w:rsidRDefault="00E35C75" w:rsidP="00B57B0D">
      <w:pPr>
        <w:pStyle w:val="4"/>
        <w:shd w:val="clear" w:color="auto" w:fill="auto"/>
        <w:spacing w:before="0" w:after="0" w:line="240" w:lineRule="auto"/>
        <w:ind w:firstLine="709"/>
        <w:jc w:val="both"/>
        <w:rPr>
          <w:sz w:val="24"/>
          <w:szCs w:val="24"/>
        </w:rPr>
      </w:pPr>
      <w:r w:rsidRPr="00B57B0D">
        <w:rPr>
          <w:sz w:val="24"/>
          <w:szCs w:val="24"/>
        </w:rPr>
        <w:t>Расчетные показатели минимально допустимого размера земельного участка для объектов озеленения общего пользования устанавливаются с учетом анализа существующего состояния и размеров объектов озеленения общего пользования в сельских поселениях Грайворонского района и с учетом положений СП 42.13330.201</w:t>
      </w:r>
      <w:r>
        <w:rPr>
          <w:sz w:val="24"/>
          <w:szCs w:val="24"/>
        </w:rPr>
        <w:t>6</w:t>
      </w:r>
      <w:r w:rsidRPr="00B57B0D">
        <w:rPr>
          <w:sz w:val="24"/>
          <w:szCs w:val="24"/>
        </w:rPr>
        <w:t>.</w:t>
      </w:r>
    </w:p>
    <w:p w:rsidR="00E35C75" w:rsidRPr="00B57B0D" w:rsidRDefault="00E35C75" w:rsidP="00B57B0D">
      <w:pPr>
        <w:pStyle w:val="4"/>
        <w:shd w:val="clear" w:color="auto" w:fill="auto"/>
        <w:spacing w:before="0" w:after="0" w:line="240" w:lineRule="auto"/>
        <w:ind w:firstLine="709"/>
        <w:jc w:val="both"/>
        <w:rPr>
          <w:sz w:val="24"/>
          <w:szCs w:val="24"/>
        </w:rPr>
      </w:pPr>
      <w:r w:rsidRPr="00B57B0D">
        <w:rPr>
          <w:sz w:val="24"/>
          <w:szCs w:val="24"/>
        </w:rPr>
        <w:t>Для населенных пунктов, расположенных на берегах водных объектов, необходима организация набережных, как наиболее ценных элементов благоустройства. Расчетные показатели минимальной ширины пешеходных аллей для набережных установлены в соответствии с таблицей 1 Рекомендаций по проектированию улиц и дорог городов и сельских поселений.</w:t>
      </w:r>
    </w:p>
    <w:p w:rsidR="00E35C75" w:rsidRPr="00B57B0D" w:rsidRDefault="00E35C75" w:rsidP="00B57B0D">
      <w:pPr>
        <w:pStyle w:val="4"/>
        <w:shd w:val="clear" w:color="auto" w:fill="auto"/>
        <w:spacing w:before="0" w:after="0" w:line="240" w:lineRule="auto"/>
        <w:ind w:firstLine="709"/>
        <w:jc w:val="both"/>
        <w:rPr>
          <w:sz w:val="24"/>
          <w:szCs w:val="24"/>
        </w:rPr>
      </w:pPr>
      <w:bookmarkStart w:id="41" w:name="bookmark38"/>
      <w:r w:rsidRPr="00B57B0D">
        <w:rPr>
          <w:sz w:val="24"/>
          <w:szCs w:val="24"/>
        </w:rPr>
        <w:t>Показатели максимально допустимого уровня территориальной пешеходной доступности для объектов озеленения общего пользования устанавливаются с учетом климатических особенностей территории в зимний период и с учетом положений СП 42.13330.201</w:t>
      </w:r>
      <w:r>
        <w:rPr>
          <w:sz w:val="24"/>
          <w:szCs w:val="24"/>
        </w:rPr>
        <w:t>6</w:t>
      </w:r>
      <w:r w:rsidRPr="00B57B0D">
        <w:rPr>
          <w:sz w:val="24"/>
          <w:szCs w:val="24"/>
        </w:rPr>
        <w:t>.</w:t>
      </w:r>
      <w:bookmarkEnd w:id="41"/>
    </w:p>
    <w:p w:rsidR="00E35C75" w:rsidRDefault="00E35C75" w:rsidP="00FA054A">
      <w:pPr>
        <w:pStyle w:val="4"/>
        <w:shd w:val="clear" w:color="auto" w:fill="auto"/>
        <w:spacing w:before="0" w:after="142" w:line="274" w:lineRule="exact"/>
        <w:ind w:left="20" w:right="20" w:firstLine="560"/>
        <w:jc w:val="both"/>
      </w:pPr>
    </w:p>
    <w:p w:rsidR="00E35C75" w:rsidRPr="00B57B0D" w:rsidRDefault="00E35C75" w:rsidP="00B57B0D">
      <w:pPr>
        <w:pStyle w:val="13"/>
        <w:numPr>
          <w:ilvl w:val="0"/>
          <w:numId w:val="14"/>
        </w:numPr>
        <w:shd w:val="clear" w:color="auto" w:fill="auto"/>
        <w:tabs>
          <w:tab w:val="left" w:pos="1158"/>
        </w:tabs>
        <w:spacing w:before="0" w:line="240" w:lineRule="auto"/>
        <w:ind w:firstLine="0"/>
        <w:rPr>
          <w:b/>
          <w:sz w:val="28"/>
          <w:szCs w:val="28"/>
        </w:rPr>
      </w:pPr>
      <w:bookmarkStart w:id="42" w:name="bookmark39"/>
      <w:r w:rsidRPr="00B57B0D">
        <w:rPr>
          <w:b/>
          <w:sz w:val="28"/>
          <w:szCs w:val="28"/>
        </w:rPr>
        <w:t>Обоснование расчетных показателей объектов, не относящихся к объектам местного значения сельского поселения</w:t>
      </w:r>
      <w:bookmarkEnd w:id="42"/>
    </w:p>
    <w:p w:rsidR="00E35C75" w:rsidRPr="00FA054A" w:rsidRDefault="00E35C75" w:rsidP="00B57B0D">
      <w:pPr>
        <w:pStyle w:val="13"/>
        <w:shd w:val="clear" w:color="auto" w:fill="auto"/>
        <w:tabs>
          <w:tab w:val="left" w:pos="1158"/>
        </w:tabs>
        <w:spacing w:before="0" w:line="240" w:lineRule="auto"/>
        <w:ind w:firstLine="0"/>
        <w:rPr>
          <w:b/>
          <w:sz w:val="24"/>
          <w:szCs w:val="24"/>
        </w:rPr>
      </w:pPr>
    </w:p>
    <w:p w:rsidR="00E35C75" w:rsidRPr="00B57B0D" w:rsidRDefault="00E35C75" w:rsidP="00B57B0D">
      <w:pPr>
        <w:pStyle w:val="4"/>
        <w:shd w:val="clear" w:color="auto" w:fill="auto"/>
        <w:spacing w:before="0" w:after="0" w:line="240" w:lineRule="auto"/>
        <w:ind w:firstLine="709"/>
        <w:jc w:val="both"/>
        <w:rPr>
          <w:sz w:val="24"/>
          <w:szCs w:val="24"/>
        </w:rPr>
      </w:pPr>
      <w:r w:rsidRPr="00B57B0D">
        <w:rPr>
          <w:sz w:val="24"/>
          <w:szCs w:val="24"/>
        </w:rPr>
        <w:t>К объектам, не являющимся объектами местного значения сельского поселения, отнесены такие объекты, которые создаются и содержатся, в основном, путем привлечения на добровольной основе частных коммерческих организаций.</w:t>
      </w:r>
    </w:p>
    <w:p w:rsidR="00E35C75" w:rsidRPr="00B57B0D" w:rsidRDefault="00E35C75" w:rsidP="00B57B0D">
      <w:pPr>
        <w:pStyle w:val="4"/>
        <w:shd w:val="clear" w:color="auto" w:fill="auto"/>
        <w:spacing w:before="0" w:after="0" w:line="240" w:lineRule="auto"/>
        <w:ind w:firstLine="709"/>
        <w:jc w:val="both"/>
        <w:rPr>
          <w:sz w:val="24"/>
          <w:szCs w:val="24"/>
        </w:rPr>
      </w:pPr>
      <w:r w:rsidRPr="00B57B0D">
        <w:rPr>
          <w:sz w:val="24"/>
          <w:szCs w:val="24"/>
        </w:rPr>
        <w:t>Посредством использования предпринимательской активности, преимущественно</w:t>
      </w:r>
      <w:r w:rsidRPr="00B57B0D">
        <w:rPr>
          <w:sz w:val="24"/>
          <w:szCs w:val="24"/>
        </w:rPr>
        <w:br/>
        <w:t>создаются и содержатся следующие виды объектов:</w:t>
      </w:r>
    </w:p>
    <w:p w:rsidR="00E35C75" w:rsidRPr="00B57B0D" w:rsidRDefault="00E35C75"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индивидуального жилищного строительства;</w:t>
      </w:r>
    </w:p>
    <w:p w:rsidR="00E35C75" w:rsidRPr="00B57B0D" w:rsidRDefault="00E35C75"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аптечные организации;</w:t>
      </w:r>
    </w:p>
    <w:p w:rsidR="00E35C75" w:rsidRPr="00B57B0D" w:rsidRDefault="00E35C75"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культуры и искусства;</w:t>
      </w:r>
    </w:p>
    <w:p w:rsidR="00E35C75" w:rsidRPr="00B57B0D" w:rsidRDefault="00E35C75"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физической культуры и массового спорта;</w:t>
      </w:r>
    </w:p>
    <w:p w:rsidR="00E35C75" w:rsidRPr="00B57B0D" w:rsidRDefault="00E35C75" w:rsidP="00B57B0D">
      <w:pPr>
        <w:pStyle w:val="4"/>
        <w:numPr>
          <w:ilvl w:val="0"/>
          <w:numId w:val="12"/>
        </w:numPr>
        <w:shd w:val="clear" w:color="auto" w:fill="auto"/>
        <w:tabs>
          <w:tab w:val="left" w:pos="938"/>
        </w:tabs>
        <w:spacing w:before="0" w:after="0" w:line="240" w:lineRule="auto"/>
        <w:ind w:firstLine="709"/>
        <w:jc w:val="both"/>
        <w:rPr>
          <w:sz w:val="24"/>
          <w:szCs w:val="24"/>
        </w:rPr>
      </w:pPr>
      <w:r w:rsidRPr="00B57B0D">
        <w:rPr>
          <w:sz w:val="24"/>
          <w:szCs w:val="24"/>
        </w:rPr>
        <w:t>предприятия торговли, общественного питания, бытового и коммунального</w:t>
      </w:r>
      <w:r w:rsidRPr="00B57B0D">
        <w:rPr>
          <w:sz w:val="24"/>
          <w:szCs w:val="24"/>
        </w:rPr>
        <w:br/>
        <w:t>обслуживания;</w:t>
      </w:r>
    </w:p>
    <w:p w:rsidR="00E35C75" w:rsidRPr="00B57B0D" w:rsidRDefault="00E35C75"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кредитно-финансовые организации;</w:t>
      </w:r>
    </w:p>
    <w:p w:rsidR="00E35C75" w:rsidRPr="00B57B0D" w:rsidRDefault="00E35C75"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почтовой связи;</w:t>
      </w:r>
    </w:p>
    <w:p w:rsidR="00E35C75" w:rsidRPr="00B57B0D" w:rsidRDefault="00E35C75"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транспортного обслуживания;</w:t>
      </w:r>
    </w:p>
    <w:p w:rsidR="00E35C75" w:rsidRPr="00B57B0D" w:rsidRDefault="00E35C75"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туризма и рекреации;</w:t>
      </w:r>
    </w:p>
    <w:p w:rsidR="00E35C75" w:rsidRPr="00B57B0D" w:rsidRDefault="00E35C75" w:rsidP="00B57B0D">
      <w:pPr>
        <w:pStyle w:val="4"/>
        <w:numPr>
          <w:ilvl w:val="0"/>
          <w:numId w:val="12"/>
        </w:numPr>
        <w:shd w:val="clear" w:color="auto" w:fill="auto"/>
        <w:tabs>
          <w:tab w:val="left" w:pos="877"/>
        </w:tabs>
        <w:spacing w:before="0" w:after="0" w:line="240" w:lineRule="auto"/>
        <w:ind w:firstLine="709"/>
        <w:jc w:val="both"/>
        <w:rPr>
          <w:sz w:val="24"/>
          <w:szCs w:val="24"/>
        </w:rPr>
      </w:pPr>
      <w:r w:rsidRPr="00B57B0D">
        <w:rPr>
          <w:sz w:val="24"/>
          <w:szCs w:val="24"/>
        </w:rPr>
        <w:t>объекты промышленности и сельского хозяйства.</w:t>
      </w:r>
    </w:p>
    <w:p w:rsidR="00E35C75" w:rsidRPr="00B57B0D" w:rsidRDefault="00E35C75" w:rsidP="00B57B0D">
      <w:pPr>
        <w:pStyle w:val="4"/>
        <w:shd w:val="clear" w:color="auto" w:fill="auto"/>
        <w:spacing w:before="0" w:after="0" w:line="240" w:lineRule="auto"/>
        <w:ind w:firstLine="709"/>
        <w:jc w:val="both"/>
        <w:rPr>
          <w:sz w:val="24"/>
          <w:szCs w:val="24"/>
        </w:rPr>
      </w:pPr>
      <w:r w:rsidRPr="00B57B0D">
        <w:rPr>
          <w:sz w:val="24"/>
          <w:szCs w:val="24"/>
        </w:rPr>
        <w:t>Нормирование объектов социально-бытового и культурного обслуживания, создаваемых и</w:t>
      </w:r>
      <w:r w:rsidRPr="00B57B0D">
        <w:rPr>
          <w:sz w:val="24"/>
          <w:szCs w:val="24"/>
        </w:rPr>
        <w:br/>
        <w:t>функционирующих посредством использования предпринимательской активности,</w:t>
      </w:r>
      <w:r w:rsidRPr="00B57B0D">
        <w:rPr>
          <w:sz w:val="24"/>
          <w:szCs w:val="24"/>
        </w:rPr>
        <w:br/>
        <w:t>осуществляется с целью обеспечения населения по месту жительства гарантированным</w:t>
      </w:r>
      <w:r w:rsidRPr="00B57B0D">
        <w:rPr>
          <w:sz w:val="24"/>
          <w:szCs w:val="24"/>
        </w:rPr>
        <w:br/>
        <w:t>минимумом социально-значимых товаров и услуг.</w:t>
      </w:r>
    </w:p>
    <w:p w:rsidR="00E35C75" w:rsidRPr="00B57B0D" w:rsidRDefault="00E35C75" w:rsidP="00B57B0D">
      <w:pPr>
        <w:pStyle w:val="4"/>
        <w:shd w:val="clear" w:color="auto" w:fill="auto"/>
        <w:spacing w:before="0" w:after="0" w:line="240" w:lineRule="auto"/>
        <w:ind w:firstLine="709"/>
        <w:jc w:val="both"/>
        <w:rPr>
          <w:sz w:val="24"/>
          <w:szCs w:val="24"/>
        </w:rPr>
      </w:pPr>
      <w:bookmarkStart w:id="43" w:name="bookmark40"/>
      <w:r w:rsidRPr="00B57B0D">
        <w:rPr>
          <w:sz w:val="24"/>
          <w:szCs w:val="24"/>
        </w:rPr>
        <w:t>Такие объекты размещаются на земельных участках, образуемых в соответствии с</w:t>
      </w:r>
      <w:r w:rsidRPr="00B57B0D">
        <w:rPr>
          <w:sz w:val="24"/>
          <w:szCs w:val="24"/>
        </w:rPr>
        <w:br/>
        <w:t>документацией по планировке территории кварталов, в том числе во встроенных помещениях</w:t>
      </w:r>
      <w:r w:rsidRPr="00B57B0D">
        <w:rPr>
          <w:sz w:val="24"/>
          <w:szCs w:val="24"/>
        </w:rPr>
        <w:br/>
        <w:t>на нижних этажах, включая первый, многоквартирных домов, других комплексов недвижимого</w:t>
      </w:r>
      <w:r w:rsidRPr="00B57B0D">
        <w:rPr>
          <w:sz w:val="24"/>
          <w:szCs w:val="24"/>
        </w:rPr>
        <w:br/>
        <w:t>имущества.</w:t>
      </w:r>
      <w:bookmarkEnd w:id="43"/>
    </w:p>
    <w:p w:rsidR="00E35C75" w:rsidRDefault="00E35C75" w:rsidP="00FA054A">
      <w:pPr>
        <w:pStyle w:val="27"/>
        <w:shd w:val="clear" w:color="auto" w:fill="auto"/>
        <w:spacing w:before="0" w:after="85" w:line="220" w:lineRule="exact"/>
        <w:ind w:left="40" w:right="5" w:firstLine="640"/>
        <w:jc w:val="center"/>
        <w:rPr>
          <w:b/>
        </w:rPr>
      </w:pPr>
      <w:bookmarkStart w:id="44" w:name="bookmark41"/>
    </w:p>
    <w:p w:rsidR="00E35C75" w:rsidRDefault="00E35C75" w:rsidP="00FA054A">
      <w:pPr>
        <w:pStyle w:val="27"/>
        <w:shd w:val="clear" w:color="auto" w:fill="auto"/>
        <w:spacing w:before="0" w:after="85" w:line="220" w:lineRule="exact"/>
        <w:ind w:left="40" w:right="5" w:firstLine="640"/>
        <w:jc w:val="center"/>
        <w:rPr>
          <w:b/>
        </w:rPr>
      </w:pPr>
    </w:p>
    <w:p w:rsidR="00E35C75" w:rsidRDefault="00E35C75" w:rsidP="00B57B0D">
      <w:pPr>
        <w:pStyle w:val="27"/>
        <w:shd w:val="clear" w:color="auto" w:fill="auto"/>
        <w:spacing w:before="0" w:after="0" w:line="240" w:lineRule="auto"/>
        <w:ind w:firstLine="709"/>
        <w:jc w:val="center"/>
        <w:rPr>
          <w:b/>
          <w:sz w:val="28"/>
          <w:szCs w:val="28"/>
        </w:rPr>
      </w:pPr>
      <w:r w:rsidRPr="00B57B0D">
        <w:rPr>
          <w:b/>
          <w:sz w:val="28"/>
          <w:szCs w:val="28"/>
        </w:rPr>
        <w:lastRenderedPageBreak/>
        <w:t>2.8.1 Объекты, относящиеся к области жилищного строительства</w:t>
      </w:r>
      <w:bookmarkEnd w:id="44"/>
    </w:p>
    <w:p w:rsidR="00E35C75" w:rsidRPr="00B57B0D" w:rsidRDefault="00E35C75" w:rsidP="00B57B0D">
      <w:pPr>
        <w:pStyle w:val="27"/>
        <w:shd w:val="clear" w:color="auto" w:fill="auto"/>
        <w:spacing w:before="0" w:after="0" w:line="240" w:lineRule="auto"/>
        <w:ind w:firstLine="709"/>
        <w:jc w:val="center"/>
        <w:rPr>
          <w:b/>
          <w:sz w:val="28"/>
          <w:szCs w:val="28"/>
        </w:rPr>
      </w:pPr>
    </w:p>
    <w:p w:rsidR="00E35C75" w:rsidRPr="00E84A8F" w:rsidRDefault="00E35C75" w:rsidP="00B57B0D">
      <w:pPr>
        <w:pStyle w:val="4"/>
        <w:shd w:val="clear" w:color="auto" w:fill="auto"/>
        <w:spacing w:before="0" w:after="0" w:line="240" w:lineRule="auto"/>
        <w:ind w:firstLine="709"/>
        <w:jc w:val="both"/>
        <w:rPr>
          <w:sz w:val="24"/>
          <w:szCs w:val="24"/>
        </w:rPr>
      </w:pPr>
      <w:r w:rsidRPr="00E84A8F">
        <w:rPr>
          <w:sz w:val="24"/>
          <w:szCs w:val="24"/>
        </w:rPr>
        <w:t>Согласно статистическим данным Федеральной службы государственной статистикиобщая площадь жилых помещений в Головчинском сельском поселении за 2017 годсоставила 185,22 тыс. кв. м. Средняя жилищная обеспеченность в сельском поселении причисленности проживающих 8,604 тыс. человек составляет порядка 21,53 кв. м общей площадипомещений на человека.</w:t>
      </w:r>
    </w:p>
    <w:p w:rsidR="00E35C75" w:rsidRPr="00E84A8F" w:rsidRDefault="00E35C75" w:rsidP="00B57B0D">
      <w:pPr>
        <w:pStyle w:val="4"/>
        <w:shd w:val="clear" w:color="auto" w:fill="auto"/>
        <w:spacing w:before="0" w:after="0" w:line="240" w:lineRule="auto"/>
        <w:ind w:firstLine="709"/>
        <w:jc w:val="both"/>
        <w:rPr>
          <w:sz w:val="24"/>
          <w:szCs w:val="24"/>
        </w:rPr>
      </w:pPr>
      <w:bookmarkStart w:id="45" w:name="bookmark42"/>
      <w:r w:rsidRPr="00E84A8F">
        <w:rPr>
          <w:sz w:val="24"/>
          <w:szCs w:val="24"/>
        </w:rPr>
        <w:t>Динамика темпов вводы жилищного фонда в сельском поселении, в частностимногоквартирного жилищного фонда представлена ниже (Таблица 7).</w:t>
      </w:r>
      <w:bookmarkEnd w:id="45"/>
    </w:p>
    <w:p w:rsidR="00E35C75" w:rsidRPr="00E84A8F" w:rsidRDefault="00E35C75" w:rsidP="00FA054A">
      <w:pPr>
        <w:pStyle w:val="4"/>
        <w:shd w:val="clear" w:color="auto" w:fill="auto"/>
        <w:spacing w:before="0" w:after="0" w:line="278" w:lineRule="exact"/>
        <w:ind w:left="40" w:right="40" w:firstLine="640"/>
        <w:jc w:val="both"/>
      </w:pPr>
    </w:p>
    <w:p w:rsidR="00E35C75" w:rsidRPr="00E84A8F" w:rsidRDefault="00E35C75" w:rsidP="00B57B0D">
      <w:pPr>
        <w:pStyle w:val="a6"/>
        <w:shd w:val="clear" w:color="auto" w:fill="auto"/>
        <w:spacing w:line="240" w:lineRule="auto"/>
        <w:jc w:val="center"/>
        <w:rPr>
          <w:b/>
          <w:sz w:val="24"/>
          <w:szCs w:val="24"/>
        </w:rPr>
      </w:pPr>
      <w:r w:rsidRPr="00E84A8F">
        <w:rPr>
          <w:b/>
          <w:sz w:val="24"/>
          <w:szCs w:val="24"/>
        </w:rPr>
        <w:t>Таблица 7 Динамика ввода жилищного фонда в Головчинском сельском поселении за последние три года</w:t>
      </w:r>
    </w:p>
    <w:p w:rsidR="00E35C75" w:rsidRPr="00E84A8F" w:rsidRDefault="00E35C75" w:rsidP="00FA054A">
      <w:pPr>
        <w:pStyle w:val="4"/>
        <w:shd w:val="clear" w:color="auto" w:fill="auto"/>
        <w:spacing w:before="0" w:after="0" w:line="274" w:lineRule="exact"/>
        <w:ind w:left="20" w:right="20" w:firstLine="560"/>
        <w:jc w:val="center"/>
      </w:pPr>
    </w:p>
    <w:tbl>
      <w:tblPr>
        <w:tblW w:w="9573" w:type="dxa"/>
        <w:jc w:val="center"/>
        <w:tblInd w:w="-631" w:type="dxa"/>
        <w:tblLayout w:type="fixed"/>
        <w:tblCellMar>
          <w:left w:w="10" w:type="dxa"/>
          <w:right w:w="10" w:type="dxa"/>
        </w:tblCellMar>
        <w:tblLook w:val="00A0"/>
      </w:tblPr>
      <w:tblGrid>
        <w:gridCol w:w="4362"/>
        <w:gridCol w:w="1667"/>
        <w:gridCol w:w="1059"/>
        <w:gridCol w:w="1134"/>
        <w:gridCol w:w="1351"/>
      </w:tblGrid>
      <w:tr w:rsidR="00E35C75" w:rsidRPr="00B93184" w:rsidTr="00B57B0D">
        <w:trPr>
          <w:trHeight w:val="302"/>
          <w:jc w:val="center"/>
        </w:trPr>
        <w:tc>
          <w:tcPr>
            <w:tcW w:w="4362" w:type="dxa"/>
            <w:tcBorders>
              <w:top w:val="single" w:sz="4" w:space="0" w:color="auto"/>
              <w:left w:val="single" w:sz="4" w:space="0" w:color="auto"/>
              <w:bottom w:val="single" w:sz="4" w:space="0" w:color="auto"/>
              <w:right w:val="single" w:sz="4" w:space="0" w:color="auto"/>
            </w:tcBorders>
            <w:shd w:val="clear" w:color="auto" w:fill="FFFFFF"/>
          </w:tcPr>
          <w:p w:rsidR="00E35C75" w:rsidRPr="00E84A8F" w:rsidRDefault="00E35C75" w:rsidP="00B57B0D">
            <w:pPr>
              <w:pStyle w:val="101"/>
              <w:shd w:val="clear" w:color="auto" w:fill="auto"/>
              <w:spacing w:line="240" w:lineRule="auto"/>
              <w:ind w:firstLine="0"/>
              <w:jc w:val="center"/>
              <w:rPr>
                <w:b/>
                <w:sz w:val="24"/>
                <w:szCs w:val="24"/>
              </w:rPr>
            </w:pPr>
            <w:r w:rsidRPr="00E84A8F">
              <w:rPr>
                <w:b/>
                <w:sz w:val="24"/>
                <w:szCs w:val="24"/>
              </w:rPr>
              <w:t>Показатели</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E35C75" w:rsidRPr="00E84A8F" w:rsidRDefault="00E35C75" w:rsidP="00B57B0D">
            <w:pPr>
              <w:pStyle w:val="101"/>
              <w:shd w:val="clear" w:color="auto" w:fill="auto"/>
              <w:spacing w:line="240" w:lineRule="auto"/>
              <w:ind w:firstLine="0"/>
              <w:jc w:val="center"/>
              <w:rPr>
                <w:b/>
                <w:sz w:val="24"/>
                <w:szCs w:val="24"/>
              </w:rPr>
            </w:pPr>
            <w:r w:rsidRPr="00E84A8F">
              <w:rPr>
                <w:b/>
                <w:sz w:val="24"/>
                <w:szCs w:val="24"/>
              </w:rPr>
              <w:t>Ед. измерения</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E35C75" w:rsidRPr="00E84A8F" w:rsidRDefault="00E35C75" w:rsidP="00B57B0D">
            <w:pPr>
              <w:pStyle w:val="101"/>
              <w:shd w:val="clear" w:color="auto" w:fill="auto"/>
              <w:spacing w:line="240" w:lineRule="auto"/>
              <w:ind w:firstLine="0"/>
              <w:jc w:val="center"/>
              <w:rPr>
                <w:b/>
                <w:sz w:val="24"/>
                <w:szCs w:val="24"/>
              </w:rPr>
            </w:pPr>
            <w:r w:rsidRPr="00E84A8F">
              <w:rPr>
                <w:b/>
                <w:sz w:val="24"/>
                <w:szCs w:val="24"/>
              </w:rPr>
              <w:t>2014 г.</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35C75" w:rsidRPr="00E84A8F" w:rsidRDefault="00E35C75" w:rsidP="00B57B0D">
            <w:pPr>
              <w:pStyle w:val="101"/>
              <w:shd w:val="clear" w:color="auto" w:fill="auto"/>
              <w:spacing w:line="240" w:lineRule="auto"/>
              <w:ind w:firstLine="0"/>
              <w:jc w:val="center"/>
              <w:rPr>
                <w:b/>
                <w:sz w:val="24"/>
                <w:szCs w:val="24"/>
              </w:rPr>
            </w:pPr>
            <w:r w:rsidRPr="00E84A8F">
              <w:rPr>
                <w:b/>
                <w:sz w:val="24"/>
                <w:szCs w:val="24"/>
              </w:rPr>
              <w:t>2015 г.</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E35C75" w:rsidRPr="00E84A8F" w:rsidRDefault="00E35C75" w:rsidP="00B57B0D">
            <w:pPr>
              <w:pStyle w:val="101"/>
              <w:shd w:val="clear" w:color="auto" w:fill="auto"/>
              <w:spacing w:line="240" w:lineRule="auto"/>
              <w:ind w:firstLine="0"/>
              <w:jc w:val="center"/>
              <w:rPr>
                <w:b/>
                <w:sz w:val="24"/>
                <w:szCs w:val="24"/>
              </w:rPr>
            </w:pPr>
            <w:r w:rsidRPr="00E84A8F">
              <w:rPr>
                <w:b/>
                <w:sz w:val="24"/>
                <w:szCs w:val="24"/>
              </w:rPr>
              <w:t>2016 г.</w:t>
            </w:r>
          </w:p>
        </w:tc>
      </w:tr>
      <w:tr w:rsidR="00E35C75" w:rsidRPr="00B93184" w:rsidTr="00B57B0D">
        <w:trPr>
          <w:trHeight w:val="787"/>
          <w:jc w:val="center"/>
        </w:trPr>
        <w:tc>
          <w:tcPr>
            <w:tcW w:w="4362" w:type="dxa"/>
            <w:tcBorders>
              <w:top w:val="single" w:sz="4" w:space="0" w:color="auto"/>
              <w:left w:val="single" w:sz="4" w:space="0" w:color="auto"/>
              <w:bottom w:val="single" w:sz="4" w:space="0" w:color="auto"/>
              <w:right w:val="single" w:sz="4" w:space="0" w:color="auto"/>
            </w:tcBorders>
            <w:shd w:val="clear" w:color="auto" w:fill="FFFFFF"/>
          </w:tcPr>
          <w:p w:rsidR="00E35C75" w:rsidRPr="00E84A8F" w:rsidRDefault="00E35C75" w:rsidP="00B57B0D">
            <w:pPr>
              <w:pStyle w:val="90"/>
              <w:shd w:val="clear" w:color="auto" w:fill="auto"/>
              <w:spacing w:line="240" w:lineRule="auto"/>
              <w:ind w:firstLine="0"/>
              <w:rPr>
                <w:sz w:val="24"/>
                <w:szCs w:val="24"/>
              </w:rPr>
            </w:pPr>
            <w:r w:rsidRPr="00E84A8F">
              <w:rPr>
                <w:sz w:val="24"/>
                <w:szCs w:val="24"/>
              </w:rPr>
              <w:t>Введено в действие жилых домов на территории муниципального образования</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E35C75" w:rsidRPr="00E84A8F" w:rsidRDefault="00E35C75" w:rsidP="00B57B0D">
            <w:pPr>
              <w:pStyle w:val="90"/>
              <w:shd w:val="clear" w:color="auto" w:fill="auto"/>
              <w:spacing w:line="240" w:lineRule="auto"/>
              <w:ind w:firstLine="0"/>
              <w:jc w:val="center"/>
              <w:rPr>
                <w:sz w:val="24"/>
                <w:szCs w:val="24"/>
              </w:rPr>
            </w:pPr>
            <w:r w:rsidRPr="00E84A8F">
              <w:rPr>
                <w:sz w:val="24"/>
                <w:szCs w:val="24"/>
              </w:rPr>
              <w:t>тыс. кв. м общей площади</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E35C75" w:rsidRPr="00E84A8F" w:rsidRDefault="00E35C75" w:rsidP="00B57B0D">
            <w:pPr>
              <w:pStyle w:val="90"/>
              <w:shd w:val="clear" w:color="auto" w:fill="auto"/>
              <w:spacing w:line="240" w:lineRule="auto"/>
              <w:ind w:firstLine="0"/>
              <w:rPr>
                <w:sz w:val="24"/>
                <w:szCs w:val="24"/>
              </w:rPr>
            </w:pPr>
            <w:r w:rsidRPr="00E84A8F">
              <w:rPr>
                <w:sz w:val="24"/>
                <w:szCs w:val="24"/>
              </w:rPr>
              <w:t>1,33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35C75" w:rsidRPr="00E84A8F" w:rsidRDefault="00E35C75" w:rsidP="00B57B0D">
            <w:pPr>
              <w:pStyle w:val="90"/>
              <w:shd w:val="clear" w:color="auto" w:fill="auto"/>
              <w:spacing w:line="240" w:lineRule="auto"/>
              <w:ind w:firstLine="0"/>
              <w:rPr>
                <w:sz w:val="24"/>
                <w:szCs w:val="24"/>
              </w:rPr>
            </w:pPr>
            <w:r w:rsidRPr="00E84A8F">
              <w:rPr>
                <w:sz w:val="24"/>
                <w:szCs w:val="24"/>
              </w:rPr>
              <w:t>2,781</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E35C75" w:rsidRPr="00E84A8F" w:rsidRDefault="00E35C75" w:rsidP="00B57B0D">
            <w:pPr>
              <w:pStyle w:val="90"/>
              <w:shd w:val="clear" w:color="auto" w:fill="auto"/>
              <w:spacing w:line="240" w:lineRule="auto"/>
              <w:ind w:firstLine="0"/>
              <w:rPr>
                <w:sz w:val="24"/>
                <w:szCs w:val="24"/>
              </w:rPr>
            </w:pPr>
            <w:r w:rsidRPr="00E84A8F">
              <w:rPr>
                <w:sz w:val="24"/>
                <w:szCs w:val="24"/>
              </w:rPr>
              <w:t>3,839</w:t>
            </w:r>
          </w:p>
        </w:tc>
      </w:tr>
      <w:tr w:rsidR="00E35C75" w:rsidRPr="00B93184" w:rsidTr="00B57B0D">
        <w:trPr>
          <w:trHeight w:val="802"/>
          <w:jc w:val="center"/>
        </w:trPr>
        <w:tc>
          <w:tcPr>
            <w:tcW w:w="4362" w:type="dxa"/>
            <w:tcBorders>
              <w:top w:val="single" w:sz="4" w:space="0" w:color="auto"/>
              <w:left w:val="single" w:sz="4" w:space="0" w:color="auto"/>
              <w:bottom w:val="single" w:sz="4" w:space="0" w:color="auto"/>
              <w:right w:val="single" w:sz="4" w:space="0" w:color="auto"/>
            </w:tcBorders>
            <w:shd w:val="clear" w:color="auto" w:fill="FFFFFF"/>
          </w:tcPr>
          <w:p w:rsidR="00E35C75" w:rsidRPr="00E84A8F" w:rsidRDefault="00E35C75" w:rsidP="00B57B0D">
            <w:pPr>
              <w:pStyle w:val="90"/>
              <w:shd w:val="clear" w:color="auto" w:fill="auto"/>
              <w:spacing w:line="240" w:lineRule="auto"/>
              <w:ind w:firstLine="0"/>
              <w:rPr>
                <w:sz w:val="24"/>
                <w:szCs w:val="24"/>
              </w:rPr>
            </w:pPr>
            <w:r w:rsidRPr="00E84A8F">
              <w:rPr>
                <w:sz w:val="24"/>
                <w:szCs w:val="24"/>
              </w:rPr>
              <w:t>Введено в действие индивидуальных жилых домов на территории муниципального образования</w:t>
            </w:r>
          </w:p>
        </w:tc>
        <w:tc>
          <w:tcPr>
            <w:tcW w:w="1667" w:type="dxa"/>
            <w:tcBorders>
              <w:top w:val="single" w:sz="4" w:space="0" w:color="auto"/>
              <w:left w:val="single" w:sz="4" w:space="0" w:color="auto"/>
              <w:bottom w:val="single" w:sz="4" w:space="0" w:color="auto"/>
              <w:right w:val="single" w:sz="4" w:space="0" w:color="auto"/>
            </w:tcBorders>
            <w:shd w:val="clear" w:color="auto" w:fill="FFFFFF"/>
          </w:tcPr>
          <w:p w:rsidR="00E35C75" w:rsidRPr="00E84A8F" w:rsidRDefault="00E35C75" w:rsidP="00B57B0D">
            <w:pPr>
              <w:pStyle w:val="90"/>
              <w:shd w:val="clear" w:color="auto" w:fill="auto"/>
              <w:spacing w:line="240" w:lineRule="auto"/>
              <w:ind w:firstLine="0"/>
              <w:jc w:val="center"/>
              <w:rPr>
                <w:sz w:val="24"/>
                <w:szCs w:val="24"/>
              </w:rPr>
            </w:pPr>
            <w:r w:rsidRPr="00E84A8F">
              <w:rPr>
                <w:sz w:val="24"/>
                <w:szCs w:val="24"/>
              </w:rPr>
              <w:t>тыс. кв. м общей площади</w:t>
            </w:r>
          </w:p>
        </w:tc>
        <w:tc>
          <w:tcPr>
            <w:tcW w:w="1059" w:type="dxa"/>
            <w:tcBorders>
              <w:top w:val="single" w:sz="4" w:space="0" w:color="auto"/>
              <w:left w:val="single" w:sz="4" w:space="0" w:color="auto"/>
              <w:bottom w:val="single" w:sz="4" w:space="0" w:color="auto"/>
              <w:right w:val="single" w:sz="4" w:space="0" w:color="auto"/>
            </w:tcBorders>
            <w:shd w:val="clear" w:color="auto" w:fill="FFFFFF"/>
          </w:tcPr>
          <w:p w:rsidR="00E35C75" w:rsidRPr="00E84A8F" w:rsidRDefault="00E35C75" w:rsidP="00B57B0D">
            <w:pPr>
              <w:pStyle w:val="90"/>
              <w:shd w:val="clear" w:color="auto" w:fill="auto"/>
              <w:spacing w:line="240" w:lineRule="auto"/>
              <w:ind w:firstLine="0"/>
              <w:rPr>
                <w:sz w:val="24"/>
                <w:szCs w:val="24"/>
              </w:rPr>
            </w:pPr>
            <w:r w:rsidRPr="00E84A8F">
              <w:rPr>
                <w:sz w:val="24"/>
                <w:szCs w:val="24"/>
              </w:rPr>
              <w:t>1,33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E35C75" w:rsidRPr="00E84A8F" w:rsidRDefault="00E35C75" w:rsidP="00B57B0D">
            <w:pPr>
              <w:pStyle w:val="90"/>
              <w:shd w:val="clear" w:color="auto" w:fill="auto"/>
              <w:spacing w:line="240" w:lineRule="auto"/>
              <w:ind w:firstLine="0"/>
              <w:rPr>
                <w:sz w:val="24"/>
                <w:szCs w:val="24"/>
              </w:rPr>
            </w:pPr>
            <w:r w:rsidRPr="00E84A8F">
              <w:rPr>
                <w:sz w:val="24"/>
                <w:szCs w:val="24"/>
              </w:rPr>
              <w:t>2,781</w:t>
            </w:r>
          </w:p>
        </w:tc>
        <w:tc>
          <w:tcPr>
            <w:tcW w:w="1351" w:type="dxa"/>
            <w:tcBorders>
              <w:top w:val="single" w:sz="4" w:space="0" w:color="auto"/>
              <w:left w:val="single" w:sz="4" w:space="0" w:color="auto"/>
              <w:bottom w:val="single" w:sz="4" w:space="0" w:color="auto"/>
              <w:right w:val="single" w:sz="4" w:space="0" w:color="auto"/>
            </w:tcBorders>
            <w:shd w:val="clear" w:color="auto" w:fill="FFFFFF"/>
          </w:tcPr>
          <w:p w:rsidR="00E35C75" w:rsidRPr="00E84A8F" w:rsidRDefault="00E35C75" w:rsidP="00B57B0D">
            <w:pPr>
              <w:pStyle w:val="90"/>
              <w:shd w:val="clear" w:color="auto" w:fill="auto"/>
              <w:spacing w:line="240" w:lineRule="auto"/>
              <w:ind w:firstLine="0"/>
              <w:rPr>
                <w:sz w:val="24"/>
                <w:szCs w:val="24"/>
              </w:rPr>
            </w:pPr>
            <w:r w:rsidRPr="00E84A8F">
              <w:rPr>
                <w:sz w:val="24"/>
                <w:szCs w:val="24"/>
              </w:rPr>
              <w:t>3,839</w:t>
            </w:r>
          </w:p>
        </w:tc>
      </w:tr>
    </w:tbl>
    <w:p w:rsidR="00E35C75" w:rsidRPr="00E84A8F" w:rsidRDefault="00E35C75" w:rsidP="00FA054A">
      <w:pPr>
        <w:pStyle w:val="4"/>
        <w:shd w:val="clear" w:color="auto" w:fill="auto"/>
        <w:spacing w:before="0" w:after="0" w:line="274" w:lineRule="exact"/>
        <w:ind w:left="40" w:right="40" w:firstLine="640"/>
        <w:jc w:val="both"/>
      </w:pPr>
    </w:p>
    <w:p w:rsidR="00E35C75" w:rsidRPr="00E84A8F" w:rsidRDefault="00E35C75" w:rsidP="00E550FE">
      <w:pPr>
        <w:pStyle w:val="4"/>
        <w:shd w:val="clear" w:color="auto" w:fill="auto"/>
        <w:spacing w:before="0" w:after="0" w:line="240" w:lineRule="auto"/>
        <w:ind w:firstLine="709"/>
        <w:jc w:val="both"/>
        <w:rPr>
          <w:sz w:val="24"/>
          <w:szCs w:val="24"/>
        </w:rPr>
      </w:pPr>
      <w:r w:rsidRPr="00E84A8F">
        <w:rPr>
          <w:sz w:val="24"/>
          <w:szCs w:val="24"/>
        </w:rPr>
        <w:t>В соответствии со Стратегией СЭР Грайворонскогорайона, показатель средней жилищной обеспеченности в муниципальном районе прогнозируется к 2025 году на уровне 25,7 кв. м общей площади жилых помещений на человека.</w:t>
      </w:r>
    </w:p>
    <w:p w:rsidR="00E35C75" w:rsidRPr="00E84A8F" w:rsidRDefault="00E35C75" w:rsidP="00E550FE">
      <w:pPr>
        <w:pStyle w:val="4"/>
        <w:shd w:val="clear" w:color="auto" w:fill="auto"/>
        <w:spacing w:before="0" w:after="0" w:line="240" w:lineRule="auto"/>
        <w:ind w:firstLine="709"/>
        <w:jc w:val="both"/>
        <w:rPr>
          <w:sz w:val="24"/>
          <w:szCs w:val="24"/>
        </w:rPr>
      </w:pPr>
      <w:r w:rsidRPr="00E84A8F">
        <w:rPr>
          <w:sz w:val="24"/>
          <w:szCs w:val="24"/>
        </w:rPr>
        <w:t>Расчетный показатель средней жилищной обеспеченности определен на основе расчета методом экстраполяции показателей общей площади жилых помещений, приходящейся на одного человека, и планируемого ввода в действие жилищного фонда за год, с учетом существующих и прогнозируемых темпов ввода жилищного фонда - 35 кв. м общей площади жилых помещений на человека.</w:t>
      </w:r>
    </w:p>
    <w:p w:rsidR="00E35C75" w:rsidRPr="00B57B0D" w:rsidRDefault="00E35C75" w:rsidP="00E550FE">
      <w:pPr>
        <w:pStyle w:val="4"/>
        <w:shd w:val="clear" w:color="auto" w:fill="auto"/>
        <w:spacing w:before="0" w:after="0" w:line="240" w:lineRule="auto"/>
        <w:ind w:firstLine="709"/>
        <w:jc w:val="both"/>
        <w:rPr>
          <w:sz w:val="24"/>
          <w:szCs w:val="24"/>
        </w:rPr>
      </w:pPr>
      <w:bookmarkStart w:id="46" w:name="bookmark43"/>
      <w:r w:rsidRPr="00E84A8F">
        <w:rPr>
          <w:sz w:val="24"/>
          <w:szCs w:val="24"/>
        </w:rPr>
        <w:t>В соответствии СП 42.13330.201</w:t>
      </w:r>
      <w:r>
        <w:rPr>
          <w:sz w:val="24"/>
          <w:szCs w:val="24"/>
        </w:rPr>
        <w:t>6</w:t>
      </w:r>
      <w:r w:rsidRPr="00E84A8F">
        <w:rPr>
          <w:sz w:val="24"/>
          <w:szCs w:val="24"/>
        </w:rPr>
        <w:t xml:space="preserve"> предельные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w:t>
      </w:r>
      <w:bookmarkEnd w:id="46"/>
    </w:p>
    <w:p w:rsidR="00E35C75" w:rsidRDefault="00E35C75" w:rsidP="00E550FE">
      <w:pPr>
        <w:pStyle w:val="4"/>
        <w:shd w:val="clear" w:color="auto" w:fill="auto"/>
        <w:spacing w:before="0" w:after="0" w:line="240" w:lineRule="auto"/>
        <w:ind w:firstLine="709"/>
        <w:jc w:val="both"/>
      </w:pPr>
    </w:p>
    <w:p w:rsidR="00E35C75" w:rsidRDefault="00E35C75" w:rsidP="00B57B0D">
      <w:pPr>
        <w:pStyle w:val="27"/>
        <w:numPr>
          <w:ilvl w:val="0"/>
          <w:numId w:val="15"/>
        </w:numPr>
        <w:shd w:val="clear" w:color="auto" w:fill="auto"/>
        <w:tabs>
          <w:tab w:val="left" w:pos="1171"/>
        </w:tabs>
        <w:spacing w:before="0" w:after="0" w:line="240" w:lineRule="auto"/>
        <w:jc w:val="center"/>
        <w:rPr>
          <w:b/>
          <w:sz w:val="28"/>
          <w:szCs w:val="28"/>
        </w:rPr>
      </w:pPr>
      <w:bookmarkStart w:id="47" w:name="bookmark44"/>
      <w:r w:rsidRPr="00B57B0D">
        <w:rPr>
          <w:b/>
          <w:sz w:val="28"/>
          <w:szCs w:val="28"/>
        </w:rPr>
        <w:t>Объекты, относящиеся к области фармацевтики</w:t>
      </w:r>
      <w:bookmarkEnd w:id="47"/>
    </w:p>
    <w:p w:rsidR="00E35C75" w:rsidRPr="00B57B0D" w:rsidRDefault="00E35C75" w:rsidP="00E550FE">
      <w:pPr>
        <w:pStyle w:val="27"/>
        <w:shd w:val="clear" w:color="auto" w:fill="auto"/>
        <w:tabs>
          <w:tab w:val="left" w:pos="1171"/>
        </w:tabs>
        <w:spacing w:before="0" w:after="0" w:line="240" w:lineRule="auto"/>
        <w:jc w:val="center"/>
        <w:rPr>
          <w:b/>
          <w:sz w:val="28"/>
          <w:szCs w:val="28"/>
        </w:rPr>
      </w:pP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минимально допустимого уровня обеспеченности аптечными организациями установлен исходя из численности населения сельского поселения и минимального уровня обеспеченности населения данным видом объектов.</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Нормативы минимально допустимого уровня обеспеченности аптечными организациями следует определять суммарно с учетом объектов всех форм собственности, расположенных в сельском поселении.</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Аптеки рекомендуется размещать в комплексе с лечебно-профилактическими организациями,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Обеспечение населения услугами аптек может осуществляться на базе сельских амбулаторий, фельдшерско-акушерских пунктов, без размещения аптечной организации, путем оформления населением заявок на обеспечение лекарственными средствами и их доставку в населенный пункт.</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максимально допустимого уровня территориальной доступности объектов, относящихся к области фармацевтики, не нормируется.</w:t>
      </w:r>
    </w:p>
    <w:p w:rsidR="00E35C75" w:rsidRDefault="00E35C75" w:rsidP="00E550FE">
      <w:pPr>
        <w:pStyle w:val="4"/>
        <w:shd w:val="clear" w:color="auto" w:fill="auto"/>
        <w:spacing w:before="0" w:after="0" w:line="240" w:lineRule="auto"/>
        <w:ind w:firstLine="680"/>
        <w:jc w:val="both"/>
        <w:rPr>
          <w:sz w:val="24"/>
          <w:szCs w:val="24"/>
        </w:rPr>
      </w:pPr>
      <w:bookmarkStart w:id="48" w:name="bookmark45"/>
      <w:r w:rsidRPr="00E550FE">
        <w:rPr>
          <w:sz w:val="24"/>
          <w:szCs w:val="24"/>
        </w:rPr>
        <w:lastRenderedPageBreak/>
        <w:t xml:space="preserve">Минимальный размер земельных участков для размещения объектов, относящихся к области фармацевтики, следует определять в соответствии с Приложением </w:t>
      </w:r>
      <w:r>
        <w:rPr>
          <w:sz w:val="24"/>
          <w:szCs w:val="24"/>
        </w:rPr>
        <w:t>Д</w:t>
      </w:r>
      <w:r w:rsidRPr="00E550FE">
        <w:rPr>
          <w:sz w:val="24"/>
          <w:szCs w:val="24"/>
        </w:rPr>
        <w:t>, СП 42.13330.201</w:t>
      </w:r>
      <w:r>
        <w:rPr>
          <w:sz w:val="24"/>
          <w:szCs w:val="24"/>
        </w:rPr>
        <w:t>6</w:t>
      </w:r>
      <w:r w:rsidRPr="00E550FE">
        <w:rPr>
          <w:sz w:val="24"/>
          <w:szCs w:val="24"/>
        </w:rPr>
        <w:t>.</w:t>
      </w:r>
      <w:bookmarkEnd w:id="48"/>
    </w:p>
    <w:p w:rsidR="00E35C75" w:rsidRPr="00E550FE" w:rsidRDefault="00E35C75" w:rsidP="00E550FE">
      <w:pPr>
        <w:pStyle w:val="4"/>
        <w:shd w:val="clear" w:color="auto" w:fill="auto"/>
        <w:spacing w:before="0" w:after="0" w:line="240" w:lineRule="auto"/>
        <w:ind w:firstLine="680"/>
        <w:jc w:val="both"/>
        <w:rPr>
          <w:sz w:val="24"/>
          <w:szCs w:val="24"/>
        </w:rPr>
      </w:pPr>
    </w:p>
    <w:p w:rsidR="00E35C75" w:rsidRPr="00E550FE" w:rsidRDefault="00E35C75" w:rsidP="00E550FE">
      <w:pPr>
        <w:pStyle w:val="27"/>
        <w:numPr>
          <w:ilvl w:val="0"/>
          <w:numId w:val="15"/>
        </w:numPr>
        <w:shd w:val="clear" w:color="auto" w:fill="auto"/>
        <w:tabs>
          <w:tab w:val="left" w:pos="1171"/>
        </w:tabs>
        <w:spacing w:before="0" w:after="0" w:line="240" w:lineRule="auto"/>
        <w:jc w:val="center"/>
        <w:rPr>
          <w:b/>
          <w:sz w:val="28"/>
          <w:szCs w:val="28"/>
        </w:rPr>
      </w:pPr>
      <w:bookmarkStart w:id="49" w:name="bookmark46"/>
      <w:r w:rsidRPr="00E550FE">
        <w:rPr>
          <w:b/>
          <w:sz w:val="28"/>
          <w:szCs w:val="28"/>
        </w:rPr>
        <w:t>Объекты, относящиеся к области физической культуры и массового спорта</w:t>
      </w:r>
      <w:bookmarkEnd w:id="49"/>
    </w:p>
    <w:p w:rsidR="00E35C75" w:rsidRPr="00E550FE" w:rsidRDefault="00E35C75" w:rsidP="00E550FE">
      <w:pPr>
        <w:pStyle w:val="27"/>
        <w:shd w:val="clear" w:color="auto" w:fill="auto"/>
        <w:tabs>
          <w:tab w:val="left" w:pos="1171"/>
        </w:tabs>
        <w:spacing w:before="0" w:after="0" w:line="240" w:lineRule="auto"/>
        <w:ind w:firstLine="680"/>
        <w:rPr>
          <w:b/>
          <w:sz w:val="24"/>
          <w:szCs w:val="24"/>
        </w:rPr>
      </w:pP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Расчетный показатель минимально допустимого уровня обеспеченности помещениями для физкультурных занятий и тренировок установлен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Помещения для физкультурных занятий и тренировок рекомендуется размещать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E35C75" w:rsidRPr="00E550FE" w:rsidRDefault="00E35C75" w:rsidP="00E550FE">
      <w:pPr>
        <w:pStyle w:val="4"/>
        <w:shd w:val="clear" w:color="auto" w:fill="auto"/>
        <w:spacing w:before="0" w:after="0" w:line="240" w:lineRule="auto"/>
        <w:ind w:firstLine="680"/>
        <w:jc w:val="both"/>
        <w:rPr>
          <w:sz w:val="24"/>
          <w:szCs w:val="24"/>
        </w:rPr>
      </w:pPr>
      <w:bookmarkStart w:id="50" w:name="bookmark47"/>
      <w:r w:rsidRPr="00E550FE">
        <w:rPr>
          <w:sz w:val="24"/>
          <w:szCs w:val="24"/>
        </w:rPr>
        <w:t>Расчетный показатель максимально допустимого уровня территориальной доступности объектов, относящихся к области физической культуры и массового спорта (помещения для физкультурных занятий и тренировок), не нормируется.</w:t>
      </w:r>
      <w:bookmarkEnd w:id="50"/>
    </w:p>
    <w:p w:rsidR="00E35C75" w:rsidRPr="00E550FE" w:rsidRDefault="00E35C75" w:rsidP="00E550FE">
      <w:pPr>
        <w:pStyle w:val="27"/>
        <w:numPr>
          <w:ilvl w:val="0"/>
          <w:numId w:val="15"/>
        </w:numPr>
        <w:shd w:val="clear" w:color="auto" w:fill="auto"/>
        <w:tabs>
          <w:tab w:val="left" w:pos="1171"/>
        </w:tabs>
        <w:spacing w:before="120" w:after="120" w:line="240" w:lineRule="auto"/>
        <w:ind w:firstLine="680"/>
        <w:jc w:val="center"/>
        <w:rPr>
          <w:b/>
          <w:sz w:val="28"/>
          <w:szCs w:val="28"/>
        </w:rPr>
      </w:pPr>
      <w:bookmarkStart w:id="51" w:name="bookmark48"/>
      <w:r w:rsidRPr="00E550FE">
        <w:rPr>
          <w:b/>
          <w:sz w:val="28"/>
          <w:szCs w:val="28"/>
        </w:rPr>
        <w:t>Объекты, относящиеся к области культуры и искусства</w:t>
      </w:r>
      <w:bookmarkEnd w:id="51"/>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Расчетный показатель минимально допустимого уровня обеспеченности помещениями для культурно-досуговой деятельности установлен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Помещения для культурно-досуговой деятельности рекомендуется размещать в составе помещений общественных комплексов, а также в специально приспособленном помещении жилого или общественного здания для обеспечения наилучшей доступности.</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Расчетный показатель максимально допустимого уровня территориальной доступности объектов, относящихся к области культуры и искусства (помещения для культурно-досуговой деятельности), не нормируется.</w:t>
      </w:r>
    </w:p>
    <w:p w:rsidR="00E35C75" w:rsidRPr="00E550FE" w:rsidRDefault="00E35C75" w:rsidP="00E550FE">
      <w:pPr>
        <w:pStyle w:val="27"/>
        <w:numPr>
          <w:ilvl w:val="2"/>
          <w:numId w:val="18"/>
        </w:numPr>
        <w:shd w:val="clear" w:color="auto" w:fill="auto"/>
        <w:tabs>
          <w:tab w:val="left" w:pos="1191"/>
        </w:tabs>
        <w:spacing w:before="120" w:after="120" w:line="240" w:lineRule="auto"/>
        <w:ind w:left="0" w:firstLine="680"/>
        <w:jc w:val="center"/>
        <w:rPr>
          <w:b/>
          <w:sz w:val="28"/>
          <w:szCs w:val="28"/>
        </w:rPr>
      </w:pPr>
      <w:bookmarkStart w:id="52" w:name="bookmark49"/>
      <w:bookmarkStart w:id="53" w:name="bookmark50"/>
      <w:r w:rsidRPr="00E550FE">
        <w:rPr>
          <w:b/>
          <w:sz w:val="28"/>
          <w:szCs w:val="28"/>
        </w:rPr>
        <w:t>Объекты, относящиеся к области торговли, общественного питания,</w:t>
      </w:r>
      <w:bookmarkStart w:id="54" w:name="bookmark51"/>
      <w:bookmarkEnd w:id="52"/>
      <w:bookmarkEnd w:id="53"/>
      <w:r w:rsidRPr="00E550FE">
        <w:rPr>
          <w:b/>
          <w:sz w:val="28"/>
          <w:szCs w:val="28"/>
        </w:rPr>
        <w:t>бытового и коммунального обслуживания</w:t>
      </w:r>
      <w:bookmarkEnd w:id="54"/>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минимально допустимого уровня обеспеченности торговыми предприятиями установлены в соответствии с муниципальным нормативно-правовым актом, регламентирующим нормативы минимальной обеспеченности населения площадью торговых объектов.</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На момент разработки МНГП на территории Грайворонского района действовало Постановление Правительства Белгородской области от 22.11.2010 № 395-пп «Об утверждении нормативов минимальной обеспеченности населения площадью торговых объектов на территории Белгородской области».</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Расчетные показатели минимально допустимого уровня обеспеченности предприятиями общественного питания, предприятиями бытового и коммунального обслуживания определены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максимально допустимого уровня территориальной доступности предприятий торговли, общественного питания и бытового обслуживания, установлены для пешеходной доступности в соответствии с СП 42.13330.201</w:t>
      </w:r>
      <w:r>
        <w:rPr>
          <w:sz w:val="24"/>
          <w:szCs w:val="24"/>
        </w:rPr>
        <w:t>6</w:t>
      </w:r>
      <w:r w:rsidRPr="00E550FE">
        <w:rPr>
          <w:sz w:val="24"/>
          <w:szCs w:val="24"/>
        </w:rPr>
        <w:t>.</w:t>
      </w:r>
    </w:p>
    <w:p w:rsidR="00E35C75" w:rsidRPr="00E550FE" w:rsidRDefault="00E35C75" w:rsidP="00E550FE">
      <w:pPr>
        <w:pStyle w:val="4"/>
        <w:shd w:val="clear" w:color="auto" w:fill="auto"/>
        <w:spacing w:before="0" w:after="0" w:line="240" w:lineRule="auto"/>
        <w:ind w:firstLine="680"/>
        <w:jc w:val="both"/>
        <w:rPr>
          <w:sz w:val="24"/>
          <w:szCs w:val="24"/>
        </w:rPr>
      </w:pPr>
      <w:bookmarkStart w:id="55" w:name="bookmark52"/>
      <w:r w:rsidRPr="00E550FE">
        <w:rPr>
          <w:sz w:val="24"/>
          <w:szCs w:val="24"/>
        </w:rPr>
        <w:t xml:space="preserve">Минимальный размер земельных участков для размещения объектов, относящихся к области торговли, общественного питания и коммунально-бытового обслуживания, определен в соответствии с Приложением </w:t>
      </w:r>
      <w:r>
        <w:rPr>
          <w:sz w:val="24"/>
          <w:szCs w:val="24"/>
        </w:rPr>
        <w:t>Д</w:t>
      </w:r>
      <w:r w:rsidRPr="00E550FE">
        <w:rPr>
          <w:sz w:val="24"/>
          <w:szCs w:val="24"/>
        </w:rPr>
        <w:t>, СП 42.13330.201</w:t>
      </w:r>
      <w:r>
        <w:rPr>
          <w:sz w:val="24"/>
          <w:szCs w:val="24"/>
        </w:rPr>
        <w:t>6</w:t>
      </w:r>
      <w:r w:rsidRPr="00E550FE">
        <w:rPr>
          <w:sz w:val="24"/>
          <w:szCs w:val="24"/>
        </w:rPr>
        <w:t>.</w:t>
      </w:r>
      <w:bookmarkEnd w:id="55"/>
    </w:p>
    <w:p w:rsidR="00E35C75" w:rsidRPr="00E550FE" w:rsidRDefault="00E35C75" w:rsidP="00E550FE">
      <w:pPr>
        <w:pStyle w:val="27"/>
        <w:numPr>
          <w:ilvl w:val="2"/>
          <w:numId w:val="18"/>
        </w:numPr>
        <w:shd w:val="clear" w:color="auto" w:fill="auto"/>
        <w:tabs>
          <w:tab w:val="left" w:pos="1191"/>
        </w:tabs>
        <w:spacing w:before="120" w:after="120" w:line="240" w:lineRule="auto"/>
        <w:ind w:left="0" w:firstLine="680"/>
        <w:jc w:val="center"/>
        <w:rPr>
          <w:b/>
          <w:sz w:val="28"/>
          <w:szCs w:val="28"/>
        </w:rPr>
      </w:pPr>
      <w:bookmarkStart w:id="56" w:name="bookmark53"/>
      <w:r w:rsidRPr="00E550FE">
        <w:rPr>
          <w:b/>
          <w:sz w:val="28"/>
          <w:szCs w:val="28"/>
        </w:rPr>
        <w:t>Объекты, относящиеся к области кредитно-финансового обслуживания</w:t>
      </w:r>
      <w:bookmarkEnd w:id="56"/>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 xml:space="preserve">Расчетные показатели минимально допустимого уровня обеспеченности отделениями и филиалами сберегательного банка установлены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lastRenderedPageBreak/>
        <w:t>Расчетный показатель максимально допустимого уровня территориальной доступности объектов, относящихся к области кредитно-финансового обслуживания, не нормируется.</w:t>
      </w:r>
    </w:p>
    <w:p w:rsidR="00E35C75" w:rsidRPr="00E550FE" w:rsidRDefault="00E35C75" w:rsidP="00E550FE">
      <w:pPr>
        <w:pStyle w:val="4"/>
        <w:shd w:val="clear" w:color="auto" w:fill="auto"/>
        <w:spacing w:before="0" w:after="0" w:line="240" w:lineRule="auto"/>
        <w:ind w:firstLine="680"/>
        <w:jc w:val="both"/>
        <w:rPr>
          <w:sz w:val="24"/>
          <w:szCs w:val="24"/>
        </w:rPr>
      </w:pPr>
      <w:bookmarkStart w:id="57" w:name="bookmark54"/>
      <w:r w:rsidRPr="00E550FE">
        <w:rPr>
          <w:sz w:val="24"/>
          <w:szCs w:val="24"/>
        </w:rPr>
        <w:t xml:space="preserve">Минимальный размер земельных участков для размещения объектов, относящихся к кредитно-финансовому обслуживанию, определен в соответствии с Приложением </w:t>
      </w:r>
      <w:r>
        <w:rPr>
          <w:sz w:val="24"/>
          <w:szCs w:val="24"/>
        </w:rPr>
        <w:t>Д</w:t>
      </w:r>
      <w:r w:rsidRPr="00E550FE">
        <w:rPr>
          <w:sz w:val="24"/>
          <w:szCs w:val="24"/>
        </w:rPr>
        <w:t>, СП 42.13330.201</w:t>
      </w:r>
      <w:r>
        <w:rPr>
          <w:sz w:val="24"/>
          <w:szCs w:val="24"/>
        </w:rPr>
        <w:t>6</w:t>
      </w:r>
      <w:r w:rsidRPr="00E550FE">
        <w:rPr>
          <w:sz w:val="24"/>
          <w:szCs w:val="24"/>
        </w:rPr>
        <w:t>.</w:t>
      </w:r>
      <w:bookmarkEnd w:id="57"/>
    </w:p>
    <w:p w:rsidR="00E35C75" w:rsidRPr="00E550FE" w:rsidRDefault="00E35C75" w:rsidP="00E550FE">
      <w:pPr>
        <w:pStyle w:val="27"/>
        <w:numPr>
          <w:ilvl w:val="2"/>
          <w:numId w:val="18"/>
        </w:numPr>
        <w:shd w:val="clear" w:color="auto" w:fill="auto"/>
        <w:tabs>
          <w:tab w:val="left" w:pos="1191"/>
        </w:tabs>
        <w:spacing w:before="120" w:after="120" w:line="240" w:lineRule="auto"/>
        <w:ind w:left="0" w:firstLine="680"/>
        <w:rPr>
          <w:b/>
          <w:sz w:val="28"/>
          <w:szCs w:val="28"/>
        </w:rPr>
      </w:pPr>
      <w:bookmarkStart w:id="58" w:name="bookmark55"/>
      <w:r w:rsidRPr="00E550FE">
        <w:rPr>
          <w:b/>
          <w:sz w:val="28"/>
          <w:szCs w:val="28"/>
        </w:rPr>
        <w:t>Объекты, относящиеся к области почтовой связи</w:t>
      </w:r>
      <w:bookmarkEnd w:id="58"/>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 xml:space="preserve">Размещение отделений почтовой связи следует принимать в соответствии с Приложением </w:t>
      </w:r>
      <w:r>
        <w:rPr>
          <w:sz w:val="24"/>
          <w:szCs w:val="24"/>
        </w:rPr>
        <w:t>Д</w:t>
      </w:r>
      <w:r w:rsidRPr="00E550FE">
        <w:rPr>
          <w:sz w:val="24"/>
          <w:szCs w:val="24"/>
        </w:rPr>
        <w:t xml:space="preserve"> СП 42.13330.201</w:t>
      </w:r>
      <w:r>
        <w:rPr>
          <w:sz w:val="24"/>
          <w:szCs w:val="24"/>
        </w:rPr>
        <w:t>6</w:t>
      </w:r>
      <w:r w:rsidRPr="00E550FE">
        <w:rPr>
          <w:sz w:val="24"/>
          <w:szCs w:val="24"/>
        </w:rPr>
        <w:t>.</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Отделения почтовой связи являются объектами федерального значения, но включены в состав МНГП в связи с тем, что это объекты периодического пользования, выполняющие важные для комфортной жизнедеятельности населения функции.</w:t>
      </w:r>
    </w:p>
    <w:p w:rsidR="00E35C75" w:rsidRPr="00E550FE" w:rsidRDefault="00E35C75" w:rsidP="00E550FE">
      <w:pPr>
        <w:pStyle w:val="4"/>
        <w:shd w:val="clear" w:color="auto" w:fill="auto"/>
        <w:spacing w:before="0" w:after="0" w:line="240" w:lineRule="auto"/>
        <w:ind w:firstLine="680"/>
        <w:jc w:val="both"/>
        <w:rPr>
          <w:sz w:val="24"/>
          <w:szCs w:val="24"/>
        </w:rPr>
      </w:pPr>
      <w:bookmarkStart w:id="59" w:name="bookmark56"/>
      <w:r w:rsidRPr="00E550FE">
        <w:rPr>
          <w:sz w:val="24"/>
          <w:szCs w:val="24"/>
        </w:rPr>
        <w:t>Расчетный показатель максимально допустимого уровня территориальной доступности объектов, относящихся к области почтовой связи, не нормируется.</w:t>
      </w:r>
      <w:bookmarkEnd w:id="59"/>
    </w:p>
    <w:p w:rsidR="00E35C75" w:rsidRPr="00E550FE" w:rsidRDefault="00E35C75" w:rsidP="00E550FE">
      <w:pPr>
        <w:pStyle w:val="27"/>
        <w:numPr>
          <w:ilvl w:val="2"/>
          <w:numId w:val="18"/>
        </w:numPr>
        <w:shd w:val="clear" w:color="auto" w:fill="auto"/>
        <w:tabs>
          <w:tab w:val="left" w:pos="1191"/>
        </w:tabs>
        <w:spacing w:before="120" w:after="120" w:line="240" w:lineRule="auto"/>
        <w:ind w:left="0" w:firstLine="680"/>
        <w:rPr>
          <w:b/>
          <w:sz w:val="28"/>
          <w:szCs w:val="28"/>
        </w:rPr>
      </w:pPr>
      <w:bookmarkStart w:id="60" w:name="bookmark57"/>
      <w:r w:rsidRPr="00E550FE">
        <w:rPr>
          <w:b/>
          <w:sz w:val="28"/>
          <w:szCs w:val="28"/>
        </w:rPr>
        <w:t>Объекты в области транспортного обслуживания</w:t>
      </w:r>
      <w:bookmarkEnd w:id="60"/>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минимально допустимого уровня обеспеченности объектами, предназначенными для постоянного и временного хранения индивидуальных легковых автомобилей определены экспертным путем, на основании сравнения темпов роста численности населения, а также на основании оценки прогноза уровня обеспеченности населения индивидуальным легковым автотранспортом.</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Расчетные показатели максимально допустимого уровня территориальной доступности объектов, предназначенных для постоянного</w:t>
      </w:r>
      <w:r>
        <w:rPr>
          <w:sz w:val="24"/>
          <w:szCs w:val="24"/>
        </w:rPr>
        <w:t xml:space="preserve"> и </w:t>
      </w:r>
      <w:r w:rsidRPr="00E550FE">
        <w:rPr>
          <w:sz w:val="24"/>
          <w:szCs w:val="24"/>
        </w:rPr>
        <w:t>временного хранения индивидуальных легковых автомобилей,</w:t>
      </w:r>
      <w:r>
        <w:rPr>
          <w:sz w:val="24"/>
          <w:szCs w:val="24"/>
        </w:rPr>
        <w:t xml:space="preserve"> </w:t>
      </w:r>
      <w:r w:rsidRPr="00E550FE">
        <w:rPr>
          <w:sz w:val="24"/>
          <w:szCs w:val="24"/>
        </w:rPr>
        <w:t xml:space="preserve">приняты согласно </w:t>
      </w:r>
      <w:r>
        <w:rPr>
          <w:sz w:val="24"/>
          <w:szCs w:val="24"/>
        </w:rPr>
        <w:t xml:space="preserve">с </w:t>
      </w:r>
      <w:r w:rsidRPr="00E550FE">
        <w:rPr>
          <w:sz w:val="24"/>
          <w:szCs w:val="24"/>
        </w:rPr>
        <w:t>СП 42.13330.201</w:t>
      </w:r>
      <w:r>
        <w:rPr>
          <w:sz w:val="24"/>
          <w:szCs w:val="24"/>
        </w:rPr>
        <w:t>6</w:t>
      </w:r>
      <w:r w:rsidRPr="00E550FE">
        <w:rPr>
          <w:sz w:val="24"/>
          <w:szCs w:val="24"/>
        </w:rPr>
        <w:t>.</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На территории малоэтажной жилой застройки следует предусматривать 100-процентную обеспеченность машино-местами для хранения и парковки легковых автомобилей и других транспортных средств.</w:t>
      </w:r>
    </w:p>
    <w:p w:rsidR="00E35C75" w:rsidRPr="00E550FE" w:rsidRDefault="00E35C75" w:rsidP="00E550FE">
      <w:pPr>
        <w:pStyle w:val="4"/>
        <w:shd w:val="clear" w:color="auto" w:fill="auto"/>
        <w:spacing w:before="0" w:after="0" w:line="240" w:lineRule="auto"/>
        <w:ind w:firstLine="680"/>
        <w:jc w:val="both"/>
        <w:rPr>
          <w:sz w:val="24"/>
          <w:szCs w:val="24"/>
        </w:rPr>
      </w:pPr>
      <w:bookmarkStart w:id="61" w:name="bookmark58"/>
      <w:r w:rsidRPr="00E550FE">
        <w:rPr>
          <w:sz w:val="24"/>
          <w:szCs w:val="24"/>
        </w:rPr>
        <w:t>На территории с застройкой объектами индивидуального жилищного строительства и усадебными жилыми домами с приквартирными участками, стоянки следует размещать в пределах отведенного участка.</w:t>
      </w:r>
      <w:bookmarkEnd w:id="61"/>
    </w:p>
    <w:p w:rsidR="00E35C75" w:rsidRPr="00E550FE" w:rsidRDefault="00E35C75" w:rsidP="00E550FE">
      <w:pPr>
        <w:pStyle w:val="27"/>
        <w:numPr>
          <w:ilvl w:val="2"/>
          <w:numId w:val="18"/>
        </w:numPr>
        <w:shd w:val="clear" w:color="auto" w:fill="auto"/>
        <w:tabs>
          <w:tab w:val="left" w:pos="1291"/>
        </w:tabs>
        <w:spacing w:before="120" w:after="120" w:line="240" w:lineRule="auto"/>
        <w:ind w:left="0" w:firstLine="680"/>
        <w:rPr>
          <w:b/>
          <w:sz w:val="28"/>
          <w:szCs w:val="28"/>
        </w:rPr>
      </w:pPr>
      <w:bookmarkStart w:id="62" w:name="bookmark59"/>
      <w:r w:rsidRPr="00E550FE">
        <w:rPr>
          <w:b/>
          <w:sz w:val="28"/>
          <w:szCs w:val="28"/>
        </w:rPr>
        <w:t>Объекты в области туризма и рекреации</w:t>
      </w:r>
      <w:bookmarkEnd w:id="62"/>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МНГП Головчинского сельского поселения направлены на реализацию мероприятий в области строительства объектов туризма и рекреации.</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 xml:space="preserve">Уровень обеспеченности гостиницами, а также значения расчетных показателей минимально допустимой площади территории для размещения коллективных средств размещения, установлены согласно Приложению </w:t>
      </w:r>
      <w:r>
        <w:rPr>
          <w:sz w:val="24"/>
          <w:szCs w:val="24"/>
        </w:rPr>
        <w:t>Д</w:t>
      </w:r>
      <w:r w:rsidRPr="00E550FE">
        <w:rPr>
          <w:sz w:val="24"/>
          <w:szCs w:val="24"/>
        </w:rPr>
        <w:t xml:space="preserve"> СП 42.13330.201</w:t>
      </w:r>
      <w:r>
        <w:rPr>
          <w:sz w:val="24"/>
          <w:szCs w:val="24"/>
        </w:rPr>
        <w:t>6</w:t>
      </w:r>
      <w:r w:rsidRPr="00E550FE">
        <w:rPr>
          <w:sz w:val="24"/>
          <w:szCs w:val="24"/>
        </w:rPr>
        <w:t>. Для объектов в области туризма и рекреации максимально допустимый уровень территориальной доступности не нормируется.</w:t>
      </w:r>
    </w:p>
    <w:p w:rsidR="00E35C75" w:rsidRPr="00E550FE" w:rsidRDefault="00E35C75" w:rsidP="00E550FE">
      <w:pPr>
        <w:pStyle w:val="4"/>
        <w:shd w:val="clear" w:color="auto" w:fill="auto"/>
        <w:spacing w:before="0" w:after="0" w:line="240" w:lineRule="auto"/>
        <w:ind w:firstLine="680"/>
        <w:jc w:val="both"/>
        <w:rPr>
          <w:sz w:val="24"/>
          <w:szCs w:val="24"/>
        </w:rPr>
      </w:pPr>
      <w:bookmarkStart w:id="63" w:name="bookmark60"/>
      <w:r w:rsidRPr="00E550FE">
        <w:rPr>
          <w:sz w:val="24"/>
          <w:szCs w:val="24"/>
        </w:rPr>
        <w:t>На территории рекреационных зон не допускается строительство новых и расширение действующих промышленных, коммунально-складских и других объектов, не связанных с эксплуатацией объектов рекреационного, оздоровительного и природоохранного назначения.</w:t>
      </w:r>
      <w:bookmarkEnd w:id="63"/>
    </w:p>
    <w:p w:rsidR="00E35C75" w:rsidRPr="00E550FE" w:rsidRDefault="00E35C75" w:rsidP="00E550FE">
      <w:pPr>
        <w:pStyle w:val="27"/>
        <w:numPr>
          <w:ilvl w:val="2"/>
          <w:numId w:val="18"/>
        </w:numPr>
        <w:shd w:val="clear" w:color="auto" w:fill="auto"/>
        <w:tabs>
          <w:tab w:val="left" w:pos="1435"/>
        </w:tabs>
        <w:spacing w:before="120" w:after="120" w:line="240" w:lineRule="auto"/>
        <w:ind w:left="0" w:firstLine="680"/>
        <w:jc w:val="center"/>
        <w:rPr>
          <w:b/>
          <w:sz w:val="28"/>
          <w:szCs w:val="28"/>
        </w:rPr>
      </w:pPr>
      <w:bookmarkStart w:id="64" w:name="bookmark61"/>
      <w:r w:rsidRPr="00E550FE">
        <w:rPr>
          <w:b/>
          <w:sz w:val="28"/>
          <w:szCs w:val="28"/>
        </w:rPr>
        <w:t>Объекты в области промышленности и сельского хозяйства</w:t>
      </w:r>
      <w:bookmarkEnd w:id="64"/>
    </w:p>
    <w:p w:rsidR="00E35C75" w:rsidRDefault="00E35C75" w:rsidP="00E550FE">
      <w:pPr>
        <w:pStyle w:val="4"/>
        <w:shd w:val="clear" w:color="auto" w:fill="auto"/>
        <w:spacing w:before="0" w:after="0" w:line="240" w:lineRule="auto"/>
        <w:ind w:firstLine="680"/>
        <w:jc w:val="both"/>
        <w:rPr>
          <w:sz w:val="24"/>
          <w:szCs w:val="24"/>
        </w:rPr>
      </w:pPr>
      <w:r w:rsidRPr="00E550FE">
        <w:rPr>
          <w:sz w:val="24"/>
          <w:szCs w:val="24"/>
        </w:rPr>
        <w:t xml:space="preserve">Минимальная плотность застройки земельных участков производственных объектов для различных видов промышленных объектов установлена в соответствии с Приложением В СП 18.13330.2011. Минимальная плотность застройки земельных участков сельскохозяйственных предприятий для различных видов объектов сельского хозяйства установлена в соответствии с Приложением В СП 19.13330.2011. Размеры земельных участков и вместимость общетоварных и специализированных складов, </w:t>
      </w:r>
      <w:r w:rsidRPr="00DE5270">
        <w:rPr>
          <w:sz w:val="24"/>
          <w:szCs w:val="24"/>
        </w:rPr>
        <w:t>предназначенных для</w:t>
      </w:r>
    </w:p>
    <w:p w:rsidR="00E35C75" w:rsidRPr="00E550FE" w:rsidRDefault="00E35C75" w:rsidP="00DE5270">
      <w:pPr>
        <w:pStyle w:val="4"/>
        <w:shd w:val="clear" w:color="auto" w:fill="auto"/>
        <w:spacing w:before="0" w:after="0" w:line="240" w:lineRule="auto"/>
        <w:jc w:val="both"/>
        <w:rPr>
          <w:sz w:val="24"/>
          <w:szCs w:val="24"/>
        </w:rPr>
      </w:pPr>
      <w:r w:rsidRPr="00E550FE">
        <w:rPr>
          <w:sz w:val="24"/>
          <w:szCs w:val="24"/>
        </w:rPr>
        <w:lastRenderedPageBreak/>
        <w:t xml:space="preserve"> обслуживания городов и сельских поселений, установлены в соответствии с СП 42.13330.201</w:t>
      </w:r>
      <w:r>
        <w:rPr>
          <w:sz w:val="24"/>
          <w:szCs w:val="24"/>
        </w:rPr>
        <w:t>6</w:t>
      </w:r>
      <w:r w:rsidRPr="00E550FE">
        <w:rPr>
          <w:sz w:val="24"/>
          <w:szCs w:val="24"/>
        </w:rPr>
        <w:t>. Для объектов в области промышленности и сельского хозяйства максимально допустимый уровень территориальной доступности не нормируется.</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Планировка земельных участков производственных объектов (далее также - объектов) и их групп должна обеспечивать наиболее благоприятные условия для производственного процесса и труда на предприятиях, рациональное и экономное использование земельных участков и наибольшую эффективность капитальных вложений.</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Земельные участки производственных объектов и их групп надлежит размещать на территориях, предусмотренных схемой территориального планирования Грайворонского района, генеральным планом Головчинского сельского поселения, проектами планировки соответствующих территорий, выполняемых с учетом программ экономического, социального, экологического развития. Земельные участки объектов и их групп следует размещать на территориях несельскохозяйственного назначения или непригодных для сельского хозяйства. Размещение объектов на территориях залегания полезных ископаемых допускается по согласованию с органами государственного горного надзора, а на площадях залегания общераспространенных полезных ископаемых - в порядке, устанавливаемом законодательством.</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Размещение объектов и их групп не допускается (ограничения установлены в соответствии с п. 4.4 СП 18.13330.2011 применительно к Головчинскому сельскому поселению):</w:t>
      </w:r>
    </w:p>
    <w:p w:rsidR="00E35C75" w:rsidRPr="00E550FE" w:rsidRDefault="00E35C75"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в первом поясе зоны санитарной охраны подземных и наземных источников водоснабжения;</w:t>
      </w:r>
    </w:p>
    <w:p w:rsidR="00E35C75" w:rsidRPr="00E550FE" w:rsidRDefault="00E35C75" w:rsidP="00E550FE">
      <w:pPr>
        <w:pStyle w:val="4"/>
        <w:numPr>
          <w:ilvl w:val="0"/>
          <w:numId w:val="19"/>
        </w:numPr>
        <w:shd w:val="clear" w:color="auto" w:fill="auto"/>
        <w:tabs>
          <w:tab w:val="left" w:pos="837"/>
        </w:tabs>
        <w:spacing w:before="0" w:after="0" w:line="240" w:lineRule="auto"/>
        <w:ind w:firstLine="680"/>
        <w:jc w:val="both"/>
        <w:rPr>
          <w:sz w:val="24"/>
          <w:szCs w:val="24"/>
        </w:rPr>
      </w:pPr>
      <w:r w:rsidRPr="00E550FE">
        <w:rPr>
          <w:sz w:val="24"/>
          <w:szCs w:val="24"/>
        </w:rPr>
        <w:t>на землях особо охраняемых природных территорий;</w:t>
      </w:r>
    </w:p>
    <w:p w:rsidR="00E35C75" w:rsidRPr="00E550FE" w:rsidRDefault="00E35C75"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в зонах охраны памятников истории и культуры без разрешения соответствующих органов охраны памятников;</w:t>
      </w:r>
    </w:p>
    <w:p w:rsidR="00E35C75" w:rsidRPr="00E550FE" w:rsidRDefault="00E35C75"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в зонах возможного катастрофического затопления в результате разрушения плотин или дамб. Зоной катастрофического затопления является территория, на которой затопление имеет глубину 1,5 м и более или может повлечь за собой разрушение зданий и сооружений, гибель людей, вывод из строя оборудования объектов.</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Между производственными объектами и жилой зоной необходимо предусматривать санитарно-защитную зону.</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Устройство отвалов, шлаконакопителей, отходов и отбросов предприятий допускается только при обосновании невозможности их утилизации, при этом для групп объектов следует, как правило, предусматривать централизованные (групповые) отвалы. Участки для них следует размещать за пределами объектов и II пояса зон санитарной охраны подземных водоисточников, с соблюдением санитарных норм.</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В состав производственных зон могут включаться:</w:t>
      </w:r>
    </w:p>
    <w:p w:rsidR="00E35C75" w:rsidRPr="00E550FE" w:rsidRDefault="00E35C75" w:rsidP="00E550FE">
      <w:pPr>
        <w:pStyle w:val="4"/>
        <w:numPr>
          <w:ilvl w:val="0"/>
          <w:numId w:val="19"/>
        </w:numPr>
        <w:shd w:val="clear" w:color="auto" w:fill="auto"/>
        <w:tabs>
          <w:tab w:val="left" w:pos="927"/>
        </w:tabs>
        <w:spacing w:before="0" w:after="0" w:line="240" w:lineRule="auto"/>
        <w:ind w:firstLine="680"/>
        <w:jc w:val="both"/>
        <w:rPr>
          <w:sz w:val="24"/>
          <w:szCs w:val="24"/>
        </w:rPr>
      </w:pPr>
      <w:r w:rsidRPr="00E550FE">
        <w:rPr>
          <w:sz w:val="24"/>
          <w:szCs w:val="24"/>
        </w:rPr>
        <w:t>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E35C75" w:rsidRPr="00E550FE" w:rsidRDefault="00E35C75"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производственные зоны - зоны размещения производственных объектов с различными нормативами воздействия на окружающую среду, как правило, требующие устройства санитарно-защитных зон шириной более 50 м, а также железнодорожных подъездных путей;</w:t>
      </w:r>
    </w:p>
    <w:p w:rsidR="00E35C75" w:rsidRPr="00E550FE" w:rsidRDefault="00E35C75" w:rsidP="00E550FE">
      <w:pPr>
        <w:pStyle w:val="4"/>
        <w:numPr>
          <w:ilvl w:val="0"/>
          <w:numId w:val="19"/>
        </w:numPr>
        <w:shd w:val="clear" w:color="auto" w:fill="auto"/>
        <w:tabs>
          <w:tab w:val="left" w:pos="927"/>
        </w:tabs>
        <w:spacing w:before="0" w:after="0" w:line="240" w:lineRule="auto"/>
        <w:ind w:firstLine="680"/>
        <w:jc w:val="both"/>
        <w:rPr>
          <w:sz w:val="24"/>
          <w:szCs w:val="24"/>
        </w:rPr>
      </w:pPr>
      <w:r w:rsidRPr="00E550FE">
        <w:rPr>
          <w:sz w:val="24"/>
          <w:szCs w:val="24"/>
        </w:rPr>
        <w:t>иные виды производственной (научно-производственные зоны), инженерной и транспортной инфраструктур.</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В производственных зонах допускается размещать сооружения и помещения объектов аварийно-спасательных служб, обслуживающих расположенные в производственной зоне предприятия и другие объекты.</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w:t>
      </w:r>
      <w:r w:rsidRPr="00DE5270">
        <w:rPr>
          <w:sz w:val="24"/>
          <w:szCs w:val="24"/>
        </w:rPr>
        <w:t>дственн</w:t>
      </w:r>
      <w:r w:rsidRPr="00E550FE">
        <w:rPr>
          <w:sz w:val="24"/>
          <w:szCs w:val="24"/>
        </w:rPr>
        <w:t xml:space="preserve">ых </w:t>
      </w:r>
      <w:r w:rsidRPr="00E550FE">
        <w:rPr>
          <w:sz w:val="24"/>
          <w:szCs w:val="24"/>
        </w:rPr>
        <w:lastRenderedPageBreak/>
        <w:t>и других объектов определяется в установленном законодательством порядке в соответствии с техническими регламентами.</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При реконструкции объектов сложившейся производственной застройки, являющихся памятниками истории и культуры, необходимо предусматривать меры по сохранению их исторического облика.</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образовательные и общеобразовательные организации, медицинские организации, учреждения и организации отдыха, спортивные сооружения, другие общественные здания, не связанные с обслуживанием производства. Территория СЗЗ не должна использоваться для рекреационных целей и производства сельскохозяйственной продукции.</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Участки СЗЗ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 Оздоровительные, санитарно-гигиенические, строительные и другие мероприятия, связанные с охраной окружающей среды на прилегающей к предприятию загрязненной</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территории, включая благоустройство СЗЗ, осуществляются за счет предприятия, имеющего вредные выбросы.</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Занятость территории промышленной зоны определяется в процентах как отношение суммы площадок промышленных предприятий и связанных с ними объектов в пределах ограждения (или при отсутствии ограждения - в соответствующих ей условных границах), а также учреждений обслуживания, к общей территории промышленной зоны, определенной генеральным планом населенного пункта. Занятые территории могут включать резервные участки на площадках предприятий и других объектов, намеченные в соответствии с заданием на проектирование для размещения на них зданий и сооружений.</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На территориях коммунально-складских зон (районов) следует размещать предприятия пищевой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За пределами территории населенных пунктов, в обособленных складских районах с соблюдением санитарных, противопожарных и специальных норм следует предусматривать рассредоточенное размещение базисных складов продовольствия, фуража и промышленного сырья, лесоперевалочных баз базисных складов лесных и строительных материалов.</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При планировке земельных участков объектов и их групп следует, как правило, выделять планировочные зоны:</w:t>
      </w:r>
    </w:p>
    <w:p w:rsidR="00E35C75" w:rsidRPr="00E550FE" w:rsidRDefault="00E35C75"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предзаводскую;</w:t>
      </w:r>
    </w:p>
    <w:p w:rsidR="00E35C75" w:rsidRPr="00E550FE" w:rsidRDefault="00E35C75"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производственную, включая зоны исследовательского назначения и опытных производств;</w:t>
      </w:r>
    </w:p>
    <w:p w:rsidR="00E35C75" w:rsidRPr="00E550FE" w:rsidRDefault="00E35C75"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подсобную;</w:t>
      </w:r>
    </w:p>
    <w:p w:rsidR="00E35C75" w:rsidRPr="00E550FE" w:rsidRDefault="00E35C75"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складскую.</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Предзаводскую зону производственного объекта следует размещать со стороны основных подъездов и подходов работающих.</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В зоне общих объектов вспомогательных производств и хозяйств следует, как правило, размещать объекты энергоснабжения, водоснабжения и канализации, транспорта, ремонтного хозяйства, пожарных депо, отвального хозяйства.</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lastRenderedPageBreak/>
        <w:t>Резервирование земельных участков для территориального развития объектов надлежит предусматривать в соответствии со схемами и проектами планировочной организации производственных объектов, а также положениями генеральных планов поселений.</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В схеме планировочной организации земельного участка расширяемого и реконструируемого объекта следует предусматривать:</w:t>
      </w:r>
    </w:p>
    <w:p w:rsidR="00E35C75" w:rsidRPr="00E550FE" w:rsidRDefault="00E35C75"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организацию СЗЗ (при необходимости);</w:t>
      </w:r>
    </w:p>
    <w:p w:rsidR="00E35C75" w:rsidRPr="00E550FE" w:rsidRDefault="00E35C75" w:rsidP="00E550FE">
      <w:pPr>
        <w:pStyle w:val="4"/>
        <w:numPr>
          <w:ilvl w:val="0"/>
          <w:numId w:val="19"/>
        </w:numPr>
        <w:shd w:val="clear" w:color="auto" w:fill="auto"/>
        <w:tabs>
          <w:tab w:val="left" w:pos="908"/>
        </w:tabs>
        <w:spacing w:before="0" w:after="0" w:line="240" w:lineRule="auto"/>
        <w:ind w:firstLine="680"/>
        <w:jc w:val="both"/>
        <w:rPr>
          <w:sz w:val="24"/>
          <w:szCs w:val="24"/>
        </w:rPr>
      </w:pPr>
      <w:r w:rsidRPr="00E550FE">
        <w:rPr>
          <w:sz w:val="24"/>
          <w:szCs w:val="24"/>
        </w:rPr>
        <w:t>увязку с планировкой и застройкой прилегающих жилых и иных территориальных зон населенного пункта;</w:t>
      </w:r>
    </w:p>
    <w:p w:rsidR="00E35C75" w:rsidRPr="00E550FE" w:rsidRDefault="00E35C75"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совершенствование планировочного зонирования, благоустройства земельного участка и архитектурного облика объекта;</w:t>
      </w:r>
    </w:p>
    <w:p w:rsidR="00E35C75" w:rsidRPr="00E550FE" w:rsidRDefault="00E35C75"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повышение эффективности использования территории;</w:t>
      </w:r>
    </w:p>
    <w:p w:rsidR="00E35C75" w:rsidRPr="00E550FE" w:rsidRDefault="00E35C75"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объединение разрозненных производственных и вспомогательных объектов.</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Расстояния между зданиями, сооружениями, в т.ч. инженерными коммуникациями, следует принимать минимально допустимыми.</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Проектируемые сельскохозяйственные предприятия, здания и сооружения следует размещать в производственных зонах поселений на основе планов развития существующих организаций и их производственной специализации в соответствии с утвержденными в установленном порядке проектами генеральных планов поселений с учетом схем размещения объектов сельского хозяйства субъектов Российской Федерации, муниципальных образований.</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Плотность застройки площадок сельскохозяйственных предприятий должна быть не менее указанной в Приложении В СП 19.13330.2011. Минимальную плотность застройки допускается (при наличии соответствующих обоснований инвестиций в строительство) уменьшать, но не более чем на 1/10 установленной нормы при строительстве сельскохозяйственных предприятий на площадке с уклоном свыше 3%, просадочных грунтах, в сложных инженерно-геологических условиях, а также при расширении и реконструкции предприятий.</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При организации сельскохозяйственного производства необходимо предусматривать меры по защите жилых и общественно-деловых зон от неблагоприятного влияния производственных комплексов, а также самих этих комплексов, если они связаны с производством пищевых продуктов, от загрязнений и вредных воздействий иных производств, транспортных и коммунальных сооружений.</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При формировании производственных зон сельских поселений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На территории животноводческих комплексов и ферм и в их СЗЗ не допускается размещать предприятия по переработке сельскохозяйственной продукции, объекты питания и объекты, к ним приравненные.</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Размещение сельскохозяйственных предприятий, зданий и сооружений не допускается (ограничения установлены в соответствии с п. 4.6 СП 19.13330.2011 применительно к Головчинскому сельскому поселению):</w:t>
      </w:r>
    </w:p>
    <w:p w:rsidR="00E35C75" w:rsidRPr="00E550FE" w:rsidRDefault="00E35C75"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на месте бывших полигонов для бытовых отходов, очистных сооружений, скотомогильников;</w:t>
      </w:r>
    </w:p>
    <w:p w:rsidR="00E35C75" w:rsidRPr="00E550FE" w:rsidRDefault="00E35C75"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на площадях залегания полезных ископаемых без согласования с органами Федерального агентства по недропользованию;</w:t>
      </w:r>
    </w:p>
    <w:p w:rsidR="00E35C75" w:rsidRDefault="00E35C75"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на землях особо охраняемых природных территорий, в т.ч. в зонах охраны объектов культурного наследия.</w:t>
      </w:r>
    </w:p>
    <w:p w:rsidR="00E35C75" w:rsidRDefault="00E35C75" w:rsidP="00E550FE">
      <w:pPr>
        <w:pStyle w:val="4"/>
        <w:shd w:val="clear" w:color="auto" w:fill="auto"/>
        <w:tabs>
          <w:tab w:val="left" w:pos="918"/>
        </w:tabs>
        <w:spacing w:before="0" w:after="0" w:line="240" w:lineRule="auto"/>
        <w:jc w:val="both"/>
        <w:rPr>
          <w:sz w:val="24"/>
          <w:szCs w:val="24"/>
        </w:rPr>
      </w:pPr>
    </w:p>
    <w:p w:rsidR="00E35C75" w:rsidRDefault="00E35C75" w:rsidP="00E550FE">
      <w:pPr>
        <w:pStyle w:val="4"/>
        <w:shd w:val="clear" w:color="auto" w:fill="auto"/>
        <w:tabs>
          <w:tab w:val="left" w:pos="918"/>
        </w:tabs>
        <w:spacing w:before="0" w:after="0" w:line="240" w:lineRule="auto"/>
        <w:jc w:val="both"/>
        <w:rPr>
          <w:sz w:val="24"/>
          <w:szCs w:val="24"/>
        </w:rPr>
      </w:pPr>
    </w:p>
    <w:p w:rsidR="00E35C75" w:rsidRPr="00E550FE" w:rsidRDefault="00E35C75" w:rsidP="00E550FE">
      <w:pPr>
        <w:pStyle w:val="4"/>
        <w:shd w:val="clear" w:color="auto" w:fill="auto"/>
        <w:tabs>
          <w:tab w:val="left" w:pos="918"/>
        </w:tabs>
        <w:spacing w:before="0" w:after="0" w:line="240" w:lineRule="auto"/>
        <w:jc w:val="both"/>
        <w:rPr>
          <w:sz w:val="24"/>
          <w:szCs w:val="24"/>
        </w:rPr>
      </w:pPr>
    </w:p>
    <w:p w:rsidR="00E35C75" w:rsidRPr="00E550FE" w:rsidRDefault="00E35C75" w:rsidP="00E550FE">
      <w:pPr>
        <w:pStyle w:val="42"/>
        <w:shd w:val="clear" w:color="auto" w:fill="auto"/>
        <w:spacing w:before="120" w:after="120" w:line="240" w:lineRule="auto"/>
        <w:ind w:firstLine="680"/>
        <w:jc w:val="center"/>
        <w:rPr>
          <w:b/>
          <w:sz w:val="28"/>
          <w:szCs w:val="28"/>
        </w:rPr>
      </w:pPr>
      <w:bookmarkStart w:id="65" w:name="bookmark62"/>
      <w:bookmarkStart w:id="66" w:name="bookmark63"/>
      <w:r w:rsidRPr="00B06466">
        <w:rPr>
          <w:b/>
          <w:sz w:val="28"/>
          <w:szCs w:val="28"/>
        </w:rPr>
        <w:lastRenderedPageBreak/>
        <w:t>2.9</w:t>
      </w:r>
      <w:r w:rsidRPr="00E550FE">
        <w:rPr>
          <w:b/>
          <w:sz w:val="28"/>
          <w:szCs w:val="28"/>
        </w:rPr>
        <w:t>Требования по обеспечению охраны окружающей среды, по обеспечению защиты населения и территорий от воздействия чрезвычайных ситуаций природного и техногенного характера, мероприятия по гражданской обороне</w:t>
      </w:r>
      <w:bookmarkEnd w:id="65"/>
      <w:bookmarkEnd w:id="66"/>
    </w:p>
    <w:p w:rsidR="00E35C75" w:rsidRPr="00E550FE" w:rsidRDefault="00E35C75" w:rsidP="00E550FE">
      <w:pPr>
        <w:pStyle w:val="27"/>
        <w:shd w:val="clear" w:color="auto" w:fill="auto"/>
        <w:spacing w:before="120" w:after="120" w:line="240" w:lineRule="auto"/>
        <w:ind w:firstLine="680"/>
        <w:jc w:val="center"/>
        <w:rPr>
          <w:b/>
          <w:sz w:val="28"/>
          <w:szCs w:val="28"/>
        </w:rPr>
      </w:pPr>
      <w:bookmarkStart w:id="67" w:name="bookmark64"/>
      <w:r w:rsidRPr="00E550FE">
        <w:rPr>
          <w:b/>
          <w:sz w:val="28"/>
          <w:szCs w:val="28"/>
        </w:rPr>
        <w:t>2.9.1 Требования по обеспечению охраны окружающей среды</w:t>
      </w:r>
      <w:bookmarkEnd w:id="67"/>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Требования по обеспечению охраны окружающей среды, учитываемые при разработке градостроительной документации, устанавливаются в соответствии с федеральным и региональным законодательством в области охраны окружающей среды.</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Предельные значения допустимых уровней воздействия на среду и человека для различных функциональных зон, устанавливаются в соответствии параметрами, определенными в следующих нормативных документах:</w:t>
      </w:r>
    </w:p>
    <w:p w:rsidR="00E35C75" w:rsidRPr="00E550FE" w:rsidRDefault="00E35C75" w:rsidP="00E550FE">
      <w:pPr>
        <w:pStyle w:val="4"/>
        <w:numPr>
          <w:ilvl w:val="0"/>
          <w:numId w:val="19"/>
        </w:numPr>
        <w:shd w:val="clear" w:color="auto" w:fill="auto"/>
        <w:tabs>
          <w:tab w:val="left" w:pos="927"/>
        </w:tabs>
        <w:spacing w:before="0" w:after="0" w:line="240" w:lineRule="auto"/>
        <w:ind w:firstLine="680"/>
        <w:jc w:val="both"/>
        <w:rPr>
          <w:sz w:val="24"/>
          <w:szCs w:val="24"/>
        </w:rPr>
      </w:pPr>
      <w:r w:rsidRPr="00E550FE">
        <w:rPr>
          <w:sz w:val="24"/>
          <w:szCs w:val="24"/>
        </w:rPr>
        <w:t>максимальные уровни звукового воздействия принимаются в соответствии с требованиями СН 2.2.4/2.1.8.562-96;</w:t>
      </w:r>
    </w:p>
    <w:p w:rsidR="00E35C75" w:rsidRPr="00E550FE" w:rsidRDefault="00E35C75" w:rsidP="00E550FE">
      <w:pPr>
        <w:pStyle w:val="4"/>
        <w:numPr>
          <w:ilvl w:val="0"/>
          <w:numId w:val="19"/>
        </w:numPr>
        <w:shd w:val="clear" w:color="auto" w:fill="auto"/>
        <w:tabs>
          <w:tab w:val="left" w:pos="918"/>
        </w:tabs>
        <w:spacing w:before="0" w:after="0" w:line="240" w:lineRule="auto"/>
        <w:ind w:firstLine="680"/>
        <w:jc w:val="both"/>
        <w:rPr>
          <w:sz w:val="24"/>
          <w:szCs w:val="24"/>
        </w:rPr>
      </w:pPr>
      <w:r w:rsidRPr="00E550FE">
        <w:rPr>
          <w:sz w:val="24"/>
          <w:szCs w:val="24"/>
        </w:rPr>
        <w:t>максимальные уровни загрязнения атмосферного воздуха принимаются в соответствии с требованиями</w:t>
      </w:r>
      <w:hyperlink r:id="rId17" w:history="1">
        <w:r w:rsidRPr="00E550FE">
          <w:rPr>
            <w:rStyle w:val="a4"/>
            <w:color w:val="auto"/>
            <w:spacing w:val="0"/>
            <w:sz w:val="24"/>
            <w:szCs w:val="24"/>
            <w:u w:val="none"/>
          </w:rPr>
          <w:t xml:space="preserve"> СанПиН 2.1.6.1032-01;</w:t>
        </w:r>
      </w:hyperlink>
    </w:p>
    <w:p w:rsidR="00E35C75" w:rsidRPr="00E550FE" w:rsidRDefault="00E35C75" w:rsidP="00E550FE">
      <w:pPr>
        <w:pStyle w:val="4"/>
        <w:numPr>
          <w:ilvl w:val="0"/>
          <w:numId w:val="19"/>
        </w:numPr>
        <w:shd w:val="clear" w:color="auto" w:fill="auto"/>
        <w:tabs>
          <w:tab w:val="left" w:pos="922"/>
        </w:tabs>
        <w:spacing w:before="0" w:after="0" w:line="240" w:lineRule="auto"/>
        <w:ind w:firstLine="680"/>
        <w:jc w:val="both"/>
        <w:rPr>
          <w:sz w:val="24"/>
          <w:szCs w:val="24"/>
        </w:rPr>
      </w:pPr>
      <w:r w:rsidRPr="00E550FE">
        <w:rPr>
          <w:sz w:val="24"/>
          <w:szCs w:val="24"/>
        </w:rPr>
        <w:t>максимальные уровни электромагнитного излучения от радиотехнических объектов принимаются в соответствии с требованиями СанПиН 2.1.8/2.2.4.1383-03, СанПиН 2.1.8/2.2.4.1190-03;</w:t>
      </w:r>
    </w:p>
    <w:p w:rsidR="00E35C75" w:rsidRPr="00E550FE" w:rsidRDefault="00E35C75" w:rsidP="00E550FE">
      <w:pPr>
        <w:pStyle w:val="4"/>
        <w:numPr>
          <w:ilvl w:val="0"/>
          <w:numId w:val="19"/>
        </w:numPr>
        <w:shd w:val="clear" w:color="auto" w:fill="auto"/>
        <w:tabs>
          <w:tab w:val="left" w:pos="965"/>
        </w:tabs>
        <w:spacing w:before="0" w:after="0" w:line="240" w:lineRule="auto"/>
        <w:ind w:firstLine="680"/>
        <w:jc w:val="both"/>
        <w:rPr>
          <w:sz w:val="24"/>
          <w:szCs w:val="24"/>
        </w:rPr>
      </w:pPr>
      <w:r w:rsidRPr="00E550FE">
        <w:rPr>
          <w:sz w:val="24"/>
          <w:szCs w:val="24"/>
        </w:rPr>
        <w:t>требования к очистке сточных вод в соответствии с СП 32.13330.2012.</w:t>
      </w:r>
    </w:p>
    <w:p w:rsidR="00E35C75" w:rsidRDefault="00E35C75" w:rsidP="00C23F28">
      <w:pPr>
        <w:pStyle w:val="4"/>
        <w:shd w:val="clear" w:color="auto" w:fill="auto"/>
        <w:spacing w:before="0" w:after="0" w:line="274" w:lineRule="exact"/>
        <w:ind w:left="20" w:right="20" w:firstLine="560"/>
        <w:jc w:val="both"/>
      </w:pPr>
    </w:p>
    <w:p w:rsidR="00E35C75" w:rsidRPr="00E550FE" w:rsidRDefault="00E35C75" w:rsidP="00E550FE">
      <w:pPr>
        <w:pStyle w:val="a6"/>
        <w:shd w:val="clear" w:color="auto" w:fill="auto"/>
        <w:spacing w:line="240" w:lineRule="auto"/>
        <w:jc w:val="center"/>
        <w:rPr>
          <w:b/>
          <w:sz w:val="24"/>
          <w:szCs w:val="24"/>
        </w:rPr>
      </w:pPr>
      <w:r w:rsidRPr="00E550FE">
        <w:rPr>
          <w:b/>
          <w:sz w:val="24"/>
          <w:szCs w:val="24"/>
        </w:rPr>
        <w:t>Таблица 8 Разрешенные параметры допустимых уровней воздействия на человека и условия проживания</w:t>
      </w:r>
    </w:p>
    <w:p w:rsidR="00E35C75" w:rsidRDefault="00E35C75" w:rsidP="00C23F28">
      <w:pPr>
        <w:pStyle w:val="4"/>
        <w:shd w:val="clear" w:color="auto" w:fill="auto"/>
        <w:spacing w:before="0" w:after="0" w:line="274" w:lineRule="exact"/>
        <w:ind w:left="20" w:right="20" w:firstLine="560"/>
        <w:jc w:val="both"/>
      </w:pPr>
    </w:p>
    <w:tbl>
      <w:tblPr>
        <w:tblW w:w="10349" w:type="dxa"/>
        <w:tblInd w:w="-274" w:type="dxa"/>
        <w:tblLayout w:type="fixed"/>
        <w:tblCellMar>
          <w:left w:w="10" w:type="dxa"/>
          <w:right w:w="10" w:type="dxa"/>
        </w:tblCellMar>
        <w:tblLook w:val="00A0"/>
      </w:tblPr>
      <w:tblGrid>
        <w:gridCol w:w="2012"/>
        <w:gridCol w:w="1816"/>
        <w:gridCol w:w="1985"/>
        <w:gridCol w:w="2121"/>
        <w:gridCol w:w="2415"/>
      </w:tblGrid>
      <w:tr w:rsidR="00E35C75" w:rsidRPr="00B93184" w:rsidTr="00E550FE">
        <w:trPr>
          <w:trHeight w:val="2097"/>
        </w:trPr>
        <w:tc>
          <w:tcPr>
            <w:tcW w:w="2012" w:type="dxa"/>
            <w:tcBorders>
              <w:top w:val="single" w:sz="4" w:space="0" w:color="auto"/>
              <w:left w:val="single" w:sz="4" w:space="0" w:color="auto"/>
              <w:right w:val="single" w:sz="4" w:space="0" w:color="auto"/>
            </w:tcBorders>
            <w:shd w:val="clear" w:color="auto" w:fill="FFFFFF"/>
            <w:vAlign w:val="center"/>
          </w:tcPr>
          <w:p w:rsidR="00E35C75" w:rsidRPr="00E550FE" w:rsidRDefault="00E35C75" w:rsidP="00E550FE">
            <w:pPr>
              <w:pStyle w:val="101"/>
              <w:shd w:val="clear" w:color="auto" w:fill="auto"/>
              <w:spacing w:line="240" w:lineRule="auto"/>
              <w:ind w:firstLine="0"/>
              <w:jc w:val="center"/>
              <w:rPr>
                <w:b/>
                <w:sz w:val="24"/>
                <w:szCs w:val="24"/>
              </w:rPr>
            </w:pPr>
            <w:r w:rsidRPr="00E550FE">
              <w:rPr>
                <w:b/>
                <w:sz w:val="24"/>
                <w:szCs w:val="24"/>
              </w:rPr>
              <w:t>Функциональная зона</w:t>
            </w:r>
          </w:p>
        </w:tc>
        <w:tc>
          <w:tcPr>
            <w:tcW w:w="1816" w:type="dxa"/>
            <w:tcBorders>
              <w:top w:val="single" w:sz="4" w:space="0" w:color="auto"/>
              <w:left w:val="single" w:sz="4" w:space="0" w:color="auto"/>
              <w:right w:val="single" w:sz="4" w:space="0" w:color="auto"/>
            </w:tcBorders>
            <w:shd w:val="clear" w:color="auto" w:fill="FFFFFF"/>
            <w:vAlign w:val="center"/>
          </w:tcPr>
          <w:p w:rsidR="00E35C75" w:rsidRPr="00E550FE" w:rsidRDefault="00E35C75" w:rsidP="00E550FE">
            <w:pPr>
              <w:pStyle w:val="101"/>
              <w:shd w:val="clear" w:color="auto" w:fill="auto"/>
              <w:spacing w:line="240" w:lineRule="auto"/>
              <w:ind w:firstLine="0"/>
              <w:jc w:val="center"/>
              <w:rPr>
                <w:b/>
                <w:sz w:val="24"/>
                <w:szCs w:val="24"/>
              </w:rPr>
            </w:pPr>
            <w:r w:rsidRPr="00E550FE">
              <w:rPr>
                <w:b/>
                <w:sz w:val="24"/>
                <w:szCs w:val="24"/>
              </w:rPr>
              <w:t>Максимальный уровень звукового воздействия, дБА</w:t>
            </w:r>
          </w:p>
        </w:tc>
        <w:tc>
          <w:tcPr>
            <w:tcW w:w="1985" w:type="dxa"/>
            <w:tcBorders>
              <w:top w:val="single" w:sz="4" w:space="0" w:color="auto"/>
              <w:left w:val="single" w:sz="4" w:space="0" w:color="auto"/>
              <w:right w:val="single" w:sz="4" w:space="0" w:color="auto"/>
            </w:tcBorders>
            <w:shd w:val="clear" w:color="auto" w:fill="FFFFFF"/>
            <w:vAlign w:val="center"/>
          </w:tcPr>
          <w:p w:rsidR="00E35C75" w:rsidRPr="00E550FE" w:rsidRDefault="00E35C75" w:rsidP="00E550FE">
            <w:pPr>
              <w:pStyle w:val="101"/>
              <w:shd w:val="clear" w:color="auto" w:fill="auto"/>
              <w:spacing w:line="240" w:lineRule="auto"/>
              <w:ind w:firstLine="0"/>
              <w:jc w:val="center"/>
              <w:rPr>
                <w:b/>
                <w:sz w:val="24"/>
                <w:szCs w:val="24"/>
              </w:rPr>
            </w:pPr>
            <w:r w:rsidRPr="00E550FE">
              <w:rPr>
                <w:b/>
                <w:sz w:val="24"/>
                <w:szCs w:val="24"/>
              </w:rPr>
              <w:t>Максимальный уровень загрязнения атмосферного воздуха(предельно допустимые концентрации (ПДК)</w:t>
            </w:r>
          </w:p>
        </w:tc>
        <w:tc>
          <w:tcPr>
            <w:tcW w:w="2121" w:type="dxa"/>
            <w:tcBorders>
              <w:top w:val="single" w:sz="4" w:space="0" w:color="auto"/>
              <w:left w:val="single" w:sz="4" w:space="0" w:color="auto"/>
              <w:right w:val="single" w:sz="4" w:space="0" w:color="auto"/>
            </w:tcBorders>
            <w:shd w:val="clear" w:color="auto" w:fill="FFFFFF"/>
            <w:vAlign w:val="center"/>
          </w:tcPr>
          <w:p w:rsidR="00E35C75" w:rsidRPr="00E550FE" w:rsidRDefault="00E35C75" w:rsidP="00E550FE">
            <w:pPr>
              <w:pStyle w:val="101"/>
              <w:shd w:val="clear" w:color="auto" w:fill="auto"/>
              <w:spacing w:line="240" w:lineRule="auto"/>
              <w:ind w:firstLine="0"/>
              <w:jc w:val="center"/>
              <w:rPr>
                <w:b/>
                <w:sz w:val="24"/>
                <w:szCs w:val="24"/>
              </w:rPr>
            </w:pPr>
            <w:r w:rsidRPr="00E550FE">
              <w:rPr>
                <w:b/>
                <w:sz w:val="24"/>
                <w:szCs w:val="24"/>
              </w:rPr>
              <w:t>Максимальный уровень электромагнитного излучения от радиотехнических объектов</w:t>
            </w:r>
          </w:p>
          <w:p w:rsidR="00E35C75" w:rsidRPr="00E550FE" w:rsidRDefault="00E35C75" w:rsidP="00E550FE">
            <w:pPr>
              <w:pStyle w:val="101"/>
              <w:shd w:val="clear" w:color="auto" w:fill="auto"/>
              <w:spacing w:line="240" w:lineRule="auto"/>
              <w:ind w:firstLine="0"/>
              <w:jc w:val="center"/>
              <w:rPr>
                <w:b/>
                <w:sz w:val="24"/>
                <w:szCs w:val="24"/>
              </w:rPr>
            </w:pPr>
            <w:r w:rsidRPr="00E550FE">
              <w:rPr>
                <w:b/>
                <w:sz w:val="24"/>
                <w:szCs w:val="24"/>
              </w:rPr>
              <w:t>(предельно допустимые уровни (ПДУ)</w:t>
            </w:r>
          </w:p>
        </w:tc>
        <w:tc>
          <w:tcPr>
            <w:tcW w:w="2415" w:type="dxa"/>
            <w:tcBorders>
              <w:top w:val="single" w:sz="4" w:space="0" w:color="auto"/>
              <w:left w:val="single" w:sz="4" w:space="0" w:color="auto"/>
              <w:right w:val="single" w:sz="4" w:space="0" w:color="auto"/>
            </w:tcBorders>
            <w:shd w:val="clear" w:color="auto" w:fill="FFFFFF"/>
            <w:vAlign w:val="center"/>
          </w:tcPr>
          <w:p w:rsidR="00E35C75" w:rsidRPr="00E550FE" w:rsidRDefault="00E35C75" w:rsidP="00E550FE">
            <w:pPr>
              <w:pStyle w:val="101"/>
              <w:shd w:val="clear" w:color="auto" w:fill="auto"/>
              <w:spacing w:line="240" w:lineRule="auto"/>
              <w:ind w:firstLine="0"/>
              <w:jc w:val="center"/>
              <w:rPr>
                <w:b/>
                <w:sz w:val="24"/>
                <w:szCs w:val="24"/>
              </w:rPr>
            </w:pPr>
            <w:r w:rsidRPr="00E550FE">
              <w:rPr>
                <w:b/>
                <w:sz w:val="24"/>
                <w:szCs w:val="24"/>
              </w:rPr>
              <w:t>Загрязненность сточных вод</w:t>
            </w:r>
          </w:p>
        </w:tc>
      </w:tr>
      <w:tr w:rsidR="00E35C75" w:rsidRPr="00B93184" w:rsidTr="00E550FE">
        <w:trPr>
          <w:trHeight w:val="240"/>
        </w:trPr>
        <w:tc>
          <w:tcPr>
            <w:tcW w:w="2012" w:type="dxa"/>
            <w:vMerge w:val="restart"/>
            <w:tcBorders>
              <w:top w:val="single" w:sz="4" w:space="0" w:color="auto"/>
              <w:left w:val="single" w:sz="4" w:space="0" w:color="auto"/>
              <w:right w:val="single" w:sz="4" w:space="0" w:color="auto"/>
            </w:tcBorders>
            <w:shd w:val="clear" w:color="auto" w:fill="FFFFFF"/>
          </w:tcPr>
          <w:p w:rsidR="00E35C75" w:rsidRPr="00E550FE" w:rsidRDefault="00E35C75" w:rsidP="00E550FE">
            <w:pPr>
              <w:pStyle w:val="90"/>
              <w:shd w:val="clear" w:color="auto" w:fill="auto"/>
              <w:spacing w:line="240" w:lineRule="auto"/>
              <w:ind w:firstLine="0"/>
              <w:jc w:val="center"/>
              <w:rPr>
                <w:sz w:val="24"/>
                <w:szCs w:val="24"/>
              </w:rPr>
            </w:pPr>
            <w:r w:rsidRPr="00E550FE">
              <w:rPr>
                <w:sz w:val="24"/>
                <w:szCs w:val="24"/>
              </w:rPr>
              <w:t>Жилые зоны:</w:t>
            </w:r>
          </w:p>
          <w:p w:rsidR="00E35C75" w:rsidRPr="00E550FE" w:rsidRDefault="00E35C75" w:rsidP="00E550FE">
            <w:pPr>
              <w:pStyle w:val="90"/>
              <w:shd w:val="clear" w:color="auto" w:fill="auto"/>
              <w:spacing w:line="240" w:lineRule="auto"/>
              <w:ind w:firstLine="0"/>
              <w:jc w:val="center"/>
              <w:rPr>
                <w:sz w:val="24"/>
                <w:szCs w:val="24"/>
              </w:rPr>
            </w:pPr>
            <w:r w:rsidRPr="00E550FE">
              <w:rPr>
                <w:sz w:val="24"/>
                <w:szCs w:val="24"/>
              </w:rPr>
              <w:t>Индивидуальная жилищная застройка и малоэтажная застройка</w:t>
            </w:r>
          </w:p>
          <w:p w:rsidR="00E35C75" w:rsidRPr="00E550FE" w:rsidRDefault="00E35C75" w:rsidP="00E550FE">
            <w:pPr>
              <w:pStyle w:val="90"/>
              <w:shd w:val="clear" w:color="auto" w:fill="auto"/>
              <w:spacing w:line="240" w:lineRule="auto"/>
              <w:ind w:firstLine="0"/>
              <w:jc w:val="center"/>
              <w:rPr>
                <w:sz w:val="24"/>
                <w:szCs w:val="24"/>
              </w:rPr>
            </w:pPr>
          </w:p>
          <w:p w:rsidR="00E35C75" w:rsidRPr="00E550FE" w:rsidRDefault="00E35C75" w:rsidP="00E550FE">
            <w:pPr>
              <w:pStyle w:val="90"/>
              <w:shd w:val="clear" w:color="auto" w:fill="auto"/>
              <w:spacing w:line="240" w:lineRule="auto"/>
              <w:ind w:firstLine="0"/>
              <w:jc w:val="center"/>
              <w:rPr>
                <w:sz w:val="24"/>
                <w:szCs w:val="24"/>
              </w:rPr>
            </w:pPr>
          </w:p>
          <w:p w:rsidR="00E35C75" w:rsidRPr="00E550FE" w:rsidRDefault="00E35C75" w:rsidP="00E550FE">
            <w:pPr>
              <w:pStyle w:val="90"/>
              <w:shd w:val="clear" w:color="auto" w:fill="auto"/>
              <w:spacing w:line="240" w:lineRule="auto"/>
              <w:ind w:firstLine="0"/>
              <w:jc w:val="center"/>
              <w:rPr>
                <w:sz w:val="24"/>
                <w:szCs w:val="24"/>
              </w:rPr>
            </w:pPr>
          </w:p>
          <w:p w:rsidR="00E35C75" w:rsidRPr="00E550FE" w:rsidRDefault="00E35C75" w:rsidP="00E550FE">
            <w:pPr>
              <w:pStyle w:val="90"/>
              <w:shd w:val="clear" w:color="auto" w:fill="auto"/>
              <w:spacing w:line="240" w:lineRule="auto"/>
              <w:ind w:firstLine="0"/>
              <w:jc w:val="center"/>
              <w:rPr>
                <w:sz w:val="24"/>
                <w:szCs w:val="24"/>
              </w:rPr>
            </w:pPr>
          </w:p>
          <w:p w:rsidR="00E35C75" w:rsidRPr="00E550FE" w:rsidRDefault="00E35C75" w:rsidP="00E550FE">
            <w:pPr>
              <w:pStyle w:val="90"/>
              <w:shd w:val="clear" w:color="auto" w:fill="auto"/>
              <w:spacing w:line="240" w:lineRule="auto"/>
              <w:ind w:firstLine="0"/>
              <w:jc w:val="center"/>
              <w:rPr>
                <w:sz w:val="24"/>
                <w:szCs w:val="24"/>
              </w:rPr>
            </w:pPr>
          </w:p>
          <w:p w:rsidR="00E35C75" w:rsidRPr="00E550FE" w:rsidRDefault="00E35C75" w:rsidP="00E550FE">
            <w:pPr>
              <w:pStyle w:val="90"/>
              <w:spacing w:line="240" w:lineRule="auto"/>
              <w:ind w:firstLine="0"/>
              <w:jc w:val="center"/>
              <w:rPr>
                <w:sz w:val="24"/>
                <w:szCs w:val="24"/>
              </w:rPr>
            </w:pPr>
            <w:r w:rsidRPr="00E550FE">
              <w:rPr>
                <w:sz w:val="24"/>
                <w:szCs w:val="24"/>
              </w:rPr>
              <w:t>Среднеэтажная застройка</w:t>
            </w:r>
          </w:p>
        </w:tc>
        <w:tc>
          <w:tcPr>
            <w:tcW w:w="1816" w:type="dxa"/>
            <w:tcBorders>
              <w:top w:val="single" w:sz="4" w:space="0" w:color="auto"/>
              <w:left w:val="single" w:sz="4" w:space="0" w:color="auto"/>
              <w:right w:val="single" w:sz="4" w:space="0" w:color="auto"/>
            </w:tcBorders>
            <w:shd w:val="clear" w:color="auto" w:fill="FFFFFF"/>
          </w:tcPr>
          <w:p w:rsidR="00E35C75" w:rsidRPr="00B93184" w:rsidRDefault="00E35C75" w:rsidP="00E550FE">
            <w:pPr>
              <w:ind w:firstLine="0"/>
              <w:jc w:val="center"/>
            </w:pPr>
          </w:p>
        </w:tc>
        <w:tc>
          <w:tcPr>
            <w:tcW w:w="1985" w:type="dxa"/>
            <w:tcBorders>
              <w:top w:val="single" w:sz="4" w:space="0" w:color="auto"/>
              <w:left w:val="single" w:sz="4" w:space="0" w:color="auto"/>
              <w:right w:val="single" w:sz="4" w:space="0" w:color="auto"/>
            </w:tcBorders>
            <w:shd w:val="clear" w:color="auto" w:fill="FFFFFF"/>
          </w:tcPr>
          <w:p w:rsidR="00E35C75" w:rsidRPr="00B93184" w:rsidRDefault="00E35C75" w:rsidP="00E550FE">
            <w:pPr>
              <w:ind w:firstLine="0"/>
              <w:jc w:val="center"/>
            </w:pPr>
          </w:p>
        </w:tc>
        <w:tc>
          <w:tcPr>
            <w:tcW w:w="2121" w:type="dxa"/>
            <w:tcBorders>
              <w:top w:val="single" w:sz="4" w:space="0" w:color="auto"/>
              <w:left w:val="single" w:sz="4" w:space="0" w:color="auto"/>
              <w:right w:val="single" w:sz="4" w:space="0" w:color="auto"/>
            </w:tcBorders>
            <w:shd w:val="clear" w:color="auto" w:fill="FFFFFF"/>
          </w:tcPr>
          <w:p w:rsidR="00E35C75" w:rsidRPr="00B93184" w:rsidRDefault="00E35C75" w:rsidP="00E550FE">
            <w:pPr>
              <w:ind w:firstLine="0"/>
              <w:jc w:val="center"/>
            </w:pPr>
          </w:p>
        </w:tc>
        <w:tc>
          <w:tcPr>
            <w:tcW w:w="2415" w:type="dxa"/>
            <w:vMerge w:val="restart"/>
            <w:tcBorders>
              <w:top w:val="single" w:sz="4" w:space="0" w:color="auto"/>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Нормативно очищенные стоки на локальных очистных сооружениях или хранение в герметичных выгребных ямах с</w:t>
            </w:r>
          </w:p>
          <w:p w:rsidR="00E35C75" w:rsidRPr="00E550FE" w:rsidRDefault="00E35C75" w:rsidP="00E550FE">
            <w:pPr>
              <w:pStyle w:val="90"/>
              <w:shd w:val="clear" w:color="auto" w:fill="auto"/>
              <w:spacing w:line="240" w:lineRule="auto"/>
              <w:ind w:firstLine="0"/>
              <w:jc w:val="center"/>
              <w:rPr>
                <w:sz w:val="24"/>
                <w:szCs w:val="24"/>
              </w:rPr>
            </w:pPr>
            <w:r w:rsidRPr="00E550FE">
              <w:rPr>
                <w:sz w:val="24"/>
                <w:szCs w:val="24"/>
              </w:rPr>
              <w:t>последующим вывозом на КОС.</w:t>
            </w:r>
          </w:p>
          <w:p w:rsidR="00E35C75" w:rsidRPr="00E550FE" w:rsidRDefault="00E35C75" w:rsidP="00E550FE">
            <w:pPr>
              <w:pStyle w:val="90"/>
              <w:shd w:val="clear" w:color="auto" w:fill="auto"/>
              <w:spacing w:line="240" w:lineRule="auto"/>
              <w:ind w:firstLine="0"/>
              <w:jc w:val="center"/>
              <w:rPr>
                <w:sz w:val="24"/>
                <w:szCs w:val="24"/>
              </w:rPr>
            </w:pPr>
          </w:p>
          <w:p w:rsidR="00E35C75" w:rsidRPr="00E550FE" w:rsidRDefault="00E35C75" w:rsidP="00E550FE">
            <w:pPr>
              <w:pStyle w:val="90"/>
              <w:shd w:val="clear" w:color="auto" w:fill="auto"/>
              <w:spacing w:line="240" w:lineRule="auto"/>
              <w:ind w:firstLine="0"/>
              <w:jc w:val="center"/>
              <w:rPr>
                <w:sz w:val="24"/>
                <w:szCs w:val="24"/>
              </w:rPr>
            </w:pPr>
          </w:p>
          <w:p w:rsidR="00E35C75" w:rsidRPr="00E550FE" w:rsidRDefault="00E35C75" w:rsidP="00E550FE">
            <w:pPr>
              <w:pStyle w:val="90"/>
              <w:shd w:val="clear" w:color="auto" w:fill="auto"/>
              <w:spacing w:line="240" w:lineRule="auto"/>
              <w:ind w:firstLine="0"/>
              <w:jc w:val="center"/>
              <w:rPr>
                <w:sz w:val="24"/>
                <w:szCs w:val="24"/>
              </w:rPr>
            </w:pPr>
          </w:p>
          <w:p w:rsidR="00E35C75" w:rsidRPr="00E550FE" w:rsidRDefault="00E35C75" w:rsidP="00E550FE">
            <w:pPr>
              <w:pStyle w:val="90"/>
              <w:shd w:val="clear" w:color="auto" w:fill="auto"/>
              <w:spacing w:line="240" w:lineRule="auto"/>
              <w:ind w:firstLine="0"/>
              <w:jc w:val="center"/>
              <w:rPr>
                <w:sz w:val="24"/>
                <w:szCs w:val="24"/>
              </w:rPr>
            </w:pPr>
            <w:r w:rsidRPr="00E550FE">
              <w:rPr>
                <w:sz w:val="24"/>
                <w:szCs w:val="24"/>
              </w:rPr>
              <w:t>Выпуск в коллектор с последующей очисткой на КОС.</w:t>
            </w:r>
          </w:p>
        </w:tc>
      </w:tr>
      <w:tr w:rsidR="00E35C75" w:rsidRPr="00B93184" w:rsidTr="00E550FE">
        <w:trPr>
          <w:trHeight w:val="235"/>
        </w:trPr>
        <w:tc>
          <w:tcPr>
            <w:tcW w:w="2012" w:type="dxa"/>
            <w:vMerge/>
            <w:tcBorders>
              <w:left w:val="single" w:sz="4" w:space="0" w:color="auto"/>
              <w:right w:val="single" w:sz="4" w:space="0" w:color="auto"/>
            </w:tcBorders>
            <w:shd w:val="clear" w:color="auto" w:fill="FFFFFF"/>
          </w:tcPr>
          <w:p w:rsidR="00E35C75" w:rsidRPr="00E550FE" w:rsidRDefault="00E35C75"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415" w:type="dxa"/>
            <w:vMerge/>
            <w:tcBorders>
              <w:left w:val="single" w:sz="4" w:space="0" w:color="auto"/>
              <w:right w:val="single" w:sz="4" w:space="0" w:color="auto"/>
            </w:tcBorders>
            <w:shd w:val="clear" w:color="auto" w:fill="FFFFFF"/>
          </w:tcPr>
          <w:p w:rsidR="00E35C75" w:rsidRPr="00E550FE" w:rsidRDefault="00E35C75" w:rsidP="00E550FE">
            <w:pPr>
              <w:pStyle w:val="160"/>
              <w:spacing w:line="240" w:lineRule="auto"/>
              <w:jc w:val="center"/>
              <w:rPr>
                <w:sz w:val="24"/>
                <w:szCs w:val="24"/>
              </w:rPr>
            </w:pPr>
          </w:p>
        </w:tc>
      </w:tr>
      <w:tr w:rsidR="00E35C75" w:rsidRPr="00B93184" w:rsidTr="00E550FE">
        <w:trPr>
          <w:trHeight w:val="216"/>
        </w:trPr>
        <w:tc>
          <w:tcPr>
            <w:tcW w:w="2012" w:type="dxa"/>
            <w:vMerge/>
            <w:tcBorders>
              <w:left w:val="single" w:sz="4" w:space="0" w:color="auto"/>
              <w:right w:val="single" w:sz="4" w:space="0" w:color="auto"/>
            </w:tcBorders>
            <w:shd w:val="clear" w:color="auto" w:fill="FFFFFF"/>
          </w:tcPr>
          <w:p w:rsidR="00E35C75" w:rsidRPr="00E550FE" w:rsidRDefault="00E35C75"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198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121"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415" w:type="dxa"/>
            <w:vMerge/>
            <w:tcBorders>
              <w:left w:val="single" w:sz="4" w:space="0" w:color="auto"/>
              <w:right w:val="single" w:sz="4" w:space="0" w:color="auto"/>
            </w:tcBorders>
            <w:shd w:val="clear" w:color="auto" w:fill="FFFFFF"/>
          </w:tcPr>
          <w:p w:rsidR="00E35C75" w:rsidRPr="00E550FE" w:rsidRDefault="00E35C75" w:rsidP="00E550FE">
            <w:pPr>
              <w:pStyle w:val="160"/>
              <w:spacing w:line="240" w:lineRule="auto"/>
              <w:jc w:val="center"/>
              <w:rPr>
                <w:sz w:val="24"/>
                <w:szCs w:val="24"/>
              </w:rPr>
            </w:pPr>
          </w:p>
        </w:tc>
      </w:tr>
      <w:tr w:rsidR="00E35C75" w:rsidRPr="00B93184" w:rsidTr="00E550FE">
        <w:trPr>
          <w:trHeight w:val="240"/>
        </w:trPr>
        <w:tc>
          <w:tcPr>
            <w:tcW w:w="2012" w:type="dxa"/>
            <w:vMerge/>
            <w:tcBorders>
              <w:left w:val="single" w:sz="4" w:space="0" w:color="auto"/>
              <w:right w:val="single" w:sz="4" w:space="0" w:color="auto"/>
            </w:tcBorders>
            <w:shd w:val="clear" w:color="auto" w:fill="FFFFFF"/>
          </w:tcPr>
          <w:p w:rsidR="00E35C75" w:rsidRPr="00E550FE" w:rsidRDefault="00E35C75"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198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121"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415" w:type="dxa"/>
            <w:vMerge/>
            <w:tcBorders>
              <w:left w:val="single" w:sz="4" w:space="0" w:color="auto"/>
              <w:right w:val="single" w:sz="4" w:space="0" w:color="auto"/>
            </w:tcBorders>
            <w:shd w:val="clear" w:color="auto" w:fill="FFFFFF"/>
          </w:tcPr>
          <w:p w:rsidR="00E35C75" w:rsidRPr="00E550FE" w:rsidRDefault="00E35C75" w:rsidP="00E550FE">
            <w:pPr>
              <w:pStyle w:val="160"/>
              <w:spacing w:line="240" w:lineRule="auto"/>
              <w:jc w:val="center"/>
              <w:rPr>
                <w:sz w:val="24"/>
                <w:szCs w:val="24"/>
              </w:rPr>
            </w:pPr>
          </w:p>
        </w:tc>
      </w:tr>
      <w:tr w:rsidR="00E35C75" w:rsidRPr="00B93184" w:rsidTr="00E550FE">
        <w:trPr>
          <w:trHeight w:val="192"/>
        </w:trPr>
        <w:tc>
          <w:tcPr>
            <w:tcW w:w="2012" w:type="dxa"/>
            <w:vMerge/>
            <w:tcBorders>
              <w:left w:val="single" w:sz="4" w:space="0" w:color="auto"/>
              <w:right w:val="single" w:sz="4" w:space="0" w:color="auto"/>
            </w:tcBorders>
            <w:shd w:val="clear" w:color="auto" w:fill="FFFFFF"/>
          </w:tcPr>
          <w:p w:rsidR="00E35C75" w:rsidRPr="00E550FE" w:rsidRDefault="00E35C75"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198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121"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415" w:type="dxa"/>
            <w:vMerge/>
            <w:tcBorders>
              <w:left w:val="single" w:sz="4" w:space="0" w:color="auto"/>
              <w:right w:val="single" w:sz="4" w:space="0" w:color="auto"/>
            </w:tcBorders>
            <w:shd w:val="clear" w:color="auto" w:fill="FFFFFF"/>
          </w:tcPr>
          <w:p w:rsidR="00E35C75" w:rsidRPr="00E550FE" w:rsidRDefault="00E35C75" w:rsidP="00E550FE">
            <w:pPr>
              <w:pStyle w:val="160"/>
              <w:spacing w:line="240" w:lineRule="auto"/>
              <w:jc w:val="center"/>
              <w:rPr>
                <w:sz w:val="24"/>
                <w:szCs w:val="24"/>
              </w:rPr>
            </w:pPr>
          </w:p>
        </w:tc>
      </w:tr>
      <w:tr w:rsidR="00E35C75" w:rsidRPr="00B93184" w:rsidTr="00E550FE">
        <w:trPr>
          <w:trHeight w:val="269"/>
        </w:trPr>
        <w:tc>
          <w:tcPr>
            <w:tcW w:w="2012" w:type="dxa"/>
            <w:vMerge/>
            <w:tcBorders>
              <w:left w:val="single" w:sz="4" w:space="0" w:color="auto"/>
              <w:right w:val="single" w:sz="4" w:space="0" w:color="auto"/>
            </w:tcBorders>
            <w:shd w:val="clear" w:color="auto" w:fill="FFFFFF"/>
          </w:tcPr>
          <w:p w:rsidR="00E35C75" w:rsidRPr="00E550FE" w:rsidRDefault="00E35C75"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198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121" w:type="dxa"/>
            <w:vMerge w:val="restart"/>
            <w:tcBorders>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1 ПДУ</w:t>
            </w:r>
          </w:p>
        </w:tc>
        <w:tc>
          <w:tcPr>
            <w:tcW w:w="2415" w:type="dxa"/>
            <w:vMerge/>
            <w:tcBorders>
              <w:left w:val="single" w:sz="4" w:space="0" w:color="auto"/>
              <w:right w:val="single" w:sz="4" w:space="0" w:color="auto"/>
            </w:tcBorders>
            <w:shd w:val="clear" w:color="auto" w:fill="FFFFFF"/>
          </w:tcPr>
          <w:p w:rsidR="00E35C75" w:rsidRPr="00E550FE" w:rsidRDefault="00E35C75" w:rsidP="00E550FE">
            <w:pPr>
              <w:pStyle w:val="160"/>
              <w:spacing w:line="240" w:lineRule="auto"/>
              <w:jc w:val="center"/>
              <w:rPr>
                <w:sz w:val="24"/>
                <w:szCs w:val="24"/>
              </w:rPr>
            </w:pPr>
          </w:p>
        </w:tc>
      </w:tr>
      <w:tr w:rsidR="00E35C75" w:rsidRPr="00B93184" w:rsidTr="00E550FE">
        <w:trPr>
          <w:trHeight w:val="504"/>
        </w:trPr>
        <w:tc>
          <w:tcPr>
            <w:tcW w:w="2012" w:type="dxa"/>
            <w:vMerge/>
            <w:tcBorders>
              <w:left w:val="single" w:sz="4" w:space="0" w:color="auto"/>
              <w:right w:val="single" w:sz="4" w:space="0" w:color="auto"/>
            </w:tcBorders>
            <w:shd w:val="clear" w:color="auto" w:fill="FFFFFF"/>
          </w:tcPr>
          <w:p w:rsidR="00E35C75" w:rsidRPr="00E550FE" w:rsidRDefault="00E35C75" w:rsidP="00E550FE">
            <w:pPr>
              <w:pStyle w:val="90"/>
              <w:spacing w:line="240" w:lineRule="auto"/>
              <w:ind w:firstLine="0"/>
              <w:jc w:val="center"/>
              <w:rPr>
                <w:sz w:val="24"/>
                <w:szCs w:val="24"/>
              </w:rPr>
            </w:pPr>
          </w:p>
        </w:tc>
        <w:tc>
          <w:tcPr>
            <w:tcW w:w="1816"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198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121" w:type="dxa"/>
            <w:vMerge/>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415" w:type="dxa"/>
            <w:vMerge/>
            <w:tcBorders>
              <w:left w:val="single" w:sz="4" w:space="0" w:color="auto"/>
              <w:right w:val="single" w:sz="4" w:space="0" w:color="auto"/>
            </w:tcBorders>
            <w:shd w:val="clear" w:color="auto" w:fill="FFFFFF"/>
          </w:tcPr>
          <w:p w:rsidR="00E35C75" w:rsidRPr="00E550FE" w:rsidRDefault="00E35C75" w:rsidP="00E550FE">
            <w:pPr>
              <w:pStyle w:val="160"/>
              <w:spacing w:line="240" w:lineRule="auto"/>
              <w:jc w:val="center"/>
              <w:rPr>
                <w:sz w:val="24"/>
                <w:szCs w:val="24"/>
              </w:rPr>
            </w:pPr>
          </w:p>
        </w:tc>
      </w:tr>
      <w:tr w:rsidR="00E35C75" w:rsidRPr="00B93184" w:rsidTr="00E550FE">
        <w:trPr>
          <w:trHeight w:val="715"/>
        </w:trPr>
        <w:tc>
          <w:tcPr>
            <w:tcW w:w="2012" w:type="dxa"/>
            <w:vMerge/>
            <w:tcBorders>
              <w:left w:val="single" w:sz="4" w:space="0" w:color="auto"/>
              <w:bottom w:val="single" w:sz="4" w:space="0" w:color="auto"/>
              <w:right w:val="single" w:sz="4" w:space="0" w:color="auto"/>
            </w:tcBorders>
            <w:shd w:val="clear" w:color="auto" w:fill="FFFFFF"/>
          </w:tcPr>
          <w:p w:rsidR="00E35C75" w:rsidRPr="00E550FE" w:rsidRDefault="00E35C75" w:rsidP="00E550FE">
            <w:pPr>
              <w:pStyle w:val="90"/>
              <w:shd w:val="clear" w:color="auto" w:fill="auto"/>
              <w:spacing w:line="240" w:lineRule="auto"/>
              <w:ind w:firstLine="0"/>
              <w:jc w:val="center"/>
              <w:rPr>
                <w:sz w:val="24"/>
                <w:szCs w:val="24"/>
              </w:rPr>
            </w:pPr>
          </w:p>
        </w:tc>
        <w:tc>
          <w:tcPr>
            <w:tcW w:w="1816" w:type="dxa"/>
            <w:tcBorders>
              <w:left w:val="single" w:sz="4" w:space="0" w:color="auto"/>
              <w:bottom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bottom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bottom w:val="single" w:sz="4" w:space="0" w:color="auto"/>
              <w:right w:val="single" w:sz="4" w:space="0" w:color="auto"/>
            </w:tcBorders>
            <w:shd w:val="clear" w:color="auto" w:fill="FFFFFF"/>
          </w:tcPr>
          <w:p w:rsidR="00E35C75" w:rsidRPr="00B93184" w:rsidRDefault="00E35C75" w:rsidP="00E550FE">
            <w:pPr>
              <w:ind w:firstLine="0"/>
              <w:jc w:val="center"/>
            </w:pPr>
          </w:p>
        </w:tc>
        <w:tc>
          <w:tcPr>
            <w:tcW w:w="2415" w:type="dxa"/>
            <w:vMerge/>
            <w:tcBorders>
              <w:left w:val="single" w:sz="4" w:space="0" w:color="auto"/>
              <w:bottom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p>
        </w:tc>
      </w:tr>
      <w:tr w:rsidR="00E35C75" w:rsidRPr="00B93184" w:rsidTr="00E550FE">
        <w:trPr>
          <w:trHeight w:val="245"/>
        </w:trPr>
        <w:tc>
          <w:tcPr>
            <w:tcW w:w="2012" w:type="dxa"/>
            <w:vMerge w:val="restart"/>
            <w:tcBorders>
              <w:top w:val="single" w:sz="4" w:space="0" w:color="auto"/>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Зоны здравоохранения:</w:t>
            </w:r>
          </w:p>
          <w:p w:rsidR="00E35C75" w:rsidRPr="00E550FE" w:rsidRDefault="00E35C75" w:rsidP="00E550FE">
            <w:pPr>
              <w:pStyle w:val="160"/>
              <w:shd w:val="clear" w:color="auto" w:fill="auto"/>
              <w:spacing w:line="240" w:lineRule="auto"/>
              <w:jc w:val="center"/>
              <w:rPr>
                <w:sz w:val="24"/>
                <w:szCs w:val="24"/>
              </w:rPr>
            </w:pPr>
          </w:p>
          <w:p w:rsidR="00E35C75" w:rsidRPr="00E550FE" w:rsidRDefault="00E35C75" w:rsidP="00E550FE">
            <w:pPr>
              <w:pStyle w:val="160"/>
              <w:shd w:val="clear" w:color="auto" w:fill="auto"/>
              <w:spacing w:line="240" w:lineRule="auto"/>
              <w:jc w:val="center"/>
              <w:rPr>
                <w:sz w:val="24"/>
                <w:szCs w:val="24"/>
              </w:rPr>
            </w:pPr>
            <w:r w:rsidRPr="00E550FE">
              <w:rPr>
                <w:sz w:val="24"/>
                <w:szCs w:val="24"/>
              </w:rPr>
              <w:t xml:space="preserve">Территории размещения </w:t>
            </w:r>
            <w:r w:rsidRPr="00E550FE">
              <w:rPr>
                <w:sz w:val="24"/>
                <w:szCs w:val="24"/>
              </w:rPr>
              <w:lastRenderedPageBreak/>
              <w:t>лечебно- про филактических организаций длительного пребывания больных и центров реабилитации</w:t>
            </w:r>
          </w:p>
          <w:p w:rsidR="00E35C75" w:rsidRPr="00E550FE" w:rsidRDefault="00E35C75" w:rsidP="00E550FE">
            <w:pPr>
              <w:pStyle w:val="160"/>
              <w:shd w:val="clear" w:color="auto" w:fill="auto"/>
              <w:spacing w:line="240" w:lineRule="auto"/>
              <w:jc w:val="center"/>
              <w:rPr>
                <w:sz w:val="24"/>
                <w:szCs w:val="24"/>
              </w:rPr>
            </w:pPr>
          </w:p>
          <w:p w:rsidR="00E35C75" w:rsidRPr="00E550FE" w:rsidRDefault="00E35C75" w:rsidP="00E550FE">
            <w:pPr>
              <w:pStyle w:val="160"/>
              <w:shd w:val="clear" w:color="auto" w:fill="auto"/>
              <w:spacing w:line="240" w:lineRule="auto"/>
              <w:jc w:val="center"/>
              <w:rPr>
                <w:sz w:val="24"/>
                <w:szCs w:val="24"/>
              </w:rPr>
            </w:pPr>
            <w:r w:rsidRPr="00E550FE">
              <w:rPr>
                <w:sz w:val="24"/>
                <w:szCs w:val="24"/>
              </w:rPr>
              <w:t>Территорииразмещения</w:t>
            </w:r>
          </w:p>
          <w:p w:rsidR="00E35C75" w:rsidRPr="00E550FE" w:rsidRDefault="00E35C75" w:rsidP="00E550FE">
            <w:pPr>
              <w:pStyle w:val="160"/>
              <w:shd w:val="clear" w:color="auto" w:fill="auto"/>
              <w:spacing w:line="240" w:lineRule="auto"/>
              <w:jc w:val="center"/>
              <w:rPr>
                <w:sz w:val="24"/>
                <w:szCs w:val="24"/>
              </w:rPr>
            </w:pPr>
            <w:r w:rsidRPr="00E550FE">
              <w:rPr>
                <w:sz w:val="24"/>
                <w:szCs w:val="24"/>
              </w:rPr>
              <w:t>лечебно-профилактическихмедицинскихорганизаций,оказывающихмедицинскуюпомощь вамбулаторныхусловиях, домовотдыха,пансионатов</w:t>
            </w:r>
          </w:p>
        </w:tc>
        <w:tc>
          <w:tcPr>
            <w:tcW w:w="1816" w:type="dxa"/>
            <w:tcBorders>
              <w:top w:val="single" w:sz="4" w:space="0" w:color="auto"/>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lastRenderedPageBreak/>
              <w:t>60</w:t>
            </w:r>
          </w:p>
        </w:tc>
        <w:tc>
          <w:tcPr>
            <w:tcW w:w="1985" w:type="dxa"/>
            <w:tcBorders>
              <w:top w:val="single" w:sz="4" w:space="0" w:color="auto"/>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0,8 ПДК</w:t>
            </w:r>
          </w:p>
        </w:tc>
        <w:tc>
          <w:tcPr>
            <w:tcW w:w="2121" w:type="dxa"/>
            <w:tcBorders>
              <w:top w:val="single" w:sz="4" w:space="0" w:color="auto"/>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1 ПДУ</w:t>
            </w:r>
          </w:p>
        </w:tc>
        <w:tc>
          <w:tcPr>
            <w:tcW w:w="2415" w:type="dxa"/>
            <w:tcBorders>
              <w:top w:val="single" w:sz="4" w:space="0" w:color="auto"/>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Выпуск в коллектор с</w:t>
            </w:r>
          </w:p>
        </w:tc>
      </w:tr>
      <w:tr w:rsidR="00E35C75" w:rsidRPr="00B93184" w:rsidTr="00E550FE">
        <w:trPr>
          <w:trHeight w:val="192"/>
        </w:trPr>
        <w:tc>
          <w:tcPr>
            <w:tcW w:w="2012" w:type="dxa"/>
            <w:vMerge/>
            <w:tcBorders>
              <w:left w:val="single" w:sz="4" w:space="0" w:color="auto"/>
              <w:right w:val="single" w:sz="4" w:space="0" w:color="auto"/>
            </w:tcBorders>
            <w:shd w:val="clear" w:color="auto" w:fill="FFFFFF"/>
          </w:tcPr>
          <w:p w:rsidR="00E35C75" w:rsidRPr="00E550FE" w:rsidRDefault="00E35C7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198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121"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415" w:type="dxa"/>
            <w:tcBorders>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последующей очисткой на</w:t>
            </w:r>
          </w:p>
        </w:tc>
      </w:tr>
      <w:tr w:rsidR="00E35C75" w:rsidRPr="00B93184" w:rsidTr="00E550FE">
        <w:trPr>
          <w:trHeight w:val="226"/>
        </w:trPr>
        <w:tc>
          <w:tcPr>
            <w:tcW w:w="2012" w:type="dxa"/>
            <w:vMerge/>
            <w:tcBorders>
              <w:left w:val="single" w:sz="4" w:space="0" w:color="auto"/>
              <w:right w:val="single" w:sz="4" w:space="0" w:color="auto"/>
            </w:tcBorders>
            <w:shd w:val="clear" w:color="auto" w:fill="FFFFFF"/>
          </w:tcPr>
          <w:p w:rsidR="00E35C75" w:rsidRPr="00E550FE" w:rsidRDefault="00E35C7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198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121"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415" w:type="dxa"/>
            <w:tcBorders>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КОС.</w:t>
            </w:r>
          </w:p>
        </w:tc>
      </w:tr>
      <w:tr w:rsidR="00E35C75" w:rsidRPr="00B93184" w:rsidTr="00E550FE">
        <w:trPr>
          <w:trHeight w:val="187"/>
        </w:trPr>
        <w:tc>
          <w:tcPr>
            <w:tcW w:w="2012" w:type="dxa"/>
            <w:vMerge/>
            <w:tcBorders>
              <w:left w:val="single" w:sz="4" w:space="0" w:color="auto"/>
              <w:right w:val="single" w:sz="4" w:space="0" w:color="auto"/>
            </w:tcBorders>
            <w:shd w:val="clear" w:color="auto" w:fill="FFFFFF"/>
          </w:tcPr>
          <w:p w:rsidR="00E35C75" w:rsidRPr="00E550FE" w:rsidRDefault="00E35C7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198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121"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41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r>
      <w:tr w:rsidR="00E35C75" w:rsidRPr="00B93184" w:rsidTr="00E550FE">
        <w:trPr>
          <w:trHeight w:val="187"/>
        </w:trPr>
        <w:tc>
          <w:tcPr>
            <w:tcW w:w="2012" w:type="dxa"/>
            <w:vMerge/>
            <w:tcBorders>
              <w:left w:val="single" w:sz="4" w:space="0" w:color="auto"/>
              <w:right w:val="single" w:sz="4" w:space="0" w:color="auto"/>
            </w:tcBorders>
            <w:shd w:val="clear" w:color="auto" w:fill="FFFFFF"/>
          </w:tcPr>
          <w:p w:rsidR="00E35C75" w:rsidRPr="00E550FE" w:rsidRDefault="00E35C7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198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121"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41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r>
      <w:tr w:rsidR="00E35C75" w:rsidRPr="00B93184" w:rsidTr="00E550FE">
        <w:trPr>
          <w:trHeight w:val="245"/>
        </w:trPr>
        <w:tc>
          <w:tcPr>
            <w:tcW w:w="2012" w:type="dxa"/>
            <w:vMerge/>
            <w:tcBorders>
              <w:left w:val="single" w:sz="4" w:space="0" w:color="auto"/>
              <w:right w:val="single" w:sz="4" w:space="0" w:color="auto"/>
            </w:tcBorders>
            <w:shd w:val="clear" w:color="auto" w:fill="FFFFFF"/>
          </w:tcPr>
          <w:p w:rsidR="00E35C75" w:rsidRPr="00E550FE" w:rsidRDefault="00E35C7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198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121"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41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r>
      <w:tr w:rsidR="00E35C75" w:rsidRPr="00B93184" w:rsidTr="00E550FE">
        <w:trPr>
          <w:trHeight w:val="206"/>
        </w:trPr>
        <w:tc>
          <w:tcPr>
            <w:tcW w:w="2012" w:type="dxa"/>
            <w:vMerge/>
            <w:tcBorders>
              <w:left w:val="single" w:sz="4" w:space="0" w:color="auto"/>
              <w:right w:val="single" w:sz="4" w:space="0" w:color="auto"/>
            </w:tcBorders>
            <w:shd w:val="clear" w:color="auto" w:fill="FFFFFF"/>
          </w:tcPr>
          <w:p w:rsidR="00E35C75" w:rsidRPr="00E550FE" w:rsidRDefault="00E35C7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198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121"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41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r>
      <w:tr w:rsidR="00E35C75" w:rsidRPr="00B93184" w:rsidTr="00E550FE">
        <w:trPr>
          <w:trHeight w:val="182"/>
        </w:trPr>
        <w:tc>
          <w:tcPr>
            <w:tcW w:w="2012" w:type="dxa"/>
            <w:vMerge/>
            <w:tcBorders>
              <w:left w:val="single" w:sz="4" w:space="0" w:color="auto"/>
              <w:right w:val="single" w:sz="4" w:space="0" w:color="auto"/>
            </w:tcBorders>
            <w:shd w:val="clear" w:color="auto" w:fill="FFFFFF"/>
          </w:tcPr>
          <w:p w:rsidR="00E35C75" w:rsidRPr="00E550FE" w:rsidRDefault="00E35C7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198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121"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41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r>
      <w:tr w:rsidR="00E35C75" w:rsidRPr="00B93184" w:rsidTr="00E550FE">
        <w:trPr>
          <w:trHeight w:val="211"/>
        </w:trPr>
        <w:tc>
          <w:tcPr>
            <w:tcW w:w="2012" w:type="dxa"/>
            <w:vMerge/>
            <w:tcBorders>
              <w:left w:val="single" w:sz="4" w:space="0" w:color="auto"/>
              <w:right w:val="single" w:sz="4" w:space="0" w:color="auto"/>
            </w:tcBorders>
            <w:shd w:val="clear" w:color="auto" w:fill="FFFFFF"/>
          </w:tcPr>
          <w:p w:rsidR="00E35C75" w:rsidRPr="00E550FE" w:rsidRDefault="00E35C7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198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121"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41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r>
      <w:tr w:rsidR="00E35C75" w:rsidRPr="00B93184" w:rsidTr="00E550FE">
        <w:trPr>
          <w:trHeight w:val="211"/>
        </w:trPr>
        <w:tc>
          <w:tcPr>
            <w:tcW w:w="2012" w:type="dxa"/>
            <w:vMerge/>
            <w:tcBorders>
              <w:left w:val="single" w:sz="4" w:space="0" w:color="auto"/>
              <w:right w:val="single" w:sz="4" w:space="0" w:color="auto"/>
            </w:tcBorders>
            <w:shd w:val="clear" w:color="auto" w:fill="FFFFFF"/>
          </w:tcPr>
          <w:p w:rsidR="00E35C75" w:rsidRPr="00E550FE" w:rsidRDefault="00E35C7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198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121"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41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r>
      <w:tr w:rsidR="00E35C75" w:rsidRPr="00B93184" w:rsidTr="00E550FE">
        <w:trPr>
          <w:trHeight w:val="312"/>
        </w:trPr>
        <w:tc>
          <w:tcPr>
            <w:tcW w:w="2012" w:type="dxa"/>
            <w:vMerge/>
            <w:tcBorders>
              <w:left w:val="single" w:sz="4" w:space="0" w:color="auto"/>
              <w:right w:val="single" w:sz="4" w:space="0" w:color="auto"/>
            </w:tcBorders>
            <w:shd w:val="clear" w:color="auto" w:fill="FFFFFF"/>
          </w:tcPr>
          <w:p w:rsidR="00E35C75" w:rsidRPr="00E550FE" w:rsidRDefault="00E35C7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198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121"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41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r>
      <w:tr w:rsidR="00E35C75" w:rsidRPr="00B93184" w:rsidTr="00E550FE">
        <w:trPr>
          <w:trHeight w:val="312"/>
        </w:trPr>
        <w:tc>
          <w:tcPr>
            <w:tcW w:w="2012" w:type="dxa"/>
            <w:vMerge/>
            <w:tcBorders>
              <w:left w:val="single" w:sz="4" w:space="0" w:color="auto"/>
              <w:right w:val="single" w:sz="4" w:space="0" w:color="auto"/>
            </w:tcBorders>
            <w:shd w:val="clear" w:color="auto" w:fill="FFFFFF"/>
          </w:tcPr>
          <w:p w:rsidR="00E35C75" w:rsidRPr="00E550FE" w:rsidRDefault="00E35C7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198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121"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41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r>
      <w:tr w:rsidR="00E35C75" w:rsidRPr="00B93184" w:rsidTr="00E550FE">
        <w:trPr>
          <w:trHeight w:val="211"/>
        </w:trPr>
        <w:tc>
          <w:tcPr>
            <w:tcW w:w="2012" w:type="dxa"/>
            <w:vMerge/>
            <w:tcBorders>
              <w:left w:val="single" w:sz="4" w:space="0" w:color="auto"/>
              <w:right w:val="single" w:sz="4" w:space="0" w:color="auto"/>
            </w:tcBorders>
            <w:shd w:val="clear" w:color="auto" w:fill="FFFFFF"/>
          </w:tcPr>
          <w:p w:rsidR="00E35C75" w:rsidRPr="00E550FE" w:rsidRDefault="00E35C7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1 ПДУ</w:t>
            </w:r>
          </w:p>
        </w:tc>
        <w:tc>
          <w:tcPr>
            <w:tcW w:w="2415" w:type="dxa"/>
            <w:tcBorders>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Выпуск в коллектор с</w:t>
            </w:r>
          </w:p>
        </w:tc>
      </w:tr>
      <w:tr w:rsidR="00E35C75" w:rsidRPr="00B93184" w:rsidTr="00E550FE">
        <w:trPr>
          <w:trHeight w:val="197"/>
        </w:trPr>
        <w:tc>
          <w:tcPr>
            <w:tcW w:w="2012" w:type="dxa"/>
            <w:vMerge/>
            <w:tcBorders>
              <w:left w:val="single" w:sz="4" w:space="0" w:color="auto"/>
              <w:right w:val="single" w:sz="4" w:space="0" w:color="auto"/>
            </w:tcBorders>
            <w:shd w:val="clear" w:color="auto" w:fill="FFFFFF"/>
          </w:tcPr>
          <w:p w:rsidR="00E35C75" w:rsidRPr="00E550FE" w:rsidRDefault="00E35C7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198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121"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415" w:type="dxa"/>
            <w:tcBorders>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последующей очисткой на</w:t>
            </w:r>
          </w:p>
        </w:tc>
      </w:tr>
      <w:tr w:rsidR="00E35C75" w:rsidRPr="00B93184" w:rsidTr="00E550FE">
        <w:trPr>
          <w:trHeight w:val="226"/>
        </w:trPr>
        <w:tc>
          <w:tcPr>
            <w:tcW w:w="2012" w:type="dxa"/>
            <w:vMerge/>
            <w:tcBorders>
              <w:left w:val="single" w:sz="4" w:space="0" w:color="auto"/>
              <w:right w:val="single" w:sz="4" w:space="0" w:color="auto"/>
            </w:tcBorders>
            <w:shd w:val="clear" w:color="auto" w:fill="FFFFFF"/>
          </w:tcPr>
          <w:p w:rsidR="00E35C75" w:rsidRPr="00E550FE" w:rsidRDefault="00E35C7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198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121"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415" w:type="dxa"/>
            <w:tcBorders>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КОС.</w:t>
            </w:r>
          </w:p>
        </w:tc>
      </w:tr>
      <w:tr w:rsidR="00E35C75" w:rsidRPr="00B93184" w:rsidTr="00E550FE">
        <w:trPr>
          <w:trHeight w:val="202"/>
        </w:trPr>
        <w:tc>
          <w:tcPr>
            <w:tcW w:w="2012" w:type="dxa"/>
            <w:vMerge/>
            <w:tcBorders>
              <w:left w:val="single" w:sz="4" w:space="0" w:color="auto"/>
              <w:right w:val="single" w:sz="4" w:space="0" w:color="auto"/>
            </w:tcBorders>
            <w:shd w:val="clear" w:color="auto" w:fill="FFFFFF"/>
          </w:tcPr>
          <w:p w:rsidR="00E35C75" w:rsidRPr="00E550FE" w:rsidRDefault="00E35C7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198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121"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41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r>
      <w:tr w:rsidR="00E35C75" w:rsidRPr="00B93184" w:rsidTr="00E550FE">
        <w:trPr>
          <w:trHeight w:val="216"/>
        </w:trPr>
        <w:tc>
          <w:tcPr>
            <w:tcW w:w="2012" w:type="dxa"/>
            <w:vMerge/>
            <w:tcBorders>
              <w:left w:val="single" w:sz="4" w:space="0" w:color="auto"/>
              <w:right w:val="single" w:sz="4" w:space="0" w:color="auto"/>
            </w:tcBorders>
            <w:shd w:val="clear" w:color="auto" w:fill="FFFFFF"/>
          </w:tcPr>
          <w:p w:rsidR="00E35C75" w:rsidRPr="00E550FE" w:rsidRDefault="00E35C7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198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121"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41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r>
      <w:tr w:rsidR="00E35C75" w:rsidRPr="00B93184" w:rsidTr="00E550FE">
        <w:trPr>
          <w:trHeight w:val="202"/>
        </w:trPr>
        <w:tc>
          <w:tcPr>
            <w:tcW w:w="2012" w:type="dxa"/>
            <w:vMerge/>
            <w:tcBorders>
              <w:left w:val="single" w:sz="4" w:space="0" w:color="auto"/>
              <w:right w:val="single" w:sz="4" w:space="0" w:color="auto"/>
            </w:tcBorders>
            <w:shd w:val="clear" w:color="auto" w:fill="FFFFFF"/>
          </w:tcPr>
          <w:p w:rsidR="00E35C75" w:rsidRPr="00E550FE" w:rsidRDefault="00E35C7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198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121"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41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r>
      <w:tr w:rsidR="00E35C75" w:rsidRPr="00B93184" w:rsidTr="00E550FE">
        <w:trPr>
          <w:trHeight w:val="211"/>
        </w:trPr>
        <w:tc>
          <w:tcPr>
            <w:tcW w:w="2012" w:type="dxa"/>
            <w:vMerge/>
            <w:tcBorders>
              <w:left w:val="single" w:sz="4" w:space="0" w:color="auto"/>
              <w:right w:val="single" w:sz="4" w:space="0" w:color="auto"/>
            </w:tcBorders>
            <w:shd w:val="clear" w:color="auto" w:fill="FFFFFF"/>
          </w:tcPr>
          <w:p w:rsidR="00E35C75" w:rsidRPr="00E550FE" w:rsidRDefault="00E35C7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198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121"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41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r>
      <w:tr w:rsidR="00E35C75" w:rsidRPr="00B93184" w:rsidTr="00E550FE">
        <w:trPr>
          <w:trHeight w:val="182"/>
        </w:trPr>
        <w:tc>
          <w:tcPr>
            <w:tcW w:w="2012" w:type="dxa"/>
            <w:vMerge/>
            <w:tcBorders>
              <w:left w:val="single" w:sz="4" w:space="0" w:color="auto"/>
              <w:right w:val="single" w:sz="4" w:space="0" w:color="auto"/>
            </w:tcBorders>
            <w:shd w:val="clear" w:color="auto" w:fill="FFFFFF"/>
          </w:tcPr>
          <w:p w:rsidR="00E35C75" w:rsidRPr="00E550FE" w:rsidRDefault="00E35C75" w:rsidP="00E550FE">
            <w:pPr>
              <w:pStyle w:val="160"/>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198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121"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41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r>
      <w:tr w:rsidR="00E35C75" w:rsidRPr="00B93184" w:rsidTr="00E550FE">
        <w:trPr>
          <w:trHeight w:val="230"/>
        </w:trPr>
        <w:tc>
          <w:tcPr>
            <w:tcW w:w="2012" w:type="dxa"/>
            <w:vMerge/>
            <w:tcBorders>
              <w:left w:val="single" w:sz="4" w:space="0" w:color="auto"/>
              <w:bottom w:val="single" w:sz="4" w:space="0" w:color="auto"/>
              <w:right w:val="single" w:sz="4" w:space="0" w:color="auto"/>
            </w:tcBorders>
            <w:shd w:val="clear" w:color="auto" w:fill="FFFFFF"/>
          </w:tcPr>
          <w:p w:rsidR="00E35C75" w:rsidRPr="00E550FE" w:rsidRDefault="00E35C75" w:rsidP="00E550FE">
            <w:pPr>
              <w:pStyle w:val="160"/>
              <w:spacing w:line="240" w:lineRule="auto"/>
              <w:jc w:val="center"/>
              <w:rPr>
                <w:sz w:val="24"/>
                <w:szCs w:val="24"/>
              </w:rPr>
            </w:pPr>
          </w:p>
        </w:tc>
        <w:tc>
          <w:tcPr>
            <w:tcW w:w="1816" w:type="dxa"/>
            <w:tcBorders>
              <w:left w:val="single" w:sz="4" w:space="0" w:color="auto"/>
              <w:bottom w:val="single" w:sz="4" w:space="0" w:color="auto"/>
              <w:right w:val="single" w:sz="4" w:space="0" w:color="auto"/>
            </w:tcBorders>
            <w:shd w:val="clear" w:color="auto" w:fill="FFFFFF"/>
          </w:tcPr>
          <w:p w:rsidR="00E35C75" w:rsidRPr="00B93184" w:rsidRDefault="00E35C75" w:rsidP="00E550FE">
            <w:pPr>
              <w:ind w:firstLine="0"/>
              <w:jc w:val="center"/>
            </w:pPr>
          </w:p>
        </w:tc>
        <w:tc>
          <w:tcPr>
            <w:tcW w:w="198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121"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2415" w:type="dxa"/>
            <w:tcBorders>
              <w:left w:val="single" w:sz="4" w:space="0" w:color="auto"/>
              <w:right w:val="single" w:sz="4" w:space="0" w:color="auto"/>
            </w:tcBorders>
            <w:shd w:val="clear" w:color="auto" w:fill="FFFFFF"/>
          </w:tcPr>
          <w:p w:rsidR="00E35C75" w:rsidRPr="00B93184" w:rsidRDefault="00E35C75" w:rsidP="00E550FE">
            <w:pPr>
              <w:ind w:firstLine="0"/>
              <w:jc w:val="center"/>
            </w:pPr>
          </w:p>
        </w:tc>
      </w:tr>
      <w:tr w:rsidR="00E35C75" w:rsidRPr="00B93184" w:rsidTr="00E550FE">
        <w:trPr>
          <w:trHeight w:val="245"/>
        </w:trPr>
        <w:tc>
          <w:tcPr>
            <w:tcW w:w="2012" w:type="dxa"/>
            <w:vMerge w:val="restart"/>
            <w:tcBorders>
              <w:top w:val="single" w:sz="4" w:space="0" w:color="auto"/>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Производственные зоны</w:t>
            </w:r>
          </w:p>
        </w:tc>
        <w:tc>
          <w:tcPr>
            <w:tcW w:w="1816" w:type="dxa"/>
            <w:tcBorders>
              <w:top w:val="single" w:sz="4" w:space="0" w:color="auto"/>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Нормируется</w:t>
            </w:r>
          </w:p>
        </w:tc>
        <w:tc>
          <w:tcPr>
            <w:tcW w:w="1985" w:type="dxa"/>
            <w:tcBorders>
              <w:top w:val="single" w:sz="4" w:space="0" w:color="auto"/>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Нормируется</w:t>
            </w:r>
          </w:p>
        </w:tc>
        <w:tc>
          <w:tcPr>
            <w:tcW w:w="2121" w:type="dxa"/>
            <w:tcBorders>
              <w:top w:val="single" w:sz="4" w:space="0" w:color="auto"/>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Нормируется</w:t>
            </w:r>
          </w:p>
        </w:tc>
        <w:tc>
          <w:tcPr>
            <w:tcW w:w="2415" w:type="dxa"/>
            <w:tcBorders>
              <w:top w:val="single" w:sz="4" w:space="0" w:color="auto"/>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Нормативно очищенные</w:t>
            </w:r>
          </w:p>
        </w:tc>
      </w:tr>
      <w:tr w:rsidR="00E35C75" w:rsidRPr="00B93184" w:rsidTr="00E550FE">
        <w:trPr>
          <w:trHeight w:val="192"/>
        </w:trPr>
        <w:tc>
          <w:tcPr>
            <w:tcW w:w="2012" w:type="dxa"/>
            <w:vMerge/>
            <w:tcBorders>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p>
        </w:tc>
        <w:tc>
          <w:tcPr>
            <w:tcW w:w="1816" w:type="dxa"/>
            <w:tcBorders>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по границе</w:t>
            </w:r>
          </w:p>
        </w:tc>
        <w:tc>
          <w:tcPr>
            <w:tcW w:w="1985" w:type="dxa"/>
            <w:tcBorders>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по границе</w:t>
            </w:r>
          </w:p>
        </w:tc>
        <w:tc>
          <w:tcPr>
            <w:tcW w:w="2121" w:type="dxa"/>
            <w:tcBorders>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по границе</w:t>
            </w:r>
          </w:p>
        </w:tc>
        <w:tc>
          <w:tcPr>
            <w:tcW w:w="2415" w:type="dxa"/>
            <w:tcBorders>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стоки на локальных</w:t>
            </w:r>
          </w:p>
        </w:tc>
      </w:tr>
      <w:tr w:rsidR="00E35C75" w:rsidRPr="00B93184" w:rsidTr="00E550FE">
        <w:trPr>
          <w:trHeight w:val="398"/>
        </w:trPr>
        <w:tc>
          <w:tcPr>
            <w:tcW w:w="2012" w:type="dxa"/>
            <w:vMerge/>
            <w:tcBorders>
              <w:left w:val="single" w:sz="4" w:space="0" w:color="auto"/>
              <w:right w:val="single" w:sz="4" w:space="0" w:color="auto"/>
            </w:tcBorders>
            <w:shd w:val="clear" w:color="auto" w:fill="FFFFFF"/>
          </w:tcPr>
          <w:p w:rsidR="00E35C75" w:rsidRPr="00B93184" w:rsidRDefault="00E35C75" w:rsidP="00E550FE">
            <w:pPr>
              <w:ind w:firstLine="0"/>
              <w:jc w:val="center"/>
            </w:pPr>
          </w:p>
        </w:tc>
        <w:tc>
          <w:tcPr>
            <w:tcW w:w="1816" w:type="dxa"/>
            <w:tcBorders>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объединенной СЗЗ</w:t>
            </w:r>
          </w:p>
        </w:tc>
        <w:tc>
          <w:tcPr>
            <w:tcW w:w="1985" w:type="dxa"/>
            <w:tcBorders>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объединенной СЗЗ</w:t>
            </w:r>
          </w:p>
        </w:tc>
        <w:tc>
          <w:tcPr>
            <w:tcW w:w="2121" w:type="dxa"/>
            <w:tcBorders>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объединенной СЗЗ</w:t>
            </w:r>
          </w:p>
        </w:tc>
        <w:tc>
          <w:tcPr>
            <w:tcW w:w="2415" w:type="dxa"/>
            <w:tcBorders>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очистных сооружениях с самостоятельным или</w:t>
            </w:r>
          </w:p>
        </w:tc>
      </w:tr>
      <w:tr w:rsidR="00E35C75" w:rsidRPr="00B93184" w:rsidTr="00E550FE">
        <w:trPr>
          <w:trHeight w:val="418"/>
        </w:trPr>
        <w:tc>
          <w:tcPr>
            <w:tcW w:w="2012" w:type="dxa"/>
            <w:vMerge/>
            <w:tcBorders>
              <w:left w:val="single" w:sz="4" w:space="0" w:color="auto"/>
              <w:bottom w:val="single" w:sz="4" w:space="0" w:color="auto"/>
              <w:right w:val="single" w:sz="4" w:space="0" w:color="auto"/>
            </w:tcBorders>
            <w:shd w:val="clear" w:color="auto" w:fill="FFFFFF"/>
          </w:tcPr>
          <w:p w:rsidR="00E35C75" w:rsidRPr="00B93184" w:rsidRDefault="00E35C75" w:rsidP="00E550FE">
            <w:pPr>
              <w:ind w:firstLine="0"/>
              <w:jc w:val="center"/>
            </w:pPr>
          </w:p>
        </w:tc>
        <w:tc>
          <w:tcPr>
            <w:tcW w:w="1816" w:type="dxa"/>
            <w:tcBorders>
              <w:left w:val="single" w:sz="4" w:space="0" w:color="auto"/>
              <w:bottom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70</w:t>
            </w:r>
          </w:p>
        </w:tc>
        <w:tc>
          <w:tcPr>
            <w:tcW w:w="1985" w:type="dxa"/>
            <w:tcBorders>
              <w:left w:val="single" w:sz="4" w:space="0" w:color="auto"/>
              <w:bottom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1 ПДК</w:t>
            </w:r>
          </w:p>
        </w:tc>
        <w:tc>
          <w:tcPr>
            <w:tcW w:w="2121" w:type="dxa"/>
            <w:tcBorders>
              <w:left w:val="single" w:sz="4" w:space="0" w:color="auto"/>
              <w:bottom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1 ПДУ</w:t>
            </w:r>
          </w:p>
        </w:tc>
        <w:tc>
          <w:tcPr>
            <w:tcW w:w="2415" w:type="dxa"/>
            <w:tcBorders>
              <w:left w:val="single" w:sz="4" w:space="0" w:color="auto"/>
              <w:bottom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централизованным выпуском</w:t>
            </w:r>
          </w:p>
        </w:tc>
      </w:tr>
      <w:tr w:rsidR="00E35C75" w:rsidRPr="00B93184" w:rsidTr="00E550FE">
        <w:trPr>
          <w:trHeight w:val="822"/>
        </w:trPr>
        <w:tc>
          <w:tcPr>
            <w:tcW w:w="2012" w:type="dxa"/>
            <w:tcBorders>
              <w:top w:val="single" w:sz="4" w:space="0" w:color="auto"/>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Рекреационные</w:t>
            </w:r>
          </w:p>
          <w:p w:rsidR="00E35C75" w:rsidRPr="00E550FE" w:rsidRDefault="00E35C75" w:rsidP="00E550FE">
            <w:pPr>
              <w:pStyle w:val="160"/>
              <w:spacing w:line="240" w:lineRule="auto"/>
              <w:jc w:val="center"/>
              <w:rPr>
                <w:sz w:val="24"/>
                <w:szCs w:val="24"/>
              </w:rPr>
            </w:pPr>
            <w:r w:rsidRPr="00E550FE">
              <w:rPr>
                <w:sz w:val="24"/>
                <w:szCs w:val="24"/>
              </w:rPr>
              <w:t>зоны</w:t>
            </w:r>
          </w:p>
        </w:tc>
        <w:tc>
          <w:tcPr>
            <w:tcW w:w="1816" w:type="dxa"/>
            <w:tcBorders>
              <w:top w:val="single" w:sz="4" w:space="0" w:color="auto"/>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60</w:t>
            </w:r>
          </w:p>
        </w:tc>
        <w:tc>
          <w:tcPr>
            <w:tcW w:w="1985" w:type="dxa"/>
            <w:tcBorders>
              <w:top w:val="single" w:sz="4" w:space="0" w:color="auto"/>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0,8 ПДК</w:t>
            </w:r>
          </w:p>
        </w:tc>
        <w:tc>
          <w:tcPr>
            <w:tcW w:w="2121" w:type="dxa"/>
            <w:tcBorders>
              <w:top w:val="single" w:sz="4" w:space="0" w:color="auto"/>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1 ПДУ</w:t>
            </w:r>
          </w:p>
        </w:tc>
        <w:tc>
          <w:tcPr>
            <w:tcW w:w="2415" w:type="dxa"/>
            <w:tcBorders>
              <w:top w:val="single" w:sz="4" w:space="0" w:color="auto"/>
              <w:left w:val="single" w:sz="4" w:space="0" w:color="auto"/>
              <w:right w:val="single" w:sz="4" w:space="0" w:color="auto"/>
            </w:tcBorders>
            <w:shd w:val="clear" w:color="auto" w:fill="FFFFFF"/>
          </w:tcPr>
          <w:p w:rsidR="00E35C75" w:rsidRPr="00E550FE" w:rsidRDefault="00E35C75" w:rsidP="00E550FE">
            <w:pPr>
              <w:pStyle w:val="160"/>
              <w:shd w:val="clear" w:color="auto" w:fill="auto"/>
              <w:spacing w:line="240" w:lineRule="auto"/>
              <w:jc w:val="center"/>
              <w:rPr>
                <w:sz w:val="24"/>
                <w:szCs w:val="24"/>
              </w:rPr>
            </w:pPr>
            <w:r w:rsidRPr="00E550FE">
              <w:rPr>
                <w:sz w:val="24"/>
                <w:szCs w:val="24"/>
              </w:rPr>
              <w:t>Нормативно очищенные стоки на локальных очистных сооружениях с возможным самостоятельным выпуском</w:t>
            </w:r>
          </w:p>
        </w:tc>
      </w:tr>
      <w:tr w:rsidR="00E35C75" w:rsidRPr="00B93184" w:rsidTr="00E550FE">
        <w:trPr>
          <w:trHeight w:val="811"/>
        </w:trPr>
        <w:tc>
          <w:tcPr>
            <w:tcW w:w="10349" w:type="dxa"/>
            <w:gridSpan w:val="5"/>
            <w:tcBorders>
              <w:top w:val="single" w:sz="4" w:space="0" w:color="auto"/>
              <w:left w:val="single" w:sz="4" w:space="0" w:color="auto"/>
              <w:bottom w:val="single" w:sz="4" w:space="0" w:color="auto"/>
              <w:right w:val="single" w:sz="4" w:space="0" w:color="auto"/>
            </w:tcBorders>
            <w:shd w:val="clear" w:color="auto" w:fill="FFFFFF"/>
          </w:tcPr>
          <w:p w:rsidR="00E35C75" w:rsidRPr="00E550FE" w:rsidRDefault="00E35C75" w:rsidP="00E550FE">
            <w:pPr>
              <w:pStyle w:val="90"/>
              <w:shd w:val="clear" w:color="auto" w:fill="auto"/>
              <w:spacing w:line="240" w:lineRule="auto"/>
              <w:ind w:firstLine="0"/>
              <w:rPr>
                <w:sz w:val="24"/>
                <w:szCs w:val="24"/>
              </w:rPr>
            </w:pPr>
            <w:r w:rsidRPr="00E550FE">
              <w:rPr>
                <w:rStyle w:val="91"/>
                <w:sz w:val="20"/>
                <w:szCs w:val="20"/>
              </w:rPr>
              <w:t>Примечание:</w:t>
            </w:r>
            <w:r w:rsidRPr="00E550FE">
              <w:rPr>
                <w:sz w:val="20"/>
                <w:szCs w:val="20"/>
              </w:rPr>
              <w:t xml:space="preserve"> Значение максимально допустимых уровней относятся к территориям, расположенным внутри зон. На границах зон должны обеспечиваться значения уровней воздействия, соответствующие меньшему значению их разрешенных в зонах по обе стороны границы</w:t>
            </w:r>
            <w:r w:rsidRPr="00E550FE">
              <w:rPr>
                <w:sz w:val="24"/>
                <w:szCs w:val="24"/>
              </w:rPr>
              <w:t>.</w:t>
            </w:r>
          </w:p>
        </w:tc>
      </w:tr>
    </w:tbl>
    <w:p w:rsidR="00E35C75" w:rsidRDefault="00E35C75" w:rsidP="00C23F28">
      <w:pPr>
        <w:pStyle w:val="4"/>
        <w:shd w:val="clear" w:color="auto" w:fill="auto"/>
        <w:spacing w:before="0" w:after="0" w:line="274" w:lineRule="exact"/>
        <w:ind w:left="20" w:right="20" w:firstLine="560"/>
        <w:jc w:val="both"/>
      </w:pP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Площадки для размещения и расширения объектов, которые могут быть источниками вредного воздействия на здоровье населения и условия его проживания, выбираются с учетом аэроклиматической характеристики, рельефа местности, закономерностей распространения промышленных выбросов в атмосфере, а также потенциала загрязнения атмосферы.</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Условия размещения жилых зон по отношению к производственным предприятиям определены в Ш 42.13330.2011.</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Жилые зоны следует размещать с наветренной стороны (для ветров преобладающего направления)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Объекты,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объектам с источниками загрязнения атмосферного воздуха.</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 xml:space="preserve">Животноводческие, птицеводческие и звероводческие предприятия, склады по хранению ядохимикатов, биопрепаратов, удобрений, пожаровзрывоопасные склады и </w:t>
      </w:r>
      <w:r w:rsidRPr="00E550FE">
        <w:rPr>
          <w:sz w:val="24"/>
          <w:szCs w:val="24"/>
        </w:rPr>
        <w:lastRenderedPageBreak/>
        <w:t>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 деловым и рекреационным зонам, а также другим объектам производственной зоны в соответствии с действующими нормативными документами.</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Обязательным условием проектирования таких объектов является организация санитарно- защитных зон в соответствии с требованиями СанПиН 2.2.1/2.1.1.1200-03.</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Производственная зона для строительства новых и расширения существующих производственных предприятий проектируется в соответствии с требованиями СанПиН 2.2.1/2.1.1.1200-03, СанПиН 2.1.6.1032-01.</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В жилой зоне и местах массового отдыха населения запрещается размещать объекты I и II классов опасности по санитарной классификации.</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 xml:space="preserve">Запрещается проектирование и размещение объектов </w:t>
      </w:r>
      <w:r w:rsidRPr="00E550FE">
        <w:rPr>
          <w:sz w:val="24"/>
          <w:szCs w:val="24"/>
          <w:lang w:val="en-US"/>
        </w:rPr>
        <w:t>I</w:t>
      </w:r>
      <w:r w:rsidRPr="00E550FE">
        <w:rPr>
          <w:sz w:val="24"/>
          <w:szCs w:val="24"/>
        </w:rPr>
        <w:t>-</w:t>
      </w:r>
      <w:r w:rsidRPr="00E550FE">
        <w:rPr>
          <w:sz w:val="24"/>
          <w:szCs w:val="24"/>
          <w:lang w:val="en-US"/>
        </w:rPr>
        <w:t>III</w:t>
      </w:r>
      <w:r w:rsidRPr="00E550FE">
        <w:rPr>
          <w:sz w:val="24"/>
          <w:szCs w:val="24"/>
        </w:rPr>
        <w:t xml:space="preserve"> класса опасности по классификации СанПиН 2.2.1/2.1.1.1200-03, на территориях с уровнями загрязнения, превышающими установленные гигиенические нормативы.</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Производственные зоны, промышленные узлы, предприятия и связанные с ними отвалы, отходы, очистные сооружения следует размещать на землях несельскохозяйственного назначения или непригодных для сельского хозяйства. При отсутствии таких земель могут выбираться участки на сельскохозяйственных угодьях худшего качества.</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В соответствии с Федеральным законом от 04.05.1999 № 96-ФЗ «Об охране атмосферного воздуха» места хранения и захоронения загрязняющих атмосферный воздух отходов производства и потребления должны быть согласованы с территориальными органами федерального органа исполнительной власти в области охраны окружающей среды и территориальными органами других федеральных органов исполнительной власти.</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Запрещается размещение производственной зоны и объектов, не связанных с созданием лесной инфраструктуры, на землях лесного фонда, за исключением объектов, назначение которых соответствует требованиям пункта 1 статьи 21 Лесного кодекса Российской Федерации.</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Застройка площадей залегания полезных ископаемых, а также размещение в местах их залегания подземных сооружений допускается с учетом условий, изложенных в статье 25 Закона Российской Федерации от 21.02.1992 № 2395-1 «О недрах», с разрешения федерального органа управления государственным фондом недр или его территориальных органов исключительно при условии обеспечения возможности извлечения полезных ископаемых или доказанности экономической целесообразности застройки.</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Размещение объектов в границах зон санитарной охраны источников водоснабжения и водопроводов питьевого назначения производится в соответствии с требованиями по соблюдению режимов хозяйственной деятельности в границах таких зон, установленными СанПиН 2.1.4.1110-02.</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Мероприятия по защите водных объектов (водоемов и водотоков) необходимо предусматривать в соответствии с требованиями Водного кодекса Российской Федерации, нормативных правовых актов Белгородской области, Грайворонскоого района, санитарных и экологических норм, утвержденных в установленном порядке.</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Жилые, общественно-деловые, смешанные и рекреационные зоны следует размещать выше по течению водотоков относительно сбросов всех категорий сточных вод, включая поверхностные стоки с территории населенных пунктов.</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В целях поддержания благоприятного гидрологического режима, улучшения санитарного состояния, рационального использования водных ресурсов рек, озер и водохранилищ устанавливаются водоохранные зоны и прибрежные защитные полосы.</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Размещение производственных зон на прибрежных участках водных объектов следует осуществлять в соответствии с требованиями Водного кодекса Российской Федерации.</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В границах водоохранных зон запрещается:</w:t>
      </w:r>
    </w:p>
    <w:p w:rsidR="00E35C75" w:rsidRPr="00E550FE" w:rsidRDefault="00E35C75" w:rsidP="00E550FE">
      <w:pPr>
        <w:pStyle w:val="4"/>
        <w:numPr>
          <w:ilvl w:val="0"/>
          <w:numId w:val="19"/>
        </w:numPr>
        <w:shd w:val="clear" w:color="auto" w:fill="auto"/>
        <w:tabs>
          <w:tab w:val="left" w:pos="917"/>
        </w:tabs>
        <w:spacing w:before="0" w:after="0" w:line="240" w:lineRule="auto"/>
        <w:ind w:firstLine="709"/>
        <w:jc w:val="both"/>
        <w:rPr>
          <w:sz w:val="24"/>
          <w:szCs w:val="24"/>
        </w:rPr>
      </w:pPr>
      <w:r w:rsidRPr="00E550FE">
        <w:rPr>
          <w:sz w:val="24"/>
          <w:szCs w:val="24"/>
        </w:rPr>
        <w:t>использование сточных вод в целях регулирования плодородия почв;</w:t>
      </w:r>
    </w:p>
    <w:p w:rsidR="00E35C75" w:rsidRPr="00E550FE" w:rsidRDefault="00E35C75" w:rsidP="00E550FE">
      <w:pPr>
        <w:pStyle w:val="4"/>
        <w:numPr>
          <w:ilvl w:val="0"/>
          <w:numId w:val="19"/>
        </w:numPr>
        <w:shd w:val="clear" w:color="auto" w:fill="auto"/>
        <w:tabs>
          <w:tab w:val="left" w:pos="908"/>
        </w:tabs>
        <w:spacing w:before="0" w:after="0" w:line="240" w:lineRule="auto"/>
        <w:ind w:firstLine="709"/>
        <w:jc w:val="both"/>
        <w:rPr>
          <w:sz w:val="24"/>
          <w:szCs w:val="24"/>
        </w:rPr>
      </w:pPr>
      <w:r w:rsidRPr="00E550FE">
        <w:rPr>
          <w:sz w:val="24"/>
          <w:szCs w:val="24"/>
        </w:rPr>
        <w:lastRenderedPageBreak/>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E35C75" w:rsidRPr="00E550FE" w:rsidRDefault="00E35C75" w:rsidP="00E550FE">
      <w:pPr>
        <w:pStyle w:val="4"/>
        <w:numPr>
          <w:ilvl w:val="0"/>
          <w:numId w:val="19"/>
        </w:numPr>
        <w:shd w:val="clear" w:color="auto" w:fill="auto"/>
        <w:tabs>
          <w:tab w:val="left" w:pos="917"/>
        </w:tabs>
        <w:spacing w:before="0" w:after="0" w:line="240" w:lineRule="auto"/>
        <w:ind w:firstLine="709"/>
        <w:jc w:val="both"/>
        <w:rPr>
          <w:sz w:val="24"/>
          <w:szCs w:val="24"/>
        </w:rPr>
      </w:pPr>
      <w:r w:rsidRPr="00E550FE">
        <w:rPr>
          <w:sz w:val="24"/>
          <w:szCs w:val="24"/>
        </w:rPr>
        <w:t>осуществление авиационных мер по борьбе с вредными организмами;</w:t>
      </w:r>
    </w:p>
    <w:p w:rsidR="00E35C75" w:rsidRPr="00E550FE" w:rsidRDefault="00E35C75" w:rsidP="00E550FE">
      <w:pPr>
        <w:pStyle w:val="4"/>
        <w:numPr>
          <w:ilvl w:val="0"/>
          <w:numId w:val="19"/>
        </w:numPr>
        <w:shd w:val="clear" w:color="auto" w:fill="auto"/>
        <w:tabs>
          <w:tab w:val="left" w:pos="913"/>
        </w:tabs>
        <w:spacing w:before="0" w:after="0" w:line="240" w:lineRule="auto"/>
        <w:ind w:firstLine="709"/>
        <w:jc w:val="both"/>
        <w:rPr>
          <w:sz w:val="24"/>
          <w:szCs w:val="24"/>
        </w:rPr>
      </w:pPr>
      <w:r w:rsidRPr="00E550FE">
        <w:rPr>
          <w:sz w:val="24"/>
          <w:szCs w:val="24"/>
        </w:rPr>
        <w:t>движение и стоянки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E35C75" w:rsidRPr="00E550FE" w:rsidRDefault="00E35C75"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E35C75" w:rsidRPr="00E550FE" w:rsidRDefault="00E35C75" w:rsidP="00E550FE">
      <w:pPr>
        <w:pStyle w:val="4"/>
        <w:numPr>
          <w:ilvl w:val="0"/>
          <w:numId w:val="19"/>
        </w:numPr>
        <w:shd w:val="clear" w:color="auto" w:fill="auto"/>
        <w:tabs>
          <w:tab w:val="left" w:pos="908"/>
        </w:tabs>
        <w:spacing w:before="0" w:after="0" w:line="240" w:lineRule="auto"/>
        <w:ind w:firstLine="709"/>
        <w:jc w:val="both"/>
        <w:rPr>
          <w:sz w:val="24"/>
          <w:szCs w:val="24"/>
        </w:rPr>
      </w:pPr>
      <w:r w:rsidRPr="00E550FE">
        <w:rPr>
          <w:sz w:val="24"/>
          <w:szCs w:val="24"/>
        </w:rPr>
        <w:t>размещение специализированных хранилищ пестицидов и агрохимикатов, применение пестицидов и агрохимикатов;</w:t>
      </w:r>
    </w:p>
    <w:p w:rsidR="00E35C75" w:rsidRPr="00E550FE" w:rsidRDefault="00E35C75" w:rsidP="00E550FE">
      <w:pPr>
        <w:pStyle w:val="4"/>
        <w:numPr>
          <w:ilvl w:val="0"/>
          <w:numId w:val="19"/>
        </w:numPr>
        <w:shd w:val="clear" w:color="auto" w:fill="auto"/>
        <w:tabs>
          <w:tab w:val="left" w:pos="917"/>
        </w:tabs>
        <w:spacing w:before="0" w:after="0" w:line="240" w:lineRule="auto"/>
        <w:ind w:firstLine="709"/>
        <w:jc w:val="both"/>
        <w:rPr>
          <w:sz w:val="24"/>
          <w:szCs w:val="24"/>
        </w:rPr>
      </w:pPr>
      <w:r w:rsidRPr="00E550FE">
        <w:rPr>
          <w:sz w:val="24"/>
          <w:szCs w:val="24"/>
        </w:rPr>
        <w:t>сброс сточных, в том числе, дренажных вод;</w:t>
      </w:r>
    </w:p>
    <w:p w:rsidR="00E35C75" w:rsidRPr="00E550FE" w:rsidRDefault="00E35C75"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 2395-1 «О недрах»).</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Под сооружениями, обеспечивающими охрану водных объектов от загрязнения, засорения, заиления и истощения вод, понимаются:</w:t>
      </w:r>
    </w:p>
    <w:p w:rsidR="00E35C75" w:rsidRPr="00E550FE" w:rsidRDefault="00E35C75" w:rsidP="00E550FE">
      <w:pPr>
        <w:pStyle w:val="4"/>
        <w:numPr>
          <w:ilvl w:val="1"/>
          <w:numId w:val="19"/>
        </w:numPr>
        <w:shd w:val="clear" w:color="auto" w:fill="auto"/>
        <w:tabs>
          <w:tab w:val="left" w:pos="865"/>
        </w:tabs>
        <w:spacing w:before="0" w:after="0" w:line="240" w:lineRule="auto"/>
        <w:ind w:firstLine="709"/>
        <w:jc w:val="both"/>
        <w:rPr>
          <w:sz w:val="24"/>
          <w:szCs w:val="24"/>
        </w:rPr>
      </w:pPr>
      <w:r w:rsidRPr="00E550FE">
        <w:rPr>
          <w:sz w:val="24"/>
          <w:szCs w:val="24"/>
        </w:rPr>
        <w:t>централизованные системы водоотведения (канализации), централизованные ливневые системы водоотведения;</w:t>
      </w:r>
    </w:p>
    <w:p w:rsidR="00E35C75" w:rsidRPr="00E550FE" w:rsidRDefault="00E35C75" w:rsidP="00E550FE">
      <w:pPr>
        <w:pStyle w:val="4"/>
        <w:numPr>
          <w:ilvl w:val="1"/>
          <w:numId w:val="19"/>
        </w:numPr>
        <w:shd w:val="clear" w:color="auto" w:fill="auto"/>
        <w:tabs>
          <w:tab w:val="left" w:pos="937"/>
        </w:tabs>
        <w:spacing w:before="0" w:after="0" w:line="240" w:lineRule="auto"/>
        <w:ind w:firstLine="709"/>
        <w:jc w:val="both"/>
        <w:rPr>
          <w:sz w:val="24"/>
          <w:szCs w:val="24"/>
        </w:rPr>
      </w:pPr>
      <w:r w:rsidRPr="00E550FE">
        <w:rPr>
          <w:sz w:val="24"/>
          <w:szCs w:val="24"/>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E35C75" w:rsidRPr="00E550FE" w:rsidRDefault="00E35C75" w:rsidP="00E550FE">
      <w:pPr>
        <w:pStyle w:val="4"/>
        <w:numPr>
          <w:ilvl w:val="1"/>
          <w:numId w:val="19"/>
        </w:numPr>
        <w:shd w:val="clear" w:color="auto" w:fill="auto"/>
        <w:tabs>
          <w:tab w:val="left" w:pos="898"/>
        </w:tabs>
        <w:spacing w:before="0" w:after="0" w:line="240" w:lineRule="auto"/>
        <w:ind w:firstLine="709"/>
        <w:jc w:val="both"/>
        <w:rPr>
          <w:sz w:val="24"/>
          <w:szCs w:val="24"/>
        </w:rPr>
      </w:pPr>
      <w:r w:rsidRPr="00E550FE">
        <w:rPr>
          <w:sz w:val="24"/>
          <w:szCs w:val="24"/>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E35C75" w:rsidRPr="00E550FE" w:rsidRDefault="00E35C75" w:rsidP="00E550FE">
      <w:pPr>
        <w:pStyle w:val="4"/>
        <w:numPr>
          <w:ilvl w:val="1"/>
          <w:numId w:val="19"/>
        </w:numPr>
        <w:shd w:val="clear" w:color="auto" w:fill="auto"/>
        <w:tabs>
          <w:tab w:val="left" w:pos="903"/>
        </w:tabs>
        <w:spacing w:before="0" w:after="0" w:line="240" w:lineRule="auto"/>
        <w:ind w:firstLine="709"/>
        <w:jc w:val="both"/>
        <w:rPr>
          <w:sz w:val="24"/>
          <w:szCs w:val="24"/>
        </w:rPr>
      </w:pPr>
      <w:r w:rsidRPr="00E550FE">
        <w:rPr>
          <w:sz w:val="24"/>
          <w:szCs w:val="24"/>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Условия размещения производственных и сельскохозяйственных предприятий по отношению к водным объектам устанавливаются в соответствии с требованиями СП 42.13330.201</w:t>
      </w:r>
      <w:r>
        <w:rPr>
          <w:sz w:val="24"/>
          <w:szCs w:val="24"/>
        </w:rPr>
        <w:t>6</w:t>
      </w:r>
      <w:r w:rsidRPr="00E550FE">
        <w:rPr>
          <w:sz w:val="24"/>
          <w:szCs w:val="24"/>
        </w:rPr>
        <w:t>.</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 деловых и рекреационных зон на расстоянии не менее 200 м.</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lastRenderedPageBreak/>
        <w:t>При размещении сельскохозяйственных предприятий на прибрежных участках водных объектов и при отсутствии непосредственной связи предприятий с ними следует предусматривать незастроенную прибрежную полосу шириной не менее 40 м. Территории сельскохозяйственных предприятий, расположенные в границах водоохранных зон (в том числе прибрежных защитных полос), необходимо оборудовать системами сбора, очистки и отведения поверхностных стоков.</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Склады минеральных удобрений и химических средств защиты растений следует располагать на расстоянии не менее 2 км от рыбохозяйственных водоемов. Сокращение расстояния возможно при условии согласования с органами, осуществляющими охрану рыбных запасов.</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Для объектов по изготовлению и хранению взрывчатых веществ, материалов и изделий на их основе следует предусматривать запретные (опасные) зоны. Застройка запретных (опасных) зон жилыми, общественными и производственными зданиями не допускается. Условия застройки запретных (опасных) зон устанавливаются в соответствии с требованиями СП 42.13330.201</w:t>
      </w:r>
      <w:r>
        <w:rPr>
          <w:sz w:val="24"/>
          <w:szCs w:val="24"/>
        </w:rPr>
        <w:t>6</w:t>
      </w:r>
      <w:r w:rsidRPr="00E550FE">
        <w:rPr>
          <w:sz w:val="24"/>
          <w:szCs w:val="24"/>
        </w:rPr>
        <w:t>.</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Режимы ограничений и размеры санитарно-защитных зон для производственных предприятий, инженерных сетей и сооружений, санитарные разрывы для линейных транспортных сооружений устанавливаются в соответствии с требованиями СанПиН 2.2.1/2.1.1.1200-03.</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При подготовке документов территориального планирования и документации по планировке территории учитываются СЗЗ промышленных объектов, причем вне зависимости от того, разработаны проекты СЗЗ эксплуатирующей организацией или нет. При отсутствии утвержденных уполномоченными законодательством органами границ СЗЗ за основу может быть взята санитарная классификация предприятий, установленная санитарными правилами и нормами.</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Реконструкция, техническое перевооружение промышленных объектов и производств проводится при наличии проекта с расчетами прогнозируемого загрязнения атмосферного воздуха, физического воздействия на атмосферный воздух, выполненными в составе проекта санитарно-защитной зоны с расчетными границами. После окончания реконструкции и ввода объекта в эксплуатацию расчетные параметры должны быть подтверждены результатами натурных исследований атмосферного воздуха и измерений физических факторов воздействия на атмосферный воздух.</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Размещение зданий, сооружений и коммуникаций не допускается:</w:t>
      </w:r>
    </w:p>
    <w:p w:rsidR="00E35C75" w:rsidRPr="00E550FE" w:rsidRDefault="00E35C75"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на землях особо охраняемых природных территорий, в том числе на землях рекреационных зон, если это противоречит целевому использованию данных земель и может нанести ущерб природным комплексам и их компонентам;</w:t>
      </w:r>
    </w:p>
    <w:p w:rsidR="00E35C75" w:rsidRPr="00E550FE" w:rsidRDefault="00E35C75"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на землях зеленых зон, если проектируемые объекты не предназначены для отдыха, спорта или обслуживания лесного хозяйства;</w:t>
      </w:r>
    </w:p>
    <w:p w:rsidR="00E35C75" w:rsidRPr="00E550FE" w:rsidRDefault="00E35C75"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 зонах охраны гидрометеорологических станций;</w:t>
      </w:r>
    </w:p>
    <w:p w:rsidR="00E35C75" w:rsidRPr="00E550FE" w:rsidRDefault="00E35C75"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в зонах санитарной охраны источников водоснабжения и площадок водопроводных сооружений, если проектируемые объекты не связаны с эксплуатацией источников;</w:t>
      </w:r>
    </w:p>
    <w:p w:rsidR="00E35C75" w:rsidRPr="00E550FE" w:rsidRDefault="00E35C75"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на землях водоохранных зон и прибрежных защитных полос водных объектов, а также на территориях, прилегающих к водным объектам, имеющим высокое рыбохозяйственное значение, за исключением случаев предусмотренных Водным кодексом Российской Федерации;</w:t>
      </w:r>
    </w:p>
    <w:p w:rsidR="00E35C75" w:rsidRPr="00E550FE" w:rsidRDefault="00E35C75"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зонах санитарной охраны курортов, если проектируемые объекты не связаны с эксплуатацией природных лечебных средств курортов;</w:t>
      </w:r>
    </w:p>
    <w:p w:rsidR="00E35C75" w:rsidRPr="00E550FE" w:rsidRDefault="00E35C75"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зонах возможного проявления оползней и других опасных факторов природного характера;</w:t>
      </w:r>
    </w:p>
    <w:p w:rsidR="00E35C75" w:rsidRPr="00E550FE" w:rsidRDefault="00E35C75"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в зонах возможного затопления (при глубине затопления 1,5 м и более), не имеющих соответствующих сооружений инженерной защиты;</w:t>
      </w:r>
    </w:p>
    <w:p w:rsidR="00E35C75" w:rsidRPr="00E550FE" w:rsidRDefault="00E35C75"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 охранных зонах магистральных трубопроводов.</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 xml:space="preserve">Проектирование и строительство объектов в пределах особо охраняемых природных территорий производится в соответствии с требованиями Федерального закона от 14.03.1995 </w:t>
      </w:r>
      <w:r w:rsidRPr="00E550FE">
        <w:rPr>
          <w:sz w:val="24"/>
          <w:szCs w:val="24"/>
        </w:rPr>
        <w:lastRenderedPageBreak/>
        <w:t>№ 33-ФЗ «Об особо охраняемых природных территориях», регионального законодательства в сфере охраны особо охраняемых природных территорий, а также нормативных документов, устанавливающих правовой статус каждой конкретной особо охраняемой природной территории.</w:t>
      </w:r>
    </w:p>
    <w:p w:rsidR="00E35C75" w:rsidRDefault="00E35C75" w:rsidP="001F4259">
      <w:pPr>
        <w:pStyle w:val="4"/>
        <w:shd w:val="clear" w:color="auto" w:fill="auto"/>
        <w:spacing w:before="0" w:after="0" w:line="274" w:lineRule="exact"/>
        <w:ind w:left="20" w:right="20" w:firstLine="640"/>
        <w:jc w:val="both"/>
      </w:pPr>
    </w:p>
    <w:p w:rsidR="00E35C75" w:rsidRPr="00E550FE" w:rsidRDefault="00E35C75" w:rsidP="00E550FE">
      <w:pPr>
        <w:pStyle w:val="27"/>
        <w:shd w:val="clear" w:color="auto" w:fill="auto"/>
        <w:spacing w:before="0" w:after="0" w:line="240" w:lineRule="auto"/>
        <w:jc w:val="center"/>
        <w:rPr>
          <w:b/>
          <w:sz w:val="28"/>
          <w:szCs w:val="28"/>
        </w:rPr>
      </w:pPr>
      <w:bookmarkStart w:id="68" w:name="bookmark65"/>
      <w:bookmarkStart w:id="69" w:name="bookmark66"/>
      <w:r w:rsidRPr="00E550FE">
        <w:rPr>
          <w:b/>
          <w:sz w:val="28"/>
          <w:szCs w:val="28"/>
        </w:rPr>
        <w:t>2.9.2 Требования по обеспечению защиты населения и территорий от</w:t>
      </w:r>
      <w:bookmarkStart w:id="70" w:name="bookmark67"/>
      <w:bookmarkEnd w:id="68"/>
      <w:bookmarkEnd w:id="69"/>
      <w:r w:rsidRPr="00E550FE">
        <w:rPr>
          <w:b/>
          <w:sz w:val="28"/>
          <w:szCs w:val="28"/>
        </w:rPr>
        <w:t xml:space="preserve"> воздействия чрезвычайных ситуаций природного и техногенного характера,</w:t>
      </w:r>
      <w:bookmarkStart w:id="71" w:name="bookmark68"/>
      <w:bookmarkEnd w:id="70"/>
      <w:r w:rsidRPr="00E550FE">
        <w:rPr>
          <w:b/>
          <w:sz w:val="28"/>
          <w:szCs w:val="28"/>
        </w:rPr>
        <w:t xml:space="preserve"> мероприятия по гражданской обороне</w:t>
      </w:r>
      <w:bookmarkEnd w:id="71"/>
    </w:p>
    <w:p w:rsidR="00E35C75" w:rsidRDefault="00E35C75" w:rsidP="008303AE">
      <w:pPr>
        <w:pStyle w:val="27"/>
        <w:shd w:val="clear" w:color="auto" w:fill="auto"/>
        <w:spacing w:before="0" w:after="0" w:line="240" w:lineRule="auto"/>
      </w:pPr>
    </w:p>
    <w:p w:rsidR="00E35C75" w:rsidRPr="00E550FE" w:rsidRDefault="00E35C75" w:rsidP="00E550FE">
      <w:pPr>
        <w:pStyle w:val="27"/>
        <w:shd w:val="clear" w:color="auto" w:fill="auto"/>
        <w:spacing w:before="0" w:after="0" w:line="240" w:lineRule="auto"/>
        <w:ind w:firstLine="680"/>
        <w:rPr>
          <w:sz w:val="24"/>
          <w:szCs w:val="24"/>
        </w:rPr>
      </w:pPr>
      <w:r w:rsidRPr="00E550FE">
        <w:rPr>
          <w:sz w:val="24"/>
          <w:szCs w:val="24"/>
        </w:rPr>
        <w:t>Инженерно-технические мероприятия гражданской обороны и предупреждения чрезвычайных ситуаций (далее - ИТМ ГОЧС) должны учитываться при:</w:t>
      </w:r>
    </w:p>
    <w:p w:rsidR="00E35C75" w:rsidRPr="00E550FE" w:rsidRDefault="00E35C75" w:rsidP="00E550FE">
      <w:pPr>
        <w:pStyle w:val="4"/>
        <w:numPr>
          <w:ilvl w:val="0"/>
          <w:numId w:val="19"/>
        </w:numPr>
        <w:shd w:val="clear" w:color="auto" w:fill="auto"/>
        <w:tabs>
          <w:tab w:val="left" w:pos="857"/>
        </w:tabs>
        <w:spacing w:before="0" w:after="0" w:line="240" w:lineRule="auto"/>
        <w:ind w:firstLine="680"/>
        <w:jc w:val="both"/>
        <w:rPr>
          <w:sz w:val="24"/>
          <w:szCs w:val="24"/>
        </w:rPr>
      </w:pPr>
      <w:r w:rsidRPr="00E550FE">
        <w:rPr>
          <w:sz w:val="24"/>
          <w:szCs w:val="24"/>
        </w:rPr>
        <w:t>подготовке документов территориального планирования муниципального образования;</w:t>
      </w:r>
    </w:p>
    <w:p w:rsidR="00E35C75" w:rsidRPr="00E550FE" w:rsidRDefault="00E35C75" w:rsidP="00E550FE">
      <w:pPr>
        <w:pStyle w:val="4"/>
        <w:numPr>
          <w:ilvl w:val="0"/>
          <w:numId w:val="19"/>
        </w:numPr>
        <w:shd w:val="clear" w:color="auto" w:fill="auto"/>
        <w:tabs>
          <w:tab w:val="left" w:pos="908"/>
        </w:tabs>
        <w:spacing w:before="0" w:after="0" w:line="240" w:lineRule="auto"/>
        <w:ind w:firstLine="680"/>
        <w:jc w:val="both"/>
        <w:rPr>
          <w:sz w:val="24"/>
          <w:szCs w:val="24"/>
        </w:rPr>
      </w:pPr>
      <w:r w:rsidRPr="00E550FE">
        <w:rPr>
          <w:sz w:val="24"/>
          <w:szCs w:val="24"/>
        </w:rPr>
        <w:t>разработке документации по планировке территории (проектов планировки, проектов межевания территории, градостроительных планов земельных участков);</w:t>
      </w:r>
    </w:p>
    <w:p w:rsidR="00E35C75" w:rsidRPr="00E550FE" w:rsidRDefault="00E35C75" w:rsidP="00E550FE">
      <w:pPr>
        <w:pStyle w:val="4"/>
        <w:numPr>
          <w:ilvl w:val="0"/>
          <w:numId w:val="19"/>
        </w:numPr>
        <w:shd w:val="clear" w:color="auto" w:fill="auto"/>
        <w:tabs>
          <w:tab w:val="left" w:pos="908"/>
        </w:tabs>
        <w:spacing w:before="0" w:after="0" w:line="240" w:lineRule="auto"/>
        <w:ind w:firstLine="680"/>
        <w:jc w:val="both"/>
        <w:rPr>
          <w:sz w:val="24"/>
          <w:szCs w:val="24"/>
        </w:rPr>
      </w:pPr>
      <w:r w:rsidRPr="00E550FE">
        <w:rPr>
          <w:sz w:val="24"/>
          <w:szCs w:val="24"/>
        </w:rPr>
        <w:t>разработке материалов, обосновывающих строительство (технико-экономического обоснования, технико-экономических расчетов), а также проектной документации на строительство и реконструкцию объектов капитального строительства.</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Мероприятия по гражданской обороне разрабатываются органами местного самоуправления муниципального образования в соответствии с требованиями Федерального закона от 12.02.1998 № 28-ФЗ «О гражданской обороне».</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Мероприятия по защите территорий от воздействия чрезвычайных ситуаций природного и техногенного характера разрабатываются органами местного самоуправления муниципального образования в соответствии с требованиями Федерального закона от 21.12.1994 № 68-ФЗ «О защите населения и территорий от чрезвычайных ситуаций природного и техногенного характера» и Закона Белгородской области от 23.09.1998 № 41 «О защите населения и территорий от чрезвычайных ситуаций природного и техногенного характера» с учетом требований ГОСТ Р 22.0.07-95.</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 xml:space="preserve">Территории подверженные риску возникновения чрезвычайных ситуаций природного и техногенного характера отображаются на основании сведений, предоставляемых Главным управлением МЧС России по Белгородской области или </w:t>
      </w:r>
      <w:r w:rsidRPr="00E550FE">
        <w:rPr>
          <w:color w:val="474747"/>
          <w:sz w:val="24"/>
          <w:szCs w:val="24"/>
          <w:shd w:val="clear" w:color="auto" w:fill="FFFFFF"/>
        </w:rPr>
        <w:t>Cовета безопасности</w:t>
      </w:r>
      <w:r w:rsidRPr="00E550FE">
        <w:rPr>
          <w:sz w:val="24"/>
          <w:szCs w:val="24"/>
        </w:rPr>
        <w:t xml:space="preserve"> администрации грайворонского районарайона.</w:t>
      </w:r>
    </w:p>
    <w:p w:rsidR="00E35C75" w:rsidRPr="00E550FE" w:rsidRDefault="00E35C75" w:rsidP="00E550FE">
      <w:pPr>
        <w:pStyle w:val="80"/>
        <w:shd w:val="clear" w:color="auto" w:fill="auto"/>
        <w:spacing w:before="120" w:after="120" w:line="240" w:lineRule="auto"/>
        <w:ind w:firstLine="0"/>
        <w:jc w:val="center"/>
        <w:rPr>
          <w:b/>
          <w:sz w:val="24"/>
          <w:szCs w:val="24"/>
        </w:rPr>
      </w:pPr>
      <w:r w:rsidRPr="00E550FE">
        <w:rPr>
          <w:b/>
          <w:sz w:val="24"/>
          <w:szCs w:val="24"/>
        </w:rPr>
        <w:t>Требования к обеспечению пожарной безопасности</w:t>
      </w:r>
    </w:p>
    <w:p w:rsidR="00E35C75" w:rsidRPr="00E550FE" w:rsidRDefault="00E35C75" w:rsidP="00E550FE">
      <w:pPr>
        <w:pStyle w:val="4"/>
        <w:shd w:val="clear" w:color="auto" w:fill="auto"/>
        <w:spacing w:before="0" w:after="0" w:line="240" w:lineRule="auto"/>
        <w:ind w:firstLine="680"/>
        <w:jc w:val="both"/>
        <w:rPr>
          <w:sz w:val="24"/>
          <w:szCs w:val="24"/>
        </w:rPr>
      </w:pPr>
      <w:r w:rsidRPr="00E550FE">
        <w:rPr>
          <w:sz w:val="24"/>
          <w:szCs w:val="24"/>
        </w:rPr>
        <w:t>Нормативные показатели пожарной безопасности сельских поселений принимаются в соответствии с главой 15 «Требования пожарной безопасности при градостроительной деятельности» раздела II «Требования пожарной безопасности при проектировании, строительстве и эксплуатации поселений и городских округов» Технического регламента о требованиях пожарной безопасности, утвержденного Федеральным законом от 22.07.2008 № 123-ФЗ.</w:t>
      </w:r>
    </w:p>
    <w:p w:rsidR="00E35C75" w:rsidRPr="001F4259" w:rsidRDefault="00E35C75" w:rsidP="00E550FE">
      <w:pPr>
        <w:pStyle w:val="80"/>
        <w:shd w:val="clear" w:color="auto" w:fill="auto"/>
        <w:spacing w:before="120" w:after="120" w:line="240" w:lineRule="auto"/>
        <w:ind w:firstLine="0"/>
        <w:jc w:val="center"/>
        <w:rPr>
          <w:b/>
        </w:rPr>
      </w:pPr>
      <w:r w:rsidRPr="001F4259">
        <w:rPr>
          <w:b/>
        </w:rPr>
        <w:t>Требования к обеспечению защиты от затопления и подтопления</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На территориях, подверженных затоплению и подтоплению, строительство капитальных зданий, строений, сооружений без проведения мероприятий по предотвращению негативного воздействия вод запрещаются.</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Территории, расположенные на участках, подверженных негативному влиянию вод должны быть обеспечены защитными гидротехническими сооружениями.</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Территории, расположенные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За расчетный горизонт высоких вод следует принимать отметку наивысшего уровня воды повторяемостью:</w:t>
      </w:r>
    </w:p>
    <w:p w:rsidR="00E35C75" w:rsidRPr="00E550FE" w:rsidRDefault="00E35C75"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lastRenderedPageBreak/>
        <w:t>один раз в 100 лет - для территорий, застроенных или подлежащих застройке жилыми и общественными зданиями;</w:t>
      </w:r>
    </w:p>
    <w:p w:rsidR="00E35C75" w:rsidRPr="00E550FE" w:rsidRDefault="00E35C75"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один раз в 10 лет - для территорий парков и плоскостных спортивных сооружений.</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В качестве основных средств инженерной защиты от затопления следует предусматривать:</w:t>
      </w:r>
    </w:p>
    <w:p w:rsidR="00E35C75" w:rsidRPr="00E550FE" w:rsidRDefault="00E35C75"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обвалование территорий со стороны водных объектов;</w:t>
      </w:r>
    </w:p>
    <w:p w:rsidR="00E35C75" w:rsidRPr="00E550FE" w:rsidRDefault="00E35C75"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искусственное повышение рельефа территории до незатопляемых планировочных отметок;</w:t>
      </w:r>
    </w:p>
    <w:p w:rsidR="00E35C75" w:rsidRPr="00E550FE" w:rsidRDefault="00E35C75"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E35C75" w:rsidRPr="00E550FE" w:rsidRDefault="00E35C75" w:rsidP="00E550FE">
      <w:pPr>
        <w:pStyle w:val="4"/>
        <w:numPr>
          <w:ilvl w:val="0"/>
          <w:numId w:val="19"/>
        </w:numPr>
        <w:shd w:val="clear" w:color="auto" w:fill="auto"/>
        <w:tabs>
          <w:tab w:val="left" w:pos="922"/>
        </w:tabs>
        <w:spacing w:before="0" w:after="0" w:line="240" w:lineRule="auto"/>
        <w:ind w:firstLine="709"/>
        <w:jc w:val="both"/>
        <w:rPr>
          <w:sz w:val="24"/>
          <w:szCs w:val="24"/>
        </w:rPr>
      </w:pPr>
      <w:r w:rsidRPr="00E550FE">
        <w:rPr>
          <w:sz w:val="24"/>
          <w:szCs w:val="24"/>
        </w:rPr>
        <w:t>сооружения инженерной защиты, в том числе: дамбы обвалования, дренажи, дренажные и водосбросные сети, водохранилища многолетнего регулирования стока крупных рек и другие.</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В качестве вспомогательных (некапитальных) средств инженерной защиты следует предусматривать:</w:t>
      </w:r>
    </w:p>
    <w:p w:rsidR="00E35C75" w:rsidRPr="00E550FE" w:rsidRDefault="00E35C75" w:rsidP="00E550FE">
      <w:pPr>
        <w:pStyle w:val="4"/>
        <w:numPr>
          <w:ilvl w:val="0"/>
          <w:numId w:val="19"/>
        </w:numPr>
        <w:shd w:val="clear" w:color="auto" w:fill="auto"/>
        <w:tabs>
          <w:tab w:val="left" w:pos="908"/>
        </w:tabs>
        <w:spacing w:before="0" w:after="0" w:line="240" w:lineRule="auto"/>
        <w:ind w:firstLine="709"/>
        <w:jc w:val="both"/>
        <w:rPr>
          <w:sz w:val="24"/>
          <w:szCs w:val="24"/>
        </w:rPr>
      </w:pPr>
      <w:r w:rsidRPr="00E550FE">
        <w:rPr>
          <w:sz w:val="24"/>
          <w:szCs w:val="24"/>
        </w:rPr>
        <w:t>увеличение пропускной способности русел рек, их расчистку, дноуглубление и спрямление;</w:t>
      </w:r>
    </w:p>
    <w:p w:rsidR="00E35C75" w:rsidRPr="00E550FE" w:rsidRDefault="00E35C75"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расчистку водоемов и водотоков;</w:t>
      </w:r>
    </w:p>
    <w:p w:rsidR="00E35C75" w:rsidRPr="00E550FE" w:rsidRDefault="00E35C75"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мероприятия по противопаводковой защите, включающие: выполаживание берегов, биогенное закрепление, укрепление берегов песчано-гравийной и каменной наброской на наиболее проблемных местах.</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В состав проекта инженерной защиты территории следует включать организационно- технические мероприятия, предусматривающие пропуск весенних половодий и дождевых паводков.</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Сооружения и мероприятия для защиты от затопления проектируются в соответствии с требованиями СП 116.13330.2012 и СНиП 2.06.15-85.</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усадебной застройки и на территориях стадионов, парков и других озелененных территорий общего пользования допускается открытая осушительная сеть.</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Для предотвращения заболачивания территории и защиты подземных частей зданий и сооружений от подтопления существующими и прогнозируемыми грунтовыми водами в связанных грунтах необходимо предусматривать мероприятия по водоотведению и водопонижению, как правило, в виде локальных профилактических или систематических дренажей в комплексе с закрытой ливневой канализацией.</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Понижение уровня грунтовых вод должно обеспечиваться:</w:t>
      </w:r>
    </w:p>
    <w:p w:rsidR="00E35C75" w:rsidRPr="00E550FE" w:rsidRDefault="00E35C75"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на территории капитальной застройки - не менее 2 м от проектной отметки поверхности;</w:t>
      </w:r>
    </w:p>
    <w:p w:rsidR="00E35C75" w:rsidRPr="00E550FE" w:rsidRDefault="00E35C75"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на территории стадионов, парков, скверов и других зеленых насаждений - не менее 1м;</w:t>
      </w:r>
    </w:p>
    <w:p w:rsidR="00E35C75" w:rsidRPr="00E550FE" w:rsidRDefault="00E35C75"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на территории крупных промышленных зон и комплексов не менее 15 м.</w:t>
      </w:r>
    </w:p>
    <w:p w:rsidR="00E35C75" w:rsidRDefault="00E35C75" w:rsidP="00E550FE">
      <w:pPr>
        <w:pStyle w:val="4"/>
        <w:shd w:val="clear" w:color="auto" w:fill="auto"/>
        <w:tabs>
          <w:tab w:val="left" w:pos="857"/>
        </w:tabs>
        <w:spacing w:before="0" w:after="0" w:line="240" w:lineRule="auto"/>
        <w:ind w:left="641"/>
        <w:jc w:val="both"/>
      </w:pPr>
    </w:p>
    <w:p w:rsidR="00E35C75" w:rsidRDefault="00E35C75" w:rsidP="00E550FE">
      <w:pPr>
        <w:pStyle w:val="4"/>
        <w:shd w:val="clear" w:color="auto" w:fill="auto"/>
        <w:tabs>
          <w:tab w:val="left" w:pos="857"/>
        </w:tabs>
        <w:spacing w:before="0" w:after="0" w:line="240" w:lineRule="auto"/>
        <w:ind w:left="641"/>
        <w:jc w:val="both"/>
      </w:pPr>
    </w:p>
    <w:p w:rsidR="00E35C75" w:rsidRPr="00E550FE" w:rsidRDefault="00E35C75" w:rsidP="00E550FE">
      <w:pPr>
        <w:pStyle w:val="80"/>
        <w:shd w:val="clear" w:color="auto" w:fill="auto"/>
        <w:spacing w:before="120" w:after="120" w:line="240" w:lineRule="auto"/>
        <w:ind w:firstLine="680"/>
        <w:jc w:val="both"/>
        <w:rPr>
          <w:b/>
          <w:sz w:val="24"/>
          <w:szCs w:val="24"/>
        </w:rPr>
      </w:pPr>
      <w:bookmarkStart w:id="72" w:name="bookmark69"/>
      <w:r w:rsidRPr="00E550FE">
        <w:rPr>
          <w:b/>
          <w:sz w:val="24"/>
          <w:szCs w:val="24"/>
        </w:rPr>
        <w:t>Требования к обеспечению защиты от овражной эрозии</w:t>
      </w:r>
      <w:bookmarkEnd w:id="72"/>
    </w:p>
    <w:p w:rsidR="00E35C75" w:rsidRPr="00293804" w:rsidRDefault="00E35C75" w:rsidP="008303AE">
      <w:pPr>
        <w:pStyle w:val="80"/>
        <w:shd w:val="clear" w:color="auto" w:fill="auto"/>
        <w:spacing w:before="0" w:line="240" w:lineRule="auto"/>
        <w:ind w:firstLine="641"/>
        <w:jc w:val="both"/>
        <w:rPr>
          <w:b/>
        </w:rPr>
      </w:pP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lastRenderedPageBreak/>
        <w:t>Для инженерной защиты территорий от овражной эрозии следует предусматривать следующие виды мероприятий:</w:t>
      </w:r>
    </w:p>
    <w:p w:rsidR="00E35C75" w:rsidRPr="00E550FE" w:rsidRDefault="00E35C75" w:rsidP="00E550FE">
      <w:pPr>
        <w:pStyle w:val="4"/>
        <w:numPr>
          <w:ilvl w:val="0"/>
          <w:numId w:val="19"/>
        </w:numPr>
        <w:shd w:val="clear" w:color="auto" w:fill="auto"/>
        <w:tabs>
          <w:tab w:val="left" w:pos="922"/>
        </w:tabs>
        <w:spacing w:before="0" w:after="0" w:line="240" w:lineRule="auto"/>
        <w:ind w:firstLine="709"/>
        <w:jc w:val="both"/>
        <w:rPr>
          <w:sz w:val="24"/>
          <w:szCs w:val="24"/>
        </w:rPr>
      </w:pPr>
      <w:r w:rsidRPr="00E550FE">
        <w:rPr>
          <w:sz w:val="24"/>
          <w:szCs w:val="24"/>
        </w:rPr>
        <w:t>вертикальную планировку территории (сплошная засыпка или замыв оврага или его отвершков, частичная засыпка с повышением отметок дна оврага, уполаживание или террасирование склонов оврага);</w:t>
      </w:r>
    </w:p>
    <w:p w:rsidR="00E35C75" w:rsidRPr="00E550FE" w:rsidRDefault="00E35C75" w:rsidP="00E550FE">
      <w:pPr>
        <w:pStyle w:val="4"/>
        <w:numPr>
          <w:ilvl w:val="0"/>
          <w:numId w:val="19"/>
        </w:numPr>
        <w:shd w:val="clear" w:color="auto" w:fill="auto"/>
        <w:tabs>
          <w:tab w:val="left" w:pos="847"/>
        </w:tabs>
        <w:spacing w:before="0" w:after="0" w:line="240" w:lineRule="auto"/>
        <w:ind w:firstLine="709"/>
        <w:jc w:val="both"/>
        <w:rPr>
          <w:sz w:val="24"/>
          <w:szCs w:val="24"/>
        </w:rPr>
      </w:pPr>
      <w:r w:rsidRPr="00E550FE">
        <w:rPr>
          <w:sz w:val="24"/>
          <w:szCs w:val="24"/>
        </w:rPr>
        <w:t>упорядочение поверхностного стока;</w:t>
      </w:r>
    </w:p>
    <w:p w:rsidR="00E35C75" w:rsidRPr="00E550FE" w:rsidRDefault="00E35C75"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искусственное понижение уровня подземных вод (дренажные системы для понижения или перехвата грунтовых вод);</w:t>
      </w:r>
    </w:p>
    <w:p w:rsidR="00E35C75" w:rsidRPr="00E550FE" w:rsidRDefault="00E35C75"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сооружения механической защиты для остановки движения почв.</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В отдельных случаях допускается полная или частичная ликвидация оврагов путем их засыпки с прокладкой по ним водосточных и дренажных коллекторов.</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Для инженерной защиты территорий от водной эрозии необходимо предусматривать следующие виды сооружений и мероприятий:</w:t>
      </w:r>
    </w:p>
    <w:p w:rsidR="00E35C75" w:rsidRPr="00E550FE" w:rsidRDefault="00E35C75"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водозадерживающие сооружения - валы по берегам рек, вокруг водоемов;</w:t>
      </w:r>
    </w:p>
    <w:p w:rsidR="00E35C75" w:rsidRPr="00E550FE" w:rsidRDefault="00E35C75"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водоотводящие сооружения (валы, нагорные каналы и канавы) для перехвата поверхностных (дождевых и талых) вод и отвода их в водоемы и водотоки;</w:t>
      </w:r>
    </w:p>
    <w:p w:rsidR="00E35C75" w:rsidRPr="00E550FE" w:rsidRDefault="00E35C75"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водосборные сооружения (пруды, запруды и др.);</w:t>
      </w:r>
    </w:p>
    <w:p w:rsidR="00E35C75" w:rsidRPr="00E550FE" w:rsidRDefault="00E35C75"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фито- и лесомелиорация - создание защитных лесных полос вокруг оврагов, балок, водоемов, по берегам водотоков, по откосам и днищам оврагов и балок;</w:t>
      </w:r>
    </w:p>
    <w:p w:rsidR="00E35C75" w:rsidRPr="00E550FE" w:rsidRDefault="00E35C75"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террасирование (насыпная часть террас используется для посадки деревьев, посева трав и сельскохозяйственных культур).</w:t>
      </w:r>
    </w:p>
    <w:p w:rsidR="00E35C75" w:rsidRDefault="00E35C75" w:rsidP="008303AE">
      <w:pPr>
        <w:pStyle w:val="4"/>
        <w:shd w:val="clear" w:color="auto" w:fill="auto"/>
        <w:tabs>
          <w:tab w:val="left" w:pos="918"/>
        </w:tabs>
        <w:spacing w:before="0" w:after="0" w:line="274" w:lineRule="exact"/>
        <w:ind w:left="664" w:right="23"/>
        <w:jc w:val="both"/>
      </w:pPr>
    </w:p>
    <w:p w:rsidR="00E35C75" w:rsidRPr="00E550FE" w:rsidRDefault="00E35C75" w:rsidP="00E550FE">
      <w:pPr>
        <w:pStyle w:val="13"/>
        <w:shd w:val="clear" w:color="auto" w:fill="auto"/>
        <w:spacing w:before="120" w:after="120" w:line="240" w:lineRule="auto"/>
        <w:ind w:firstLine="0"/>
        <w:rPr>
          <w:b/>
          <w:sz w:val="28"/>
          <w:szCs w:val="28"/>
        </w:rPr>
      </w:pPr>
      <w:bookmarkStart w:id="73" w:name="bookmark70"/>
      <w:bookmarkStart w:id="74" w:name="bookmark71"/>
      <w:r w:rsidRPr="00E550FE">
        <w:rPr>
          <w:b/>
          <w:sz w:val="28"/>
          <w:szCs w:val="28"/>
        </w:rPr>
        <w:t>2.10 Требования к охране объектов культурного наследия</w:t>
      </w:r>
      <w:bookmarkEnd w:id="73"/>
      <w:bookmarkEnd w:id="74"/>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При подготовке документов территориального планирования и документации по планировке территории сельского поселения следует учитывать требования законодательства об охране и использовании объектов культурного наследия (памятников истории и культуры) народов Российской Федерации.</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Нормы охраны объектов культурного наследия, расположенных на территории сельского поселения, не могут быть выражены в показателях обеспеченности объектами и доступности до объектов, но обязательно должны учитываться при подготовке градостроительной документации. В материалах по обоснованию местных нормативов градостроительного проектирования приводятся нормативные требования к охране объектов культурного наследия при градостроительном проектировании в соответствии с действующим законодательством. Требования к охране ОКН на территории сельского поселения устанавливаются в соответствии с Федеральным законом от 25.06.2002 № 73-ФЗ «Об объектах культурного наследия (памятниках истории и культуры) народов Российской Федерации» и Законом Белгородской области от 13.11.2003 № 97 «Об объектах культурного наследия (памятниках истории и культуры) народов Белгородской области».</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Границы территорий объектов культурного наследия отображаются в документах территориального планирования и документации по планировке территории, на основании ранее утверждённых в соответствии с законодательством документов.</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Основными источниками информации об объектах культурного наследия и их территориях, а также их зонах охраны являются сведения, содержащиеся в едином государственном реестре объектов культурного наследия (памятников истории и культуры) народов Российской Федерации.</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либо проекта объединенной зоны охраны объектов культурного наследия:</w:t>
      </w:r>
    </w:p>
    <w:p w:rsidR="00E35C75" w:rsidRPr="00E550FE" w:rsidRDefault="00E35C75"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lastRenderedPageBreak/>
        <w:t>в отношении объектов культурного наследия федерального значения - уполномоченным органом государственной власти Белгородской области по согласованию с федеральным органом охраны объектов культурного наследия;</w:t>
      </w:r>
    </w:p>
    <w:p w:rsidR="00E35C75" w:rsidRPr="00E550FE" w:rsidRDefault="00E35C75" w:rsidP="00E550FE">
      <w:pPr>
        <w:pStyle w:val="4"/>
        <w:numPr>
          <w:ilvl w:val="0"/>
          <w:numId w:val="19"/>
        </w:numPr>
        <w:shd w:val="clear" w:color="auto" w:fill="auto"/>
        <w:tabs>
          <w:tab w:val="left" w:pos="927"/>
        </w:tabs>
        <w:spacing w:before="0" w:after="0" w:line="240" w:lineRule="auto"/>
        <w:ind w:firstLine="709"/>
        <w:jc w:val="both"/>
        <w:rPr>
          <w:sz w:val="24"/>
          <w:szCs w:val="24"/>
        </w:rPr>
      </w:pPr>
      <w:r w:rsidRPr="00E550FE">
        <w:rPr>
          <w:sz w:val="24"/>
          <w:szCs w:val="24"/>
        </w:rPr>
        <w:t>в отношении объектов культурного наследия регионального и местного (муниципального) значения - администрацией Белгородской области по представлению специально уполномоченного государственного органа охраны объектов культурного наследия Белгородской области, согласованному с органами местного самоуправления.</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Отображение границ зон охраны объектов культурного наследия в составе графических материалов документов территориального планирования и документации по планировке территории возможно только на основе утвержденных уполномоченными органами проектов зон охраны объектов культурного наследия.</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В случае угрозы нарушения целостности и сохранности объекта культурного наследия движение транспортных средств на территории данного объекта и в зонах его охраны ограничивается или запрещается на основании предписания уполномоченного органа в области государственной охраны объектов культурного наследия.</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Расстояния от объектов культурного наследия до транспортных и инженерных коммуникаций следует принимать не менее:</w:t>
      </w:r>
    </w:p>
    <w:p w:rsidR="00E35C75" w:rsidRPr="00E550FE" w:rsidRDefault="00E35C75"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до проезжих частей магистралей скоростного и непрерывного движения:</w:t>
      </w:r>
    </w:p>
    <w:p w:rsidR="00E35C75" w:rsidRPr="00E550FE" w:rsidRDefault="00E35C75"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в условиях сложного рельефа - 100 м;</w:t>
      </w:r>
    </w:p>
    <w:p w:rsidR="00E35C75" w:rsidRPr="00E550FE" w:rsidRDefault="00E35C75" w:rsidP="00E550FE">
      <w:pPr>
        <w:pStyle w:val="4"/>
        <w:numPr>
          <w:ilvl w:val="0"/>
          <w:numId w:val="19"/>
        </w:numPr>
        <w:shd w:val="clear" w:color="auto" w:fill="auto"/>
        <w:tabs>
          <w:tab w:val="left" w:pos="857"/>
        </w:tabs>
        <w:spacing w:before="0" w:after="0" w:line="240" w:lineRule="auto"/>
        <w:ind w:firstLine="709"/>
        <w:jc w:val="both"/>
        <w:rPr>
          <w:sz w:val="24"/>
          <w:szCs w:val="24"/>
        </w:rPr>
      </w:pPr>
      <w:r w:rsidRPr="00E550FE">
        <w:rPr>
          <w:sz w:val="24"/>
          <w:szCs w:val="24"/>
        </w:rPr>
        <w:t>на плоском рельефе - 50 м;</w:t>
      </w:r>
    </w:p>
    <w:p w:rsidR="00E35C75" w:rsidRPr="00E550FE" w:rsidRDefault="00E35C75"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до сетей водопровода, канализации и теплоснабжения (кроме разводящих) - 15 м;</w:t>
      </w:r>
    </w:p>
    <w:p w:rsidR="00E35C75" w:rsidRPr="00E550FE" w:rsidRDefault="00E35C75" w:rsidP="00E550FE">
      <w:pPr>
        <w:pStyle w:val="4"/>
        <w:numPr>
          <w:ilvl w:val="0"/>
          <w:numId w:val="19"/>
        </w:numPr>
        <w:shd w:val="clear" w:color="auto" w:fill="auto"/>
        <w:tabs>
          <w:tab w:val="left" w:pos="852"/>
        </w:tabs>
        <w:spacing w:before="0" w:after="0" w:line="240" w:lineRule="auto"/>
        <w:ind w:firstLine="709"/>
        <w:jc w:val="both"/>
        <w:rPr>
          <w:sz w:val="24"/>
          <w:szCs w:val="24"/>
        </w:rPr>
      </w:pPr>
      <w:r w:rsidRPr="00E550FE">
        <w:rPr>
          <w:sz w:val="24"/>
          <w:szCs w:val="24"/>
        </w:rPr>
        <w:t>до других подземных инженерных сетей - 5 м.</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В условиях реконструкции указанные расстояния до инженерных сетей допускается сокращать, но принимать не менее:</w:t>
      </w:r>
    </w:p>
    <w:p w:rsidR="00E35C75" w:rsidRPr="00E550FE" w:rsidRDefault="00E35C75" w:rsidP="00E550FE">
      <w:pPr>
        <w:pStyle w:val="4"/>
        <w:numPr>
          <w:ilvl w:val="0"/>
          <w:numId w:val="19"/>
        </w:numPr>
        <w:shd w:val="clear" w:color="auto" w:fill="auto"/>
        <w:tabs>
          <w:tab w:val="left" w:pos="832"/>
        </w:tabs>
        <w:spacing w:before="0" w:after="0" w:line="240" w:lineRule="auto"/>
        <w:ind w:firstLine="709"/>
        <w:jc w:val="both"/>
        <w:rPr>
          <w:sz w:val="24"/>
          <w:szCs w:val="24"/>
        </w:rPr>
      </w:pPr>
      <w:r w:rsidRPr="00E550FE">
        <w:rPr>
          <w:sz w:val="24"/>
          <w:szCs w:val="24"/>
        </w:rPr>
        <w:t>до водонесущих сетей - 5 м;</w:t>
      </w:r>
    </w:p>
    <w:p w:rsidR="00E35C75" w:rsidRPr="00E550FE" w:rsidRDefault="00E35C75" w:rsidP="00E550FE">
      <w:pPr>
        <w:pStyle w:val="4"/>
        <w:numPr>
          <w:ilvl w:val="0"/>
          <w:numId w:val="19"/>
        </w:numPr>
        <w:shd w:val="clear" w:color="auto" w:fill="auto"/>
        <w:tabs>
          <w:tab w:val="left" w:pos="832"/>
        </w:tabs>
        <w:spacing w:before="0" w:after="0" w:line="240" w:lineRule="auto"/>
        <w:ind w:firstLine="709"/>
        <w:jc w:val="both"/>
        <w:rPr>
          <w:sz w:val="24"/>
          <w:szCs w:val="24"/>
        </w:rPr>
      </w:pPr>
      <w:r w:rsidRPr="00E550FE">
        <w:rPr>
          <w:sz w:val="24"/>
          <w:szCs w:val="24"/>
        </w:rPr>
        <w:t>до неводонесущих сетей - 2 м.</w:t>
      </w:r>
    </w:p>
    <w:p w:rsidR="00E35C75" w:rsidRDefault="00E35C75" w:rsidP="00E550FE">
      <w:pPr>
        <w:pStyle w:val="4"/>
        <w:shd w:val="clear" w:color="auto" w:fill="auto"/>
        <w:spacing w:before="0" w:after="0" w:line="240" w:lineRule="auto"/>
        <w:ind w:firstLine="709"/>
        <w:jc w:val="both"/>
        <w:rPr>
          <w:sz w:val="24"/>
          <w:szCs w:val="24"/>
        </w:rPr>
      </w:pPr>
      <w:bookmarkStart w:id="75" w:name="bookmark72"/>
      <w:r w:rsidRPr="00E550FE">
        <w:rPr>
          <w:sz w:val="24"/>
          <w:szCs w:val="24"/>
        </w:rPr>
        <w:t>При этом необходимо обеспечивать проведение специальных технических мероприятий по сохранности объектов культурного наследия при производстве строительных работ.</w:t>
      </w:r>
      <w:bookmarkEnd w:id="75"/>
    </w:p>
    <w:p w:rsidR="00E35C75" w:rsidRPr="00E550FE" w:rsidRDefault="00E35C75" w:rsidP="00E550FE">
      <w:pPr>
        <w:pStyle w:val="4"/>
        <w:shd w:val="clear" w:color="auto" w:fill="auto"/>
        <w:spacing w:before="0" w:after="0" w:line="240" w:lineRule="auto"/>
        <w:ind w:firstLine="709"/>
        <w:jc w:val="both"/>
        <w:rPr>
          <w:sz w:val="24"/>
          <w:szCs w:val="24"/>
        </w:rPr>
      </w:pPr>
    </w:p>
    <w:p w:rsidR="00E35C75" w:rsidRPr="00E550FE" w:rsidRDefault="00E35C75" w:rsidP="00E550FE">
      <w:pPr>
        <w:pStyle w:val="13"/>
        <w:shd w:val="clear" w:color="auto" w:fill="auto"/>
        <w:spacing w:before="120" w:after="120" w:line="240" w:lineRule="auto"/>
        <w:ind w:firstLine="0"/>
        <w:rPr>
          <w:b/>
          <w:sz w:val="28"/>
          <w:szCs w:val="28"/>
        </w:rPr>
      </w:pPr>
      <w:bookmarkStart w:id="76" w:name="bookmark73"/>
      <w:r w:rsidRPr="00E550FE">
        <w:rPr>
          <w:b/>
          <w:sz w:val="28"/>
          <w:szCs w:val="28"/>
        </w:rPr>
        <w:t>2.11 Требования и рекомендации по установлению красных линий и линий отступа от красных линий в целях определения допустимого размещения зданий, строений, сооружений</w:t>
      </w:r>
      <w:bookmarkEnd w:id="76"/>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lastRenderedPageBreak/>
        <w:t>Красные линии, согласно Градостроительного кодекса Российской Федерации, устанавливаются и утверждаются в составе документации по планировке территории - проекта планировки территории.</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Красные линии устанавливаются: с учетом ширины улиц и дорог, которые определяются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велосипедных дорожек, зеленых насаждений и др.); с учетом санитарно-гигиенических требований и требований гражданской обороны.</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В пределах красных линий допускается размещение конструктивных элементов дорожно- транспортных сооружений (опор путепроводов, лестничных и пандусных сходов подземных пешеходных переходов, павильонов на остановочных пунктах общественного транспорта).</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E35C75" w:rsidRPr="00E550FE" w:rsidRDefault="00E35C75"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E35C75" w:rsidRPr="00E550FE" w:rsidRDefault="00E35C75"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отдельных нестационарных объектов автосервиса для попутного обслуживания (контейнерные автозаправочные станции, мини-мойки, посты проверки выхлопа СО/СН);</w:t>
      </w:r>
    </w:p>
    <w:p w:rsidR="00E35C75" w:rsidRPr="00E550FE" w:rsidRDefault="00E35C75" w:rsidP="00E550FE">
      <w:pPr>
        <w:pStyle w:val="4"/>
        <w:numPr>
          <w:ilvl w:val="0"/>
          <w:numId w:val="19"/>
        </w:numPr>
        <w:shd w:val="clear" w:color="auto" w:fill="auto"/>
        <w:tabs>
          <w:tab w:val="left" w:pos="918"/>
        </w:tabs>
        <w:spacing w:before="0" w:after="0" w:line="240" w:lineRule="auto"/>
        <w:ind w:firstLine="709"/>
        <w:jc w:val="both"/>
        <w:rPr>
          <w:sz w:val="24"/>
          <w:szCs w:val="24"/>
        </w:rPr>
      </w:pPr>
      <w:r w:rsidRPr="00E550FE">
        <w:rPr>
          <w:sz w:val="24"/>
          <w:szCs w:val="24"/>
        </w:rPr>
        <w:t>отдельных нестационарных объектов для попутного обслуживания пешеходов (мелкорозничная торговля и бытовое обслуживание).</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Красные линии магистральных улиц, транспортных развязок, в том числе кольцевого типа и существующих перекрестков на магистральных улицах необходимо назначать с учетом возможности их реконструкции для увеличения пропускной способности.</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Размещение автостоянок в красных линиях улиц возможно, при условии сохранения ширины проезжей части.</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Красные линии обязательны для соблюдения всеми субъектами градостроительной деятельности, участвующими в процессе проектирования и последующего освоения поселения.</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Соблюдение красных линий обязательно при межевании, при оформлении документов гражданами и юридическими лицами на право собственности, владения, пользования и распоряжения земельными участками и другими объектами недвижимости, их государственной регистрации.</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Проектирование и строительство зданий и сооружений на территориях сельских поселений, не имеющих утвержденных в установленном порядке красных линий, не допускается.</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Красные линии являются основой для разбивки и установления на местности других линий градостроительного регулирования.</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Красные линии дополняются иными линиями градостроительного регулирования,</w:t>
      </w:r>
      <w:r w:rsidRPr="00E550FE">
        <w:rPr>
          <w:sz w:val="24"/>
          <w:szCs w:val="24"/>
        </w:rPr>
        <w:br/>
        <w:t>определяющими особые условия использования и застройки территории населенного пункта.</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Для территорий, подлежащих застройке, документацией по планировке территории</w:t>
      </w:r>
      <w:r w:rsidRPr="00E550FE">
        <w:rPr>
          <w:sz w:val="24"/>
          <w:szCs w:val="24"/>
        </w:rPr>
        <w:br/>
        <w:t>устанавливаются линии отступа от красных линий в целях определения мест допустимого</w:t>
      </w:r>
      <w:r w:rsidRPr="00E550FE">
        <w:rPr>
          <w:sz w:val="24"/>
          <w:szCs w:val="24"/>
        </w:rPr>
        <w:br/>
        <w:t>размещения зданий, строений, сооружений.</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Линии отступа от красных линий устанавливаются документами по планировке</w:t>
      </w:r>
      <w:r w:rsidRPr="00E550FE">
        <w:rPr>
          <w:sz w:val="24"/>
          <w:szCs w:val="24"/>
        </w:rPr>
        <w:br/>
        <w:t>территории (в том числе, в градостроительных планах земельных участков), с учетом</w:t>
      </w:r>
      <w:r w:rsidRPr="00E550FE">
        <w:rPr>
          <w:sz w:val="24"/>
          <w:szCs w:val="24"/>
        </w:rPr>
        <w:br/>
        <w:t>санитарно-защитных и охранных зон, сложившегося использования земельных участков и</w:t>
      </w:r>
      <w:r w:rsidRPr="00E550FE">
        <w:rPr>
          <w:sz w:val="24"/>
          <w:szCs w:val="24"/>
        </w:rPr>
        <w:br/>
        <w:t>территорий.</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Максимальные выступы за красную линию конструктивных элементов зданий</w:t>
      </w:r>
      <w:r w:rsidRPr="00E550FE">
        <w:rPr>
          <w:sz w:val="24"/>
          <w:szCs w:val="24"/>
        </w:rPr>
        <w:br/>
        <w:t>существующей застройки в условиях реконструкции:</w:t>
      </w:r>
    </w:p>
    <w:p w:rsidR="00E35C75" w:rsidRPr="00E550FE" w:rsidRDefault="00E35C75" w:rsidP="00E550FE">
      <w:pPr>
        <w:pStyle w:val="4"/>
        <w:numPr>
          <w:ilvl w:val="0"/>
          <w:numId w:val="19"/>
        </w:numPr>
        <w:shd w:val="clear" w:color="auto" w:fill="auto"/>
        <w:tabs>
          <w:tab w:val="left" w:pos="1018"/>
        </w:tabs>
        <w:spacing w:before="0" w:after="0" w:line="240" w:lineRule="auto"/>
        <w:ind w:firstLine="709"/>
        <w:jc w:val="both"/>
        <w:rPr>
          <w:sz w:val="24"/>
          <w:szCs w:val="24"/>
        </w:rPr>
      </w:pPr>
      <w:r w:rsidRPr="00E550FE">
        <w:rPr>
          <w:sz w:val="24"/>
          <w:szCs w:val="24"/>
        </w:rPr>
        <w:t>в отношении балконов, эркеров, козырьков - не более 2,0 метров и не ниже 3.0 метров</w:t>
      </w:r>
      <w:r w:rsidRPr="00E550FE">
        <w:rPr>
          <w:sz w:val="24"/>
          <w:szCs w:val="24"/>
        </w:rPr>
        <w:br/>
        <w:t>от уровня земли;</w:t>
      </w:r>
    </w:p>
    <w:p w:rsidR="00E35C75" w:rsidRPr="00E550FE" w:rsidRDefault="00E35C75"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lastRenderedPageBreak/>
        <w:t>в отношении приямков - не более 1,5 метров.</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Жилые здания с квартирами в первых этажах рекомендуется размещать с отступом от</w:t>
      </w:r>
      <w:r w:rsidRPr="00E550FE">
        <w:rPr>
          <w:sz w:val="24"/>
          <w:szCs w:val="24"/>
        </w:rPr>
        <w:br/>
        <w:t>красных линий:</w:t>
      </w:r>
    </w:p>
    <w:p w:rsidR="00E35C75" w:rsidRPr="00E550FE" w:rsidRDefault="00E35C75"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на магистральных улицах - не менее 5 м;</w:t>
      </w:r>
    </w:p>
    <w:p w:rsidR="00E35C75" w:rsidRPr="00E550FE" w:rsidRDefault="00E35C75"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на прочих улицах - не менее 3 м.</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По красной линии допускается располагать:</w:t>
      </w:r>
    </w:p>
    <w:p w:rsidR="00E35C75" w:rsidRPr="00E550FE" w:rsidRDefault="00E35C75" w:rsidP="00E550FE">
      <w:pPr>
        <w:pStyle w:val="4"/>
        <w:numPr>
          <w:ilvl w:val="0"/>
          <w:numId w:val="19"/>
        </w:numPr>
        <w:shd w:val="clear" w:color="auto" w:fill="auto"/>
        <w:tabs>
          <w:tab w:val="left" w:pos="1013"/>
        </w:tabs>
        <w:spacing w:before="0" w:after="0" w:line="240" w:lineRule="auto"/>
        <w:ind w:firstLine="709"/>
        <w:jc w:val="both"/>
        <w:rPr>
          <w:sz w:val="24"/>
          <w:szCs w:val="24"/>
        </w:rPr>
      </w:pPr>
      <w:r w:rsidRPr="00E550FE">
        <w:rPr>
          <w:sz w:val="24"/>
          <w:szCs w:val="24"/>
        </w:rPr>
        <w:t>жилые здания со встроенными в первые этажи или пристроенными помещениями</w:t>
      </w:r>
      <w:r w:rsidRPr="00E550FE">
        <w:rPr>
          <w:sz w:val="24"/>
          <w:szCs w:val="24"/>
        </w:rPr>
        <w:br/>
        <w:t>общественного назначения, кроме учреждений образования и воспитания;</w:t>
      </w:r>
    </w:p>
    <w:p w:rsidR="00E35C75" w:rsidRPr="00E550FE" w:rsidRDefault="00E35C75" w:rsidP="00E550FE">
      <w:pPr>
        <w:pStyle w:val="4"/>
        <w:numPr>
          <w:ilvl w:val="0"/>
          <w:numId w:val="19"/>
        </w:numPr>
        <w:shd w:val="clear" w:color="auto" w:fill="auto"/>
        <w:tabs>
          <w:tab w:val="left" w:pos="1018"/>
        </w:tabs>
        <w:spacing w:before="0" w:after="0" w:line="240" w:lineRule="auto"/>
        <w:ind w:firstLine="709"/>
        <w:jc w:val="both"/>
        <w:rPr>
          <w:sz w:val="24"/>
          <w:szCs w:val="24"/>
        </w:rPr>
      </w:pPr>
      <w:r w:rsidRPr="00E550FE">
        <w:rPr>
          <w:sz w:val="24"/>
          <w:szCs w:val="24"/>
        </w:rPr>
        <w:t>жилые здания с квартирами в первых этажах на жилых улицах в условиях</w:t>
      </w:r>
      <w:r w:rsidRPr="00E550FE">
        <w:rPr>
          <w:sz w:val="24"/>
          <w:szCs w:val="24"/>
        </w:rPr>
        <w:br/>
        <w:t>реконструкции сложившейся застройки.</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Жилые дома на территории индивидуальной и блокированной застройки сельских</w:t>
      </w:r>
      <w:r w:rsidRPr="00E550FE">
        <w:rPr>
          <w:sz w:val="24"/>
          <w:szCs w:val="24"/>
        </w:rPr>
        <w:br/>
        <w:t>населенных пунктов рекомендуется размещать с отступом:</w:t>
      </w:r>
    </w:p>
    <w:p w:rsidR="00E35C75" w:rsidRPr="00E550FE" w:rsidRDefault="00E35C75"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от красной линии улиц - не менее чем на 5 м;</w:t>
      </w:r>
    </w:p>
    <w:p w:rsidR="00E35C75" w:rsidRPr="00E550FE" w:rsidRDefault="00E35C75"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от красной линии проездов - не менее чем на 3 м.</w:t>
      </w:r>
    </w:p>
    <w:p w:rsidR="00E35C75" w:rsidRPr="00E550FE" w:rsidRDefault="00E35C75" w:rsidP="00E550FE">
      <w:pPr>
        <w:pStyle w:val="4"/>
        <w:numPr>
          <w:ilvl w:val="0"/>
          <w:numId w:val="19"/>
        </w:numPr>
        <w:shd w:val="clear" w:color="auto" w:fill="auto"/>
        <w:tabs>
          <w:tab w:val="left" w:pos="977"/>
        </w:tabs>
        <w:spacing w:before="0" w:after="0" w:line="240" w:lineRule="auto"/>
        <w:ind w:firstLine="709"/>
        <w:jc w:val="both"/>
        <w:rPr>
          <w:sz w:val="24"/>
          <w:szCs w:val="24"/>
        </w:rPr>
      </w:pPr>
      <w:r w:rsidRPr="00E550FE">
        <w:rPr>
          <w:sz w:val="24"/>
          <w:szCs w:val="24"/>
        </w:rPr>
        <w:t>В районах сложившейся жилой застройки, допускается размещение жилых домов по красной линии.</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Рекомендуемый отступ от хозяйственных построек и автостоянок закрытого типа до</w:t>
      </w:r>
      <w:r w:rsidRPr="00E550FE">
        <w:rPr>
          <w:sz w:val="24"/>
          <w:szCs w:val="24"/>
        </w:rPr>
        <w:br/>
        <w:t>красных линий улиц и проездов - не менее 5 м.</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Садовый дом рекомендуется располагать от красной линии проезда не менее чем на 5 м.</w:t>
      </w:r>
      <w:r w:rsidRPr="00E550FE">
        <w:rPr>
          <w:sz w:val="24"/>
          <w:szCs w:val="24"/>
        </w:rPr>
        <w:br/>
        <w:t>При этом между домами, расположенными на противоположных сторонах проезда, должны</w:t>
      </w:r>
      <w:r w:rsidRPr="00E550FE">
        <w:rPr>
          <w:sz w:val="24"/>
          <w:szCs w:val="24"/>
        </w:rPr>
        <w:br/>
        <w:t>быть учтены противопожарные расстояния.</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Рекомендуемый отступ от зданий и сооружений в промышленных зонах до красных линий</w:t>
      </w:r>
      <w:r w:rsidRPr="00E550FE">
        <w:rPr>
          <w:sz w:val="24"/>
          <w:szCs w:val="24"/>
        </w:rPr>
        <w:br/>
        <w:t>- не менее 3 м.</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Указанные расстояния измеряются от наружной стены здания в уровне цоколя.</w:t>
      </w:r>
      <w:r w:rsidRPr="00E550FE">
        <w:rPr>
          <w:sz w:val="24"/>
          <w:szCs w:val="24"/>
        </w:rPr>
        <w:br/>
        <w:t>Декоративные элементы (а также лестницы, приборы освещения, камеры слежения и др.),</w:t>
      </w:r>
      <w:r w:rsidRPr="00E550FE">
        <w:rPr>
          <w:sz w:val="24"/>
          <w:szCs w:val="24"/>
        </w:rPr>
        <w:br/>
        <w:t>выступающие за плоскость фасада не более, чем на 0,6 м, допускается не учитывать.</w:t>
      </w:r>
    </w:p>
    <w:p w:rsidR="00E35C75" w:rsidRPr="00E550FE" w:rsidRDefault="00E35C75" w:rsidP="00E550FE">
      <w:pPr>
        <w:pStyle w:val="4"/>
        <w:shd w:val="clear" w:color="auto" w:fill="auto"/>
        <w:spacing w:before="0" w:after="0" w:line="240" w:lineRule="auto"/>
        <w:ind w:firstLine="709"/>
        <w:jc w:val="both"/>
        <w:rPr>
          <w:sz w:val="24"/>
          <w:szCs w:val="24"/>
        </w:rPr>
      </w:pPr>
    </w:p>
    <w:p w:rsidR="00E35C75" w:rsidRPr="00E550FE" w:rsidRDefault="00E35C75" w:rsidP="00E550FE">
      <w:pPr>
        <w:pStyle w:val="a6"/>
        <w:shd w:val="clear" w:color="auto" w:fill="auto"/>
        <w:spacing w:line="240" w:lineRule="auto"/>
        <w:jc w:val="center"/>
        <w:rPr>
          <w:b/>
          <w:sz w:val="24"/>
          <w:szCs w:val="24"/>
        </w:rPr>
      </w:pPr>
      <w:r w:rsidRPr="00E550FE">
        <w:rPr>
          <w:b/>
          <w:sz w:val="24"/>
          <w:szCs w:val="24"/>
        </w:rPr>
        <w:t>Таблица 9 Минимальные расстояния от стен зданий и границ земельных участков учреждений и предприятий обслуживания до красных линий</w:t>
      </w:r>
    </w:p>
    <w:p w:rsidR="00E35C75" w:rsidRDefault="00E35C75"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5078"/>
        <w:gridCol w:w="5078"/>
      </w:tblGrid>
      <w:tr w:rsidR="00E35C75" w:rsidRPr="00B93184" w:rsidTr="00E767EB">
        <w:trPr>
          <w:trHeight w:val="475"/>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E35C75" w:rsidRPr="008303AE" w:rsidRDefault="00E35C75" w:rsidP="00E550FE">
            <w:pPr>
              <w:pStyle w:val="101"/>
              <w:shd w:val="clear" w:color="auto" w:fill="auto"/>
              <w:spacing w:line="240" w:lineRule="auto"/>
              <w:ind w:firstLine="0"/>
              <w:jc w:val="center"/>
              <w:rPr>
                <w:b/>
                <w:sz w:val="24"/>
                <w:szCs w:val="24"/>
              </w:rPr>
            </w:pPr>
            <w:r w:rsidRPr="008303AE">
              <w:rPr>
                <w:b/>
                <w:sz w:val="24"/>
                <w:szCs w:val="24"/>
              </w:rPr>
              <w:t>Здания (земельные участки) учреждений и предприятий обслуживания</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E35C75" w:rsidRPr="008303AE" w:rsidRDefault="00E35C75" w:rsidP="00E550FE">
            <w:pPr>
              <w:pStyle w:val="101"/>
              <w:shd w:val="clear" w:color="auto" w:fill="auto"/>
              <w:spacing w:line="240" w:lineRule="auto"/>
              <w:ind w:firstLine="0"/>
              <w:jc w:val="center"/>
              <w:rPr>
                <w:b/>
                <w:sz w:val="24"/>
                <w:szCs w:val="24"/>
              </w:rPr>
            </w:pPr>
            <w:r w:rsidRPr="008303AE">
              <w:rPr>
                <w:b/>
                <w:sz w:val="24"/>
                <w:szCs w:val="24"/>
              </w:rPr>
              <w:t>Минимальные расстояния до красной линии, м</w:t>
            </w:r>
          </w:p>
        </w:tc>
      </w:tr>
      <w:tr w:rsidR="00E35C75" w:rsidRPr="00B93184" w:rsidTr="00E767EB">
        <w:trPr>
          <w:trHeight w:val="480"/>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E35C75" w:rsidRPr="008303AE" w:rsidRDefault="00E35C75" w:rsidP="00E550FE">
            <w:pPr>
              <w:pStyle w:val="90"/>
              <w:shd w:val="clear" w:color="auto" w:fill="auto"/>
              <w:spacing w:line="240" w:lineRule="auto"/>
              <w:ind w:firstLine="0"/>
              <w:rPr>
                <w:sz w:val="24"/>
                <w:szCs w:val="24"/>
              </w:rPr>
            </w:pPr>
            <w:r w:rsidRPr="008303AE">
              <w:rPr>
                <w:sz w:val="24"/>
                <w:szCs w:val="24"/>
              </w:rPr>
              <w:t>Дошкольные образовательные организации и общеобразовательные организации (стены здания)</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E35C75" w:rsidRPr="008303AE" w:rsidRDefault="00E35C75" w:rsidP="00E550FE">
            <w:pPr>
              <w:pStyle w:val="90"/>
              <w:shd w:val="clear" w:color="auto" w:fill="auto"/>
              <w:spacing w:line="240" w:lineRule="auto"/>
              <w:ind w:firstLine="0"/>
              <w:jc w:val="center"/>
              <w:rPr>
                <w:sz w:val="24"/>
                <w:szCs w:val="24"/>
              </w:rPr>
            </w:pPr>
            <w:r w:rsidRPr="008303AE">
              <w:rPr>
                <w:sz w:val="24"/>
                <w:szCs w:val="24"/>
              </w:rPr>
              <w:t>10</w:t>
            </w:r>
          </w:p>
        </w:tc>
      </w:tr>
      <w:tr w:rsidR="00E35C75" w:rsidRPr="00B93184" w:rsidTr="00E767EB">
        <w:trPr>
          <w:trHeight w:val="245"/>
        </w:trPr>
        <w:tc>
          <w:tcPr>
            <w:tcW w:w="10156"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8303AE" w:rsidRDefault="00E35C75" w:rsidP="00E550FE">
            <w:pPr>
              <w:pStyle w:val="90"/>
              <w:shd w:val="clear" w:color="auto" w:fill="auto"/>
              <w:spacing w:line="240" w:lineRule="auto"/>
              <w:ind w:firstLine="0"/>
              <w:rPr>
                <w:sz w:val="24"/>
                <w:szCs w:val="24"/>
              </w:rPr>
            </w:pPr>
            <w:r w:rsidRPr="008303AE">
              <w:rPr>
                <w:sz w:val="24"/>
                <w:szCs w:val="24"/>
              </w:rPr>
              <w:t>Медицинские организации:</w:t>
            </w:r>
          </w:p>
        </w:tc>
      </w:tr>
      <w:tr w:rsidR="00E35C75" w:rsidRPr="00B93184" w:rsidTr="00E767EB">
        <w:trPr>
          <w:trHeight w:val="278"/>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E35C75" w:rsidRPr="008303AE" w:rsidRDefault="00E35C75" w:rsidP="00E550FE">
            <w:pPr>
              <w:pStyle w:val="90"/>
              <w:shd w:val="clear" w:color="auto" w:fill="auto"/>
              <w:spacing w:line="240" w:lineRule="auto"/>
              <w:ind w:firstLine="0"/>
              <w:rPr>
                <w:sz w:val="24"/>
                <w:szCs w:val="24"/>
              </w:rPr>
            </w:pPr>
            <w:r w:rsidRPr="008303AE">
              <w:rPr>
                <w:sz w:val="24"/>
                <w:szCs w:val="24"/>
              </w:rPr>
              <w:t>больничные корпуса</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E35C75" w:rsidRPr="008303AE" w:rsidRDefault="00E35C75" w:rsidP="00E550FE">
            <w:pPr>
              <w:pStyle w:val="90"/>
              <w:shd w:val="clear" w:color="auto" w:fill="auto"/>
              <w:spacing w:line="240" w:lineRule="auto"/>
              <w:ind w:firstLine="0"/>
              <w:jc w:val="center"/>
              <w:rPr>
                <w:sz w:val="24"/>
                <w:szCs w:val="24"/>
              </w:rPr>
            </w:pPr>
            <w:r w:rsidRPr="008303AE">
              <w:rPr>
                <w:sz w:val="24"/>
                <w:szCs w:val="24"/>
              </w:rPr>
              <w:t>30</w:t>
            </w:r>
          </w:p>
        </w:tc>
      </w:tr>
      <w:tr w:rsidR="00E35C75" w:rsidRPr="00B93184" w:rsidTr="00E767EB">
        <w:trPr>
          <w:trHeight w:val="283"/>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E35C75" w:rsidRPr="008303AE" w:rsidRDefault="00E35C75" w:rsidP="00E550FE">
            <w:pPr>
              <w:pStyle w:val="90"/>
              <w:shd w:val="clear" w:color="auto" w:fill="auto"/>
              <w:spacing w:line="240" w:lineRule="auto"/>
              <w:ind w:firstLine="0"/>
              <w:rPr>
                <w:sz w:val="24"/>
                <w:szCs w:val="24"/>
              </w:rPr>
            </w:pPr>
            <w:r w:rsidRPr="008303AE">
              <w:rPr>
                <w:sz w:val="24"/>
                <w:szCs w:val="24"/>
              </w:rPr>
              <w:t>поликлиники</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E35C75" w:rsidRPr="008303AE" w:rsidRDefault="00E35C75" w:rsidP="00E550FE">
            <w:pPr>
              <w:pStyle w:val="90"/>
              <w:shd w:val="clear" w:color="auto" w:fill="auto"/>
              <w:spacing w:line="240" w:lineRule="auto"/>
              <w:ind w:firstLine="0"/>
              <w:jc w:val="center"/>
              <w:rPr>
                <w:sz w:val="24"/>
                <w:szCs w:val="24"/>
              </w:rPr>
            </w:pPr>
            <w:r w:rsidRPr="008303AE">
              <w:rPr>
                <w:sz w:val="24"/>
                <w:szCs w:val="24"/>
              </w:rPr>
              <w:t>15</w:t>
            </w:r>
          </w:p>
        </w:tc>
      </w:tr>
      <w:tr w:rsidR="00E35C75" w:rsidRPr="00B93184" w:rsidTr="00E767EB">
        <w:trPr>
          <w:trHeight w:val="278"/>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E35C75" w:rsidRPr="008303AE" w:rsidRDefault="00E35C75" w:rsidP="00E550FE">
            <w:pPr>
              <w:pStyle w:val="90"/>
              <w:shd w:val="clear" w:color="auto" w:fill="auto"/>
              <w:spacing w:line="240" w:lineRule="auto"/>
              <w:ind w:firstLine="0"/>
              <w:rPr>
                <w:sz w:val="24"/>
                <w:szCs w:val="24"/>
              </w:rPr>
            </w:pPr>
            <w:r w:rsidRPr="008303AE">
              <w:rPr>
                <w:sz w:val="24"/>
                <w:szCs w:val="24"/>
              </w:rPr>
              <w:t>Пожарные депо</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E35C75" w:rsidRPr="008303AE" w:rsidRDefault="00E35C75" w:rsidP="00E550FE">
            <w:pPr>
              <w:pStyle w:val="90"/>
              <w:shd w:val="clear" w:color="auto" w:fill="auto"/>
              <w:spacing w:line="240" w:lineRule="auto"/>
              <w:ind w:firstLine="0"/>
              <w:jc w:val="center"/>
              <w:rPr>
                <w:sz w:val="24"/>
                <w:szCs w:val="24"/>
              </w:rPr>
            </w:pPr>
            <w:r w:rsidRPr="008303AE">
              <w:rPr>
                <w:sz w:val="24"/>
                <w:szCs w:val="24"/>
              </w:rPr>
              <w:t>10</w:t>
            </w:r>
          </w:p>
        </w:tc>
      </w:tr>
      <w:tr w:rsidR="00E35C75" w:rsidRPr="00B93184" w:rsidTr="00E767EB">
        <w:trPr>
          <w:trHeight w:val="552"/>
        </w:trPr>
        <w:tc>
          <w:tcPr>
            <w:tcW w:w="5078" w:type="dxa"/>
            <w:tcBorders>
              <w:top w:val="single" w:sz="4" w:space="0" w:color="auto"/>
              <w:left w:val="single" w:sz="4" w:space="0" w:color="auto"/>
              <w:bottom w:val="single" w:sz="4" w:space="0" w:color="auto"/>
              <w:right w:val="single" w:sz="4" w:space="0" w:color="auto"/>
            </w:tcBorders>
            <w:shd w:val="clear" w:color="auto" w:fill="FFFFFF"/>
          </w:tcPr>
          <w:p w:rsidR="00E35C75" w:rsidRPr="008303AE" w:rsidRDefault="00E35C75" w:rsidP="00E550FE">
            <w:pPr>
              <w:pStyle w:val="90"/>
              <w:shd w:val="clear" w:color="auto" w:fill="auto"/>
              <w:spacing w:line="240" w:lineRule="auto"/>
              <w:ind w:firstLine="0"/>
              <w:rPr>
                <w:sz w:val="24"/>
                <w:szCs w:val="24"/>
              </w:rPr>
            </w:pPr>
            <w:r w:rsidRPr="008303AE">
              <w:rPr>
                <w:sz w:val="24"/>
                <w:szCs w:val="24"/>
              </w:rPr>
              <w:t>Кладбища традиционного захоронения и крематории Кладбища для погребения после кремации</w:t>
            </w:r>
          </w:p>
        </w:tc>
        <w:tc>
          <w:tcPr>
            <w:tcW w:w="5078" w:type="dxa"/>
            <w:tcBorders>
              <w:top w:val="single" w:sz="4" w:space="0" w:color="auto"/>
              <w:left w:val="single" w:sz="4" w:space="0" w:color="auto"/>
              <w:bottom w:val="single" w:sz="4" w:space="0" w:color="auto"/>
              <w:right w:val="single" w:sz="4" w:space="0" w:color="auto"/>
            </w:tcBorders>
            <w:shd w:val="clear" w:color="auto" w:fill="FFFFFF"/>
          </w:tcPr>
          <w:p w:rsidR="00E35C75" w:rsidRPr="008303AE" w:rsidRDefault="00E35C75" w:rsidP="00E550FE">
            <w:pPr>
              <w:pStyle w:val="90"/>
              <w:shd w:val="clear" w:color="auto" w:fill="auto"/>
              <w:spacing w:line="240" w:lineRule="auto"/>
              <w:ind w:firstLine="0"/>
              <w:jc w:val="center"/>
              <w:rPr>
                <w:sz w:val="24"/>
                <w:szCs w:val="24"/>
              </w:rPr>
            </w:pPr>
            <w:r w:rsidRPr="008303AE">
              <w:rPr>
                <w:sz w:val="24"/>
                <w:szCs w:val="24"/>
              </w:rPr>
              <w:t>6</w:t>
            </w:r>
          </w:p>
        </w:tc>
      </w:tr>
    </w:tbl>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Pr="00E550FE" w:rsidRDefault="00E35C75" w:rsidP="00A80DC3">
      <w:pPr>
        <w:pStyle w:val="13"/>
        <w:shd w:val="clear" w:color="auto" w:fill="auto"/>
        <w:spacing w:before="120" w:after="120" w:line="240" w:lineRule="auto"/>
        <w:ind w:firstLine="0"/>
        <w:rPr>
          <w:b/>
          <w:sz w:val="28"/>
          <w:szCs w:val="28"/>
        </w:rPr>
      </w:pPr>
      <w:bookmarkStart w:id="77" w:name="bookmark74"/>
      <w:bookmarkStart w:id="78" w:name="bookmark75"/>
      <w:r w:rsidRPr="00E550FE">
        <w:rPr>
          <w:b/>
          <w:sz w:val="28"/>
          <w:szCs w:val="28"/>
        </w:rPr>
        <w:t>3. Правила и область применения расчетных показателей, содержащихся в основной части мнгпГоловчинского сельского поселения</w:t>
      </w:r>
      <w:bookmarkEnd w:id="77"/>
      <w:bookmarkEnd w:id="78"/>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Действие МНГП Головчинского сельского поселения распространяется на всю территорию Головчинского сельского поселения и на правоотношения, возникшие после утверждения настоящих МНГП.</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lastRenderedPageBreak/>
        <w:t>Настоящие МНГП Головчинского сельского поселения устанавливают совокупность расчетных показателей минимально допустимого уровня обеспеченности объектами местного значения сельского поселения населения Головчинского сельского поселения и расчетных показателей максимально допустимого уровня территориальной доступности таких объектов для населения сельского поселения.</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Перечень объектов местного значения сельского поселения (Приложение Б настоящих МНГП) для целей МНГП Головчинского сельского поселения подготовлен на основании пункта 20 статьи 1 Градостроительного кодекса Российской Федерации, Федерального закона от 06.10.2003 № 131-ФЗ «Об общих принципах организации местного самоуправления в Российской Федерации», Закона Белгородской области от 10.07.2007 № 133 «О регулировании градостроительной деятельности в Белгородской области».</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Расчетные показатели минимально допустимого уровня обеспеченности объектами местного значения сельского поселения населения Головчинского сельского поселения, установленные в настоящих МНГП, не могут быть ниже предельных значений расчетных показателей минимально допустимого уровня обеспеченности объектами местного значения сельского поселения населения Головчинского сельского поселения, установленных региональными нормативами градостроительного проектирования Белгородской области.</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Расчетные показатели максимально допустимого уровня территориальной доступности объектов местного значения сельского поселения для населения Головчинского сельского поселения, установленные МНГП Головчинского сельского поселения, не могут превышать предельные значения расчетных показателей максимально допустимого уровня территориальной доступности объектов местного значения сельского поселения для населения Головчинского сельского поселения, установленных региональным нормативами градостроительного проектирования Белгородской области.</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Расчетные показатели минимально допустимого уровня обеспеченности объектами местного значения сельского поселения и расчетные показатели максимально допустимого уровня территориальной доступности таких объектов для населения поселения, установленные в МНГП Головчинского сельского поселения, применяются при подготовке генерального плана сельского поселения, документации по планировке территории, правил землепользования и застройки, а также при принятии органом местного самоуправления решения о развитии застроенной территории.</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Кроме того, при подготовке генерального плана сельского поселения, документации по планировке территории, правил землепользования и застройки, а также при принятии решений органом местного самоуправления о развитии застроенной территории необходимо применять расчетные показатели минимально допустимого уровня обеспеченности объектами местного значения муниципального района и максимально допустимого уровня территориальной доступности таких объектов на территории сельского поселения (Приложение В настоящих МНГП), установленные в местных нормативах градостроительного проектирования муниципального района «Грайворонский район» Белгородской области.</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Расчетные показатели подлежат применению разработчиком градостроительной документации, заказчиком градостроительной документации и иными заинтересованными</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лицами при оценке качества градостроительной документации в части установления соответствия её решений целям повышения качества жизни населения.</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Расчетные показатели применяются также при осуществлении государственного контроля за соблюдением органами местного самоуправления поселения законодательства о градостроительной деятельности.</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 xml:space="preserve">При подготовке генерального плана сельского поселения необходимо учитывать значения расчетных показателей уровня минимальной обеспеченности объектами, являющимися, в соответствии с Приложением Б настоящих МНГП, объектами местного значения сельского поселения и уровня максимальной территориальной доступности таких объектов. Кроме того, при подготовке генерального плана сельского поселения необходимо применять расчетные показатели уровня минимальной обеспеченности объектами, не относящимися к объектам местного значения сельского поселения, и уровня максимальной </w:t>
      </w:r>
      <w:r w:rsidRPr="00E550FE">
        <w:rPr>
          <w:sz w:val="24"/>
          <w:szCs w:val="24"/>
        </w:rPr>
        <w:lastRenderedPageBreak/>
        <w:t>территориальной доступности таких объектов в соответствии с Приложением А настоящих МНГП.</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В ходе подготовки документации по планировке территории следует учитывать расчетные показатели минимально допустимых площадей территорий, необходимых для размещения объектов местного значения сельского поселения, а также расчетные показатели минимально допустимого уровня обеспеченности объектами, не относящимися к объектам местного значения сельского поселения, и расчетные показатели минимально допустимых площадей территорий для размещения соответствующих объектов, содержащиеся в Приложении А настоящих МНГП.</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При планировании размещения в границах территории проекта планировки различных объектов следует оценивать обеспеченность рассматриваемой территории объектами соответствующего вида, которые расположены (или могут быть расположены) не только в границах данной территории, но также и вне ее границ в пределах максимальной территориальной доступности, установленной для соответствующих объектов.</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Расчетные показатели минимально допустимого уровня обеспеченности объектами местного значения, а также максимально допустимого уровня территориальной доступности таких объектов, установленные в настоящих МНГП, применяются при определении местоположения планируемых к размещению объектов местного значения в генеральном плане сельского поселения (в том числе, при определении функциональных зон, в границах которых планируется размещение указанных объектов), а также при определении зон планируемого размещения объектов местного значения и параметров соответствующих земельных участков в документации по планировке территории в целях обеспечения благоприятных условий жизнедеятельности человека.</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При определении местоположения планируемых к размещению объектов местного значения в целях подготовки генерального плана сельского поселения, документации по планировке территории следует учитывать наличие на территории в границах подготавливаемого проекта подобных объектов, их параметры (площадь, емкость, вместимость, уровень территориальной доступности).</w:t>
      </w:r>
    </w:p>
    <w:p w:rsidR="00E35C75" w:rsidRPr="00E550FE" w:rsidRDefault="00E35C75" w:rsidP="00E550FE">
      <w:pPr>
        <w:pStyle w:val="4"/>
        <w:shd w:val="clear" w:color="auto" w:fill="auto"/>
        <w:spacing w:before="0" w:after="0" w:line="240" w:lineRule="auto"/>
        <w:ind w:firstLine="709"/>
        <w:jc w:val="both"/>
        <w:rPr>
          <w:sz w:val="24"/>
          <w:szCs w:val="24"/>
        </w:rPr>
      </w:pPr>
      <w:r w:rsidRPr="00E550FE">
        <w:rPr>
          <w:sz w:val="24"/>
          <w:szCs w:val="24"/>
        </w:rPr>
        <w:t>При отмене и (или) изменении действующих нормативных документов Российской Федерации и (или) Белгородской области, в том числе тех, требования которых были учтены при подготовке настоящих МНГП и на которые дается ссылка в настоящих МНГП, следует руководствоваться нормами, вводимыми взамен отмененных.</w:t>
      </w: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sectPr w:rsidR="00E35C75" w:rsidSect="001105B9">
          <w:pgSz w:w="11906" w:h="16838"/>
          <w:pgMar w:top="851" w:right="851" w:bottom="851" w:left="1134" w:header="709" w:footer="709" w:gutter="0"/>
          <w:cols w:space="708"/>
          <w:docGrid w:linePitch="360"/>
        </w:sectPr>
      </w:pPr>
    </w:p>
    <w:p w:rsidR="00E35C75" w:rsidRPr="00A80DC3" w:rsidRDefault="00E35C75" w:rsidP="00607608">
      <w:pPr>
        <w:pStyle w:val="13"/>
        <w:shd w:val="clear" w:color="auto" w:fill="auto"/>
        <w:spacing w:before="0" w:line="260" w:lineRule="exact"/>
        <w:ind w:left="96" w:firstLine="0"/>
        <w:rPr>
          <w:b/>
          <w:sz w:val="28"/>
          <w:szCs w:val="28"/>
        </w:rPr>
      </w:pPr>
      <w:bookmarkStart w:id="79" w:name="bookmark76"/>
      <w:bookmarkStart w:id="80" w:name="bookmark77"/>
      <w:r w:rsidRPr="00A80DC3">
        <w:rPr>
          <w:b/>
          <w:sz w:val="28"/>
          <w:szCs w:val="28"/>
        </w:rPr>
        <w:lastRenderedPageBreak/>
        <w:t>ПРИЛОЖЕНИЕ Б. Перечень объектов местного значения сельского поселения</w:t>
      </w:r>
      <w:bookmarkEnd w:id="79"/>
      <w:bookmarkEnd w:id="80"/>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tbl>
      <w:tblPr>
        <w:tblW w:w="0" w:type="auto"/>
        <w:jc w:val="center"/>
        <w:tblLayout w:type="fixed"/>
        <w:tblCellMar>
          <w:left w:w="10" w:type="dxa"/>
          <w:right w:w="10" w:type="dxa"/>
        </w:tblCellMar>
        <w:tblLook w:val="00A0"/>
      </w:tblPr>
      <w:tblGrid>
        <w:gridCol w:w="152"/>
        <w:gridCol w:w="1000"/>
        <w:gridCol w:w="3856"/>
        <w:gridCol w:w="105"/>
        <w:gridCol w:w="2730"/>
        <w:gridCol w:w="105"/>
        <w:gridCol w:w="3014"/>
        <w:gridCol w:w="105"/>
        <w:gridCol w:w="3580"/>
        <w:gridCol w:w="247"/>
        <w:gridCol w:w="52"/>
      </w:tblGrid>
      <w:tr w:rsidR="00E35C75" w:rsidRPr="00B93184" w:rsidTr="00A80DC3">
        <w:trPr>
          <w:gridAfter w:val="2"/>
          <w:wAfter w:w="299" w:type="dxa"/>
          <w:trHeight w:val="245"/>
          <w:jc w:val="center"/>
        </w:trPr>
        <w:tc>
          <w:tcPr>
            <w:tcW w:w="1152" w:type="dxa"/>
            <w:gridSpan w:val="2"/>
            <w:vMerge w:val="restart"/>
            <w:tcBorders>
              <w:top w:val="single" w:sz="4" w:space="0" w:color="auto"/>
              <w:left w:val="single" w:sz="4" w:space="0" w:color="auto"/>
              <w:right w:val="single" w:sz="4" w:space="0" w:color="auto"/>
            </w:tcBorders>
            <w:shd w:val="clear" w:color="auto" w:fill="FFFFFF"/>
          </w:tcPr>
          <w:p w:rsidR="00E35C75" w:rsidRPr="00A80DC3" w:rsidRDefault="00E35C75" w:rsidP="00A80DC3">
            <w:pPr>
              <w:pStyle w:val="101"/>
              <w:shd w:val="clear" w:color="auto" w:fill="auto"/>
              <w:spacing w:line="240" w:lineRule="auto"/>
              <w:ind w:firstLine="0"/>
              <w:jc w:val="center"/>
              <w:rPr>
                <w:b/>
                <w:sz w:val="24"/>
                <w:szCs w:val="24"/>
              </w:rPr>
            </w:pPr>
            <w:r w:rsidRPr="00A80DC3">
              <w:rPr>
                <w:b/>
                <w:sz w:val="24"/>
                <w:szCs w:val="24"/>
              </w:rPr>
              <w:t>№ п/п</w:t>
            </w:r>
          </w:p>
        </w:tc>
        <w:tc>
          <w:tcPr>
            <w:tcW w:w="3856" w:type="dxa"/>
            <w:vMerge w:val="restart"/>
            <w:tcBorders>
              <w:top w:val="single" w:sz="4" w:space="0" w:color="auto"/>
              <w:left w:val="single" w:sz="4" w:space="0" w:color="auto"/>
              <w:right w:val="single" w:sz="4" w:space="0" w:color="auto"/>
            </w:tcBorders>
            <w:shd w:val="clear" w:color="auto" w:fill="FFFFFF"/>
          </w:tcPr>
          <w:p w:rsidR="00E35C75" w:rsidRPr="00A80DC3" w:rsidRDefault="00E35C75" w:rsidP="00A80DC3">
            <w:pPr>
              <w:pStyle w:val="101"/>
              <w:shd w:val="clear" w:color="auto" w:fill="auto"/>
              <w:spacing w:line="240" w:lineRule="auto"/>
              <w:ind w:firstLine="0"/>
              <w:jc w:val="center"/>
              <w:rPr>
                <w:b/>
                <w:sz w:val="24"/>
                <w:szCs w:val="24"/>
              </w:rPr>
            </w:pPr>
            <w:r w:rsidRPr="00A80DC3">
              <w:rPr>
                <w:b/>
                <w:sz w:val="24"/>
                <w:szCs w:val="24"/>
              </w:rPr>
              <w:t>Вопросы местного значения</w:t>
            </w:r>
          </w:p>
        </w:tc>
        <w:tc>
          <w:tcPr>
            <w:tcW w:w="5954" w:type="dxa"/>
            <w:gridSpan w:val="4"/>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101"/>
              <w:shd w:val="clear" w:color="auto" w:fill="auto"/>
              <w:spacing w:line="240" w:lineRule="auto"/>
              <w:ind w:firstLine="0"/>
              <w:jc w:val="center"/>
              <w:rPr>
                <w:b/>
                <w:sz w:val="24"/>
                <w:szCs w:val="24"/>
              </w:rPr>
            </w:pPr>
            <w:r w:rsidRPr="00A80DC3">
              <w:rPr>
                <w:b/>
                <w:sz w:val="24"/>
                <w:szCs w:val="24"/>
              </w:rPr>
              <w:t>Объекты местного значения</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101"/>
              <w:shd w:val="clear" w:color="auto" w:fill="auto"/>
              <w:spacing w:line="240" w:lineRule="auto"/>
              <w:ind w:firstLine="0"/>
              <w:jc w:val="center"/>
              <w:rPr>
                <w:b/>
                <w:sz w:val="24"/>
                <w:szCs w:val="24"/>
              </w:rPr>
            </w:pPr>
            <w:r w:rsidRPr="00A80DC3">
              <w:rPr>
                <w:b/>
                <w:sz w:val="24"/>
                <w:szCs w:val="24"/>
              </w:rPr>
              <w:t>Вид МО</w:t>
            </w:r>
          </w:p>
        </w:tc>
      </w:tr>
      <w:tr w:rsidR="00E35C75" w:rsidRPr="00B93184" w:rsidTr="00A80DC3">
        <w:trPr>
          <w:gridAfter w:val="2"/>
          <w:wAfter w:w="299" w:type="dxa"/>
          <w:trHeight w:val="240"/>
          <w:jc w:val="center"/>
        </w:trPr>
        <w:tc>
          <w:tcPr>
            <w:tcW w:w="1152" w:type="dxa"/>
            <w:gridSpan w:val="2"/>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jc w:val="center"/>
              <w:rPr>
                <w:b/>
              </w:rPr>
            </w:pPr>
          </w:p>
        </w:tc>
        <w:tc>
          <w:tcPr>
            <w:tcW w:w="3856" w:type="dxa"/>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jc w:val="center"/>
              <w:rPr>
                <w:b/>
              </w:rPr>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101"/>
              <w:shd w:val="clear" w:color="auto" w:fill="auto"/>
              <w:spacing w:line="240" w:lineRule="auto"/>
              <w:ind w:firstLine="0"/>
              <w:jc w:val="center"/>
              <w:rPr>
                <w:b/>
                <w:sz w:val="24"/>
                <w:szCs w:val="24"/>
              </w:rPr>
            </w:pPr>
            <w:r w:rsidRPr="00A80DC3">
              <w:rPr>
                <w:b/>
                <w:sz w:val="24"/>
                <w:szCs w:val="24"/>
              </w:rPr>
              <w:t>Территории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101"/>
              <w:shd w:val="clear" w:color="auto" w:fill="auto"/>
              <w:spacing w:line="240" w:lineRule="auto"/>
              <w:ind w:firstLine="0"/>
              <w:jc w:val="center"/>
              <w:rPr>
                <w:b/>
                <w:sz w:val="24"/>
                <w:szCs w:val="24"/>
              </w:rPr>
            </w:pPr>
            <w:r w:rsidRPr="00A80DC3">
              <w:rPr>
                <w:b/>
                <w:sz w:val="24"/>
                <w:szCs w:val="24"/>
              </w:rPr>
              <w:t>ОКС</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101"/>
              <w:shd w:val="clear" w:color="auto" w:fill="auto"/>
              <w:spacing w:line="240" w:lineRule="auto"/>
              <w:ind w:firstLine="0"/>
              <w:jc w:val="center"/>
              <w:rPr>
                <w:b/>
                <w:sz w:val="24"/>
                <w:szCs w:val="24"/>
              </w:rPr>
            </w:pPr>
            <w:r w:rsidRPr="00A80DC3">
              <w:rPr>
                <w:b/>
                <w:sz w:val="24"/>
                <w:szCs w:val="24"/>
              </w:rPr>
              <w:t>СП</w:t>
            </w:r>
          </w:p>
        </w:tc>
      </w:tr>
      <w:tr w:rsidR="00E35C75" w:rsidRPr="00B93184" w:rsidTr="00A80DC3">
        <w:trPr>
          <w:gridAfter w:val="2"/>
          <w:wAfter w:w="299" w:type="dxa"/>
          <w:trHeight w:val="240"/>
          <w:jc w:val="center"/>
        </w:trPr>
        <w:tc>
          <w:tcPr>
            <w:tcW w:w="14647" w:type="dxa"/>
            <w:gridSpan w:val="9"/>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101"/>
              <w:shd w:val="clear" w:color="auto" w:fill="auto"/>
              <w:spacing w:line="240" w:lineRule="auto"/>
              <w:ind w:firstLine="0"/>
              <w:jc w:val="center"/>
              <w:rPr>
                <w:b/>
                <w:sz w:val="24"/>
                <w:szCs w:val="24"/>
              </w:rPr>
            </w:pPr>
            <w:r w:rsidRPr="00A80DC3">
              <w:rPr>
                <w:b/>
                <w:sz w:val="24"/>
                <w:szCs w:val="24"/>
              </w:rPr>
              <w:t>ФИЗИЧЕСКАЯ КУЛЬТУРА И МАССОВЫЙ СПОРТ</w:t>
            </w:r>
          </w:p>
        </w:tc>
      </w:tr>
      <w:tr w:rsidR="00E35C75" w:rsidRPr="00B93184" w:rsidTr="00A80DC3">
        <w:trPr>
          <w:gridAfter w:val="2"/>
          <w:wAfter w:w="299" w:type="dxa"/>
          <w:trHeight w:val="1727"/>
          <w:jc w:val="center"/>
        </w:trPr>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1</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Обеспечение условий для развития физической культуры школьного и массового спорта, организация проведения официальных физкультурно- оздоровительных и спортивных мероприятий</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Спортивные сооружения (плоскостные сооружения)</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п. 14 ч. 1, ч. 3 ст. 14 Федерального закона № 131-ФЗ</w:t>
            </w:r>
          </w:p>
        </w:tc>
      </w:tr>
      <w:tr w:rsidR="00E35C75" w:rsidRPr="00B93184" w:rsidTr="00A80DC3">
        <w:trPr>
          <w:gridAfter w:val="2"/>
          <w:wAfter w:w="299" w:type="dxa"/>
          <w:trHeight w:val="240"/>
          <w:jc w:val="center"/>
        </w:trPr>
        <w:tc>
          <w:tcPr>
            <w:tcW w:w="14647" w:type="dxa"/>
            <w:gridSpan w:val="9"/>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101"/>
              <w:shd w:val="clear" w:color="auto" w:fill="auto"/>
              <w:spacing w:line="240" w:lineRule="auto"/>
              <w:ind w:firstLine="0"/>
              <w:jc w:val="center"/>
              <w:rPr>
                <w:b/>
                <w:sz w:val="24"/>
                <w:szCs w:val="24"/>
              </w:rPr>
            </w:pPr>
            <w:r w:rsidRPr="00A80DC3">
              <w:rPr>
                <w:b/>
                <w:sz w:val="24"/>
                <w:szCs w:val="24"/>
              </w:rPr>
              <w:t>ИНЫЕ ОБЛАСТИ</w:t>
            </w:r>
          </w:p>
        </w:tc>
      </w:tr>
      <w:tr w:rsidR="00E35C75" w:rsidRPr="00B93184" w:rsidTr="00A80DC3">
        <w:trPr>
          <w:gridAfter w:val="2"/>
          <w:wAfter w:w="299" w:type="dxa"/>
          <w:trHeight w:val="701"/>
          <w:jc w:val="center"/>
        </w:trPr>
        <w:tc>
          <w:tcPr>
            <w:tcW w:w="1152" w:type="dxa"/>
            <w:gridSpan w:val="2"/>
            <w:vMerge w:val="restart"/>
            <w:tcBorders>
              <w:top w:val="single" w:sz="4" w:space="0" w:color="auto"/>
              <w:left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2</w:t>
            </w:r>
          </w:p>
        </w:tc>
        <w:tc>
          <w:tcPr>
            <w:tcW w:w="3856" w:type="dxa"/>
            <w:vMerge w:val="restart"/>
            <w:tcBorders>
              <w:top w:val="single" w:sz="4" w:space="0" w:color="auto"/>
              <w:left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both"/>
              <w:rPr>
                <w:sz w:val="24"/>
                <w:szCs w:val="24"/>
              </w:rPr>
            </w:pPr>
            <w:r w:rsidRPr="00A80DC3">
              <w:rPr>
                <w:sz w:val="24"/>
                <w:szCs w:val="24"/>
              </w:rPr>
              <w:t>Создание условий для организации досуга и обеспечения услугами организаций культуры</w:t>
            </w:r>
          </w:p>
        </w:tc>
        <w:tc>
          <w:tcPr>
            <w:tcW w:w="2835" w:type="dxa"/>
            <w:gridSpan w:val="2"/>
            <w:vMerge w:val="restart"/>
            <w:tcBorders>
              <w:top w:val="single" w:sz="4" w:space="0" w:color="auto"/>
              <w:left w:val="single" w:sz="4" w:space="0" w:color="auto"/>
              <w:right w:val="single" w:sz="4" w:space="0" w:color="auto"/>
            </w:tcBorders>
            <w:shd w:val="clear" w:color="auto" w:fill="FFFFFF"/>
          </w:tcPr>
          <w:p w:rsidR="00E35C75" w:rsidRPr="00B93184" w:rsidRDefault="00E35C75"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Учреждения культурно-досугового типа</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E35C75" w:rsidRPr="00B93184" w:rsidTr="00A80DC3">
        <w:trPr>
          <w:gridAfter w:val="2"/>
          <w:wAfter w:w="299" w:type="dxa"/>
          <w:trHeight w:val="547"/>
          <w:jc w:val="center"/>
        </w:trPr>
        <w:tc>
          <w:tcPr>
            <w:tcW w:w="1152" w:type="dxa"/>
            <w:gridSpan w:val="2"/>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856"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2835" w:type="dxa"/>
            <w:gridSpan w:val="2"/>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Кинотеатры</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E35C75" w:rsidRPr="00B93184" w:rsidTr="00A80DC3">
        <w:trPr>
          <w:gridAfter w:val="2"/>
          <w:wAfter w:w="299" w:type="dxa"/>
          <w:trHeight w:val="569"/>
          <w:jc w:val="center"/>
        </w:trPr>
        <w:tc>
          <w:tcPr>
            <w:tcW w:w="1152" w:type="dxa"/>
            <w:gridSpan w:val="2"/>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856"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2835" w:type="dxa"/>
            <w:gridSpan w:val="2"/>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Выставочные залы, картинные галереи</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E35C75" w:rsidRPr="00B93184" w:rsidTr="00A80DC3">
        <w:trPr>
          <w:gridAfter w:val="2"/>
          <w:wAfter w:w="299" w:type="dxa"/>
          <w:trHeight w:val="535"/>
          <w:jc w:val="center"/>
        </w:trPr>
        <w:tc>
          <w:tcPr>
            <w:tcW w:w="1152" w:type="dxa"/>
            <w:gridSpan w:val="2"/>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856"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2835" w:type="dxa"/>
            <w:gridSpan w:val="2"/>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Универсальные спортивно-зрелищные залы</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E35C75" w:rsidRPr="00B93184" w:rsidTr="00A80DC3">
        <w:trPr>
          <w:gridAfter w:val="2"/>
          <w:wAfter w:w="299" w:type="dxa"/>
          <w:trHeight w:val="479"/>
          <w:jc w:val="center"/>
        </w:trPr>
        <w:tc>
          <w:tcPr>
            <w:tcW w:w="1152" w:type="dxa"/>
            <w:gridSpan w:val="2"/>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3856" w:type="dxa"/>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2835" w:type="dxa"/>
            <w:gridSpan w:val="2"/>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Парки культуры и отдыха</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п. 12 ч. 1, ч. 3 ст. 14 Федерального закона № 131-ФЗ</w:t>
            </w:r>
          </w:p>
        </w:tc>
      </w:tr>
      <w:tr w:rsidR="00E35C75" w:rsidRPr="00B93184" w:rsidTr="00A80DC3">
        <w:trPr>
          <w:gridAfter w:val="2"/>
          <w:wAfter w:w="299" w:type="dxa"/>
          <w:trHeight w:val="701"/>
          <w:jc w:val="center"/>
        </w:trPr>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3</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Создание музеев сельского поселения</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Музеи</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п. 1 ч. 1 ст. 14.1 Федерального закона № 131-ФЗ</w:t>
            </w:r>
          </w:p>
        </w:tc>
      </w:tr>
      <w:tr w:rsidR="00E35C75" w:rsidRPr="00B93184" w:rsidTr="00A80DC3">
        <w:trPr>
          <w:gridAfter w:val="2"/>
          <w:wAfter w:w="299" w:type="dxa"/>
          <w:trHeight w:val="758"/>
          <w:jc w:val="center"/>
        </w:trPr>
        <w:tc>
          <w:tcPr>
            <w:tcW w:w="1152"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4</w:t>
            </w:r>
          </w:p>
        </w:tc>
        <w:tc>
          <w:tcPr>
            <w:tcW w:w="3856"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both"/>
              <w:rPr>
                <w:sz w:val="24"/>
                <w:szCs w:val="24"/>
              </w:rPr>
            </w:pPr>
            <w:r w:rsidRPr="00A80DC3">
              <w:rPr>
                <w:sz w:val="24"/>
                <w:szCs w:val="24"/>
              </w:rPr>
              <w:t>Организация и осуществление мероприятий по работе с детьми и молодежью</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Учреждения по работе с детьми и молодежью (Муниципальные подростково-молодежные центры и спортивно-досуговые площадки по месту жительства)</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п. 30 ч. 1, ч. 3 ст. 14 Федерального закона № 131-ФЗ</w:t>
            </w:r>
          </w:p>
        </w:tc>
      </w:tr>
      <w:tr w:rsidR="00E35C75" w:rsidRPr="00B93184" w:rsidTr="00A80DC3">
        <w:tblPrEx>
          <w:jc w:val="left"/>
        </w:tblPrEx>
        <w:trPr>
          <w:gridBefore w:val="1"/>
          <w:gridAfter w:val="1"/>
          <w:wBefore w:w="152" w:type="dxa"/>
          <w:wAfter w:w="52" w:type="dxa"/>
          <w:trHeight w:val="773"/>
        </w:trPr>
        <w:tc>
          <w:tcPr>
            <w:tcW w:w="1000" w:type="dxa"/>
            <w:vMerge w:val="restart"/>
            <w:tcBorders>
              <w:top w:val="single" w:sz="4" w:space="0" w:color="auto"/>
              <w:left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lastRenderedPageBreak/>
              <w:t>5</w:t>
            </w:r>
          </w:p>
        </w:tc>
        <w:tc>
          <w:tcPr>
            <w:tcW w:w="3961" w:type="dxa"/>
            <w:gridSpan w:val="2"/>
            <w:vMerge w:val="restart"/>
            <w:tcBorders>
              <w:top w:val="single" w:sz="4" w:space="0" w:color="auto"/>
              <w:left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both"/>
              <w:rPr>
                <w:sz w:val="24"/>
                <w:szCs w:val="24"/>
              </w:rPr>
            </w:pPr>
            <w:r w:rsidRPr="00A80DC3">
              <w:rPr>
                <w:sz w:val="24"/>
                <w:szCs w:val="24"/>
              </w:rPr>
              <w:t>Организация связи</w:t>
            </w:r>
          </w:p>
        </w:tc>
        <w:tc>
          <w:tcPr>
            <w:tcW w:w="2835" w:type="dxa"/>
            <w:gridSpan w:val="2"/>
            <w:vMerge w:val="restart"/>
            <w:tcBorders>
              <w:top w:val="single" w:sz="4" w:space="0" w:color="auto"/>
              <w:left w:val="single" w:sz="4" w:space="0" w:color="auto"/>
              <w:right w:val="single" w:sz="4" w:space="0" w:color="auto"/>
            </w:tcBorders>
            <w:shd w:val="clear" w:color="auto" w:fill="FFFFFF"/>
          </w:tcPr>
          <w:p w:rsidR="00E35C75" w:rsidRPr="00B93184" w:rsidRDefault="00E35C75"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Автоматические телефонные станции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131-Ф3</w:t>
            </w:r>
          </w:p>
        </w:tc>
      </w:tr>
      <w:tr w:rsidR="00E35C75" w:rsidRPr="00B93184"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961" w:type="dxa"/>
            <w:gridSpan w:val="2"/>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2835" w:type="dxa"/>
            <w:gridSpan w:val="2"/>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Узлы мультисервисного доступа</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131-Ф3</w:t>
            </w:r>
          </w:p>
        </w:tc>
      </w:tr>
      <w:tr w:rsidR="00E35C75" w:rsidRPr="00B93184"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961" w:type="dxa"/>
            <w:gridSpan w:val="2"/>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2835" w:type="dxa"/>
            <w:gridSpan w:val="2"/>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Линии электросвязи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131-Ф3</w:t>
            </w:r>
          </w:p>
        </w:tc>
      </w:tr>
      <w:tr w:rsidR="00E35C75" w:rsidRPr="00B93184" w:rsidTr="00A80DC3">
        <w:tblPrEx>
          <w:jc w:val="left"/>
        </w:tblPrEx>
        <w:trPr>
          <w:gridBefore w:val="1"/>
          <w:gridAfter w:val="1"/>
          <w:wBefore w:w="152" w:type="dxa"/>
          <w:wAfter w:w="52" w:type="dxa"/>
          <w:trHeight w:val="701"/>
        </w:trPr>
        <w:tc>
          <w:tcPr>
            <w:tcW w:w="1000" w:type="dxa"/>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2835" w:type="dxa"/>
            <w:gridSpan w:val="2"/>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Линейно-кабельные сооружения электросвязи</w:t>
            </w: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п. 10 ч. 1, ч. 3 ст. 14 Федерального закона № 131-ФЗ</w:t>
            </w:r>
          </w:p>
        </w:tc>
      </w:tr>
      <w:tr w:rsidR="00E35C75" w:rsidRPr="00B93184" w:rsidTr="00A80DC3">
        <w:tblPrEx>
          <w:jc w:val="left"/>
        </w:tblPrEx>
        <w:trPr>
          <w:gridBefore w:val="1"/>
          <w:gridAfter w:val="1"/>
          <w:wBefore w:w="152" w:type="dxa"/>
          <w:wAfter w:w="52" w:type="dxa"/>
          <w:trHeight w:val="701"/>
        </w:trPr>
        <w:tc>
          <w:tcPr>
            <w:tcW w:w="1000" w:type="dxa"/>
            <w:vMerge w:val="restart"/>
            <w:tcBorders>
              <w:top w:val="single" w:sz="4" w:space="0" w:color="auto"/>
              <w:left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6</w:t>
            </w:r>
          </w:p>
        </w:tc>
        <w:tc>
          <w:tcPr>
            <w:tcW w:w="3961" w:type="dxa"/>
            <w:gridSpan w:val="2"/>
            <w:vMerge w:val="restart"/>
            <w:tcBorders>
              <w:top w:val="single" w:sz="4" w:space="0" w:color="auto"/>
              <w:left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both"/>
              <w:rPr>
                <w:sz w:val="24"/>
                <w:szCs w:val="24"/>
              </w:rPr>
            </w:pPr>
            <w:r w:rsidRPr="00A80DC3">
              <w:rPr>
                <w:sz w:val="24"/>
                <w:szCs w:val="24"/>
              </w:rPr>
              <w:t>Организацияблагоустройстватерритории, а такжеиспользования,охраны, защиты,воспроизводствалесов особоохраняемыхприродныхтерриторий</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Парк</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E35C75" w:rsidRPr="00B93184" w:rsidTr="00A80DC3">
        <w:tblPrEx>
          <w:jc w:val="left"/>
        </w:tblPrEx>
        <w:trPr>
          <w:gridBefore w:val="1"/>
          <w:gridAfter w:val="1"/>
          <w:wBefore w:w="152" w:type="dxa"/>
          <w:wAfter w:w="52" w:type="dxa"/>
          <w:trHeight w:val="696"/>
        </w:trPr>
        <w:tc>
          <w:tcPr>
            <w:tcW w:w="1000"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961" w:type="dxa"/>
            <w:gridSpan w:val="2"/>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Сквер</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E35C75" w:rsidRPr="00B93184"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961" w:type="dxa"/>
            <w:gridSpan w:val="2"/>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Бульвары</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E35C75" w:rsidRPr="00B93184" w:rsidTr="00A80DC3">
        <w:tblPrEx>
          <w:jc w:val="left"/>
        </w:tblPrEx>
        <w:trPr>
          <w:gridBefore w:val="1"/>
          <w:gridAfter w:val="1"/>
          <w:wBefore w:w="152" w:type="dxa"/>
          <w:wAfter w:w="52" w:type="dxa"/>
          <w:trHeight w:val="701"/>
        </w:trPr>
        <w:tc>
          <w:tcPr>
            <w:tcW w:w="1000"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961" w:type="dxa"/>
            <w:gridSpan w:val="2"/>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Сады</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E35C75" w:rsidRPr="00B93184" w:rsidTr="00A80DC3">
        <w:tblPrEx>
          <w:jc w:val="left"/>
        </w:tblPrEx>
        <w:trPr>
          <w:gridBefore w:val="1"/>
          <w:gridAfter w:val="1"/>
          <w:wBefore w:w="152" w:type="dxa"/>
          <w:wAfter w:w="52" w:type="dxa"/>
          <w:trHeight w:val="701"/>
        </w:trPr>
        <w:tc>
          <w:tcPr>
            <w:tcW w:w="1000" w:type="dxa"/>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Набережные</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п. 19 ч. 1, ч. 3 ст. 14 Федерального закона № 131-ФЗ</w:t>
            </w:r>
          </w:p>
        </w:tc>
      </w:tr>
      <w:tr w:rsidR="00E35C75" w:rsidRPr="00B93184" w:rsidTr="00A80DC3">
        <w:tblPrEx>
          <w:jc w:val="left"/>
        </w:tblPrEx>
        <w:trPr>
          <w:gridBefore w:val="1"/>
          <w:gridAfter w:val="1"/>
          <w:wBefore w:w="152" w:type="dxa"/>
          <w:wAfter w:w="52" w:type="dxa"/>
          <w:trHeight w:val="941"/>
        </w:trPr>
        <w:tc>
          <w:tcPr>
            <w:tcW w:w="1000" w:type="dxa"/>
            <w:vMerge w:val="restart"/>
            <w:tcBorders>
              <w:top w:val="single" w:sz="4" w:space="0" w:color="auto"/>
              <w:left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7</w:t>
            </w:r>
          </w:p>
        </w:tc>
        <w:tc>
          <w:tcPr>
            <w:tcW w:w="3961" w:type="dxa"/>
            <w:gridSpan w:val="2"/>
            <w:vMerge w:val="restart"/>
            <w:tcBorders>
              <w:top w:val="single" w:sz="4" w:space="0" w:color="auto"/>
              <w:left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both"/>
              <w:rPr>
                <w:sz w:val="24"/>
                <w:szCs w:val="24"/>
              </w:rPr>
            </w:pPr>
            <w:r w:rsidRPr="00A80DC3">
              <w:rPr>
                <w:sz w:val="24"/>
                <w:szCs w:val="24"/>
              </w:rPr>
              <w:t>Создание условий для развития</w:t>
            </w:r>
          </w:p>
          <w:p w:rsidR="00E35C75" w:rsidRPr="00A80DC3" w:rsidRDefault="00E35C75" w:rsidP="00A80DC3">
            <w:pPr>
              <w:pStyle w:val="90"/>
              <w:shd w:val="clear" w:color="auto" w:fill="auto"/>
              <w:spacing w:line="240" w:lineRule="auto"/>
              <w:ind w:firstLine="0"/>
              <w:jc w:val="both"/>
              <w:rPr>
                <w:sz w:val="24"/>
                <w:szCs w:val="24"/>
              </w:rPr>
            </w:pPr>
            <w:r w:rsidRPr="00A80DC3">
              <w:rPr>
                <w:sz w:val="24"/>
                <w:szCs w:val="24"/>
              </w:rPr>
              <w:t>сельскохозяйственног о производства, расширения рынка сельскохозяйственной продукции, сырья и продовольствия, содействие развитию</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научно-инновационной сферы деятельности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п. 28 ч. 1, ч. 3 ст. 14 Федерального закона № 131-ФЗ</w:t>
            </w:r>
          </w:p>
        </w:tc>
      </w:tr>
      <w:tr w:rsidR="00E35C75" w:rsidRPr="00B93184" w:rsidTr="00A80DC3">
        <w:tblPrEx>
          <w:jc w:val="left"/>
        </w:tblPrEx>
        <w:trPr>
          <w:gridBefore w:val="1"/>
          <w:gridAfter w:val="1"/>
          <w:wBefore w:w="152" w:type="dxa"/>
          <w:wAfter w:w="52" w:type="dxa"/>
          <w:trHeight w:val="926"/>
        </w:trPr>
        <w:tc>
          <w:tcPr>
            <w:tcW w:w="1000"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961" w:type="dxa"/>
            <w:gridSpan w:val="2"/>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туризма и рекреации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п. 28 ч. 1, ч. 3 ст. 14, п. 9 ч. 1 ст. 14.1</w:t>
            </w:r>
          </w:p>
          <w:p w:rsidR="00E35C75" w:rsidRPr="00A80DC3" w:rsidRDefault="00E35C75" w:rsidP="00A80DC3">
            <w:pPr>
              <w:pStyle w:val="90"/>
              <w:shd w:val="clear" w:color="auto" w:fill="auto"/>
              <w:spacing w:line="240" w:lineRule="auto"/>
              <w:ind w:firstLine="0"/>
              <w:rPr>
                <w:sz w:val="24"/>
                <w:szCs w:val="24"/>
              </w:rPr>
            </w:pPr>
            <w:r w:rsidRPr="00A80DC3">
              <w:rPr>
                <w:sz w:val="24"/>
                <w:szCs w:val="24"/>
              </w:rPr>
              <w:t>Федерального закона № 131-ФЗ</w:t>
            </w:r>
          </w:p>
        </w:tc>
      </w:tr>
      <w:tr w:rsidR="00E35C75" w:rsidRPr="00B93184" w:rsidTr="00A80DC3">
        <w:tblPrEx>
          <w:jc w:val="left"/>
        </w:tblPrEx>
        <w:trPr>
          <w:gridBefore w:val="1"/>
          <w:gridAfter w:val="1"/>
          <w:wBefore w:w="152" w:type="dxa"/>
          <w:wAfter w:w="52" w:type="dxa"/>
          <w:trHeight w:val="250"/>
        </w:trPr>
        <w:tc>
          <w:tcPr>
            <w:tcW w:w="1000" w:type="dxa"/>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Инвестиционные площадки в сфере</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3827"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п. 28 ч. 1, ч. 3 ст. 14</w:t>
            </w:r>
          </w:p>
        </w:tc>
      </w:tr>
      <w:tr w:rsidR="00E35C75" w:rsidRPr="00B93184" w:rsidTr="00A80DC3">
        <w:tblPrEx>
          <w:jc w:val="left"/>
        </w:tblPrEx>
        <w:trPr>
          <w:gridBefore w:val="1"/>
          <w:wBefore w:w="152" w:type="dxa"/>
          <w:trHeight w:val="470"/>
        </w:trPr>
        <w:tc>
          <w:tcPr>
            <w:tcW w:w="1000"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961" w:type="dxa"/>
            <w:gridSpan w:val="2"/>
            <w:vMerge w:val="restart"/>
            <w:tcBorders>
              <w:left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малого и среднего предпринимательства</w:t>
            </w: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 xml:space="preserve">развития агропромышленного </w:t>
            </w:r>
            <w:r w:rsidRPr="00A80DC3">
              <w:rPr>
                <w:sz w:val="24"/>
                <w:szCs w:val="24"/>
              </w:rPr>
              <w:lastRenderedPageBreak/>
              <w:t>комплекса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Федерального закона № 131-ФЗ</w:t>
            </w:r>
          </w:p>
        </w:tc>
      </w:tr>
      <w:tr w:rsidR="00E35C75" w:rsidRPr="00B93184" w:rsidTr="00A80DC3">
        <w:tblPrEx>
          <w:jc w:val="left"/>
        </w:tblPrEx>
        <w:trPr>
          <w:gridBefore w:val="1"/>
          <w:wBefore w:w="152" w:type="dxa"/>
          <w:trHeight w:val="701"/>
        </w:trPr>
        <w:tc>
          <w:tcPr>
            <w:tcW w:w="1000"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961" w:type="dxa"/>
            <w:gridSpan w:val="2"/>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строительного комплекса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п. 28 ч. 1, ч. 3 ст. 14 Федерального закона № 131-ФЗ</w:t>
            </w:r>
          </w:p>
        </w:tc>
      </w:tr>
      <w:tr w:rsidR="00E35C75" w:rsidRPr="00B93184" w:rsidTr="00A80DC3">
        <w:tblPrEx>
          <w:jc w:val="left"/>
        </w:tblPrEx>
        <w:trPr>
          <w:gridBefore w:val="1"/>
          <w:wBefore w:w="152" w:type="dxa"/>
          <w:trHeight w:val="926"/>
        </w:trPr>
        <w:tc>
          <w:tcPr>
            <w:tcW w:w="1000"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961" w:type="dxa"/>
            <w:gridSpan w:val="2"/>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жилищного строительства</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п. 6, ч. 1 ст. 8 ГрК РФ, п. 28 ч. 1 ст. 14 Федерального закона № 131-ФЗ</w:t>
            </w:r>
          </w:p>
        </w:tc>
      </w:tr>
      <w:tr w:rsidR="00E35C75" w:rsidRPr="00B93184" w:rsidTr="00A80DC3">
        <w:tblPrEx>
          <w:jc w:val="left"/>
        </w:tblPrEx>
        <w:trPr>
          <w:gridBefore w:val="1"/>
          <w:wBefore w:w="152" w:type="dxa"/>
          <w:trHeight w:val="710"/>
        </w:trPr>
        <w:tc>
          <w:tcPr>
            <w:tcW w:w="1000" w:type="dxa"/>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3961" w:type="dxa"/>
            <w:gridSpan w:val="2"/>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2835"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Инвестиционные площадки в сфере развития прочих направлений экономики</w:t>
            </w:r>
          </w:p>
        </w:tc>
        <w:tc>
          <w:tcPr>
            <w:tcW w:w="3119"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3879" w:type="dxa"/>
            <w:gridSpan w:val="3"/>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п. 28 ч. 1, ч. 3 ст. 14 Федерального закона № 131-ФЗ</w:t>
            </w:r>
          </w:p>
        </w:tc>
      </w:tr>
    </w:tbl>
    <w:p w:rsidR="00E35C75" w:rsidRPr="00607608" w:rsidRDefault="00E35C75" w:rsidP="00607608">
      <w:pPr>
        <w:pStyle w:val="170"/>
        <w:shd w:val="clear" w:color="auto" w:fill="auto"/>
        <w:spacing w:before="0"/>
        <w:ind w:left="96"/>
        <w:rPr>
          <w:b/>
        </w:rPr>
      </w:pPr>
      <w:r w:rsidRPr="00607608">
        <w:rPr>
          <w:b/>
        </w:rPr>
        <w:t>Примечание:</w:t>
      </w:r>
    </w:p>
    <w:p w:rsidR="00E35C75" w:rsidRDefault="00E35C75" w:rsidP="00607608">
      <w:pPr>
        <w:pStyle w:val="24"/>
        <w:shd w:val="clear" w:color="auto" w:fill="auto"/>
        <w:spacing w:after="0" w:line="254" w:lineRule="exact"/>
        <w:ind w:left="96" w:right="840" w:firstLine="600"/>
        <w:jc w:val="left"/>
      </w:pPr>
      <w:r>
        <w:t>Под Федеральным законом № 131-ФЗ понимается Федеральный закон от 06.10.2003 № 131-ФЗ «Об общих принципах организации местного</w:t>
      </w:r>
      <w:r>
        <w:br/>
        <w:t>самоуправления в Российской Федерации».</w:t>
      </w:r>
    </w:p>
    <w:p w:rsidR="00E35C75" w:rsidRDefault="00E35C75" w:rsidP="00C23F28">
      <w:pPr>
        <w:pStyle w:val="4"/>
        <w:shd w:val="clear" w:color="auto" w:fill="auto"/>
        <w:spacing w:before="0" w:after="0" w:line="274" w:lineRule="exact"/>
        <w:ind w:left="20" w:right="20" w:firstLine="560"/>
        <w:jc w:val="both"/>
      </w:pPr>
    </w:p>
    <w:p w:rsidR="00E35C75" w:rsidRDefault="00E35C75" w:rsidP="00607608">
      <w:pPr>
        <w:pStyle w:val="13"/>
        <w:shd w:val="clear" w:color="auto" w:fill="auto"/>
        <w:spacing w:before="0" w:line="322" w:lineRule="exact"/>
        <w:ind w:left="91" w:right="740" w:firstLine="0"/>
        <w:rPr>
          <w:b/>
          <w:sz w:val="24"/>
          <w:szCs w:val="24"/>
        </w:rPr>
      </w:pPr>
      <w:bookmarkStart w:id="81" w:name="bookmark78"/>
      <w:bookmarkStart w:id="82" w:name="bookmark79"/>
    </w:p>
    <w:p w:rsidR="00E35C75" w:rsidRDefault="00E35C75" w:rsidP="00607608">
      <w:pPr>
        <w:pStyle w:val="13"/>
        <w:shd w:val="clear" w:color="auto" w:fill="auto"/>
        <w:spacing w:before="0" w:line="322" w:lineRule="exact"/>
        <w:ind w:left="91" w:right="740" w:firstLine="0"/>
        <w:rPr>
          <w:b/>
          <w:sz w:val="24"/>
          <w:szCs w:val="24"/>
        </w:rPr>
      </w:pPr>
    </w:p>
    <w:p w:rsidR="00E35C75" w:rsidRDefault="00E35C75" w:rsidP="00607608">
      <w:pPr>
        <w:pStyle w:val="13"/>
        <w:shd w:val="clear" w:color="auto" w:fill="auto"/>
        <w:spacing w:before="0" w:line="322" w:lineRule="exact"/>
        <w:ind w:left="91" w:right="740" w:firstLine="0"/>
        <w:rPr>
          <w:b/>
          <w:sz w:val="24"/>
          <w:szCs w:val="24"/>
        </w:rPr>
      </w:pPr>
    </w:p>
    <w:p w:rsidR="00E35C75" w:rsidRDefault="00E35C75" w:rsidP="00607608">
      <w:pPr>
        <w:pStyle w:val="13"/>
        <w:shd w:val="clear" w:color="auto" w:fill="auto"/>
        <w:spacing w:before="0" w:line="322" w:lineRule="exact"/>
        <w:ind w:left="91" w:right="740" w:firstLine="0"/>
        <w:rPr>
          <w:b/>
          <w:sz w:val="24"/>
          <w:szCs w:val="24"/>
        </w:rPr>
      </w:pPr>
    </w:p>
    <w:p w:rsidR="00E35C75" w:rsidRDefault="00E35C75" w:rsidP="00607608">
      <w:pPr>
        <w:pStyle w:val="13"/>
        <w:shd w:val="clear" w:color="auto" w:fill="auto"/>
        <w:spacing w:before="0" w:line="322" w:lineRule="exact"/>
        <w:ind w:left="91" w:right="740" w:firstLine="0"/>
        <w:rPr>
          <w:b/>
          <w:sz w:val="24"/>
          <w:szCs w:val="24"/>
        </w:rPr>
      </w:pPr>
    </w:p>
    <w:p w:rsidR="00E35C75" w:rsidRDefault="00E35C75" w:rsidP="00607608">
      <w:pPr>
        <w:pStyle w:val="13"/>
        <w:shd w:val="clear" w:color="auto" w:fill="auto"/>
        <w:spacing w:before="0" w:line="322" w:lineRule="exact"/>
        <w:ind w:left="91" w:right="740" w:firstLine="0"/>
        <w:rPr>
          <w:b/>
          <w:sz w:val="24"/>
          <w:szCs w:val="24"/>
        </w:rPr>
      </w:pPr>
    </w:p>
    <w:p w:rsidR="00E35C75" w:rsidRDefault="00E35C75" w:rsidP="00607608">
      <w:pPr>
        <w:pStyle w:val="13"/>
        <w:shd w:val="clear" w:color="auto" w:fill="auto"/>
        <w:spacing w:before="0" w:line="322" w:lineRule="exact"/>
        <w:ind w:left="91" w:right="740" w:firstLine="0"/>
        <w:rPr>
          <w:b/>
          <w:sz w:val="24"/>
          <w:szCs w:val="24"/>
        </w:rPr>
      </w:pPr>
    </w:p>
    <w:p w:rsidR="00E35C75" w:rsidRDefault="00E35C75" w:rsidP="00607608">
      <w:pPr>
        <w:pStyle w:val="13"/>
        <w:shd w:val="clear" w:color="auto" w:fill="auto"/>
        <w:spacing w:before="0" w:line="322" w:lineRule="exact"/>
        <w:ind w:left="91" w:right="740" w:firstLine="0"/>
        <w:rPr>
          <w:b/>
          <w:sz w:val="24"/>
          <w:szCs w:val="24"/>
        </w:rPr>
      </w:pPr>
    </w:p>
    <w:p w:rsidR="00E35C75" w:rsidRDefault="00E35C75" w:rsidP="00607608">
      <w:pPr>
        <w:pStyle w:val="13"/>
        <w:shd w:val="clear" w:color="auto" w:fill="auto"/>
        <w:spacing w:before="0" w:line="322" w:lineRule="exact"/>
        <w:ind w:left="91" w:right="740" w:firstLine="0"/>
        <w:rPr>
          <w:b/>
          <w:sz w:val="24"/>
          <w:szCs w:val="24"/>
        </w:rPr>
      </w:pPr>
    </w:p>
    <w:p w:rsidR="00E35C75" w:rsidRDefault="00E35C75" w:rsidP="00607608">
      <w:pPr>
        <w:pStyle w:val="13"/>
        <w:shd w:val="clear" w:color="auto" w:fill="auto"/>
        <w:spacing w:before="0" w:line="322" w:lineRule="exact"/>
        <w:ind w:left="91" w:right="740" w:firstLine="0"/>
        <w:rPr>
          <w:b/>
          <w:sz w:val="24"/>
          <w:szCs w:val="24"/>
        </w:rPr>
      </w:pPr>
    </w:p>
    <w:p w:rsidR="00E35C75" w:rsidRDefault="00E35C75" w:rsidP="00607608">
      <w:pPr>
        <w:pStyle w:val="13"/>
        <w:shd w:val="clear" w:color="auto" w:fill="auto"/>
        <w:spacing w:before="0" w:line="322" w:lineRule="exact"/>
        <w:ind w:left="91" w:right="740" w:firstLine="0"/>
        <w:rPr>
          <w:b/>
          <w:sz w:val="24"/>
          <w:szCs w:val="24"/>
        </w:rPr>
      </w:pPr>
    </w:p>
    <w:p w:rsidR="00E35C75" w:rsidRDefault="00E35C75" w:rsidP="00607608">
      <w:pPr>
        <w:pStyle w:val="13"/>
        <w:shd w:val="clear" w:color="auto" w:fill="auto"/>
        <w:spacing w:before="0" w:line="322" w:lineRule="exact"/>
        <w:ind w:left="91" w:right="740" w:firstLine="0"/>
        <w:rPr>
          <w:b/>
          <w:sz w:val="24"/>
          <w:szCs w:val="24"/>
        </w:rPr>
      </w:pPr>
    </w:p>
    <w:p w:rsidR="00E35C75" w:rsidRDefault="00E35C75" w:rsidP="00607608">
      <w:pPr>
        <w:pStyle w:val="13"/>
        <w:shd w:val="clear" w:color="auto" w:fill="auto"/>
        <w:spacing w:before="0" w:line="322" w:lineRule="exact"/>
        <w:ind w:left="91" w:right="740" w:firstLine="0"/>
        <w:rPr>
          <w:b/>
          <w:sz w:val="24"/>
          <w:szCs w:val="24"/>
        </w:rPr>
      </w:pPr>
    </w:p>
    <w:p w:rsidR="00E35C75" w:rsidRDefault="00E35C75" w:rsidP="00607608">
      <w:pPr>
        <w:pStyle w:val="13"/>
        <w:shd w:val="clear" w:color="auto" w:fill="auto"/>
        <w:spacing w:before="0" w:line="322" w:lineRule="exact"/>
        <w:ind w:left="91" w:right="740" w:firstLine="0"/>
        <w:rPr>
          <w:b/>
          <w:sz w:val="24"/>
          <w:szCs w:val="24"/>
        </w:rPr>
      </w:pPr>
    </w:p>
    <w:p w:rsidR="00E35C75" w:rsidRDefault="00E35C75" w:rsidP="00607608">
      <w:pPr>
        <w:pStyle w:val="13"/>
        <w:shd w:val="clear" w:color="auto" w:fill="auto"/>
        <w:spacing w:before="0" w:line="322" w:lineRule="exact"/>
        <w:ind w:left="91" w:right="740" w:firstLine="0"/>
        <w:rPr>
          <w:b/>
          <w:sz w:val="24"/>
          <w:szCs w:val="24"/>
        </w:rPr>
      </w:pPr>
    </w:p>
    <w:p w:rsidR="00E35C75" w:rsidRDefault="00E35C75" w:rsidP="00607608">
      <w:pPr>
        <w:pStyle w:val="13"/>
        <w:shd w:val="clear" w:color="auto" w:fill="auto"/>
        <w:spacing w:before="0" w:line="322" w:lineRule="exact"/>
        <w:ind w:left="91" w:right="740" w:firstLine="0"/>
        <w:rPr>
          <w:b/>
          <w:sz w:val="24"/>
          <w:szCs w:val="24"/>
        </w:rPr>
      </w:pPr>
    </w:p>
    <w:p w:rsidR="00E35C75" w:rsidRPr="00A80DC3" w:rsidRDefault="00E35C75" w:rsidP="00A80DC3">
      <w:pPr>
        <w:pStyle w:val="13"/>
        <w:shd w:val="clear" w:color="auto" w:fill="auto"/>
        <w:spacing w:before="0" w:line="240" w:lineRule="auto"/>
        <w:ind w:firstLine="0"/>
        <w:rPr>
          <w:b/>
          <w:sz w:val="28"/>
          <w:szCs w:val="28"/>
        </w:rPr>
      </w:pPr>
      <w:r w:rsidRPr="00A80DC3">
        <w:rPr>
          <w:b/>
          <w:sz w:val="28"/>
          <w:szCs w:val="28"/>
        </w:rPr>
        <w:lastRenderedPageBreak/>
        <w:t xml:space="preserve">ПРИЛОЖЕНИЕ В </w:t>
      </w:r>
    </w:p>
    <w:p w:rsidR="00E35C75" w:rsidRPr="00A80DC3" w:rsidRDefault="00E35C75" w:rsidP="00A80DC3">
      <w:pPr>
        <w:pStyle w:val="13"/>
        <w:shd w:val="clear" w:color="auto" w:fill="auto"/>
        <w:spacing w:before="0" w:line="240" w:lineRule="auto"/>
        <w:ind w:firstLine="0"/>
        <w:rPr>
          <w:b/>
          <w:sz w:val="28"/>
          <w:szCs w:val="28"/>
        </w:rPr>
      </w:pPr>
      <w:r w:rsidRPr="00A80DC3">
        <w:rPr>
          <w:b/>
          <w:sz w:val="28"/>
          <w:szCs w:val="28"/>
        </w:rPr>
        <w:t>(справочное). Расчетные показатели минимально допустимого уровня обеспеченности объектами местного значения муниципального района и максимально допустимого уровня территориальной доступности таких объектов на территории сельского поселения</w:t>
      </w:r>
      <w:bookmarkEnd w:id="81"/>
      <w:bookmarkEnd w:id="82"/>
    </w:p>
    <w:p w:rsidR="00E35C75" w:rsidRPr="00A80DC3" w:rsidRDefault="00E35C75" w:rsidP="00607608">
      <w:pPr>
        <w:pStyle w:val="4"/>
        <w:shd w:val="clear" w:color="auto" w:fill="auto"/>
        <w:spacing w:before="0" w:after="0" w:line="274" w:lineRule="exact"/>
        <w:ind w:left="20" w:right="20" w:firstLine="560"/>
        <w:jc w:val="center"/>
        <w:rPr>
          <w:b/>
          <w:sz w:val="28"/>
          <w:szCs w:val="28"/>
        </w:rPr>
      </w:pPr>
    </w:p>
    <w:p w:rsidR="00E35C75" w:rsidRPr="00A80DC3" w:rsidRDefault="00E35C75" w:rsidP="00607608">
      <w:pPr>
        <w:pStyle w:val="a6"/>
        <w:shd w:val="clear" w:color="auto" w:fill="auto"/>
        <w:spacing w:line="220" w:lineRule="exact"/>
        <w:rPr>
          <w:b/>
          <w:sz w:val="24"/>
          <w:szCs w:val="24"/>
        </w:rPr>
      </w:pPr>
      <w:r w:rsidRPr="00A80DC3">
        <w:rPr>
          <w:b/>
          <w:sz w:val="24"/>
          <w:szCs w:val="24"/>
        </w:rPr>
        <w:t>Таблица 10 Объекты местного значения муниципального района в области культуры и искусства</w:t>
      </w:r>
    </w:p>
    <w:p w:rsidR="00E35C75" w:rsidRDefault="00E35C75"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512"/>
        <w:gridCol w:w="2626"/>
        <w:gridCol w:w="7666"/>
      </w:tblGrid>
      <w:tr w:rsidR="00E35C75" w:rsidRPr="00B93184" w:rsidTr="00607608">
        <w:trPr>
          <w:trHeight w:val="519"/>
        </w:trPr>
        <w:tc>
          <w:tcPr>
            <w:tcW w:w="4512"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E35C75" w:rsidRPr="00B93184" w:rsidTr="00607608">
        <w:trPr>
          <w:trHeight w:val="3103"/>
        </w:trPr>
        <w:tc>
          <w:tcPr>
            <w:tcW w:w="4512"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Библиотеки</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Уровень обеспеченности, объект</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both"/>
              <w:rPr>
                <w:sz w:val="24"/>
                <w:szCs w:val="24"/>
              </w:rPr>
            </w:pPr>
            <w:r w:rsidRPr="00A80DC3">
              <w:rPr>
                <w:sz w:val="24"/>
                <w:szCs w:val="24"/>
              </w:rPr>
              <w:t>Для сельских поселений:</w:t>
            </w:r>
          </w:p>
          <w:p w:rsidR="00E35C75" w:rsidRPr="00A80DC3" w:rsidRDefault="00E35C75" w:rsidP="00A80DC3">
            <w:pPr>
              <w:pStyle w:val="90"/>
              <w:shd w:val="clear" w:color="auto" w:fill="auto"/>
              <w:spacing w:line="240" w:lineRule="auto"/>
              <w:ind w:firstLine="0"/>
              <w:jc w:val="both"/>
              <w:rPr>
                <w:sz w:val="24"/>
                <w:szCs w:val="24"/>
              </w:rPr>
            </w:pPr>
            <w:r w:rsidRPr="00A80DC3">
              <w:rPr>
                <w:sz w:val="24"/>
                <w:szCs w:val="24"/>
              </w:rPr>
              <w:t>Общедоступные поселенческие библиотеки:</w:t>
            </w:r>
          </w:p>
          <w:p w:rsidR="00E35C75" w:rsidRPr="00A80DC3" w:rsidRDefault="00E35C75" w:rsidP="00A80DC3">
            <w:pPr>
              <w:pStyle w:val="90"/>
              <w:numPr>
                <w:ilvl w:val="0"/>
                <w:numId w:val="20"/>
              </w:numPr>
              <w:shd w:val="clear" w:color="auto" w:fill="auto"/>
              <w:tabs>
                <w:tab w:val="left" w:pos="482"/>
              </w:tabs>
              <w:spacing w:line="240" w:lineRule="auto"/>
              <w:ind w:firstLine="0"/>
              <w:jc w:val="both"/>
              <w:rPr>
                <w:sz w:val="24"/>
                <w:szCs w:val="24"/>
              </w:rPr>
            </w:pPr>
            <w:r w:rsidRPr="00A80DC3">
              <w:rPr>
                <w:sz w:val="24"/>
                <w:szCs w:val="24"/>
              </w:rPr>
              <w:t>1 на населенный пункт, являющийся административным центром поселения;</w:t>
            </w:r>
          </w:p>
          <w:p w:rsidR="00E35C75" w:rsidRPr="00A80DC3" w:rsidRDefault="00E35C75" w:rsidP="00A80DC3">
            <w:pPr>
              <w:pStyle w:val="90"/>
              <w:numPr>
                <w:ilvl w:val="0"/>
                <w:numId w:val="20"/>
              </w:numPr>
              <w:shd w:val="clear" w:color="auto" w:fill="auto"/>
              <w:tabs>
                <w:tab w:val="left" w:pos="482"/>
              </w:tabs>
              <w:spacing w:line="240" w:lineRule="auto"/>
              <w:ind w:firstLine="0"/>
              <w:jc w:val="both"/>
              <w:rPr>
                <w:sz w:val="24"/>
                <w:szCs w:val="24"/>
              </w:rPr>
            </w:pPr>
            <w:r w:rsidRPr="00A80DC3">
              <w:rPr>
                <w:sz w:val="24"/>
                <w:szCs w:val="24"/>
              </w:rPr>
              <w:t>1 на населенный пункт с численностью населения свыше 500 человек, расположенный на расстоянии более 5 км от административного центра поселения.</w:t>
            </w:r>
          </w:p>
          <w:p w:rsidR="00E35C75" w:rsidRPr="00A80DC3" w:rsidRDefault="00E35C75" w:rsidP="00A80DC3">
            <w:pPr>
              <w:pStyle w:val="90"/>
              <w:shd w:val="clear" w:color="auto" w:fill="auto"/>
              <w:spacing w:line="240" w:lineRule="auto"/>
              <w:ind w:firstLine="0"/>
              <w:jc w:val="both"/>
              <w:rPr>
                <w:sz w:val="24"/>
                <w:szCs w:val="24"/>
              </w:rPr>
            </w:pPr>
            <w:r w:rsidRPr="00A80DC3">
              <w:rPr>
                <w:sz w:val="24"/>
                <w:szCs w:val="24"/>
              </w:rPr>
              <w:t>Филиалы поселенческих библиотек:</w:t>
            </w:r>
          </w:p>
          <w:p w:rsidR="00E35C75" w:rsidRPr="00A80DC3" w:rsidRDefault="00E35C75" w:rsidP="00A80DC3">
            <w:pPr>
              <w:pStyle w:val="90"/>
              <w:numPr>
                <w:ilvl w:val="0"/>
                <w:numId w:val="20"/>
              </w:numPr>
              <w:shd w:val="clear" w:color="auto" w:fill="auto"/>
              <w:tabs>
                <w:tab w:val="left" w:pos="482"/>
              </w:tabs>
              <w:spacing w:line="240" w:lineRule="auto"/>
              <w:ind w:firstLine="0"/>
              <w:rPr>
                <w:sz w:val="24"/>
                <w:szCs w:val="24"/>
              </w:rPr>
            </w:pPr>
            <w:r w:rsidRPr="00A80DC3">
              <w:rPr>
                <w:sz w:val="24"/>
                <w:szCs w:val="24"/>
              </w:rPr>
              <w:t>1 на населенный пункт с численностью населения до 500 человек, расположенный на расстоянии более 5 км от административного центра поселения;</w:t>
            </w:r>
          </w:p>
          <w:p w:rsidR="00E35C75" w:rsidRPr="00A80DC3" w:rsidRDefault="00E35C75" w:rsidP="00A80DC3">
            <w:pPr>
              <w:pStyle w:val="90"/>
              <w:numPr>
                <w:ilvl w:val="0"/>
                <w:numId w:val="20"/>
              </w:numPr>
              <w:shd w:val="clear" w:color="auto" w:fill="auto"/>
              <w:tabs>
                <w:tab w:val="left" w:pos="482"/>
              </w:tabs>
              <w:spacing w:line="240" w:lineRule="auto"/>
              <w:ind w:firstLine="0"/>
              <w:jc w:val="both"/>
              <w:rPr>
                <w:sz w:val="24"/>
                <w:szCs w:val="24"/>
              </w:rPr>
            </w:pPr>
            <w:r w:rsidRPr="00A80DC3">
              <w:rPr>
                <w:sz w:val="24"/>
                <w:szCs w:val="24"/>
              </w:rPr>
              <w:t>1 на населенный пункт с численностью населения свыше 500 человек, расположенный на расстоянии менее 5 км от административного центра поселения.</w:t>
            </w:r>
          </w:p>
          <w:p w:rsidR="00E35C75" w:rsidRPr="00A80DC3" w:rsidRDefault="00E35C75" w:rsidP="00A80DC3">
            <w:pPr>
              <w:pStyle w:val="90"/>
              <w:shd w:val="clear" w:color="auto" w:fill="auto"/>
              <w:spacing w:line="240" w:lineRule="auto"/>
              <w:ind w:firstLine="0"/>
              <w:jc w:val="both"/>
              <w:rPr>
                <w:sz w:val="24"/>
                <w:szCs w:val="24"/>
              </w:rPr>
            </w:pPr>
            <w:r w:rsidRPr="00A80DC3">
              <w:rPr>
                <w:sz w:val="24"/>
                <w:szCs w:val="24"/>
              </w:rPr>
              <w:t>Библиотечные пункты:</w:t>
            </w:r>
          </w:p>
          <w:p w:rsidR="00E35C75" w:rsidRPr="00A80DC3" w:rsidRDefault="00E35C75" w:rsidP="00A80DC3">
            <w:pPr>
              <w:pStyle w:val="90"/>
              <w:numPr>
                <w:ilvl w:val="0"/>
                <w:numId w:val="20"/>
              </w:numPr>
              <w:shd w:val="clear" w:color="auto" w:fill="auto"/>
              <w:tabs>
                <w:tab w:val="left" w:pos="482"/>
              </w:tabs>
              <w:spacing w:line="240" w:lineRule="auto"/>
              <w:ind w:firstLine="0"/>
              <w:rPr>
                <w:sz w:val="24"/>
                <w:szCs w:val="24"/>
              </w:rPr>
            </w:pPr>
            <w:r w:rsidRPr="00A80DC3">
              <w:rPr>
                <w:sz w:val="24"/>
                <w:szCs w:val="24"/>
              </w:rPr>
              <w:t>1 на населенный пункт с численностью населения до 500 человек, расположенный на расстоянии менее 5 км от административного центра поселения.</w:t>
            </w:r>
          </w:p>
        </w:tc>
      </w:tr>
      <w:tr w:rsidR="00E35C75" w:rsidRPr="00B93184" w:rsidTr="00E767EB">
        <w:trPr>
          <w:trHeight w:val="480"/>
        </w:trPr>
        <w:tc>
          <w:tcPr>
            <w:tcW w:w="4512"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Детские библиотеки</w:t>
            </w:r>
          </w:p>
        </w:tc>
        <w:tc>
          <w:tcPr>
            <w:tcW w:w="2626"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Уровень обеспеченности, объект на поселение</w:t>
            </w:r>
          </w:p>
        </w:tc>
        <w:tc>
          <w:tcPr>
            <w:tcW w:w="7666"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both"/>
              <w:rPr>
                <w:sz w:val="24"/>
                <w:szCs w:val="24"/>
              </w:rPr>
            </w:pPr>
            <w:r w:rsidRPr="00A80DC3">
              <w:rPr>
                <w:sz w:val="24"/>
                <w:szCs w:val="24"/>
              </w:rPr>
              <w:t>1</w:t>
            </w:r>
          </w:p>
        </w:tc>
      </w:tr>
    </w:tbl>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607608">
      <w:pPr>
        <w:pStyle w:val="a6"/>
        <w:shd w:val="clear" w:color="auto" w:fill="auto"/>
        <w:spacing w:line="220" w:lineRule="exact"/>
        <w:jc w:val="center"/>
        <w:rPr>
          <w:b/>
        </w:rPr>
      </w:pPr>
    </w:p>
    <w:p w:rsidR="00E35C75" w:rsidRDefault="00E35C75" w:rsidP="00607608">
      <w:pPr>
        <w:pStyle w:val="a6"/>
        <w:shd w:val="clear" w:color="auto" w:fill="auto"/>
        <w:spacing w:line="220" w:lineRule="exact"/>
        <w:jc w:val="center"/>
        <w:rPr>
          <w:b/>
        </w:rPr>
      </w:pPr>
    </w:p>
    <w:p w:rsidR="00E35C75" w:rsidRDefault="00E35C75" w:rsidP="00607608">
      <w:pPr>
        <w:pStyle w:val="a6"/>
        <w:shd w:val="clear" w:color="auto" w:fill="auto"/>
        <w:spacing w:line="220" w:lineRule="exact"/>
        <w:jc w:val="center"/>
        <w:rPr>
          <w:b/>
        </w:rPr>
      </w:pPr>
    </w:p>
    <w:p w:rsidR="00E35C75" w:rsidRPr="00A80DC3" w:rsidRDefault="00E35C75" w:rsidP="00607608">
      <w:pPr>
        <w:pStyle w:val="a6"/>
        <w:shd w:val="clear" w:color="auto" w:fill="auto"/>
        <w:spacing w:line="220" w:lineRule="exact"/>
        <w:jc w:val="center"/>
        <w:rPr>
          <w:b/>
          <w:sz w:val="24"/>
          <w:szCs w:val="24"/>
        </w:rPr>
      </w:pPr>
      <w:r w:rsidRPr="00A80DC3">
        <w:rPr>
          <w:b/>
          <w:sz w:val="24"/>
          <w:szCs w:val="24"/>
        </w:rPr>
        <w:lastRenderedPageBreak/>
        <w:t>Таблица 11 Объекты местного значения муниципального района в области жилищного строительства</w:t>
      </w:r>
    </w:p>
    <w:p w:rsidR="00E35C75" w:rsidRPr="00607608" w:rsidRDefault="00E35C75" w:rsidP="00607608">
      <w:pPr>
        <w:pStyle w:val="4"/>
        <w:shd w:val="clear" w:color="auto" w:fill="auto"/>
        <w:spacing w:before="0" w:after="0" w:line="274" w:lineRule="exact"/>
        <w:ind w:left="20" w:right="20" w:firstLine="560"/>
        <w:jc w:val="center"/>
        <w:rPr>
          <w:b/>
        </w:rPr>
      </w:pPr>
    </w:p>
    <w:p w:rsidR="00E35C75" w:rsidRDefault="00E35C75"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085"/>
        <w:gridCol w:w="4392"/>
        <w:gridCol w:w="6250"/>
      </w:tblGrid>
      <w:tr w:rsidR="00E35C75" w:rsidRPr="00B93184" w:rsidTr="00E767EB">
        <w:trPr>
          <w:trHeight w:val="475"/>
        </w:trPr>
        <w:tc>
          <w:tcPr>
            <w:tcW w:w="4085"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4392"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E35C75" w:rsidRPr="00B93184" w:rsidTr="00E767EB">
        <w:trPr>
          <w:trHeight w:val="710"/>
        </w:trPr>
        <w:tc>
          <w:tcPr>
            <w:tcW w:w="4085"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Жилые помещения, предоставляемые по договорам социального найма</w:t>
            </w:r>
          </w:p>
        </w:tc>
        <w:tc>
          <w:tcPr>
            <w:tcW w:w="4392"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both"/>
              <w:rPr>
                <w:sz w:val="24"/>
                <w:szCs w:val="24"/>
              </w:rPr>
            </w:pPr>
            <w:r w:rsidRPr="00A80DC3">
              <w:rPr>
                <w:sz w:val="24"/>
                <w:szCs w:val="24"/>
              </w:rPr>
              <w:t>Средняя жилищная обеспеченность, кв. м общей площади жилых помещений на человека</w:t>
            </w:r>
          </w:p>
        </w:tc>
        <w:tc>
          <w:tcPr>
            <w:tcW w:w="6250"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В соответствии с муниципальным нормативно-правовым актом, регламентирующим норму предоставления площади жилого помещения по договору социального найма.</w:t>
            </w:r>
          </w:p>
        </w:tc>
      </w:tr>
    </w:tbl>
    <w:p w:rsidR="00E35C75" w:rsidRDefault="00E35C75" w:rsidP="00C23F28">
      <w:pPr>
        <w:pStyle w:val="4"/>
        <w:shd w:val="clear" w:color="auto" w:fill="auto"/>
        <w:spacing w:before="0" w:after="0" w:line="274" w:lineRule="exact"/>
        <w:ind w:left="20" w:right="20" w:firstLine="560"/>
        <w:jc w:val="both"/>
      </w:pPr>
    </w:p>
    <w:p w:rsidR="00E35C75" w:rsidRPr="00A80DC3" w:rsidRDefault="00E35C75" w:rsidP="00A80DC3">
      <w:pPr>
        <w:pStyle w:val="a6"/>
        <w:shd w:val="clear" w:color="auto" w:fill="auto"/>
        <w:spacing w:line="240" w:lineRule="auto"/>
        <w:jc w:val="center"/>
        <w:rPr>
          <w:b/>
          <w:sz w:val="24"/>
          <w:szCs w:val="24"/>
        </w:rPr>
      </w:pPr>
      <w:r w:rsidRPr="00A80DC3">
        <w:rPr>
          <w:b/>
          <w:sz w:val="24"/>
          <w:szCs w:val="24"/>
        </w:rPr>
        <w:t xml:space="preserve">Таблица 12 Объекты местного значения муниципального района </w:t>
      </w:r>
      <w:r>
        <w:rPr>
          <w:b/>
          <w:sz w:val="24"/>
          <w:szCs w:val="24"/>
        </w:rPr>
        <w:br/>
      </w:r>
      <w:r w:rsidRPr="00A80DC3">
        <w:rPr>
          <w:b/>
          <w:sz w:val="24"/>
          <w:szCs w:val="24"/>
        </w:rPr>
        <w:t>в области автомобильных дорог местного значения муниципального района</w:t>
      </w:r>
    </w:p>
    <w:p w:rsidR="00E35C75" w:rsidRPr="00A80DC3" w:rsidRDefault="00E35C75" w:rsidP="00A80DC3">
      <w:pPr>
        <w:pStyle w:val="4"/>
        <w:shd w:val="clear" w:color="auto" w:fill="auto"/>
        <w:spacing w:before="0" w:after="0" w:line="240" w:lineRule="auto"/>
        <w:jc w:val="center"/>
        <w:rPr>
          <w:sz w:val="24"/>
          <w:szCs w:val="24"/>
        </w:rPr>
      </w:pPr>
    </w:p>
    <w:tbl>
      <w:tblPr>
        <w:tblW w:w="0" w:type="auto"/>
        <w:tblLayout w:type="fixed"/>
        <w:tblCellMar>
          <w:left w:w="10" w:type="dxa"/>
          <w:right w:w="10" w:type="dxa"/>
        </w:tblCellMar>
        <w:tblLook w:val="00A0"/>
      </w:tblPr>
      <w:tblGrid>
        <w:gridCol w:w="4397"/>
        <w:gridCol w:w="5386"/>
        <w:gridCol w:w="4800"/>
      </w:tblGrid>
      <w:tr w:rsidR="00E35C75" w:rsidRPr="00B93184" w:rsidTr="00E767EB">
        <w:trPr>
          <w:trHeight w:val="475"/>
        </w:trPr>
        <w:tc>
          <w:tcPr>
            <w:tcW w:w="4397"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E35C75" w:rsidRPr="00B93184" w:rsidTr="00E767EB">
        <w:trPr>
          <w:trHeight w:val="470"/>
        </w:trPr>
        <w:tc>
          <w:tcPr>
            <w:tcW w:w="4397" w:type="dxa"/>
            <w:vMerge w:val="restart"/>
            <w:tcBorders>
              <w:top w:val="single" w:sz="4" w:space="0" w:color="auto"/>
              <w:left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Автомобильные дороги местного значения вне границ населенных пунктов в границах муниципального района, а также в границах населенных пунктов муниципальных образований и дорожные сооружения на таких автомобильных дорогах</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Плотность улично-дорожной сети в границах застроенной территории, км/кв. км</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160"/>
              <w:shd w:val="clear" w:color="auto" w:fill="auto"/>
              <w:spacing w:line="240" w:lineRule="auto"/>
              <w:jc w:val="center"/>
              <w:rPr>
                <w:sz w:val="24"/>
                <w:szCs w:val="24"/>
              </w:rPr>
            </w:pPr>
            <w:r w:rsidRPr="00A80DC3">
              <w:rPr>
                <w:sz w:val="24"/>
                <w:szCs w:val="24"/>
              </w:rPr>
              <w:t>3,5</w:t>
            </w:r>
          </w:p>
        </w:tc>
      </w:tr>
      <w:tr w:rsidR="00E35C75" w:rsidRPr="00B93184" w:rsidTr="00E767EB">
        <w:trPr>
          <w:trHeight w:val="926"/>
        </w:trPr>
        <w:tc>
          <w:tcPr>
            <w:tcW w:w="4397" w:type="dxa"/>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5386"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Расчетный показатель максимально допустимого уровня территориальной доступности</w:t>
            </w:r>
          </w:p>
        </w:tc>
        <w:tc>
          <w:tcPr>
            <w:tcW w:w="4800"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Не нормируется</w:t>
            </w:r>
          </w:p>
        </w:tc>
      </w:tr>
    </w:tbl>
    <w:p w:rsidR="00E35C75" w:rsidRDefault="00E35C75" w:rsidP="00C23F28">
      <w:pPr>
        <w:pStyle w:val="4"/>
        <w:shd w:val="clear" w:color="auto" w:fill="auto"/>
        <w:spacing w:before="0" w:after="0" w:line="274" w:lineRule="exact"/>
        <w:ind w:left="20" w:right="20" w:firstLine="560"/>
        <w:jc w:val="both"/>
      </w:pPr>
    </w:p>
    <w:p w:rsidR="00E35C75" w:rsidRPr="00A80DC3" w:rsidRDefault="00E35C75" w:rsidP="00A80DC3">
      <w:pPr>
        <w:pStyle w:val="a6"/>
        <w:shd w:val="clear" w:color="auto" w:fill="auto"/>
        <w:spacing w:line="240" w:lineRule="auto"/>
        <w:rPr>
          <w:b/>
          <w:sz w:val="24"/>
          <w:szCs w:val="24"/>
        </w:rPr>
      </w:pPr>
      <w:r w:rsidRPr="00A80DC3">
        <w:rPr>
          <w:b/>
          <w:sz w:val="24"/>
          <w:szCs w:val="24"/>
        </w:rPr>
        <w:t>Таблица 13 Объекты местного значения муниципального района в области электроснабжения</w:t>
      </w:r>
    </w:p>
    <w:p w:rsidR="00E35C75" w:rsidRPr="00A80DC3" w:rsidRDefault="00E35C75" w:rsidP="00A80DC3">
      <w:pPr>
        <w:pStyle w:val="4"/>
        <w:shd w:val="clear" w:color="auto" w:fill="auto"/>
        <w:spacing w:before="0" w:after="0" w:line="240" w:lineRule="auto"/>
        <w:jc w:val="both"/>
        <w:rPr>
          <w:sz w:val="24"/>
          <w:szCs w:val="24"/>
        </w:rPr>
      </w:pPr>
    </w:p>
    <w:tbl>
      <w:tblPr>
        <w:tblW w:w="0" w:type="auto"/>
        <w:jc w:val="right"/>
        <w:tblInd w:w="-669" w:type="dxa"/>
        <w:tblLayout w:type="fixed"/>
        <w:tblCellMar>
          <w:left w:w="10" w:type="dxa"/>
          <w:right w:w="10" w:type="dxa"/>
        </w:tblCellMar>
        <w:tblLook w:val="00A0"/>
      </w:tblPr>
      <w:tblGrid>
        <w:gridCol w:w="5013"/>
        <w:gridCol w:w="3120"/>
        <w:gridCol w:w="1277"/>
        <w:gridCol w:w="1195"/>
        <w:gridCol w:w="710"/>
        <w:gridCol w:w="706"/>
        <w:gridCol w:w="648"/>
        <w:gridCol w:w="62"/>
        <w:gridCol w:w="706"/>
        <w:gridCol w:w="1709"/>
      </w:tblGrid>
      <w:tr w:rsidR="00E35C75" w:rsidRPr="00B93184" w:rsidTr="00A80DC3">
        <w:trPr>
          <w:trHeight w:val="706"/>
          <w:jc w:val="right"/>
        </w:trPr>
        <w:tc>
          <w:tcPr>
            <w:tcW w:w="5013"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101"/>
              <w:shd w:val="clear" w:color="auto" w:fill="auto"/>
              <w:spacing w:line="240" w:lineRule="auto"/>
              <w:ind w:firstLine="0"/>
              <w:jc w:val="center"/>
              <w:rPr>
                <w:b/>
                <w:sz w:val="22"/>
                <w:szCs w:val="22"/>
              </w:rPr>
            </w:pPr>
            <w:r w:rsidRPr="00A80DC3">
              <w:rPr>
                <w:b/>
                <w:sz w:val="22"/>
                <w:szCs w:val="22"/>
              </w:rPr>
              <w:t>Наименование вида объекта</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101"/>
              <w:shd w:val="clear" w:color="auto" w:fill="auto"/>
              <w:spacing w:line="240" w:lineRule="auto"/>
              <w:ind w:firstLine="0"/>
              <w:jc w:val="center"/>
              <w:rPr>
                <w:b/>
                <w:sz w:val="22"/>
                <w:szCs w:val="22"/>
              </w:rPr>
            </w:pPr>
            <w:r w:rsidRPr="00A80DC3">
              <w:rPr>
                <w:b/>
                <w:sz w:val="22"/>
                <w:szCs w:val="22"/>
              </w:rPr>
              <w:t>Наименование расчетного показателя, единица измерения</w:t>
            </w:r>
          </w:p>
        </w:tc>
        <w:tc>
          <w:tcPr>
            <w:tcW w:w="7013" w:type="dxa"/>
            <w:gridSpan w:val="8"/>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101"/>
              <w:shd w:val="clear" w:color="auto" w:fill="auto"/>
              <w:spacing w:line="240" w:lineRule="auto"/>
              <w:ind w:firstLine="0"/>
              <w:jc w:val="center"/>
              <w:rPr>
                <w:b/>
                <w:sz w:val="22"/>
                <w:szCs w:val="22"/>
              </w:rPr>
            </w:pPr>
            <w:r w:rsidRPr="00A80DC3">
              <w:rPr>
                <w:b/>
                <w:sz w:val="22"/>
                <w:szCs w:val="22"/>
              </w:rPr>
              <w:t>Значение расчетного показателя</w:t>
            </w:r>
          </w:p>
        </w:tc>
      </w:tr>
      <w:tr w:rsidR="00E35C75" w:rsidRPr="00B93184" w:rsidTr="00A80DC3">
        <w:trPr>
          <w:trHeight w:val="1162"/>
          <w:jc w:val="right"/>
        </w:trPr>
        <w:tc>
          <w:tcPr>
            <w:tcW w:w="5013" w:type="dxa"/>
            <w:vMerge w:val="restart"/>
            <w:tcBorders>
              <w:top w:val="single" w:sz="4" w:space="0" w:color="auto"/>
              <w:left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2"/>
                <w:szCs w:val="22"/>
              </w:rPr>
            </w:pPr>
            <w:r w:rsidRPr="00A80DC3">
              <w:rPr>
                <w:sz w:val="22"/>
                <w:szCs w:val="22"/>
              </w:rPr>
              <w:t>Электростанции (в том числе солнечные, ветровые и иные электростанции на основе нетрадиционных возобновляемых источников энергии) мощностью менее 5 МВт. Понизительные подстанции, переключательные пункты номинальным напряжением до 35 кВ включительно.</w:t>
            </w:r>
          </w:p>
          <w:p w:rsidR="00E35C75" w:rsidRPr="00A80DC3" w:rsidRDefault="00E35C75" w:rsidP="00A80DC3">
            <w:pPr>
              <w:pStyle w:val="90"/>
              <w:shd w:val="clear" w:color="auto" w:fill="auto"/>
              <w:spacing w:line="240" w:lineRule="auto"/>
              <w:ind w:firstLine="0"/>
              <w:rPr>
                <w:sz w:val="22"/>
                <w:szCs w:val="22"/>
              </w:rPr>
            </w:pPr>
            <w:r w:rsidRPr="00A80DC3">
              <w:rPr>
                <w:sz w:val="22"/>
                <w:szCs w:val="22"/>
              </w:rPr>
              <w:t xml:space="preserve">Трансформаторные подстанции, распределительные пункты номинальным напряжением от 10(6) до 20 кВ включительно. Линии электропередачи напряжением </w:t>
            </w:r>
            <w:r w:rsidRPr="00A80DC3">
              <w:rPr>
                <w:sz w:val="22"/>
                <w:szCs w:val="22"/>
              </w:rPr>
              <w:lastRenderedPageBreak/>
              <w:t>от 10(6) до 35 кВ включительно.</w:t>
            </w:r>
          </w:p>
        </w:tc>
        <w:tc>
          <w:tcPr>
            <w:tcW w:w="3120"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2"/>
                <w:szCs w:val="22"/>
              </w:rPr>
            </w:pPr>
            <w:r w:rsidRPr="00A80DC3">
              <w:rPr>
                <w:sz w:val="22"/>
                <w:szCs w:val="22"/>
              </w:rPr>
              <w:lastRenderedPageBreak/>
              <w:t>Размер земельного участка, отводимого для понизительных подстанций и переключательных пунктов напряжением до 35 кВ включительно, [1] кв.м</w:t>
            </w:r>
          </w:p>
        </w:tc>
        <w:tc>
          <w:tcPr>
            <w:tcW w:w="7013" w:type="dxa"/>
            <w:gridSpan w:val="8"/>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5000</w:t>
            </w:r>
          </w:p>
        </w:tc>
      </w:tr>
      <w:tr w:rsidR="00E35C75" w:rsidRPr="00B93184" w:rsidTr="00A80DC3">
        <w:trPr>
          <w:trHeight w:val="470"/>
          <w:jc w:val="right"/>
        </w:trPr>
        <w:tc>
          <w:tcPr>
            <w:tcW w:w="5013"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2"/>
                <w:szCs w:val="22"/>
              </w:rPr>
            </w:pPr>
            <w:r w:rsidRPr="00A80DC3">
              <w:rPr>
                <w:sz w:val="22"/>
                <w:szCs w:val="22"/>
              </w:rPr>
              <w:t>Размер земельного участка, отводимого для</w:t>
            </w:r>
          </w:p>
          <w:p w:rsidR="00E35C75" w:rsidRPr="00A80DC3" w:rsidRDefault="00E35C75" w:rsidP="00A80DC3">
            <w:pPr>
              <w:pStyle w:val="90"/>
              <w:shd w:val="clear" w:color="auto" w:fill="auto"/>
              <w:spacing w:line="240" w:lineRule="auto"/>
              <w:ind w:firstLine="0"/>
              <w:rPr>
                <w:sz w:val="22"/>
                <w:szCs w:val="22"/>
              </w:rPr>
            </w:pPr>
            <w:r w:rsidRPr="00A80DC3">
              <w:rPr>
                <w:sz w:val="22"/>
                <w:szCs w:val="22"/>
              </w:rPr>
              <w:t xml:space="preserve">трансформаторных подстанций и распределительных пунктов </w:t>
            </w:r>
            <w:r w:rsidRPr="00A80DC3">
              <w:rPr>
                <w:sz w:val="22"/>
                <w:szCs w:val="22"/>
              </w:rPr>
              <w:lastRenderedPageBreak/>
              <w:t>напряжением 10 кВ, [1] кв.м</w:t>
            </w: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lastRenderedPageBreak/>
              <w:t>Мачтовые подстанции мощностью от 25 до 250 кВА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50</w:t>
            </w:r>
          </w:p>
        </w:tc>
      </w:tr>
      <w:tr w:rsidR="00E35C75" w:rsidRPr="00B93184" w:rsidTr="00A80DC3">
        <w:trPr>
          <w:trHeight w:val="470"/>
          <w:jc w:val="right"/>
        </w:trPr>
        <w:tc>
          <w:tcPr>
            <w:tcW w:w="5013"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120"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Комплектные подстанции с одним трансформатором мощностью от 25 до 630 кВА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50</w:t>
            </w:r>
          </w:p>
        </w:tc>
      </w:tr>
      <w:tr w:rsidR="00E35C75" w:rsidRPr="00B93184" w:rsidTr="00A80DC3">
        <w:trPr>
          <w:trHeight w:val="470"/>
          <w:jc w:val="right"/>
        </w:trPr>
        <w:tc>
          <w:tcPr>
            <w:tcW w:w="5013"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120"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Комплектные подстанции с двумя трансформаторами мощностью от 160 до 630 кВА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80</w:t>
            </w:r>
          </w:p>
        </w:tc>
      </w:tr>
      <w:tr w:rsidR="00E35C75" w:rsidRPr="00B93184" w:rsidTr="00A80DC3">
        <w:trPr>
          <w:trHeight w:val="470"/>
          <w:jc w:val="right"/>
        </w:trPr>
        <w:tc>
          <w:tcPr>
            <w:tcW w:w="5013"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120"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Подстанции с двумя трансформаторами закрытого типа мощностью от 160 до 630 кВА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150</w:t>
            </w:r>
          </w:p>
        </w:tc>
      </w:tr>
      <w:tr w:rsidR="00E35C75" w:rsidRPr="00B93184" w:rsidTr="00A80DC3">
        <w:trPr>
          <w:trHeight w:val="240"/>
          <w:jc w:val="right"/>
        </w:trPr>
        <w:tc>
          <w:tcPr>
            <w:tcW w:w="5013"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120"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Распределительные пункты наружной установки</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250</w:t>
            </w:r>
          </w:p>
        </w:tc>
      </w:tr>
      <w:tr w:rsidR="00E35C75" w:rsidRPr="00B93184" w:rsidTr="00A80DC3">
        <w:trPr>
          <w:trHeight w:val="240"/>
          <w:jc w:val="right"/>
        </w:trPr>
        <w:tc>
          <w:tcPr>
            <w:tcW w:w="5013"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4536" w:type="dxa"/>
            <w:gridSpan w:val="5"/>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Распределительные пункты закрытого типа</w:t>
            </w:r>
          </w:p>
        </w:tc>
        <w:tc>
          <w:tcPr>
            <w:tcW w:w="2477" w:type="dxa"/>
            <w:gridSpan w:val="3"/>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200</w:t>
            </w:r>
          </w:p>
        </w:tc>
      </w:tr>
      <w:tr w:rsidR="00E35C75" w:rsidRPr="00B93184" w:rsidTr="00A80DC3">
        <w:trPr>
          <w:trHeight w:val="466"/>
          <w:jc w:val="right"/>
        </w:trPr>
        <w:tc>
          <w:tcPr>
            <w:tcW w:w="5013"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both"/>
              <w:rPr>
                <w:sz w:val="22"/>
                <w:szCs w:val="22"/>
              </w:rPr>
            </w:pPr>
            <w:r w:rsidRPr="00A80DC3">
              <w:rPr>
                <w:sz w:val="22"/>
                <w:szCs w:val="22"/>
              </w:rPr>
              <w:t>Укрупненные показатели расхода электроэнергии, [2] кВт*ч/ чел. в год</w:t>
            </w: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Без стационарных электроплит</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Со стационарными электроплитами</w:t>
            </w:r>
          </w:p>
        </w:tc>
      </w:tr>
      <w:tr w:rsidR="00E35C75" w:rsidRPr="00B93184" w:rsidTr="00A80DC3">
        <w:trPr>
          <w:trHeight w:val="355"/>
          <w:jc w:val="right"/>
        </w:trPr>
        <w:tc>
          <w:tcPr>
            <w:tcW w:w="5013"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950</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1350</w:t>
            </w:r>
          </w:p>
        </w:tc>
      </w:tr>
      <w:tr w:rsidR="00E35C75" w:rsidRPr="00B93184" w:rsidTr="00A80DC3">
        <w:trPr>
          <w:trHeight w:val="566"/>
          <w:jc w:val="right"/>
        </w:trPr>
        <w:tc>
          <w:tcPr>
            <w:tcW w:w="5013"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2"/>
                <w:szCs w:val="22"/>
              </w:rPr>
            </w:pPr>
            <w:r w:rsidRPr="00A80DC3">
              <w:rPr>
                <w:sz w:val="22"/>
                <w:szCs w:val="22"/>
              </w:rPr>
              <w:t>Годовое число часов использования максимума электрической нагрузки, [2] ч</w:t>
            </w: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Без стационарных электроплит</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Со стационарными электроплитами</w:t>
            </w:r>
          </w:p>
        </w:tc>
      </w:tr>
      <w:tr w:rsidR="00E35C75" w:rsidRPr="00B93184" w:rsidTr="00A80DC3">
        <w:trPr>
          <w:trHeight w:val="605"/>
          <w:jc w:val="right"/>
        </w:trPr>
        <w:tc>
          <w:tcPr>
            <w:tcW w:w="5013"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2472"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4100</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4400</w:t>
            </w:r>
          </w:p>
        </w:tc>
      </w:tr>
      <w:tr w:rsidR="00E35C75" w:rsidRPr="00B93184" w:rsidTr="00A80DC3">
        <w:trPr>
          <w:trHeight w:val="1430"/>
          <w:jc w:val="right"/>
        </w:trPr>
        <w:tc>
          <w:tcPr>
            <w:tcW w:w="5013"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120" w:type="dxa"/>
            <w:vMerge w:val="restart"/>
            <w:tcBorders>
              <w:top w:val="single" w:sz="4" w:space="0" w:color="auto"/>
              <w:left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2"/>
                <w:szCs w:val="22"/>
              </w:rPr>
            </w:pPr>
            <w:r w:rsidRPr="00A80DC3">
              <w:rPr>
                <w:sz w:val="22"/>
                <w:szCs w:val="22"/>
              </w:rPr>
              <w:t>Норматив потребления коммунальных услуг по электроснабжению, кВт*ч/чел в год</w:t>
            </w:r>
          </w:p>
        </w:tc>
        <w:tc>
          <w:tcPr>
            <w:tcW w:w="1277" w:type="dxa"/>
            <w:vMerge w:val="restart"/>
            <w:tcBorders>
              <w:top w:val="single" w:sz="4" w:space="0" w:color="auto"/>
              <w:left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Категория</w:t>
            </w:r>
          </w:p>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жилых помещений</w:t>
            </w:r>
          </w:p>
        </w:tc>
        <w:tc>
          <w:tcPr>
            <w:tcW w:w="1195" w:type="dxa"/>
            <w:vMerge w:val="restart"/>
            <w:tcBorders>
              <w:top w:val="single" w:sz="4" w:space="0" w:color="auto"/>
              <w:left w:val="single" w:sz="4" w:space="0" w:color="auto"/>
              <w:right w:val="single" w:sz="4" w:space="0" w:color="auto"/>
            </w:tcBorders>
            <w:shd w:val="clear" w:color="auto" w:fill="FFFFFF"/>
          </w:tcPr>
          <w:p w:rsidR="00E35C75" w:rsidRPr="00A80DC3" w:rsidRDefault="00E35C75" w:rsidP="00A80DC3">
            <w:pPr>
              <w:pStyle w:val="180"/>
              <w:shd w:val="clear" w:color="auto" w:fill="auto"/>
              <w:spacing w:line="240" w:lineRule="auto"/>
              <w:jc w:val="center"/>
              <w:rPr>
                <w:sz w:val="22"/>
                <w:szCs w:val="22"/>
              </w:rPr>
            </w:pPr>
            <w:r w:rsidRPr="00A80DC3">
              <w:rPr>
                <w:sz w:val="22"/>
                <w:szCs w:val="22"/>
              </w:rPr>
              <w:t>Количество кв. м общей площади в жилом доме</w:t>
            </w:r>
          </w:p>
        </w:tc>
        <w:tc>
          <w:tcPr>
            <w:tcW w:w="4541" w:type="dxa"/>
            <w:gridSpan w:val="6"/>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180"/>
              <w:shd w:val="clear" w:color="auto" w:fill="auto"/>
              <w:spacing w:line="240" w:lineRule="auto"/>
              <w:jc w:val="center"/>
              <w:rPr>
                <w:sz w:val="22"/>
                <w:szCs w:val="22"/>
              </w:rPr>
            </w:pPr>
            <w:r w:rsidRPr="00A80DC3">
              <w:rPr>
                <w:sz w:val="22"/>
                <w:szCs w:val="22"/>
              </w:rPr>
              <w:t>Количество человек, проживающих в помещении</w:t>
            </w:r>
          </w:p>
        </w:tc>
      </w:tr>
      <w:tr w:rsidR="00E35C75" w:rsidRPr="00B93184" w:rsidTr="00A80DC3">
        <w:trPr>
          <w:trHeight w:val="413"/>
          <w:jc w:val="right"/>
        </w:trPr>
        <w:tc>
          <w:tcPr>
            <w:tcW w:w="5013"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120"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1277" w:type="dxa"/>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1195" w:type="dxa"/>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jc w:val="center"/>
            </w:pP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1</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3</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4</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5 и более</w:t>
            </w:r>
          </w:p>
        </w:tc>
      </w:tr>
      <w:tr w:rsidR="00E35C75" w:rsidRPr="00B93184" w:rsidTr="00A80DC3">
        <w:trPr>
          <w:trHeight w:val="264"/>
          <w:jc w:val="right"/>
        </w:trPr>
        <w:tc>
          <w:tcPr>
            <w:tcW w:w="5013"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120"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1277" w:type="dxa"/>
            <w:vMerge w:val="restart"/>
            <w:tcBorders>
              <w:top w:val="single" w:sz="4" w:space="0" w:color="auto"/>
              <w:left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Оборудован ные газовыми плитами</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до 60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1380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852</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660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450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468</w:t>
            </w:r>
          </w:p>
        </w:tc>
      </w:tr>
      <w:tr w:rsidR="00E35C75" w:rsidRPr="00B93184" w:rsidTr="00A80DC3">
        <w:trPr>
          <w:trHeight w:val="470"/>
          <w:jc w:val="right"/>
        </w:trPr>
        <w:tc>
          <w:tcPr>
            <w:tcW w:w="5013"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120"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1277"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от 60 до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1692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1056</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816</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660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576</w:t>
            </w:r>
          </w:p>
        </w:tc>
      </w:tr>
      <w:tr w:rsidR="00E35C75" w:rsidRPr="00B93184" w:rsidTr="00A80DC3">
        <w:trPr>
          <w:trHeight w:val="245"/>
          <w:jc w:val="right"/>
        </w:trPr>
        <w:tc>
          <w:tcPr>
            <w:tcW w:w="5013"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120"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1277" w:type="dxa"/>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более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2700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1680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1296</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1056</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924</w:t>
            </w:r>
          </w:p>
        </w:tc>
      </w:tr>
      <w:tr w:rsidR="00E35C75" w:rsidRPr="00B93184" w:rsidTr="00A80DC3">
        <w:trPr>
          <w:trHeight w:val="240"/>
          <w:jc w:val="right"/>
        </w:trPr>
        <w:tc>
          <w:tcPr>
            <w:tcW w:w="5013"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120"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1277" w:type="dxa"/>
            <w:vMerge w:val="restart"/>
            <w:tcBorders>
              <w:top w:val="single" w:sz="4" w:space="0" w:color="auto"/>
              <w:left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Оборудован</w:t>
            </w:r>
          </w:p>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ныеэлектрическ ими плитами</w:t>
            </w: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до 60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1992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1224</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960</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756</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684</w:t>
            </w:r>
          </w:p>
        </w:tc>
      </w:tr>
      <w:tr w:rsidR="00E35C75" w:rsidRPr="00B93184" w:rsidTr="00A80DC3">
        <w:trPr>
          <w:trHeight w:val="470"/>
          <w:jc w:val="right"/>
        </w:trPr>
        <w:tc>
          <w:tcPr>
            <w:tcW w:w="5013"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120"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1277"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от 60 до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2292</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1428</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1104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888</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780</w:t>
            </w:r>
          </w:p>
        </w:tc>
      </w:tr>
      <w:tr w:rsidR="00E35C75" w:rsidRPr="00B93184" w:rsidTr="00A80DC3">
        <w:trPr>
          <w:trHeight w:val="451"/>
          <w:jc w:val="right"/>
        </w:trPr>
        <w:tc>
          <w:tcPr>
            <w:tcW w:w="5013" w:type="dxa"/>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3120" w:type="dxa"/>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1277" w:type="dxa"/>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1195"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более 100</w:t>
            </w:r>
          </w:p>
        </w:tc>
        <w:tc>
          <w:tcPr>
            <w:tcW w:w="710"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3084</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1920</w:t>
            </w:r>
          </w:p>
        </w:tc>
        <w:tc>
          <w:tcPr>
            <w:tcW w:w="710"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1488</w:t>
            </w:r>
          </w:p>
        </w:tc>
        <w:tc>
          <w:tcPr>
            <w:tcW w:w="706"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1200</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2"/>
                <w:szCs w:val="22"/>
              </w:rPr>
            </w:pPr>
            <w:r w:rsidRPr="00A80DC3">
              <w:rPr>
                <w:sz w:val="22"/>
                <w:szCs w:val="22"/>
              </w:rPr>
              <w:t>1056</w:t>
            </w:r>
          </w:p>
        </w:tc>
      </w:tr>
      <w:tr w:rsidR="00E35C75" w:rsidRPr="00B93184" w:rsidTr="00A80DC3">
        <w:trPr>
          <w:trHeight w:val="1171"/>
          <w:jc w:val="right"/>
        </w:trPr>
        <w:tc>
          <w:tcPr>
            <w:tcW w:w="15146" w:type="dxa"/>
            <w:gridSpan w:val="10"/>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101"/>
              <w:shd w:val="clear" w:color="auto" w:fill="auto"/>
              <w:spacing w:line="240" w:lineRule="auto"/>
              <w:ind w:firstLine="0"/>
              <w:rPr>
                <w:sz w:val="22"/>
                <w:szCs w:val="22"/>
              </w:rPr>
            </w:pPr>
            <w:r w:rsidRPr="00A80DC3">
              <w:rPr>
                <w:sz w:val="22"/>
                <w:szCs w:val="22"/>
              </w:rPr>
              <w:t>Примечания:</w:t>
            </w:r>
          </w:p>
          <w:p w:rsidR="00E35C75" w:rsidRPr="00A80DC3" w:rsidRDefault="00E35C75" w:rsidP="00A80DC3">
            <w:pPr>
              <w:pStyle w:val="90"/>
              <w:numPr>
                <w:ilvl w:val="0"/>
                <w:numId w:val="21"/>
              </w:numPr>
              <w:shd w:val="clear" w:color="auto" w:fill="auto"/>
              <w:tabs>
                <w:tab w:val="left" w:pos="506"/>
              </w:tabs>
              <w:spacing w:line="240" w:lineRule="auto"/>
              <w:ind w:firstLine="0"/>
              <w:rPr>
                <w:sz w:val="22"/>
                <w:szCs w:val="22"/>
              </w:rPr>
            </w:pPr>
            <w:r w:rsidRPr="00A80DC3">
              <w:rPr>
                <w:sz w:val="22"/>
                <w:szCs w:val="22"/>
              </w:rPr>
              <w:t>Согласно ВСН 14278 тм-т1 указанные размеры земельных участков для понизительных подстанций, переключательных пунктов, распределительных пунктов и трансформаторных подстанций являются максимальными для соответствующих объектов типовых конструкций.</w:t>
            </w:r>
          </w:p>
          <w:p w:rsidR="00E35C75" w:rsidRPr="00A80DC3" w:rsidRDefault="00E35C75" w:rsidP="00DE5270">
            <w:pPr>
              <w:pStyle w:val="90"/>
              <w:numPr>
                <w:ilvl w:val="0"/>
                <w:numId w:val="21"/>
              </w:numPr>
              <w:shd w:val="clear" w:color="auto" w:fill="auto"/>
              <w:tabs>
                <w:tab w:val="left" w:pos="525"/>
              </w:tabs>
              <w:spacing w:line="240" w:lineRule="auto"/>
              <w:ind w:firstLine="0"/>
              <w:rPr>
                <w:sz w:val="22"/>
                <w:szCs w:val="22"/>
              </w:rPr>
            </w:pPr>
            <w:r w:rsidRPr="00A80DC3">
              <w:rPr>
                <w:sz w:val="22"/>
                <w:szCs w:val="22"/>
              </w:rPr>
              <w:t>Укрупненные показатели расхода электроэнергии и годовое число часов использования максимума электрической нагрузки установлены согласно СП 42.13330.201</w:t>
            </w:r>
            <w:r>
              <w:rPr>
                <w:sz w:val="22"/>
                <w:szCs w:val="22"/>
              </w:rPr>
              <w:t>6</w:t>
            </w:r>
            <w:r w:rsidRPr="00A80DC3">
              <w:rPr>
                <w:sz w:val="22"/>
                <w:szCs w:val="22"/>
              </w:rPr>
              <w:t>.</w:t>
            </w:r>
          </w:p>
        </w:tc>
      </w:tr>
    </w:tbl>
    <w:p w:rsidR="00E35C75" w:rsidRDefault="00E35C75" w:rsidP="00C23F28">
      <w:pPr>
        <w:pStyle w:val="4"/>
        <w:shd w:val="clear" w:color="auto" w:fill="auto"/>
        <w:spacing w:before="0" w:after="0" w:line="274" w:lineRule="exact"/>
        <w:ind w:left="20" w:right="20" w:firstLine="560"/>
        <w:jc w:val="both"/>
      </w:pPr>
    </w:p>
    <w:p w:rsidR="00E35C75" w:rsidRPr="00B20DB8" w:rsidRDefault="00E35C75" w:rsidP="00A80DC3">
      <w:pPr>
        <w:pStyle w:val="a6"/>
        <w:shd w:val="clear" w:color="auto" w:fill="auto"/>
        <w:spacing w:line="240" w:lineRule="auto"/>
        <w:jc w:val="center"/>
        <w:rPr>
          <w:b/>
        </w:rPr>
      </w:pPr>
      <w:r w:rsidRPr="00B20DB8">
        <w:rPr>
          <w:b/>
        </w:rPr>
        <w:lastRenderedPageBreak/>
        <w:t>Таблица 14 Объекты местного значения муниципального района в области газоснабжения</w:t>
      </w:r>
    </w:p>
    <w:p w:rsidR="00E35C75" w:rsidRDefault="00E35C75" w:rsidP="00A80DC3">
      <w:pPr>
        <w:pStyle w:val="4"/>
        <w:shd w:val="clear" w:color="auto" w:fill="auto"/>
        <w:spacing w:before="0" w:after="0" w:line="240" w:lineRule="auto"/>
        <w:jc w:val="center"/>
      </w:pPr>
    </w:p>
    <w:tbl>
      <w:tblPr>
        <w:tblW w:w="0" w:type="auto"/>
        <w:tblLayout w:type="fixed"/>
        <w:tblCellMar>
          <w:left w:w="10" w:type="dxa"/>
          <w:right w:w="10" w:type="dxa"/>
        </w:tblCellMar>
        <w:tblLook w:val="00A0"/>
      </w:tblPr>
      <w:tblGrid>
        <w:gridCol w:w="4190"/>
        <w:gridCol w:w="3965"/>
        <w:gridCol w:w="4042"/>
        <w:gridCol w:w="1963"/>
      </w:tblGrid>
      <w:tr w:rsidR="00E35C75" w:rsidRPr="00B93184" w:rsidTr="00E767EB">
        <w:trPr>
          <w:trHeight w:val="475"/>
        </w:trPr>
        <w:tc>
          <w:tcPr>
            <w:tcW w:w="4190"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3965"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6005"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E35C75" w:rsidRPr="00B93184" w:rsidTr="00E767EB">
        <w:trPr>
          <w:trHeight w:val="672"/>
        </w:trPr>
        <w:tc>
          <w:tcPr>
            <w:tcW w:w="4190" w:type="dxa"/>
            <w:vMerge w:val="restart"/>
            <w:tcBorders>
              <w:top w:val="single" w:sz="4" w:space="0" w:color="auto"/>
              <w:left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both"/>
              <w:rPr>
                <w:sz w:val="24"/>
                <w:szCs w:val="24"/>
              </w:rPr>
            </w:pPr>
            <w:r w:rsidRPr="00A80DC3">
              <w:rPr>
                <w:sz w:val="24"/>
                <w:szCs w:val="24"/>
              </w:rPr>
              <w:t>Пункты редуцирования газа. Газонаполнительные станции. Резервуарные установки сжиженных углеводородных газов. Магистральные газораспределительные сети в границах муниципального образования.</w:t>
            </w:r>
          </w:p>
        </w:tc>
        <w:tc>
          <w:tcPr>
            <w:tcW w:w="3965" w:type="dxa"/>
            <w:vMerge w:val="restart"/>
            <w:tcBorders>
              <w:top w:val="single" w:sz="4" w:space="0" w:color="auto"/>
              <w:left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both"/>
              <w:rPr>
                <w:sz w:val="24"/>
                <w:szCs w:val="24"/>
              </w:rPr>
            </w:pPr>
            <w:r w:rsidRPr="00A80DC3">
              <w:rPr>
                <w:sz w:val="24"/>
                <w:szCs w:val="24"/>
              </w:rPr>
              <w:t>Удельные расходы природного газа для различных коммунальных нужд, куб.м на человека в год</w:t>
            </w: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both"/>
              <w:rPr>
                <w:sz w:val="24"/>
                <w:szCs w:val="24"/>
              </w:rPr>
            </w:pPr>
            <w:r w:rsidRPr="00A80DC3">
              <w:rPr>
                <w:sz w:val="24"/>
                <w:szCs w:val="24"/>
              </w:rPr>
              <w:t>при наличии централизованного горячего водоснабжения</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120</w:t>
            </w:r>
          </w:p>
        </w:tc>
      </w:tr>
      <w:tr w:rsidR="00E35C75" w:rsidRPr="00B93184" w:rsidTr="00E767EB">
        <w:trPr>
          <w:trHeight w:val="677"/>
        </w:trPr>
        <w:tc>
          <w:tcPr>
            <w:tcW w:w="4190"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965"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both"/>
              <w:rPr>
                <w:sz w:val="24"/>
                <w:szCs w:val="24"/>
              </w:rPr>
            </w:pPr>
            <w:r w:rsidRPr="00A80DC3">
              <w:rPr>
                <w:sz w:val="24"/>
                <w:szCs w:val="24"/>
              </w:rPr>
              <w:t>при горячем водоснабжении от газовых водонагревателей</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300</w:t>
            </w:r>
          </w:p>
        </w:tc>
      </w:tr>
      <w:tr w:rsidR="00E35C75" w:rsidRPr="00B93184" w:rsidTr="00E767EB">
        <w:trPr>
          <w:trHeight w:val="912"/>
        </w:trPr>
        <w:tc>
          <w:tcPr>
            <w:tcW w:w="4190"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965" w:type="dxa"/>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both"/>
              <w:rPr>
                <w:sz w:val="24"/>
                <w:szCs w:val="24"/>
              </w:rPr>
            </w:pPr>
            <w:r w:rsidRPr="00A80DC3">
              <w:rPr>
                <w:sz w:val="24"/>
                <w:szCs w:val="24"/>
              </w:rPr>
              <w:t>при отсутствии всяких видов горячего водоснабжения</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220</w:t>
            </w:r>
          </w:p>
        </w:tc>
      </w:tr>
      <w:tr w:rsidR="00E35C75" w:rsidRPr="00B93184" w:rsidTr="00E767EB">
        <w:trPr>
          <w:trHeight w:val="672"/>
        </w:trPr>
        <w:tc>
          <w:tcPr>
            <w:tcW w:w="4190"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965"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both"/>
              <w:rPr>
                <w:sz w:val="24"/>
                <w:szCs w:val="24"/>
              </w:rPr>
            </w:pPr>
            <w:r w:rsidRPr="00A80DC3">
              <w:rPr>
                <w:sz w:val="24"/>
                <w:szCs w:val="24"/>
              </w:rPr>
              <w:t>Размер земельного участка для размещения пунктов редуцирования газа, кв. м</w:t>
            </w:r>
          </w:p>
        </w:tc>
        <w:tc>
          <w:tcPr>
            <w:tcW w:w="6005"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4,0</w:t>
            </w:r>
          </w:p>
        </w:tc>
      </w:tr>
      <w:tr w:rsidR="00E35C75" w:rsidRPr="00B93184" w:rsidTr="00E767EB">
        <w:trPr>
          <w:trHeight w:val="677"/>
        </w:trPr>
        <w:tc>
          <w:tcPr>
            <w:tcW w:w="4190"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965" w:type="dxa"/>
            <w:vMerge w:val="restart"/>
            <w:tcBorders>
              <w:top w:val="single" w:sz="4" w:space="0" w:color="auto"/>
              <w:left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both"/>
              <w:rPr>
                <w:sz w:val="24"/>
                <w:szCs w:val="24"/>
              </w:rPr>
            </w:pPr>
            <w:r w:rsidRPr="00A80DC3">
              <w:rPr>
                <w:sz w:val="24"/>
                <w:szCs w:val="24"/>
              </w:rPr>
              <w:t>Размер земельного участка для размещения газонаполнительной станции, [1] га.</w:t>
            </w: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both"/>
              <w:rPr>
                <w:sz w:val="24"/>
                <w:szCs w:val="24"/>
              </w:rPr>
            </w:pPr>
            <w:r w:rsidRPr="00A80DC3">
              <w:rPr>
                <w:sz w:val="24"/>
                <w:szCs w:val="24"/>
              </w:rPr>
              <w:t>При производительности ГНС 10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6</w:t>
            </w:r>
          </w:p>
        </w:tc>
      </w:tr>
      <w:tr w:rsidR="00E35C75" w:rsidRPr="00B93184" w:rsidTr="00E767EB">
        <w:trPr>
          <w:trHeight w:val="672"/>
        </w:trPr>
        <w:tc>
          <w:tcPr>
            <w:tcW w:w="4190"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965"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both"/>
              <w:rPr>
                <w:sz w:val="24"/>
                <w:szCs w:val="24"/>
              </w:rPr>
            </w:pPr>
            <w:r w:rsidRPr="00A80DC3">
              <w:rPr>
                <w:sz w:val="24"/>
                <w:szCs w:val="24"/>
              </w:rPr>
              <w:t>При производительности ГНС 20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7</w:t>
            </w:r>
          </w:p>
        </w:tc>
      </w:tr>
      <w:tr w:rsidR="00E35C75" w:rsidRPr="00B93184" w:rsidTr="00E767EB">
        <w:trPr>
          <w:trHeight w:val="672"/>
        </w:trPr>
        <w:tc>
          <w:tcPr>
            <w:tcW w:w="4190" w:type="dxa"/>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3965" w:type="dxa"/>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4042"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both"/>
              <w:rPr>
                <w:sz w:val="24"/>
                <w:szCs w:val="24"/>
              </w:rPr>
            </w:pPr>
            <w:r w:rsidRPr="00A80DC3">
              <w:rPr>
                <w:sz w:val="24"/>
                <w:szCs w:val="24"/>
              </w:rPr>
              <w:t>При производительности ГНС 40 тыс. тонн/год</w:t>
            </w:r>
          </w:p>
        </w:tc>
        <w:tc>
          <w:tcPr>
            <w:tcW w:w="1963"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8</w:t>
            </w:r>
          </w:p>
        </w:tc>
      </w:tr>
      <w:tr w:rsidR="00E35C75" w:rsidRPr="00B93184" w:rsidTr="00E767EB">
        <w:trPr>
          <w:trHeight w:val="917"/>
        </w:trPr>
        <w:tc>
          <w:tcPr>
            <w:tcW w:w="14160" w:type="dxa"/>
            <w:gridSpan w:val="4"/>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101"/>
              <w:shd w:val="clear" w:color="auto" w:fill="auto"/>
              <w:spacing w:line="240" w:lineRule="auto"/>
              <w:ind w:firstLine="0"/>
              <w:rPr>
                <w:sz w:val="24"/>
                <w:szCs w:val="24"/>
              </w:rPr>
            </w:pPr>
            <w:r w:rsidRPr="00A80DC3">
              <w:rPr>
                <w:sz w:val="24"/>
                <w:szCs w:val="24"/>
              </w:rPr>
              <w:t>Примечание:</w:t>
            </w:r>
          </w:p>
          <w:p w:rsidR="00E35C75" w:rsidRPr="00A80DC3" w:rsidRDefault="00E35C75" w:rsidP="00A80DC3">
            <w:pPr>
              <w:pStyle w:val="90"/>
              <w:numPr>
                <w:ilvl w:val="0"/>
                <w:numId w:val="22"/>
              </w:numPr>
              <w:shd w:val="clear" w:color="auto" w:fill="auto"/>
              <w:tabs>
                <w:tab w:val="left" w:pos="461"/>
              </w:tabs>
              <w:spacing w:line="240" w:lineRule="auto"/>
              <w:ind w:firstLine="0"/>
              <w:rPr>
                <w:sz w:val="24"/>
                <w:szCs w:val="24"/>
              </w:rPr>
            </w:pPr>
            <w:r w:rsidRPr="00A80DC3">
              <w:rPr>
                <w:sz w:val="24"/>
                <w:szCs w:val="24"/>
              </w:rPr>
              <w:t>Значение расчетного показателя принято в соответствии с СП 42-101-2003;</w:t>
            </w:r>
          </w:p>
          <w:p w:rsidR="00E35C75" w:rsidRPr="00A80DC3" w:rsidRDefault="00E35C75" w:rsidP="00DE5270">
            <w:pPr>
              <w:pStyle w:val="90"/>
              <w:numPr>
                <w:ilvl w:val="0"/>
                <w:numId w:val="22"/>
              </w:numPr>
              <w:shd w:val="clear" w:color="auto" w:fill="auto"/>
              <w:tabs>
                <w:tab w:val="left" w:pos="485"/>
              </w:tabs>
              <w:spacing w:line="240" w:lineRule="auto"/>
              <w:ind w:firstLine="0"/>
              <w:rPr>
                <w:sz w:val="24"/>
                <w:szCs w:val="24"/>
              </w:rPr>
            </w:pPr>
            <w:r w:rsidRPr="00A80DC3">
              <w:rPr>
                <w:sz w:val="24"/>
                <w:szCs w:val="24"/>
              </w:rPr>
              <w:t>Согласно СП 42.13330.201</w:t>
            </w:r>
            <w:r>
              <w:rPr>
                <w:sz w:val="24"/>
                <w:szCs w:val="24"/>
              </w:rPr>
              <w:t xml:space="preserve">6 </w:t>
            </w:r>
            <w:r w:rsidRPr="00A80DC3">
              <w:rPr>
                <w:sz w:val="24"/>
                <w:szCs w:val="24"/>
              </w:rPr>
              <w:t>указанные размеры земельных участков для ГНС являются максимальными.</w:t>
            </w:r>
          </w:p>
        </w:tc>
      </w:tr>
    </w:tbl>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Pr="00A80DC3" w:rsidRDefault="00E35C75" w:rsidP="00A80DC3">
      <w:pPr>
        <w:pStyle w:val="a6"/>
        <w:shd w:val="clear" w:color="auto" w:fill="auto"/>
        <w:spacing w:line="220" w:lineRule="exact"/>
        <w:jc w:val="center"/>
        <w:rPr>
          <w:b/>
          <w:sz w:val="24"/>
          <w:szCs w:val="24"/>
        </w:rPr>
      </w:pPr>
      <w:r w:rsidRPr="00A80DC3">
        <w:rPr>
          <w:b/>
          <w:sz w:val="24"/>
          <w:szCs w:val="24"/>
        </w:rPr>
        <w:lastRenderedPageBreak/>
        <w:t>Таблица 15 Объекты местного значения муниципального района в области теплоснабжения</w:t>
      </w:r>
    </w:p>
    <w:p w:rsidR="00E35C75" w:rsidRDefault="00E35C75" w:rsidP="00C23F28">
      <w:pPr>
        <w:pStyle w:val="4"/>
        <w:shd w:val="clear" w:color="auto" w:fill="auto"/>
        <w:spacing w:before="0" w:after="0" w:line="274" w:lineRule="exact"/>
        <w:ind w:left="20" w:right="20" w:firstLine="560"/>
        <w:jc w:val="both"/>
      </w:pPr>
    </w:p>
    <w:tbl>
      <w:tblPr>
        <w:tblW w:w="0" w:type="auto"/>
        <w:jc w:val="center"/>
        <w:tblInd w:w="-375" w:type="dxa"/>
        <w:tblLayout w:type="fixed"/>
        <w:tblCellMar>
          <w:left w:w="10" w:type="dxa"/>
          <w:right w:w="10" w:type="dxa"/>
        </w:tblCellMar>
        <w:tblLook w:val="00A0"/>
      </w:tblPr>
      <w:tblGrid>
        <w:gridCol w:w="4647"/>
        <w:gridCol w:w="3979"/>
        <w:gridCol w:w="2554"/>
        <w:gridCol w:w="1387"/>
        <w:gridCol w:w="2160"/>
      </w:tblGrid>
      <w:tr w:rsidR="00E35C75" w:rsidRPr="00B93184" w:rsidTr="00A80DC3">
        <w:trPr>
          <w:trHeight w:val="552"/>
          <w:jc w:val="center"/>
        </w:trPr>
        <w:tc>
          <w:tcPr>
            <w:tcW w:w="4647"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3979"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6101" w:type="dxa"/>
            <w:gridSpan w:val="3"/>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E35C75" w:rsidRPr="00B93184" w:rsidTr="00A80DC3">
        <w:trPr>
          <w:trHeight w:val="677"/>
          <w:jc w:val="center"/>
        </w:trPr>
        <w:tc>
          <w:tcPr>
            <w:tcW w:w="4647" w:type="dxa"/>
            <w:vMerge w:val="restart"/>
            <w:tcBorders>
              <w:top w:val="single" w:sz="4" w:space="0" w:color="auto"/>
              <w:left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both"/>
              <w:rPr>
                <w:sz w:val="24"/>
                <w:szCs w:val="24"/>
              </w:rPr>
            </w:pPr>
            <w:r w:rsidRPr="00A80DC3">
              <w:rPr>
                <w:sz w:val="24"/>
                <w:szCs w:val="24"/>
              </w:rPr>
              <w:t>Котельные. Центральные тепловые пункты. Тепловые перекачивающие насосные станции. Магистральные теплопроводы.</w:t>
            </w:r>
          </w:p>
        </w:tc>
        <w:tc>
          <w:tcPr>
            <w:tcW w:w="3979" w:type="dxa"/>
            <w:vMerge w:val="restart"/>
            <w:tcBorders>
              <w:top w:val="single" w:sz="4" w:space="0" w:color="auto"/>
              <w:left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Размеры земельных участков для отдельно стоящих отопительных котельных [1], га</w:t>
            </w:r>
          </w:p>
        </w:tc>
        <w:tc>
          <w:tcPr>
            <w:tcW w:w="2554" w:type="dxa"/>
            <w:vMerge w:val="restart"/>
            <w:tcBorders>
              <w:top w:val="single" w:sz="4" w:space="0" w:color="auto"/>
              <w:left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both"/>
              <w:rPr>
                <w:sz w:val="24"/>
                <w:szCs w:val="24"/>
              </w:rPr>
            </w:pPr>
            <w:r w:rsidRPr="00A80DC3">
              <w:rPr>
                <w:sz w:val="24"/>
                <w:szCs w:val="24"/>
              </w:rPr>
              <w:t>Теплопроизводительность котельных, Гкал/ч (МВт)</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Размеры земельных участков, га, котельных, работающих</w:t>
            </w:r>
          </w:p>
        </w:tc>
      </w:tr>
      <w:tr w:rsidR="00E35C75" w:rsidRPr="00B93184" w:rsidTr="00A80DC3">
        <w:trPr>
          <w:trHeight w:val="672"/>
          <w:jc w:val="center"/>
        </w:trPr>
        <w:tc>
          <w:tcPr>
            <w:tcW w:w="4647"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979"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2554" w:type="dxa"/>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right"/>
              <w:rPr>
                <w:sz w:val="24"/>
                <w:szCs w:val="24"/>
              </w:rPr>
            </w:pPr>
            <w:r w:rsidRPr="00A80DC3">
              <w:rPr>
                <w:sz w:val="24"/>
                <w:szCs w:val="24"/>
              </w:rPr>
              <w:t>на твердом топливе</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на газомазутном топливе</w:t>
            </w:r>
          </w:p>
        </w:tc>
      </w:tr>
      <w:tr w:rsidR="00E35C75" w:rsidRPr="00B93184" w:rsidTr="00A80DC3">
        <w:trPr>
          <w:trHeight w:val="442"/>
          <w:jc w:val="center"/>
        </w:trPr>
        <w:tc>
          <w:tcPr>
            <w:tcW w:w="4647"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979"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до 5</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0,7</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0,7</w:t>
            </w:r>
          </w:p>
        </w:tc>
      </w:tr>
      <w:tr w:rsidR="00E35C75" w:rsidRPr="00B93184" w:rsidTr="00A80DC3">
        <w:trPr>
          <w:trHeight w:val="446"/>
          <w:jc w:val="center"/>
        </w:trPr>
        <w:tc>
          <w:tcPr>
            <w:tcW w:w="4647"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979"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от 5 до 10 (от 6 до 12)</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1,0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1,0</w:t>
            </w:r>
          </w:p>
        </w:tc>
      </w:tr>
      <w:tr w:rsidR="00E35C75" w:rsidRPr="00B93184" w:rsidTr="00A80DC3">
        <w:trPr>
          <w:trHeight w:val="442"/>
          <w:jc w:val="center"/>
        </w:trPr>
        <w:tc>
          <w:tcPr>
            <w:tcW w:w="4647"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979" w:type="dxa"/>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св. 10 до 50 (св. 12 до 58)</w:t>
            </w:r>
          </w:p>
        </w:tc>
        <w:tc>
          <w:tcPr>
            <w:tcW w:w="1387"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2,0</w:t>
            </w:r>
          </w:p>
        </w:tc>
        <w:tc>
          <w:tcPr>
            <w:tcW w:w="2160"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1,5</w:t>
            </w:r>
          </w:p>
        </w:tc>
      </w:tr>
      <w:tr w:rsidR="00E35C75" w:rsidRPr="00B93184" w:rsidTr="00A80DC3">
        <w:trPr>
          <w:trHeight w:val="917"/>
          <w:jc w:val="center"/>
        </w:trPr>
        <w:tc>
          <w:tcPr>
            <w:tcW w:w="4647"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979" w:type="dxa"/>
            <w:vMerge w:val="restart"/>
            <w:tcBorders>
              <w:top w:val="single" w:sz="4" w:space="0" w:color="auto"/>
              <w:left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Удельные расходы тепловой энергии на отопление жилых зданий [2], ккал/ч на 1 кв. м общей площади здания по этажности</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этажность</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Удельные расходы тепловой энергии на отопление жилых зданий, ккал/ч на 1 кв. м общей площади здания</w:t>
            </w:r>
          </w:p>
        </w:tc>
      </w:tr>
      <w:tr w:rsidR="00E35C75" w:rsidRPr="00B93184" w:rsidTr="00A80DC3">
        <w:trPr>
          <w:trHeight w:val="442"/>
          <w:jc w:val="center"/>
        </w:trPr>
        <w:tc>
          <w:tcPr>
            <w:tcW w:w="4647"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979"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1</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48,42</w:t>
            </w:r>
          </w:p>
        </w:tc>
      </w:tr>
      <w:tr w:rsidR="00E35C75" w:rsidRPr="00B93184" w:rsidTr="00A80DC3">
        <w:trPr>
          <w:trHeight w:val="446"/>
          <w:jc w:val="center"/>
        </w:trPr>
        <w:tc>
          <w:tcPr>
            <w:tcW w:w="4647"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979"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2</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44,06</w:t>
            </w:r>
          </w:p>
        </w:tc>
      </w:tr>
      <w:tr w:rsidR="00E35C75" w:rsidRPr="00B93184" w:rsidTr="00A80DC3">
        <w:trPr>
          <w:trHeight w:val="442"/>
          <w:jc w:val="center"/>
        </w:trPr>
        <w:tc>
          <w:tcPr>
            <w:tcW w:w="4647"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979"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3</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39,59</w:t>
            </w:r>
          </w:p>
        </w:tc>
      </w:tr>
      <w:tr w:rsidR="00E35C75" w:rsidRPr="00B93184" w:rsidTr="00A80DC3">
        <w:trPr>
          <w:trHeight w:val="446"/>
          <w:jc w:val="center"/>
        </w:trPr>
        <w:tc>
          <w:tcPr>
            <w:tcW w:w="4647"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979"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4, 5</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38,21</w:t>
            </w:r>
          </w:p>
        </w:tc>
      </w:tr>
      <w:tr w:rsidR="00E35C75" w:rsidRPr="00B93184" w:rsidTr="00A80DC3">
        <w:trPr>
          <w:trHeight w:val="442"/>
          <w:jc w:val="center"/>
        </w:trPr>
        <w:tc>
          <w:tcPr>
            <w:tcW w:w="4647"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979"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6, 7</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35,76</w:t>
            </w:r>
          </w:p>
        </w:tc>
      </w:tr>
      <w:tr w:rsidR="00E35C75" w:rsidRPr="00B93184" w:rsidTr="00A80DC3">
        <w:trPr>
          <w:trHeight w:val="446"/>
          <w:jc w:val="center"/>
        </w:trPr>
        <w:tc>
          <w:tcPr>
            <w:tcW w:w="4647"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979" w:type="dxa"/>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8</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33,95</w:t>
            </w:r>
          </w:p>
        </w:tc>
      </w:tr>
      <w:tr w:rsidR="00E35C75" w:rsidRPr="00B93184" w:rsidTr="00A80DC3">
        <w:trPr>
          <w:trHeight w:val="1133"/>
          <w:jc w:val="center"/>
        </w:trPr>
        <w:tc>
          <w:tcPr>
            <w:tcW w:w="4647"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979" w:type="dxa"/>
            <w:vMerge w:val="restart"/>
            <w:tcBorders>
              <w:top w:val="single" w:sz="4" w:space="0" w:color="auto"/>
              <w:left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Удельные расходы тепловой энергии на отопление общественных зданий [2], ккал/ч на 1 кв. м общей площади здания по этажности</w:t>
            </w: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этажность</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Удельные расходы тепловой энергии на отопление общественных зданий, ккал/ч на 1 кв. м общей площади здания</w:t>
            </w:r>
          </w:p>
        </w:tc>
      </w:tr>
      <w:tr w:rsidR="00E35C75" w:rsidRPr="00B93184" w:rsidTr="00A80DC3">
        <w:trPr>
          <w:trHeight w:val="442"/>
          <w:jc w:val="center"/>
        </w:trPr>
        <w:tc>
          <w:tcPr>
            <w:tcW w:w="4647"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979"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1</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57,17</w:t>
            </w:r>
          </w:p>
        </w:tc>
      </w:tr>
      <w:tr w:rsidR="00E35C75" w:rsidRPr="00B93184" w:rsidTr="00A80DC3">
        <w:trPr>
          <w:trHeight w:val="446"/>
          <w:jc w:val="center"/>
        </w:trPr>
        <w:tc>
          <w:tcPr>
            <w:tcW w:w="4647"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979"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2</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51,65</w:t>
            </w:r>
          </w:p>
        </w:tc>
      </w:tr>
      <w:tr w:rsidR="00E35C75" w:rsidRPr="00B93184" w:rsidTr="00A80DC3">
        <w:trPr>
          <w:trHeight w:val="442"/>
          <w:jc w:val="center"/>
        </w:trPr>
        <w:tc>
          <w:tcPr>
            <w:tcW w:w="4647"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979"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3</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48,95</w:t>
            </w:r>
          </w:p>
        </w:tc>
      </w:tr>
      <w:tr w:rsidR="00E35C75" w:rsidRPr="00B93184" w:rsidTr="00A80DC3">
        <w:trPr>
          <w:trHeight w:val="446"/>
          <w:jc w:val="center"/>
        </w:trPr>
        <w:tc>
          <w:tcPr>
            <w:tcW w:w="4647" w:type="dxa"/>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3979" w:type="dxa"/>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2554"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4, 5</w:t>
            </w:r>
          </w:p>
        </w:tc>
        <w:tc>
          <w:tcPr>
            <w:tcW w:w="3547"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jc w:val="center"/>
              <w:rPr>
                <w:sz w:val="24"/>
                <w:szCs w:val="24"/>
              </w:rPr>
            </w:pPr>
            <w:r w:rsidRPr="00A80DC3">
              <w:rPr>
                <w:sz w:val="24"/>
                <w:szCs w:val="24"/>
              </w:rPr>
              <w:t>43,55</w:t>
            </w:r>
          </w:p>
        </w:tc>
      </w:tr>
      <w:tr w:rsidR="00E35C75" w:rsidRPr="00B93184" w:rsidTr="00A80DC3">
        <w:trPr>
          <w:trHeight w:val="912"/>
          <w:jc w:val="center"/>
        </w:trPr>
        <w:tc>
          <w:tcPr>
            <w:tcW w:w="14727" w:type="dxa"/>
            <w:gridSpan w:val="5"/>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0"/>
                <w:szCs w:val="20"/>
              </w:rPr>
            </w:pPr>
            <w:r w:rsidRPr="00A80DC3">
              <w:rPr>
                <w:sz w:val="20"/>
                <w:szCs w:val="20"/>
              </w:rPr>
              <w:t>Примечание:</w:t>
            </w:r>
          </w:p>
          <w:p w:rsidR="00E35C75" w:rsidRPr="00A80DC3" w:rsidRDefault="00E35C75" w:rsidP="00A80DC3">
            <w:pPr>
              <w:pStyle w:val="90"/>
              <w:numPr>
                <w:ilvl w:val="0"/>
                <w:numId w:val="23"/>
              </w:numPr>
              <w:shd w:val="clear" w:color="auto" w:fill="auto"/>
              <w:tabs>
                <w:tab w:val="left" w:pos="766"/>
              </w:tabs>
              <w:spacing w:line="240" w:lineRule="auto"/>
              <w:ind w:firstLine="0"/>
              <w:rPr>
                <w:sz w:val="20"/>
                <w:szCs w:val="20"/>
              </w:rPr>
            </w:pPr>
            <w:r w:rsidRPr="00A80DC3">
              <w:rPr>
                <w:sz w:val="20"/>
                <w:szCs w:val="20"/>
              </w:rPr>
              <w:t>Значение расчетного показателя принято в соответствии с СП 42.13330.201</w:t>
            </w:r>
            <w:r>
              <w:rPr>
                <w:sz w:val="20"/>
                <w:szCs w:val="20"/>
              </w:rPr>
              <w:t>6</w:t>
            </w:r>
            <w:r w:rsidRPr="00A80DC3">
              <w:rPr>
                <w:sz w:val="20"/>
                <w:szCs w:val="20"/>
              </w:rPr>
              <w:t>.</w:t>
            </w:r>
          </w:p>
          <w:p w:rsidR="00E35C75" w:rsidRPr="00A80DC3" w:rsidRDefault="00E35C75" w:rsidP="00A80DC3">
            <w:pPr>
              <w:pStyle w:val="90"/>
              <w:numPr>
                <w:ilvl w:val="0"/>
                <w:numId w:val="23"/>
              </w:numPr>
              <w:shd w:val="clear" w:color="auto" w:fill="auto"/>
              <w:tabs>
                <w:tab w:val="left" w:pos="781"/>
              </w:tabs>
              <w:spacing w:line="240" w:lineRule="auto"/>
              <w:ind w:firstLine="0"/>
              <w:rPr>
                <w:sz w:val="24"/>
                <w:szCs w:val="24"/>
              </w:rPr>
            </w:pPr>
            <w:r w:rsidRPr="00A80DC3">
              <w:rPr>
                <w:sz w:val="20"/>
                <w:szCs w:val="20"/>
              </w:rPr>
              <w:t>Рассчитываются согласно разделу 5 СП 50.13330.2012 с учётом климатических данных по согласно СП 131.13330.2012.</w:t>
            </w:r>
          </w:p>
        </w:tc>
      </w:tr>
    </w:tbl>
    <w:p w:rsidR="00E35C75" w:rsidRDefault="00E35C75" w:rsidP="00C23F28">
      <w:pPr>
        <w:pStyle w:val="4"/>
        <w:shd w:val="clear" w:color="auto" w:fill="auto"/>
        <w:spacing w:before="0" w:after="0" w:line="274" w:lineRule="exact"/>
        <w:ind w:left="20" w:right="20" w:firstLine="560"/>
        <w:jc w:val="both"/>
      </w:pPr>
    </w:p>
    <w:p w:rsidR="00E35C75" w:rsidRDefault="00E35C75" w:rsidP="00C23F28">
      <w:pPr>
        <w:pStyle w:val="4"/>
        <w:shd w:val="clear" w:color="auto" w:fill="auto"/>
        <w:spacing w:before="0" w:after="0" w:line="274" w:lineRule="exact"/>
        <w:ind w:left="20" w:right="20" w:firstLine="560"/>
        <w:jc w:val="both"/>
      </w:pPr>
    </w:p>
    <w:p w:rsidR="00E35C75" w:rsidRPr="00A80DC3" w:rsidRDefault="00E35C75" w:rsidP="00A80DC3">
      <w:pPr>
        <w:pStyle w:val="a6"/>
        <w:shd w:val="clear" w:color="auto" w:fill="auto"/>
        <w:spacing w:line="240" w:lineRule="auto"/>
        <w:jc w:val="center"/>
        <w:rPr>
          <w:b/>
          <w:sz w:val="24"/>
          <w:szCs w:val="24"/>
        </w:rPr>
      </w:pPr>
      <w:r w:rsidRPr="00A80DC3">
        <w:rPr>
          <w:b/>
          <w:sz w:val="24"/>
          <w:szCs w:val="24"/>
        </w:rPr>
        <w:t>Таблица 16 Объекты местного значения муниципального района в области водоснабжения</w:t>
      </w:r>
    </w:p>
    <w:p w:rsidR="00E35C75" w:rsidRDefault="00E35C75"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354"/>
        <w:gridCol w:w="2976"/>
        <w:gridCol w:w="3542"/>
        <w:gridCol w:w="3614"/>
      </w:tblGrid>
      <w:tr w:rsidR="00E35C75" w:rsidRPr="00B93184" w:rsidTr="00E767EB">
        <w:trPr>
          <w:trHeight w:val="706"/>
        </w:trPr>
        <w:tc>
          <w:tcPr>
            <w:tcW w:w="4354"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101"/>
              <w:shd w:val="clear" w:color="auto" w:fill="auto"/>
              <w:spacing w:line="240" w:lineRule="auto"/>
              <w:ind w:firstLine="0"/>
              <w:jc w:val="center"/>
              <w:rPr>
                <w:b/>
                <w:sz w:val="24"/>
                <w:szCs w:val="24"/>
              </w:rPr>
            </w:pPr>
            <w:r w:rsidRPr="00A80DC3">
              <w:rPr>
                <w:b/>
                <w:sz w:val="24"/>
                <w:szCs w:val="24"/>
              </w:rPr>
              <w:t>Наименование вида объекта</w:t>
            </w:r>
          </w:p>
        </w:tc>
        <w:tc>
          <w:tcPr>
            <w:tcW w:w="2976" w:type="dxa"/>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101"/>
              <w:shd w:val="clear" w:color="auto" w:fill="auto"/>
              <w:spacing w:line="240" w:lineRule="auto"/>
              <w:ind w:firstLine="0"/>
              <w:jc w:val="center"/>
              <w:rPr>
                <w:b/>
                <w:sz w:val="24"/>
                <w:szCs w:val="24"/>
              </w:rPr>
            </w:pPr>
            <w:r w:rsidRPr="00A80DC3">
              <w:rPr>
                <w:b/>
                <w:sz w:val="24"/>
                <w:szCs w:val="24"/>
              </w:rPr>
              <w:t>Наименование расчетного показателя, единица измерения</w:t>
            </w:r>
          </w:p>
        </w:tc>
        <w:tc>
          <w:tcPr>
            <w:tcW w:w="7156"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101"/>
              <w:shd w:val="clear" w:color="auto" w:fill="auto"/>
              <w:spacing w:line="240" w:lineRule="auto"/>
              <w:ind w:firstLine="0"/>
              <w:jc w:val="center"/>
              <w:rPr>
                <w:b/>
                <w:sz w:val="24"/>
                <w:szCs w:val="24"/>
              </w:rPr>
            </w:pPr>
            <w:r w:rsidRPr="00A80DC3">
              <w:rPr>
                <w:b/>
                <w:sz w:val="24"/>
                <w:szCs w:val="24"/>
              </w:rPr>
              <w:t>Значение расчетного показателя</w:t>
            </w:r>
          </w:p>
        </w:tc>
      </w:tr>
      <w:tr w:rsidR="00E35C75" w:rsidRPr="00B93184" w:rsidTr="00E767EB">
        <w:trPr>
          <w:trHeight w:val="350"/>
        </w:trPr>
        <w:tc>
          <w:tcPr>
            <w:tcW w:w="4354" w:type="dxa"/>
            <w:vMerge w:val="restart"/>
            <w:tcBorders>
              <w:top w:val="single" w:sz="4" w:space="0" w:color="auto"/>
              <w:left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Водозаборы. Станции водоподготовки (водопроводные очистные сооружения). Насосные станции. Резервуары для хранения воды. Водонапорные башни. Магистральные водопроводы.</w:t>
            </w:r>
          </w:p>
        </w:tc>
        <w:tc>
          <w:tcPr>
            <w:tcW w:w="2976" w:type="dxa"/>
            <w:vMerge w:val="restart"/>
            <w:tcBorders>
              <w:top w:val="single" w:sz="4" w:space="0" w:color="auto"/>
              <w:left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Размер земельного участка для размещения станций очистки воды в зависимости от их производительности, [1] га</w:t>
            </w: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A80DC3">
            <w:pPr>
              <w:pStyle w:val="90"/>
              <w:shd w:val="clear" w:color="auto" w:fill="auto"/>
              <w:spacing w:line="240" w:lineRule="auto"/>
              <w:ind w:firstLine="0"/>
              <w:jc w:val="center"/>
              <w:rPr>
                <w:sz w:val="22"/>
                <w:szCs w:val="22"/>
              </w:rPr>
            </w:pPr>
            <w:r w:rsidRPr="00F34500">
              <w:rPr>
                <w:sz w:val="22"/>
                <w:szCs w:val="22"/>
              </w:rPr>
              <w:t>Производительность, тыс. куб. м/сут</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A80DC3">
            <w:pPr>
              <w:pStyle w:val="90"/>
              <w:shd w:val="clear" w:color="auto" w:fill="auto"/>
              <w:spacing w:line="240" w:lineRule="auto"/>
              <w:ind w:firstLine="0"/>
              <w:jc w:val="center"/>
              <w:rPr>
                <w:sz w:val="22"/>
                <w:szCs w:val="22"/>
              </w:rPr>
            </w:pPr>
            <w:r w:rsidRPr="00F34500">
              <w:rPr>
                <w:sz w:val="22"/>
                <w:szCs w:val="22"/>
              </w:rPr>
              <w:t>Размеры земельных участков, га</w:t>
            </w:r>
          </w:p>
        </w:tc>
      </w:tr>
      <w:tr w:rsidR="00E35C75" w:rsidRPr="00B93184" w:rsidTr="00E767EB">
        <w:trPr>
          <w:trHeight w:val="240"/>
        </w:trPr>
        <w:tc>
          <w:tcPr>
            <w:tcW w:w="4354" w:type="dxa"/>
            <w:vMerge/>
            <w:tcBorders>
              <w:left w:val="single" w:sz="4" w:space="0" w:color="auto"/>
              <w:right w:val="single" w:sz="4" w:space="0" w:color="auto"/>
            </w:tcBorders>
            <w:shd w:val="clear" w:color="auto" w:fill="FFFFFF"/>
          </w:tcPr>
          <w:p w:rsidR="00E35C75" w:rsidRPr="00A80DC3" w:rsidRDefault="00E35C75" w:rsidP="00A80DC3">
            <w:pPr>
              <w:pStyle w:val="90"/>
              <w:spacing w:line="240" w:lineRule="auto"/>
              <w:ind w:firstLine="0"/>
              <w:rPr>
                <w:sz w:val="24"/>
                <w:szCs w:val="24"/>
              </w:rPr>
            </w:pPr>
          </w:p>
        </w:tc>
        <w:tc>
          <w:tcPr>
            <w:tcW w:w="2976"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A80DC3">
            <w:pPr>
              <w:pStyle w:val="90"/>
              <w:shd w:val="clear" w:color="auto" w:fill="auto"/>
              <w:spacing w:line="240" w:lineRule="auto"/>
              <w:ind w:firstLine="0"/>
              <w:jc w:val="center"/>
              <w:rPr>
                <w:sz w:val="22"/>
                <w:szCs w:val="22"/>
              </w:rPr>
            </w:pPr>
            <w:r w:rsidRPr="00F34500">
              <w:rPr>
                <w:sz w:val="22"/>
                <w:szCs w:val="22"/>
              </w:rPr>
              <w:t>До 0,1</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A80DC3">
            <w:pPr>
              <w:pStyle w:val="90"/>
              <w:shd w:val="clear" w:color="auto" w:fill="auto"/>
              <w:spacing w:line="240" w:lineRule="auto"/>
              <w:ind w:firstLine="0"/>
              <w:jc w:val="center"/>
              <w:rPr>
                <w:sz w:val="22"/>
                <w:szCs w:val="22"/>
              </w:rPr>
            </w:pPr>
            <w:r w:rsidRPr="00F34500">
              <w:rPr>
                <w:sz w:val="22"/>
                <w:szCs w:val="22"/>
              </w:rPr>
              <w:t>0,1</w:t>
            </w:r>
          </w:p>
        </w:tc>
      </w:tr>
      <w:tr w:rsidR="00E35C75" w:rsidRPr="00B93184" w:rsidTr="00E767EB">
        <w:trPr>
          <w:trHeight w:val="360"/>
        </w:trPr>
        <w:tc>
          <w:tcPr>
            <w:tcW w:w="4354" w:type="dxa"/>
            <w:vMerge/>
            <w:tcBorders>
              <w:left w:val="single" w:sz="4" w:space="0" w:color="auto"/>
              <w:right w:val="single" w:sz="4" w:space="0" w:color="auto"/>
            </w:tcBorders>
            <w:shd w:val="clear" w:color="auto" w:fill="FFFFFF"/>
          </w:tcPr>
          <w:p w:rsidR="00E35C75" w:rsidRPr="00A80DC3" w:rsidRDefault="00E35C75" w:rsidP="00A80DC3">
            <w:pPr>
              <w:pStyle w:val="90"/>
              <w:spacing w:line="240" w:lineRule="auto"/>
              <w:ind w:firstLine="0"/>
              <w:rPr>
                <w:sz w:val="24"/>
                <w:szCs w:val="24"/>
              </w:rPr>
            </w:pPr>
          </w:p>
        </w:tc>
        <w:tc>
          <w:tcPr>
            <w:tcW w:w="2976"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A80DC3">
            <w:pPr>
              <w:pStyle w:val="90"/>
              <w:shd w:val="clear" w:color="auto" w:fill="auto"/>
              <w:spacing w:line="240" w:lineRule="auto"/>
              <w:ind w:firstLine="0"/>
              <w:jc w:val="center"/>
              <w:rPr>
                <w:sz w:val="22"/>
                <w:szCs w:val="22"/>
              </w:rPr>
            </w:pPr>
            <w:r w:rsidRPr="00F34500">
              <w:rPr>
                <w:sz w:val="22"/>
                <w:szCs w:val="22"/>
              </w:rPr>
              <w:t>Свыше 0,1 до 0,2</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A80DC3">
            <w:pPr>
              <w:pStyle w:val="90"/>
              <w:shd w:val="clear" w:color="auto" w:fill="auto"/>
              <w:spacing w:line="240" w:lineRule="auto"/>
              <w:ind w:firstLine="0"/>
              <w:jc w:val="center"/>
              <w:rPr>
                <w:sz w:val="22"/>
                <w:szCs w:val="22"/>
              </w:rPr>
            </w:pPr>
            <w:r w:rsidRPr="00F34500">
              <w:rPr>
                <w:sz w:val="22"/>
                <w:szCs w:val="22"/>
              </w:rPr>
              <w:t>0,25</w:t>
            </w:r>
          </w:p>
        </w:tc>
      </w:tr>
      <w:tr w:rsidR="00E35C75" w:rsidRPr="00B93184" w:rsidTr="00E767EB">
        <w:trPr>
          <w:trHeight w:val="350"/>
        </w:trPr>
        <w:tc>
          <w:tcPr>
            <w:tcW w:w="4354" w:type="dxa"/>
            <w:vMerge/>
            <w:tcBorders>
              <w:left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p>
        </w:tc>
        <w:tc>
          <w:tcPr>
            <w:tcW w:w="2976"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A80DC3">
            <w:pPr>
              <w:pStyle w:val="90"/>
              <w:shd w:val="clear" w:color="auto" w:fill="auto"/>
              <w:spacing w:line="240" w:lineRule="auto"/>
              <w:ind w:firstLine="0"/>
              <w:jc w:val="center"/>
              <w:rPr>
                <w:sz w:val="22"/>
                <w:szCs w:val="22"/>
              </w:rPr>
            </w:pPr>
            <w:r w:rsidRPr="00F34500">
              <w:rPr>
                <w:sz w:val="22"/>
                <w:szCs w:val="22"/>
              </w:rPr>
              <w:t>Свыше 0,2 до 0,4</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A80DC3">
            <w:pPr>
              <w:pStyle w:val="90"/>
              <w:shd w:val="clear" w:color="auto" w:fill="auto"/>
              <w:spacing w:line="240" w:lineRule="auto"/>
              <w:ind w:firstLine="0"/>
              <w:jc w:val="center"/>
              <w:rPr>
                <w:sz w:val="22"/>
                <w:szCs w:val="22"/>
              </w:rPr>
            </w:pPr>
            <w:r w:rsidRPr="00F34500">
              <w:rPr>
                <w:sz w:val="22"/>
                <w:szCs w:val="22"/>
              </w:rPr>
              <w:t>0,4</w:t>
            </w:r>
          </w:p>
        </w:tc>
      </w:tr>
      <w:tr w:rsidR="00E35C75" w:rsidRPr="00B93184" w:rsidTr="00E767EB">
        <w:trPr>
          <w:trHeight w:val="350"/>
        </w:trPr>
        <w:tc>
          <w:tcPr>
            <w:tcW w:w="4354"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2976"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A80DC3">
            <w:pPr>
              <w:pStyle w:val="90"/>
              <w:shd w:val="clear" w:color="auto" w:fill="auto"/>
              <w:spacing w:line="240" w:lineRule="auto"/>
              <w:ind w:firstLine="0"/>
              <w:jc w:val="center"/>
              <w:rPr>
                <w:sz w:val="22"/>
                <w:szCs w:val="22"/>
              </w:rPr>
            </w:pPr>
            <w:r w:rsidRPr="00F34500">
              <w:rPr>
                <w:sz w:val="22"/>
                <w:szCs w:val="22"/>
              </w:rPr>
              <w:t>Свыше 0,4 до 0,8</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A80DC3">
            <w:pPr>
              <w:pStyle w:val="90"/>
              <w:shd w:val="clear" w:color="auto" w:fill="auto"/>
              <w:spacing w:line="240" w:lineRule="auto"/>
              <w:ind w:firstLine="0"/>
              <w:jc w:val="center"/>
              <w:rPr>
                <w:sz w:val="22"/>
                <w:szCs w:val="22"/>
              </w:rPr>
            </w:pPr>
            <w:r w:rsidRPr="00F34500">
              <w:rPr>
                <w:sz w:val="22"/>
                <w:szCs w:val="22"/>
              </w:rPr>
              <w:t>1,0</w:t>
            </w:r>
          </w:p>
        </w:tc>
      </w:tr>
      <w:tr w:rsidR="00E35C75" w:rsidRPr="00B93184" w:rsidTr="00E767EB">
        <w:trPr>
          <w:trHeight w:val="240"/>
        </w:trPr>
        <w:tc>
          <w:tcPr>
            <w:tcW w:w="4354"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2976" w:type="dxa"/>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A80DC3">
            <w:pPr>
              <w:pStyle w:val="90"/>
              <w:shd w:val="clear" w:color="auto" w:fill="auto"/>
              <w:spacing w:line="240" w:lineRule="auto"/>
              <w:ind w:firstLine="0"/>
              <w:jc w:val="center"/>
              <w:rPr>
                <w:sz w:val="22"/>
                <w:szCs w:val="22"/>
              </w:rPr>
            </w:pPr>
            <w:r w:rsidRPr="00F34500">
              <w:rPr>
                <w:sz w:val="22"/>
                <w:szCs w:val="22"/>
              </w:rPr>
              <w:t>Свыше 0,8 до 12</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A80DC3">
            <w:pPr>
              <w:pStyle w:val="90"/>
              <w:shd w:val="clear" w:color="auto" w:fill="auto"/>
              <w:spacing w:line="240" w:lineRule="auto"/>
              <w:ind w:firstLine="0"/>
              <w:jc w:val="center"/>
              <w:rPr>
                <w:sz w:val="22"/>
                <w:szCs w:val="22"/>
              </w:rPr>
            </w:pPr>
            <w:r w:rsidRPr="00F34500">
              <w:rPr>
                <w:sz w:val="22"/>
                <w:szCs w:val="22"/>
              </w:rPr>
              <w:t>2,0</w:t>
            </w:r>
          </w:p>
        </w:tc>
      </w:tr>
      <w:tr w:rsidR="00E35C75" w:rsidRPr="00B93184" w:rsidTr="00E767EB">
        <w:trPr>
          <w:trHeight w:val="926"/>
        </w:trPr>
        <w:tc>
          <w:tcPr>
            <w:tcW w:w="4354"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2976" w:type="dxa"/>
            <w:vMerge w:val="restart"/>
            <w:tcBorders>
              <w:top w:val="single" w:sz="4" w:space="0" w:color="auto"/>
              <w:left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4"/>
                <w:szCs w:val="24"/>
              </w:rPr>
            </w:pPr>
            <w:r w:rsidRPr="00A80DC3">
              <w:rPr>
                <w:sz w:val="24"/>
                <w:szCs w:val="24"/>
              </w:rPr>
              <w:t>Показатель удельного водопотребления, куб. м /мес. на 1 чел.</w:t>
            </w: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A80DC3">
            <w:pPr>
              <w:pStyle w:val="90"/>
              <w:shd w:val="clear" w:color="auto" w:fill="auto"/>
              <w:spacing w:line="240" w:lineRule="auto"/>
              <w:ind w:firstLine="0"/>
              <w:jc w:val="center"/>
              <w:rPr>
                <w:sz w:val="22"/>
                <w:szCs w:val="22"/>
              </w:rPr>
            </w:pPr>
            <w:r w:rsidRPr="00F34500">
              <w:rPr>
                <w:sz w:val="22"/>
                <w:szCs w:val="22"/>
              </w:rPr>
              <w:t>Жилая застройка с водопроводом, канализацией, ваннами, с центральным горячим водоснабжением</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A80DC3">
            <w:pPr>
              <w:pStyle w:val="90"/>
              <w:shd w:val="clear" w:color="auto" w:fill="auto"/>
              <w:spacing w:line="240" w:lineRule="auto"/>
              <w:ind w:firstLine="0"/>
              <w:jc w:val="center"/>
              <w:rPr>
                <w:sz w:val="22"/>
                <w:szCs w:val="22"/>
              </w:rPr>
            </w:pPr>
            <w:r w:rsidRPr="00F34500">
              <w:rPr>
                <w:sz w:val="22"/>
                <w:szCs w:val="22"/>
              </w:rPr>
              <w:t>10,5</w:t>
            </w:r>
          </w:p>
        </w:tc>
      </w:tr>
      <w:tr w:rsidR="00E35C75" w:rsidRPr="00B93184" w:rsidTr="00E767EB">
        <w:trPr>
          <w:trHeight w:val="701"/>
        </w:trPr>
        <w:tc>
          <w:tcPr>
            <w:tcW w:w="4354"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2976"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A80DC3">
            <w:pPr>
              <w:pStyle w:val="90"/>
              <w:shd w:val="clear" w:color="auto" w:fill="auto"/>
              <w:spacing w:line="240" w:lineRule="auto"/>
              <w:ind w:firstLine="0"/>
              <w:jc w:val="center"/>
              <w:rPr>
                <w:sz w:val="22"/>
                <w:szCs w:val="22"/>
              </w:rPr>
            </w:pPr>
            <w:r w:rsidRPr="00F34500">
              <w:rPr>
                <w:sz w:val="22"/>
                <w:szCs w:val="22"/>
              </w:rPr>
              <w:t>Жилая застройка с водопроводом, канализацией, ваннами, с газовыми водонагревателями</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A80DC3">
            <w:pPr>
              <w:pStyle w:val="90"/>
              <w:shd w:val="clear" w:color="auto" w:fill="auto"/>
              <w:spacing w:line="240" w:lineRule="auto"/>
              <w:ind w:firstLine="0"/>
              <w:jc w:val="center"/>
              <w:rPr>
                <w:sz w:val="22"/>
                <w:szCs w:val="22"/>
              </w:rPr>
            </w:pPr>
            <w:r w:rsidRPr="00F34500">
              <w:rPr>
                <w:sz w:val="22"/>
                <w:szCs w:val="22"/>
              </w:rPr>
              <w:t>8,8</w:t>
            </w:r>
          </w:p>
        </w:tc>
      </w:tr>
      <w:tr w:rsidR="00E35C75" w:rsidRPr="00B93184" w:rsidTr="00E767EB">
        <w:trPr>
          <w:trHeight w:val="470"/>
        </w:trPr>
        <w:tc>
          <w:tcPr>
            <w:tcW w:w="4354"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2976" w:type="dxa"/>
            <w:vMerge/>
            <w:tcBorders>
              <w:left w:val="single" w:sz="4" w:space="0" w:color="auto"/>
              <w:right w:val="single" w:sz="4" w:space="0" w:color="auto"/>
            </w:tcBorders>
            <w:shd w:val="clear" w:color="auto" w:fill="FFFFFF"/>
          </w:tcPr>
          <w:p w:rsidR="00E35C75" w:rsidRPr="00B93184" w:rsidRDefault="00E35C75"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A80DC3">
            <w:pPr>
              <w:pStyle w:val="90"/>
              <w:shd w:val="clear" w:color="auto" w:fill="auto"/>
              <w:spacing w:line="240" w:lineRule="auto"/>
              <w:ind w:firstLine="0"/>
              <w:jc w:val="center"/>
              <w:rPr>
                <w:sz w:val="22"/>
                <w:szCs w:val="22"/>
              </w:rPr>
            </w:pPr>
            <w:r w:rsidRPr="00F34500">
              <w:rPr>
                <w:sz w:val="22"/>
                <w:szCs w:val="22"/>
              </w:rPr>
              <w:t>Жилая застройка с водоснабжением, канализацией, без ванн</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A80DC3">
            <w:pPr>
              <w:pStyle w:val="90"/>
              <w:shd w:val="clear" w:color="auto" w:fill="auto"/>
              <w:spacing w:line="240" w:lineRule="auto"/>
              <w:ind w:firstLine="0"/>
              <w:jc w:val="center"/>
              <w:rPr>
                <w:sz w:val="22"/>
                <w:szCs w:val="22"/>
              </w:rPr>
            </w:pPr>
            <w:r w:rsidRPr="00F34500">
              <w:rPr>
                <w:sz w:val="22"/>
                <w:szCs w:val="22"/>
              </w:rPr>
              <w:t>5</w:t>
            </w:r>
          </w:p>
        </w:tc>
      </w:tr>
      <w:tr w:rsidR="00E35C75" w:rsidRPr="00B93184" w:rsidTr="00E767EB">
        <w:trPr>
          <w:trHeight w:val="470"/>
        </w:trPr>
        <w:tc>
          <w:tcPr>
            <w:tcW w:w="4354" w:type="dxa"/>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2976" w:type="dxa"/>
            <w:vMerge/>
            <w:tcBorders>
              <w:left w:val="single" w:sz="4" w:space="0" w:color="auto"/>
              <w:bottom w:val="single" w:sz="4" w:space="0" w:color="auto"/>
              <w:right w:val="single" w:sz="4" w:space="0" w:color="auto"/>
            </w:tcBorders>
            <w:shd w:val="clear" w:color="auto" w:fill="FFFFFF"/>
          </w:tcPr>
          <w:p w:rsidR="00E35C75" w:rsidRPr="00B93184" w:rsidRDefault="00E35C75" w:rsidP="00A80DC3">
            <w:pPr>
              <w:ind w:firstLine="0"/>
            </w:pPr>
          </w:p>
        </w:tc>
        <w:tc>
          <w:tcPr>
            <w:tcW w:w="3542"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A80DC3">
            <w:pPr>
              <w:pStyle w:val="90"/>
              <w:shd w:val="clear" w:color="auto" w:fill="auto"/>
              <w:spacing w:line="240" w:lineRule="auto"/>
              <w:ind w:firstLine="0"/>
              <w:jc w:val="center"/>
              <w:rPr>
                <w:sz w:val="22"/>
                <w:szCs w:val="22"/>
              </w:rPr>
            </w:pPr>
            <w:r w:rsidRPr="00F34500">
              <w:rPr>
                <w:sz w:val="22"/>
                <w:szCs w:val="22"/>
              </w:rPr>
              <w:t>Жилая застройка без водопровода с уличной водоразборной колонкой</w:t>
            </w:r>
          </w:p>
        </w:tc>
        <w:tc>
          <w:tcPr>
            <w:tcW w:w="3614"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A80DC3">
            <w:pPr>
              <w:pStyle w:val="90"/>
              <w:shd w:val="clear" w:color="auto" w:fill="auto"/>
              <w:spacing w:line="240" w:lineRule="auto"/>
              <w:ind w:firstLine="0"/>
              <w:jc w:val="center"/>
              <w:rPr>
                <w:sz w:val="22"/>
                <w:szCs w:val="22"/>
              </w:rPr>
            </w:pPr>
            <w:r w:rsidRPr="00F34500">
              <w:rPr>
                <w:sz w:val="22"/>
                <w:szCs w:val="22"/>
              </w:rPr>
              <w:t>1,5</w:t>
            </w:r>
          </w:p>
        </w:tc>
      </w:tr>
      <w:tr w:rsidR="00E35C75" w:rsidRPr="00B93184" w:rsidTr="00E767EB">
        <w:trPr>
          <w:trHeight w:val="480"/>
        </w:trPr>
        <w:tc>
          <w:tcPr>
            <w:tcW w:w="14486" w:type="dxa"/>
            <w:gridSpan w:val="4"/>
            <w:tcBorders>
              <w:top w:val="single" w:sz="4" w:space="0" w:color="auto"/>
              <w:left w:val="single" w:sz="4" w:space="0" w:color="auto"/>
              <w:bottom w:val="single" w:sz="4" w:space="0" w:color="auto"/>
              <w:right w:val="single" w:sz="4" w:space="0" w:color="auto"/>
            </w:tcBorders>
            <w:shd w:val="clear" w:color="auto" w:fill="FFFFFF"/>
          </w:tcPr>
          <w:p w:rsidR="00E35C75" w:rsidRPr="00A80DC3" w:rsidRDefault="00E35C75" w:rsidP="00A80DC3">
            <w:pPr>
              <w:pStyle w:val="90"/>
              <w:shd w:val="clear" w:color="auto" w:fill="auto"/>
              <w:spacing w:line="240" w:lineRule="auto"/>
              <w:ind w:firstLine="0"/>
              <w:rPr>
                <w:sz w:val="20"/>
                <w:szCs w:val="20"/>
              </w:rPr>
            </w:pPr>
            <w:r w:rsidRPr="00A80DC3">
              <w:rPr>
                <w:sz w:val="20"/>
                <w:szCs w:val="20"/>
              </w:rPr>
              <w:t>Примечание:</w:t>
            </w:r>
          </w:p>
          <w:p w:rsidR="00E35C75" w:rsidRPr="00A80DC3" w:rsidRDefault="00E35C75" w:rsidP="00DE5270">
            <w:pPr>
              <w:pStyle w:val="90"/>
              <w:shd w:val="clear" w:color="auto" w:fill="auto"/>
              <w:spacing w:line="240" w:lineRule="auto"/>
              <w:ind w:firstLine="0"/>
              <w:rPr>
                <w:sz w:val="24"/>
                <w:szCs w:val="24"/>
              </w:rPr>
            </w:pPr>
            <w:r w:rsidRPr="00A80DC3">
              <w:rPr>
                <w:sz w:val="20"/>
                <w:szCs w:val="20"/>
              </w:rPr>
              <w:t>Значение расчетного показателя принято в соответствии с СП 42.13330.201</w:t>
            </w:r>
            <w:r>
              <w:rPr>
                <w:sz w:val="20"/>
                <w:szCs w:val="20"/>
              </w:rPr>
              <w:t>6</w:t>
            </w:r>
            <w:r w:rsidRPr="00A80DC3">
              <w:rPr>
                <w:sz w:val="20"/>
                <w:szCs w:val="20"/>
              </w:rPr>
              <w:t>.</w:t>
            </w:r>
          </w:p>
        </w:tc>
      </w:tr>
    </w:tbl>
    <w:p w:rsidR="00E35C75" w:rsidRDefault="00E35C75" w:rsidP="00B20DB8">
      <w:pPr>
        <w:pStyle w:val="a6"/>
        <w:shd w:val="clear" w:color="auto" w:fill="auto"/>
        <w:spacing w:line="220" w:lineRule="exact"/>
        <w:jc w:val="center"/>
        <w:rPr>
          <w:b/>
        </w:rPr>
      </w:pPr>
    </w:p>
    <w:p w:rsidR="00E35C75" w:rsidRPr="00F34500" w:rsidRDefault="00E35C75" w:rsidP="00B20DB8">
      <w:pPr>
        <w:pStyle w:val="a6"/>
        <w:shd w:val="clear" w:color="auto" w:fill="auto"/>
        <w:spacing w:line="220" w:lineRule="exact"/>
        <w:jc w:val="center"/>
        <w:rPr>
          <w:b/>
          <w:sz w:val="24"/>
          <w:szCs w:val="24"/>
        </w:rPr>
      </w:pPr>
      <w:r w:rsidRPr="00F34500">
        <w:rPr>
          <w:b/>
          <w:sz w:val="24"/>
          <w:szCs w:val="24"/>
        </w:rPr>
        <w:lastRenderedPageBreak/>
        <w:t>Таблица 17 Объекты местного значения муниципального района в области водоотведения</w:t>
      </w:r>
    </w:p>
    <w:p w:rsidR="00E35C75" w:rsidRDefault="00E35C75" w:rsidP="00C23F28">
      <w:pPr>
        <w:pStyle w:val="4"/>
        <w:shd w:val="clear" w:color="auto" w:fill="auto"/>
        <w:spacing w:before="0" w:after="0" w:line="274" w:lineRule="exact"/>
        <w:ind w:left="20" w:right="20" w:firstLine="560"/>
        <w:jc w:val="both"/>
      </w:pPr>
    </w:p>
    <w:tbl>
      <w:tblPr>
        <w:tblW w:w="0" w:type="auto"/>
        <w:tblLayout w:type="fixed"/>
        <w:tblCellMar>
          <w:left w:w="10" w:type="dxa"/>
          <w:right w:w="10" w:type="dxa"/>
        </w:tblCellMar>
        <w:tblLook w:val="00A0"/>
      </w:tblPr>
      <w:tblGrid>
        <w:gridCol w:w="4282"/>
        <w:gridCol w:w="2861"/>
        <w:gridCol w:w="1992"/>
        <w:gridCol w:w="1306"/>
        <w:gridCol w:w="1157"/>
        <w:gridCol w:w="2875"/>
      </w:tblGrid>
      <w:tr w:rsidR="00E35C75" w:rsidRPr="00B93184" w:rsidTr="00E767EB">
        <w:trPr>
          <w:trHeight w:val="706"/>
        </w:trPr>
        <w:tc>
          <w:tcPr>
            <w:tcW w:w="4282"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F34500">
            <w:pPr>
              <w:pStyle w:val="101"/>
              <w:shd w:val="clear" w:color="auto" w:fill="auto"/>
              <w:spacing w:line="240" w:lineRule="auto"/>
              <w:ind w:firstLine="0"/>
              <w:jc w:val="center"/>
              <w:rPr>
                <w:b/>
                <w:sz w:val="24"/>
                <w:szCs w:val="24"/>
              </w:rPr>
            </w:pPr>
            <w:r w:rsidRPr="00F34500">
              <w:rPr>
                <w:b/>
                <w:sz w:val="24"/>
                <w:szCs w:val="24"/>
              </w:rPr>
              <w:t>Наименование вида объекта</w:t>
            </w:r>
          </w:p>
        </w:tc>
        <w:tc>
          <w:tcPr>
            <w:tcW w:w="2861"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F34500">
            <w:pPr>
              <w:pStyle w:val="101"/>
              <w:shd w:val="clear" w:color="auto" w:fill="auto"/>
              <w:spacing w:line="240" w:lineRule="auto"/>
              <w:ind w:firstLine="0"/>
              <w:jc w:val="center"/>
              <w:rPr>
                <w:b/>
                <w:sz w:val="24"/>
                <w:szCs w:val="24"/>
              </w:rPr>
            </w:pPr>
            <w:r w:rsidRPr="00F34500">
              <w:rPr>
                <w:b/>
                <w:sz w:val="24"/>
                <w:szCs w:val="24"/>
              </w:rPr>
              <w:t>Наименование расчетного показателя, единица измерения</w:t>
            </w:r>
          </w:p>
        </w:tc>
        <w:tc>
          <w:tcPr>
            <w:tcW w:w="7330" w:type="dxa"/>
            <w:gridSpan w:val="4"/>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F34500">
            <w:pPr>
              <w:pStyle w:val="101"/>
              <w:shd w:val="clear" w:color="auto" w:fill="auto"/>
              <w:spacing w:line="240" w:lineRule="auto"/>
              <w:ind w:firstLine="0"/>
              <w:jc w:val="center"/>
              <w:rPr>
                <w:b/>
                <w:sz w:val="24"/>
                <w:szCs w:val="24"/>
              </w:rPr>
            </w:pPr>
            <w:r w:rsidRPr="00F34500">
              <w:rPr>
                <w:b/>
                <w:sz w:val="24"/>
                <w:szCs w:val="24"/>
              </w:rPr>
              <w:t>Значение расчетного показателя</w:t>
            </w:r>
          </w:p>
        </w:tc>
      </w:tr>
      <w:tr w:rsidR="00E35C75" w:rsidRPr="00B93184" w:rsidTr="00E767EB">
        <w:trPr>
          <w:trHeight w:val="240"/>
        </w:trPr>
        <w:tc>
          <w:tcPr>
            <w:tcW w:w="4282" w:type="dxa"/>
            <w:vMerge w:val="restart"/>
            <w:tcBorders>
              <w:top w:val="single" w:sz="4" w:space="0" w:color="auto"/>
              <w:left w:val="single" w:sz="4" w:space="0" w:color="auto"/>
              <w:right w:val="single" w:sz="4" w:space="0" w:color="auto"/>
            </w:tcBorders>
            <w:shd w:val="clear" w:color="auto" w:fill="FFFFFF"/>
          </w:tcPr>
          <w:p w:rsidR="00E35C75" w:rsidRPr="00F34500" w:rsidRDefault="00E35C75" w:rsidP="00F34500">
            <w:pPr>
              <w:pStyle w:val="90"/>
              <w:shd w:val="clear" w:color="auto" w:fill="auto"/>
              <w:spacing w:line="240" w:lineRule="auto"/>
              <w:ind w:firstLine="0"/>
              <w:rPr>
                <w:sz w:val="24"/>
                <w:szCs w:val="24"/>
              </w:rPr>
            </w:pPr>
            <w:r w:rsidRPr="00F34500">
              <w:rPr>
                <w:sz w:val="24"/>
                <w:szCs w:val="24"/>
              </w:rPr>
              <w:t>Канализационные очистные сооружения. Канализационные насосные станции. Магистральные сети канализации (напорной, самотечной).</w:t>
            </w:r>
          </w:p>
        </w:tc>
        <w:tc>
          <w:tcPr>
            <w:tcW w:w="2861" w:type="dxa"/>
            <w:vMerge w:val="restart"/>
            <w:tcBorders>
              <w:top w:val="single" w:sz="4" w:space="0" w:color="auto"/>
              <w:left w:val="single" w:sz="4" w:space="0" w:color="auto"/>
              <w:right w:val="single" w:sz="4" w:space="0" w:color="auto"/>
            </w:tcBorders>
            <w:shd w:val="clear" w:color="auto" w:fill="FFFFFF"/>
          </w:tcPr>
          <w:p w:rsidR="00E35C75" w:rsidRPr="00F34500" w:rsidRDefault="00E35C75" w:rsidP="00F34500">
            <w:pPr>
              <w:pStyle w:val="90"/>
              <w:shd w:val="clear" w:color="auto" w:fill="auto"/>
              <w:spacing w:line="240" w:lineRule="auto"/>
              <w:ind w:firstLine="0"/>
              <w:rPr>
                <w:sz w:val="24"/>
                <w:szCs w:val="24"/>
              </w:rPr>
            </w:pPr>
            <w:r w:rsidRPr="00F34500">
              <w:rPr>
                <w:sz w:val="24"/>
                <w:szCs w:val="24"/>
              </w:rPr>
              <w:t>Размеры земельного участка для размещения канализационных очистных сооружений в зависимости от их производительности, [1] га</w:t>
            </w:r>
          </w:p>
        </w:tc>
        <w:tc>
          <w:tcPr>
            <w:tcW w:w="1992" w:type="dxa"/>
            <w:vMerge w:val="restart"/>
            <w:tcBorders>
              <w:top w:val="single" w:sz="4" w:space="0" w:color="auto"/>
              <w:left w:val="single" w:sz="4" w:space="0" w:color="auto"/>
              <w:right w:val="single" w:sz="4" w:space="0" w:color="auto"/>
            </w:tcBorders>
            <w:shd w:val="clear" w:color="auto" w:fill="FFFFFF"/>
          </w:tcPr>
          <w:p w:rsidR="00E35C75" w:rsidRPr="00F34500" w:rsidRDefault="00E35C75" w:rsidP="00F34500">
            <w:pPr>
              <w:pStyle w:val="90"/>
              <w:shd w:val="clear" w:color="auto" w:fill="auto"/>
              <w:spacing w:line="240" w:lineRule="auto"/>
              <w:ind w:firstLine="0"/>
              <w:rPr>
                <w:sz w:val="24"/>
                <w:szCs w:val="24"/>
              </w:rPr>
            </w:pPr>
            <w:r w:rsidRPr="00F34500">
              <w:rPr>
                <w:sz w:val="24"/>
                <w:szCs w:val="24"/>
              </w:rPr>
              <w:t>Производительность очистных сооружений, тыс. куб. м/сут</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E35C75" w:rsidRPr="00B93184" w:rsidRDefault="00E35C75" w:rsidP="00F34500">
            <w:pPr>
              <w:ind w:firstLine="0"/>
            </w:pPr>
          </w:p>
        </w:tc>
        <w:tc>
          <w:tcPr>
            <w:tcW w:w="4032" w:type="dxa"/>
            <w:gridSpan w:val="2"/>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F34500">
            <w:pPr>
              <w:pStyle w:val="90"/>
              <w:shd w:val="clear" w:color="auto" w:fill="auto"/>
              <w:spacing w:line="240" w:lineRule="auto"/>
              <w:ind w:firstLine="0"/>
              <w:rPr>
                <w:sz w:val="24"/>
                <w:szCs w:val="24"/>
              </w:rPr>
            </w:pPr>
            <w:r w:rsidRPr="00F34500">
              <w:rPr>
                <w:sz w:val="24"/>
                <w:szCs w:val="24"/>
              </w:rPr>
              <w:t>размеры земельных участков, га</w:t>
            </w:r>
          </w:p>
        </w:tc>
      </w:tr>
      <w:tr w:rsidR="00E35C75" w:rsidRPr="00B93184" w:rsidTr="00E767EB">
        <w:trPr>
          <w:trHeight w:val="691"/>
        </w:trPr>
        <w:tc>
          <w:tcPr>
            <w:tcW w:w="4282" w:type="dxa"/>
            <w:vMerge/>
            <w:tcBorders>
              <w:left w:val="single" w:sz="4" w:space="0" w:color="auto"/>
              <w:right w:val="single" w:sz="4" w:space="0" w:color="auto"/>
            </w:tcBorders>
            <w:shd w:val="clear" w:color="auto" w:fill="FFFFFF"/>
          </w:tcPr>
          <w:p w:rsidR="00E35C75" w:rsidRPr="00B93184" w:rsidRDefault="00E35C75" w:rsidP="00F34500">
            <w:pPr>
              <w:ind w:firstLine="0"/>
            </w:pPr>
          </w:p>
        </w:tc>
        <w:tc>
          <w:tcPr>
            <w:tcW w:w="2861" w:type="dxa"/>
            <w:vMerge/>
            <w:tcBorders>
              <w:left w:val="single" w:sz="4" w:space="0" w:color="auto"/>
              <w:right w:val="single" w:sz="4" w:space="0" w:color="auto"/>
            </w:tcBorders>
            <w:shd w:val="clear" w:color="auto" w:fill="FFFFFF"/>
          </w:tcPr>
          <w:p w:rsidR="00E35C75" w:rsidRPr="00B93184" w:rsidRDefault="00E35C75" w:rsidP="00F34500">
            <w:pPr>
              <w:ind w:firstLine="0"/>
            </w:pPr>
          </w:p>
        </w:tc>
        <w:tc>
          <w:tcPr>
            <w:tcW w:w="1992" w:type="dxa"/>
            <w:vMerge/>
            <w:tcBorders>
              <w:left w:val="single" w:sz="4" w:space="0" w:color="auto"/>
              <w:bottom w:val="single" w:sz="4" w:space="0" w:color="auto"/>
              <w:right w:val="single" w:sz="4" w:space="0" w:color="auto"/>
            </w:tcBorders>
            <w:shd w:val="clear" w:color="auto" w:fill="FFFFFF"/>
          </w:tcPr>
          <w:p w:rsidR="00E35C75" w:rsidRPr="00B93184" w:rsidRDefault="00E35C75" w:rsidP="00F34500">
            <w:pPr>
              <w:ind w:firstLine="0"/>
            </w:pP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F34500">
            <w:pPr>
              <w:pStyle w:val="90"/>
              <w:shd w:val="clear" w:color="auto" w:fill="auto"/>
              <w:spacing w:line="240" w:lineRule="auto"/>
              <w:ind w:firstLine="0"/>
              <w:jc w:val="both"/>
              <w:rPr>
                <w:sz w:val="24"/>
                <w:szCs w:val="24"/>
              </w:rPr>
            </w:pPr>
            <w:r w:rsidRPr="00F34500">
              <w:rPr>
                <w:sz w:val="24"/>
                <w:szCs w:val="24"/>
              </w:rPr>
              <w:t>очистных сооружений</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F34500">
            <w:pPr>
              <w:pStyle w:val="90"/>
              <w:shd w:val="clear" w:color="auto" w:fill="auto"/>
              <w:spacing w:line="240" w:lineRule="auto"/>
              <w:ind w:firstLine="0"/>
              <w:jc w:val="both"/>
              <w:rPr>
                <w:sz w:val="24"/>
                <w:szCs w:val="24"/>
              </w:rPr>
            </w:pPr>
            <w:r w:rsidRPr="00F34500">
              <w:rPr>
                <w:sz w:val="24"/>
                <w:szCs w:val="24"/>
              </w:rPr>
              <w:t>иловых площадок</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F34500">
            <w:pPr>
              <w:pStyle w:val="90"/>
              <w:shd w:val="clear" w:color="auto" w:fill="auto"/>
              <w:spacing w:line="240" w:lineRule="auto"/>
              <w:ind w:firstLine="0"/>
              <w:rPr>
                <w:sz w:val="24"/>
                <w:szCs w:val="24"/>
              </w:rPr>
            </w:pPr>
            <w:r w:rsidRPr="00F34500">
              <w:rPr>
                <w:sz w:val="24"/>
                <w:szCs w:val="24"/>
              </w:rPr>
              <w:t>биологических прудов глубокой очистки сточных вод</w:t>
            </w:r>
          </w:p>
        </w:tc>
      </w:tr>
      <w:tr w:rsidR="00E35C75" w:rsidRPr="00B93184" w:rsidTr="00E767EB">
        <w:trPr>
          <w:trHeight w:val="240"/>
        </w:trPr>
        <w:tc>
          <w:tcPr>
            <w:tcW w:w="4282" w:type="dxa"/>
            <w:vMerge/>
            <w:tcBorders>
              <w:left w:val="single" w:sz="4" w:space="0" w:color="auto"/>
              <w:right w:val="single" w:sz="4" w:space="0" w:color="auto"/>
            </w:tcBorders>
            <w:shd w:val="clear" w:color="auto" w:fill="FFFFFF"/>
          </w:tcPr>
          <w:p w:rsidR="00E35C75" w:rsidRPr="00B93184" w:rsidRDefault="00E35C75" w:rsidP="00F34500">
            <w:pPr>
              <w:ind w:firstLine="0"/>
            </w:pPr>
          </w:p>
        </w:tc>
        <w:tc>
          <w:tcPr>
            <w:tcW w:w="2861" w:type="dxa"/>
            <w:vMerge/>
            <w:tcBorders>
              <w:left w:val="single" w:sz="4" w:space="0" w:color="auto"/>
              <w:right w:val="single" w:sz="4" w:space="0" w:color="auto"/>
            </w:tcBorders>
            <w:shd w:val="clear" w:color="auto" w:fill="FFFFFF"/>
          </w:tcPr>
          <w:p w:rsidR="00E35C75" w:rsidRPr="00B93184" w:rsidRDefault="00E35C75" w:rsidP="00F34500">
            <w:pPr>
              <w:ind w:firstLine="0"/>
            </w:pP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F34500">
            <w:pPr>
              <w:pStyle w:val="90"/>
              <w:shd w:val="clear" w:color="auto" w:fill="auto"/>
              <w:spacing w:line="240" w:lineRule="auto"/>
              <w:ind w:firstLine="0"/>
              <w:rPr>
                <w:sz w:val="24"/>
                <w:szCs w:val="24"/>
              </w:rPr>
            </w:pPr>
            <w:r w:rsidRPr="00F34500">
              <w:rPr>
                <w:sz w:val="24"/>
                <w:szCs w:val="24"/>
              </w:rPr>
              <w:t>до 0,7</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F34500">
            <w:pPr>
              <w:pStyle w:val="90"/>
              <w:shd w:val="clear" w:color="auto" w:fill="auto"/>
              <w:spacing w:line="240" w:lineRule="auto"/>
              <w:ind w:firstLine="0"/>
              <w:rPr>
                <w:sz w:val="24"/>
                <w:szCs w:val="24"/>
              </w:rPr>
            </w:pPr>
            <w:r w:rsidRPr="00F34500">
              <w:rPr>
                <w:sz w:val="24"/>
                <w:szCs w:val="24"/>
              </w:rPr>
              <w:t>0,5</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F34500">
            <w:pPr>
              <w:pStyle w:val="90"/>
              <w:shd w:val="clear" w:color="auto" w:fill="auto"/>
              <w:spacing w:line="240" w:lineRule="auto"/>
              <w:ind w:firstLine="0"/>
              <w:rPr>
                <w:sz w:val="24"/>
                <w:szCs w:val="24"/>
              </w:rPr>
            </w:pPr>
            <w:r w:rsidRPr="00F34500">
              <w:rPr>
                <w:sz w:val="24"/>
                <w:szCs w:val="24"/>
              </w:rPr>
              <w:t>0,2</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F34500">
            <w:pPr>
              <w:pStyle w:val="90"/>
              <w:shd w:val="clear" w:color="auto" w:fill="auto"/>
              <w:spacing w:line="240" w:lineRule="auto"/>
              <w:ind w:firstLine="0"/>
              <w:rPr>
                <w:sz w:val="24"/>
                <w:szCs w:val="24"/>
              </w:rPr>
            </w:pPr>
            <w:r w:rsidRPr="00F34500">
              <w:rPr>
                <w:sz w:val="24"/>
                <w:szCs w:val="24"/>
              </w:rPr>
              <w:t>-</w:t>
            </w:r>
          </w:p>
        </w:tc>
      </w:tr>
      <w:tr w:rsidR="00E35C75" w:rsidRPr="00B93184" w:rsidTr="00E767EB">
        <w:trPr>
          <w:trHeight w:val="240"/>
        </w:trPr>
        <w:tc>
          <w:tcPr>
            <w:tcW w:w="4282" w:type="dxa"/>
            <w:vMerge/>
            <w:tcBorders>
              <w:left w:val="single" w:sz="4" w:space="0" w:color="auto"/>
              <w:right w:val="single" w:sz="4" w:space="0" w:color="auto"/>
            </w:tcBorders>
            <w:shd w:val="clear" w:color="auto" w:fill="FFFFFF"/>
          </w:tcPr>
          <w:p w:rsidR="00E35C75" w:rsidRPr="00B93184" w:rsidRDefault="00E35C75" w:rsidP="00F34500">
            <w:pPr>
              <w:ind w:firstLine="0"/>
            </w:pPr>
          </w:p>
        </w:tc>
        <w:tc>
          <w:tcPr>
            <w:tcW w:w="2861" w:type="dxa"/>
            <w:vMerge/>
            <w:tcBorders>
              <w:left w:val="single" w:sz="4" w:space="0" w:color="auto"/>
              <w:bottom w:val="single" w:sz="4" w:space="0" w:color="auto"/>
              <w:right w:val="single" w:sz="4" w:space="0" w:color="auto"/>
            </w:tcBorders>
            <w:shd w:val="clear" w:color="auto" w:fill="FFFFFF"/>
          </w:tcPr>
          <w:p w:rsidR="00E35C75" w:rsidRPr="00B93184" w:rsidRDefault="00E35C75" w:rsidP="00F34500">
            <w:pPr>
              <w:ind w:firstLine="0"/>
            </w:pPr>
          </w:p>
        </w:tc>
        <w:tc>
          <w:tcPr>
            <w:tcW w:w="1992"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F34500">
            <w:pPr>
              <w:pStyle w:val="90"/>
              <w:shd w:val="clear" w:color="auto" w:fill="auto"/>
              <w:spacing w:line="240" w:lineRule="auto"/>
              <w:ind w:firstLine="0"/>
              <w:rPr>
                <w:sz w:val="24"/>
                <w:szCs w:val="24"/>
              </w:rPr>
            </w:pPr>
            <w:r w:rsidRPr="00F34500">
              <w:rPr>
                <w:sz w:val="24"/>
                <w:szCs w:val="24"/>
              </w:rPr>
              <w:t>Свыше 0,7 до 17</w:t>
            </w:r>
          </w:p>
        </w:tc>
        <w:tc>
          <w:tcPr>
            <w:tcW w:w="1306"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F34500">
            <w:pPr>
              <w:pStyle w:val="90"/>
              <w:shd w:val="clear" w:color="auto" w:fill="auto"/>
              <w:spacing w:line="240" w:lineRule="auto"/>
              <w:ind w:firstLine="0"/>
              <w:rPr>
                <w:sz w:val="24"/>
                <w:szCs w:val="24"/>
              </w:rPr>
            </w:pPr>
            <w:r w:rsidRPr="00F34500">
              <w:rPr>
                <w:sz w:val="24"/>
                <w:szCs w:val="24"/>
              </w:rPr>
              <w:t>4</w:t>
            </w:r>
          </w:p>
        </w:tc>
        <w:tc>
          <w:tcPr>
            <w:tcW w:w="1157"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F34500">
            <w:pPr>
              <w:pStyle w:val="90"/>
              <w:shd w:val="clear" w:color="auto" w:fill="auto"/>
              <w:spacing w:line="240" w:lineRule="auto"/>
              <w:ind w:firstLine="0"/>
              <w:rPr>
                <w:sz w:val="24"/>
                <w:szCs w:val="24"/>
              </w:rPr>
            </w:pPr>
            <w:r w:rsidRPr="00F34500">
              <w:rPr>
                <w:sz w:val="24"/>
                <w:szCs w:val="24"/>
              </w:rPr>
              <w:t>3</w:t>
            </w:r>
          </w:p>
        </w:tc>
        <w:tc>
          <w:tcPr>
            <w:tcW w:w="2875"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F34500">
            <w:pPr>
              <w:pStyle w:val="90"/>
              <w:shd w:val="clear" w:color="auto" w:fill="auto"/>
              <w:spacing w:line="240" w:lineRule="auto"/>
              <w:ind w:firstLine="0"/>
              <w:rPr>
                <w:sz w:val="24"/>
                <w:szCs w:val="24"/>
              </w:rPr>
            </w:pPr>
            <w:r w:rsidRPr="00F34500">
              <w:rPr>
                <w:sz w:val="24"/>
                <w:szCs w:val="24"/>
              </w:rPr>
              <w:t>3</w:t>
            </w:r>
          </w:p>
        </w:tc>
      </w:tr>
      <w:tr w:rsidR="00E35C75" w:rsidRPr="00B93184" w:rsidTr="00E767EB">
        <w:trPr>
          <w:trHeight w:val="696"/>
        </w:trPr>
        <w:tc>
          <w:tcPr>
            <w:tcW w:w="4282" w:type="dxa"/>
            <w:vMerge/>
            <w:tcBorders>
              <w:left w:val="single" w:sz="4" w:space="0" w:color="auto"/>
              <w:bottom w:val="single" w:sz="4" w:space="0" w:color="auto"/>
              <w:right w:val="single" w:sz="4" w:space="0" w:color="auto"/>
            </w:tcBorders>
            <w:shd w:val="clear" w:color="auto" w:fill="FFFFFF"/>
          </w:tcPr>
          <w:p w:rsidR="00E35C75" w:rsidRPr="00B93184" w:rsidRDefault="00E35C75" w:rsidP="00F34500">
            <w:pPr>
              <w:ind w:firstLine="0"/>
            </w:pPr>
          </w:p>
        </w:tc>
        <w:tc>
          <w:tcPr>
            <w:tcW w:w="2861"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F34500">
            <w:pPr>
              <w:pStyle w:val="90"/>
              <w:shd w:val="clear" w:color="auto" w:fill="auto"/>
              <w:spacing w:line="240" w:lineRule="auto"/>
              <w:ind w:firstLine="0"/>
              <w:rPr>
                <w:sz w:val="24"/>
                <w:szCs w:val="24"/>
              </w:rPr>
            </w:pPr>
            <w:r w:rsidRPr="00F34500">
              <w:rPr>
                <w:sz w:val="24"/>
                <w:szCs w:val="24"/>
              </w:rPr>
              <w:t>Показатель удельного водоотведения, куб. м /мес. на 1 чел.</w:t>
            </w:r>
          </w:p>
        </w:tc>
        <w:tc>
          <w:tcPr>
            <w:tcW w:w="7330" w:type="dxa"/>
            <w:gridSpan w:val="4"/>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F34500">
            <w:pPr>
              <w:pStyle w:val="90"/>
              <w:shd w:val="clear" w:color="auto" w:fill="auto"/>
              <w:spacing w:line="240" w:lineRule="auto"/>
              <w:ind w:firstLine="0"/>
              <w:rPr>
                <w:sz w:val="24"/>
                <w:szCs w:val="24"/>
              </w:rPr>
            </w:pPr>
            <w:r w:rsidRPr="00F34500">
              <w:rPr>
                <w:sz w:val="24"/>
                <w:szCs w:val="24"/>
              </w:rPr>
              <w:t>равен показателю удельного водопотребления</w:t>
            </w:r>
          </w:p>
        </w:tc>
      </w:tr>
      <w:tr w:rsidR="00E35C75" w:rsidRPr="00B93184" w:rsidTr="00E767EB">
        <w:trPr>
          <w:trHeight w:val="485"/>
        </w:trPr>
        <w:tc>
          <w:tcPr>
            <w:tcW w:w="14473" w:type="dxa"/>
            <w:gridSpan w:val="6"/>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F34500">
            <w:pPr>
              <w:pStyle w:val="101"/>
              <w:shd w:val="clear" w:color="auto" w:fill="auto"/>
              <w:spacing w:line="240" w:lineRule="auto"/>
              <w:ind w:firstLine="0"/>
              <w:rPr>
                <w:sz w:val="24"/>
                <w:szCs w:val="24"/>
              </w:rPr>
            </w:pPr>
            <w:r w:rsidRPr="00F34500">
              <w:rPr>
                <w:sz w:val="24"/>
                <w:szCs w:val="24"/>
              </w:rPr>
              <w:t>Примечание:</w:t>
            </w:r>
          </w:p>
          <w:p w:rsidR="00E35C75" w:rsidRPr="00F34500" w:rsidRDefault="00E35C75" w:rsidP="00DE5270">
            <w:pPr>
              <w:pStyle w:val="90"/>
              <w:shd w:val="clear" w:color="auto" w:fill="auto"/>
              <w:spacing w:line="240" w:lineRule="auto"/>
              <w:ind w:firstLine="0"/>
              <w:rPr>
                <w:sz w:val="24"/>
                <w:szCs w:val="24"/>
              </w:rPr>
            </w:pPr>
            <w:r w:rsidRPr="00F34500">
              <w:rPr>
                <w:sz w:val="24"/>
                <w:szCs w:val="24"/>
              </w:rPr>
              <w:t>1. Значение расчетного показателя принято в соответствии с СП 42.13330.201</w:t>
            </w:r>
            <w:r>
              <w:rPr>
                <w:sz w:val="24"/>
                <w:szCs w:val="24"/>
              </w:rPr>
              <w:t>6</w:t>
            </w:r>
            <w:r w:rsidRPr="00F34500">
              <w:rPr>
                <w:sz w:val="24"/>
                <w:szCs w:val="24"/>
              </w:rPr>
              <w:t>.</w:t>
            </w:r>
          </w:p>
        </w:tc>
      </w:tr>
    </w:tbl>
    <w:p w:rsidR="00E35C75" w:rsidRDefault="00E35C75" w:rsidP="00C23F28">
      <w:pPr>
        <w:pStyle w:val="4"/>
        <w:shd w:val="clear" w:color="auto" w:fill="auto"/>
        <w:spacing w:before="0" w:after="0" w:line="274" w:lineRule="exact"/>
        <w:ind w:left="20" w:right="20" w:firstLine="560"/>
        <w:jc w:val="both"/>
      </w:pPr>
    </w:p>
    <w:p w:rsidR="00E35C75" w:rsidRPr="00F34500" w:rsidRDefault="00E35C75" w:rsidP="00F34500">
      <w:pPr>
        <w:pStyle w:val="a6"/>
        <w:shd w:val="clear" w:color="auto" w:fill="auto"/>
        <w:spacing w:line="240" w:lineRule="auto"/>
        <w:jc w:val="center"/>
        <w:rPr>
          <w:b/>
          <w:sz w:val="24"/>
          <w:szCs w:val="24"/>
        </w:rPr>
      </w:pPr>
      <w:r w:rsidRPr="00F34500">
        <w:rPr>
          <w:b/>
          <w:sz w:val="24"/>
          <w:szCs w:val="24"/>
        </w:rPr>
        <w:t>Таблица 18 Объекты местного значения муниципального района в области сбора, вывоза, утилизации и переработки твердых коммунальных отходов</w:t>
      </w:r>
    </w:p>
    <w:tbl>
      <w:tblPr>
        <w:tblW w:w="0" w:type="auto"/>
        <w:jc w:val="center"/>
        <w:tblLayout w:type="fixed"/>
        <w:tblCellMar>
          <w:left w:w="10" w:type="dxa"/>
          <w:right w:w="10" w:type="dxa"/>
        </w:tblCellMar>
        <w:tblLook w:val="00A0"/>
      </w:tblPr>
      <w:tblGrid>
        <w:gridCol w:w="3568"/>
        <w:gridCol w:w="2977"/>
        <w:gridCol w:w="7788"/>
      </w:tblGrid>
      <w:tr w:rsidR="00E35C75" w:rsidRPr="00B93184" w:rsidTr="00F34500">
        <w:trPr>
          <w:trHeight w:val="706"/>
          <w:jc w:val="center"/>
        </w:trPr>
        <w:tc>
          <w:tcPr>
            <w:tcW w:w="3568"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F34500">
            <w:pPr>
              <w:pStyle w:val="101"/>
              <w:shd w:val="clear" w:color="auto" w:fill="auto"/>
              <w:spacing w:line="240" w:lineRule="auto"/>
              <w:ind w:firstLine="0"/>
              <w:jc w:val="center"/>
              <w:rPr>
                <w:b/>
                <w:sz w:val="22"/>
                <w:szCs w:val="22"/>
              </w:rPr>
            </w:pPr>
            <w:r w:rsidRPr="00F34500">
              <w:rPr>
                <w:b/>
                <w:sz w:val="22"/>
                <w:szCs w:val="22"/>
              </w:rPr>
              <w:t>Наименование вида объекта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F34500">
            <w:pPr>
              <w:pStyle w:val="101"/>
              <w:shd w:val="clear" w:color="auto" w:fill="auto"/>
              <w:spacing w:line="240" w:lineRule="auto"/>
              <w:ind w:firstLine="0"/>
              <w:jc w:val="center"/>
              <w:rPr>
                <w:b/>
                <w:sz w:val="22"/>
                <w:szCs w:val="22"/>
              </w:rPr>
            </w:pPr>
            <w:r w:rsidRPr="00F34500">
              <w:rPr>
                <w:b/>
                <w:sz w:val="22"/>
                <w:szCs w:val="22"/>
              </w:rPr>
              <w:t>Наименование расчетного показателя, единица измерения</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F34500">
            <w:pPr>
              <w:pStyle w:val="101"/>
              <w:shd w:val="clear" w:color="auto" w:fill="auto"/>
              <w:spacing w:line="240" w:lineRule="auto"/>
              <w:ind w:firstLine="0"/>
              <w:jc w:val="center"/>
              <w:rPr>
                <w:b/>
                <w:sz w:val="22"/>
                <w:szCs w:val="22"/>
              </w:rPr>
            </w:pPr>
            <w:r w:rsidRPr="00F34500">
              <w:rPr>
                <w:b/>
                <w:sz w:val="22"/>
                <w:szCs w:val="22"/>
              </w:rPr>
              <w:t>Значение расчетного показателя</w:t>
            </w:r>
          </w:p>
        </w:tc>
      </w:tr>
      <w:tr w:rsidR="00E35C75" w:rsidRPr="00B93184" w:rsidTr="00F34500">
        <w:trPr>
          <w:trHeight w:val="701"/>
          <w:jc w:val="center"/>
        </w:trPr>
        <w:tc>
          <w:tcPr>
            <w:tcW w:w="3568" w:type="dxa"/>
            <w:vMerge w:val="restart"/>
            <w:tcBorders>
              <w:top w:val="single" w:sz="4" w:space="0" w:color="auto"/>
              <w:left w:val="single" w:sz="4" w:space="0" w:color="auto"/>
              <w:right w:val="single" w:sz="4" w:space="0" w:color="auto"/>
            </w:tcBorders>
            <w:shd w:val="clear" w:color="auto" w:fill="FFFFFF"/>
          </w:tcPr>
          <w:p w:rsidR="00E35C75" w:rsidRPr="00F34500" w:rsidRDefault="00E35C75" w:rsidP="00F34500">
            <w:pPr>
              <w:pStyle w:val="90"/>
              <w:shd w:val="clear" w:color="auto" w:fill="auto"/>
              <w:spacing w:line="240" w:lineRule="auto"/>
              <w:ind w:firstLine="0"/>
              <w:rPr>
                <w:sz w:val="22"/>
                <w:szCs w:val="22"/>
              </w:rPr>
            </w:pPr>
            <w:r w:rsidRPr="00F34500">
              <w:rPr>
                <w:sz w:val="22"/>
                <w:szCs w:val="22"/>
              </w:rPr>
              <w:t>Площадки для установки контейнеров для сбора мусора</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F34500">
            <w:pPr>
              <w:pStyle w:val="90"/>
              <w:shd w:val="clear" w:color="auto" w:fill="auto"/>
              <w:spacing w:line="240" w:lineRule="auto"/>
              <w:ind w:firstLine="0"/>
              <w:rPr>
                <w:sz w:val="22"/>
                <w:szCs w:val="22"/>
              </w:rPr>
            </w:pPr>
            <w:r w:rsidRPr="00F34500">
              <w:rPr>
                <w:sz w:val="22"/>
                <w:szCs w:val="22"/>
              </w:rPr>
              <w:t>Уровень обеспеченности, тонн/чел в год [1]</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F34500">
            <w:pPr>
              <w:pStyle w:val="90"/>
              <w:shd w:val="clear" w:color="auto" w:fill="auto"/>
              <w:spacing w:line="240" w:lineRule="auto"/>
              <w:ind w:firstLine="0"/>
              <w:rPr>
                <w:sz w:val="22"/>
                <w:szCs w:val="22"/>
              </w:rPr>
            </w:pPr>
            <w:r w:rsidRPr="00F34500">
              <w:rPr>
                <w:sz w:val="22"/>
                <w:szCs w:val="22"/>
              </w:rPr>
              <w:t>Количество площадок для установки контейнеров в населенном пункте определяется исходя из численности населения, объёма образования отходов, и необходимого для населенного пункта числа контейнеров для сбора мусора</w:t>
            </w:r>
          </w:p>
        </w:tc>
      </w:tr>
      <w:tr w:rsidR="00E35C75" w:rsidRPr="00B93184" w:rsidTr="00F34500">
        <w:trPr>
          <w:trHeight w:val="466"/>
          <w:jc w:val="center"/>
        </w:trPr>
        <w:tc>
          <w:tcPr>
            <w:tcW w:w="3568" w:type="dxa"/>
            <w:vMerge/>
            <w:tcBorders>
              <w:left w:val="single" w:sz="4" w:space="0" w:color="auto"/>
              <w:right w:val="single" w:sz="4" w:space="0" w:color="auto"/>
            </w:tcBorders>
            <w:shd w:val="clear" w:color="auto" w:fill="FFFFFF"/>
          </w:tcPr>
          <w:p w:rsidR="00E35C75" w:rsidRPr="00B93184" w:rsidRDefault="00E35C75" w:rsidP="00F34500">
            <w:pPr>
              <w:ind w:firstLine="0"/>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F34500">
            <w:pPr>
              <w:pStyle w:val="90"/>
              <w:shd w:val="clear" w:color="auto" w:fill="auto"/>
              <w:spacing w:line="240" w:lineRule="auto"/>
              <w:ind w:firstLine="0"/>
              <w:rPr>
                <w:sz w:val="22"/>
                <w:szCs w:val="22"/>
              </w:rPr>
            </w:pPr>
            <w:r w:rsidRPr="00F34500">
              <w:rPr>
                <w:sz w:val="22"/>
                <w:szCs w:val="22"/>
              </w:rPr>
              <w:t>Размер земельного участка[2], кв.м</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F34500">
            <w:pPr>
              <w:pStyle w:val="90"/>
              <w:shd w:val="clear" w:color="auto" w:fill="auto"/>
              <w:spacing w:line="240" w:lineRule="auto"/>
              <w:ind w:firstLine="0"/>
              <w:rPr>
                <w:sz w:val="22"/>
                <w:szCs w:val="22"/>
              </w:rPr>
            </w:pPr>
            <w:r w:rsidRPr="00F34500">
              <w:rPr>
                <w:sz w:val="22"/>
                <w:szCs w:val="22"/>
              </w:rPr>
              <w:t>Размер площадок должен быть рассчитан на установку необходимого числа, но не более 5, контейнеров</w:t>
            </w:r>
          </w:p>
        </w:tc>
      </w:tr>
      <w:tr w:rsidR="00E35C75" w:rsidRPr="00B93184" w:rsidTr="00F34500">
        <w:trPr>
          <w:trHeight w:val="470"/>
          <w:jc w:val="center"/>
        </w:trPr>
        <w:tc>
          <w:tcPr>
            <w:tcW w:w="3568" w:type="dxa"/>
            <w:vMerge/>
            <w:tcBorders>
              <w:left w:val="single" w:sz="4" w:space="0" w:color="auto"/>
              <w:bottom w:val="single" w:sz="4" w:space="0" w:color="auto"/>
              <w:right w:val="single" w:sz="4" w:space="0" w:color="auto"/>
            </w:tcBorders>
            <w:shd w:val="clear" w:color="auto" w:fill="FFFFFF"/>
          </w:tcPr>
          <w:p w:rsidR="00E35C75" w:rsidRPr="00B93184" w:rsidRDefault="00E35C75" w:rsidP="00F34500">
            <w:pPr>
              <w:ind w:firstLine="0"/>
            </w:pP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F34500">
            <w:pPr>
              <w:pStyle w:val="90"/>
              <w:shd w:val="clear" w:color="auto" w:fill="auto"/>
              <w:spacing w:line="240" w:lineRule="auto"/>
              <w:ind w:firstLine="0"/>
              <w:rPr>
                <w:sz w:val="22"/>
                <w:szCs w:val="22"/>
              </w:rPr>
            </w:pPr>
            <w:r w:rsidRPr="00F34500">
              <w:rPr>
                <w:sz w:val="22"/>
                <w:szCs w:val="22"/>
              </w:rPr>
              <w:t>Пешеходная доступность [2], м</w:t>
            </w:r>
          </w:p>
        </w:tc>
        <w:tc>
          <w:tcPr>
            <w:tcW w:w="7788" w:type="dxa"/>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F34500">
            <w:pPr>
              <w:pStyle w:val="90"/>
              <w:shd w:val="clear" w:color="auto" w:fill="auto"/>
              <w:spacing w:line="240" w:lineRule="auto"/>
              <w:ind w:firstLine="0"/>
              <w:rPr>
                <w:sz w:val="22"/>
                <w:szCs w:val="22"/>
              </w:rPr>
            </w:pPr>
            <w:r w:rsidRPr="00F34500">
              <w:rPr>
                <w:sz w:val="22"/>
                <w:szCs w:val="22"/>
              </w:rPr>
              <w:t>100</w:t>
            </w:r>
          </w:p>
        </w:tc>
      </w:tr>
      <w:tr w:rsidR="00E35C75" w:rsidRPr="00B93184" w:rsidTr="00F34500">
        <w:trPr>
          <w:trHeight w:val="1632"/>
          <w:jc w:val="center"/>
        </w:trPr>
        <w:tc>
          <w:tcPr>
            <w:tcW w:w="14333" w:type="dxa"/>
            <w:gridSpan w:val="3"/>
            <w:tcBorders>
              <w:top w:val="single" w:sz="4" w:space="0" w:color="auto"/>
              <w:left w:val="single" w:sz="4" w:space="0" w:color="auto"/>
              <w:bottom w:val="single" w:sz="4" w:space="0" w:color="auto"/>
              <w:right w:val="single" w:sz="4" w:space="0" w:color="auto"/>
            </w:tcBorders>
            <w:shd w:val="clear" w:color="auto" w:fill="FFFFFF"/>
          </w:tcPr>
          <w:p w:rsidR="00E35C75" w:rsidRPr="00F34500" w:rsidRDefault="00E35C75" w:rsidP="00F34500">
            <w:pPr>
              <w:pStyle w:val="90"/>
              <w:shd w:val="clear" w:color="auto" w:fill="auto"/>
              <w:spacing w:line="240" w:lineRule="auto"/>
              <w:ind w:firstLine="0"/>
              <w:rPr>
                <w:sz w:val="20"/>
                <w:szCs w:val="20"/>
              </w:rPr>
            </w:pPr>
            <w:r w:rsidRPr="00F34500">
              <w:rPr>
                <w:sz w:val="20"/>
                <w:szCs w:val="20"/>
              </w:rPr>
              <w:t>Примечания:</w:t>
            </w:r>
          </w:p>
          <w:p w:rsidR="00E35C75" w:rsidRPr="00F34500" w:rsidRDefault="00E35C75" w:rsidP="00F34500">
            <w:pPr>
              <w:pStyle w:val="90"/>
              <w:numPr>
                <w:ilvl w:val="0"/>
                <w:numId w:val="24"/>
              </w:numPr>
              <w:shd w:val="clear" w:color="auto" w:fill="auto"/>
              <w:tabs>
                <w:tab w:val="left" w:pos="836"/>
              </w:tabs>
              <w:spacing w:line="240" w:lineRule="auto"/>
              <w:ind w:firstLine="0"/>
              <w:jc w:val="both"/>
              <w:rPr>
                <w:sz w:val="20"/>
                <w:szCs w:val="20"/>
              </w:rPr>
            </w:pPr>
            <w:r w:rsidRPr="00F34500">
              <w:rPr>
                <w:sz w:val="20"/>
                <w:szCs w:val="20"/>
              </w:rPr>
              <w:t>Для определения числа устанавливаемых контейнеров (мусоросборников) следует исходить из численности населения, пользующегося мусоросборниками, нормы накопления отходов, сроков хранения отходов. Расчетный объем мусоросборников должен соответствовать фактическому накоплению отходов в периоды наибольшего их образования. Необходимое число контейнеров рассчитывается по формуле: Бконт = Пгод</w:t>
            </w:r>
            <w:r w:rsidRPr="00F34500">
              <w:rPr>
                <w:sz w:val="20"/>
                <w:szCs w:val="20"/>
                <w:vertAlign w:val="superscript"/>
              </w:rPr>
              <w:t>х</w:t>
            </w:r>
            <w:r w:rsidRPr="00F34500">
              <w:rPr>
                <w:sz w:val="20"/>
                <w:szCs w:val="20"/>
                <w:lang w:val="en-US"/>
              </w:rPr>
              <w:t>t</w:t>
            </w:r>
            <w:r w:rsidRPr="00F34500">
              <w:rPr>
                <w:sz w:val="20"/>
                <w:szCs w:val="20"/>
                <w:vertAlign w:val="superscript"/>
              </w:rPr>
              <w:t>х</w:t>
            </w:r>
            <w:r w:rsidRPr="00F34500">
              <w:rPr>
                <w:sz w:val="20"/>
                <w:szCs w:val="20"/>
              </w:rPr>
              <w:t xml:space="preserve"> К / (365 х V),</w:t>
            </w:r>
          </w:p>
          <w:p w:rsidR="00E35C75" w:rsidRPr="00F34500" w:rsidRDefault="00E35C75" w:rsidP="00F34500">
            <w:pPr>
              <w:pStyle w:val="90"/>
              <w:shd w:val="clear" w:color="auto" w:fill="auto"/>
              <w:spacing w:line="240" w:lineRule="auto"/>
              <w:ind w:firstLine="0"/>
              <w:rPr>
                <w:sz w:val="20"/>
                <w:szCs w:val="20"/>
              </w:rPr>
            </w:pPr>
            <w:r w:rsidRPr="00F34500">
              <w:rPr>
                <w:sz w:val="20"/>
                <w:szCs w:val="20"/>
              </w:rPr>
              <w:t xml:space="preserve">где Пгод - годовое накопление муниципальных отходов, куб. м; </w:t>
            </w:r>
            <w:r w:rsidRPr="00F34500">
              <w:rPr>
                <w:sz w:val="20"/>
                <w:szCs w:val="20"/>
                <w:lang w:val="en-US"/>
              </w:rPr>
              <w:t>t</w:t>
            </w:r>
            <w:r w:rsidRPr="00F34500">
              <w:rPr>
                <w:sz w:val="20"/>
                <w:szCs w:val="20"/>
              </w:rPr>
              <w:t xml:space="preserve"> - периодичность удаления отходов в сутки; К - коэффициент неравномерности отходов, равный 1,25; V - вместимость контейнера</w:t>
            </w:r>
          </w:p>
          <w:p w:rsidR="00E35C75" w:rsidRPr="00F34500" w:rsidRDefault="00E35C75" w:rsidP="00F34500">
            <w:pPr>
              <w:pStyle w:val="90"/>
              <w:numPr>
                <w:ilvl w:val="0"/>
                <w:numId w:val="24"/>
              </w:numPr>
              <w:shd w:val="clear" w:color="auto" w:fill="auto"/>
              <w:tabs>
                <w:tab w:val="left" w:pos="846"/>
              </w:tabs>
              <w:spacing w:line="240" w:lineRule="auto"/>
              <w:ind w:firstLine="0"/>
              <w:jc w:val="both"/>
              <w:rPr>
                <w:sz w:val="22"/>
                <w:szCs w:val="22"/>
              </w:rPr>
            </w:pPr>
            <w:r w:rsidRPr="00F34500">
              <w:rPr>
                <w:sz w:val="20"/>
                <w:szCs w:val="20"/>
              </w:rPr>
              <w:t>В соответствии с требованиями СанПиН 42-128-4690-88.</w:t>
            </w:r>
          </w:p>
        </w:tc>
      </w:tr>
    </w:tbl>
    <w:p w:rsidR="00E35C75" w:rsidRDefault="00E35C75" w:rsidP="00F34500">
      <w:pPr>
        <w:pStyle w:val="4"/>
        <w:shd w:val="clear" w:color="auto" w:fill="auto"/>
        <w:spacing w:before="0" w:after="0" w:line="274" w:lineRule="exact"/>
        <w:ind w:left="20" w:right="20" w:firstLine="560"/>
        <w:jc w:val="both"/>
      </w:pPr>
    </w:p>
    <w:sectPr w:rsidR="00E35C75" w:rsidSect="00607608">
      <w:pgSz w:w="16838" w:h="11906" w:orient="landscape"/>
      <w:pgMar w:top="1134"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57A5" w:rsidRDefault="00E557A5" w:rsidP="00D825D0">
      <w:r>
        <w:separator/>
      </w:r>
    </w:p>
  </w:endnote>
  <w:endnote w:type="continuationSeparator" w:id="0">
    <w:p w:rsidR="00E557A5" w:rsidRDefault="00E557A5" w:rsidP="00D825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75" w:rsidRDefault="00C408C3">
    <w:pPr>
      <w:pStyle w:val="af0"/>
      <w:jc w:val="right"/>
    </w:pPr>
    <w:fldSimple w:instr=" PAGE   \* MERGEFORMAT ">
      <w:r w:rsidR="00B80FC6">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57A5" w:rsidRDefault="00E557A5" w:rsidP="00D825D0">
      <w:r>
        <w:separator/>
      </w:r>
    </w:p>
  </w:footnote>
  <w:footnote w:type="continuationSeparator" w:id="0">
    <w:p w:rsidR="00E557A5" w:rsidRDefault="00E557A5" w:rsidP="00D825D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D070E750"/>
    <w:name w:val="WW8Num1"/>
    <w:lvl w:ilvl="0">
      <w:start w:val="1"/>
      <w:numFmt w:val="decimal"/>
      <w:lvlText w:val="%1."/>
      <w:lvlJc w:val="left"/>
      <w:pPr>
        <w:tabs>
          <w:tab w:val="num" w:pos="720"/>
        </w:tabs>
        <w:ind w:left="720" w:hanging="360"/>
      </w:pPr>
      <w:rPr>
        <w:rFonts w:ascii="Times New Roman" w:eastAsia="Times New Roman" w:hAnsi="Times New Roman" w:cs="Times New Roman"/>
      </w:rPr>
    </w:lvl>
  </w:abstractNum>
  <w:abstractNum w:abstractNumId="1">
    <w:nsid w:val="0ABB5829"/>
    <w:multiLevelType w:val="multilevel"/>
    <w:tmpl w:val="D72AFF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BD76202"/>
    <w:multiLevelType w:val="multilevel"/>
    <w:tmpl w:val="6F7695AA"/>
    <w:lvl w:ilvl="0">
      <w:start w:val="1"/>
      <w:numFmt w:val="decimal"/>
      <w:lvlText w:val="2.4.%1"/>
      <w:lvlJc w:val="left"/>
      <w:rPr>
        <w:rFonts w:ascii="Times New Roman" w:eastAsia="Times New Roman" w:hAnsi="Times New Roman" w:cs="Times New Roman"/>
        <w:b w:val="0"/>
        <w:bCs w:val="0"/>
        <w:i/>
        <w:iCs/>
        <w:smallCaps/>
        <w:strike w:val="0"/>
        <w:color w:val="000000"/>
        <w:spacing w:val="0"/>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3CC347C"/>
    <w:multiLevelType w:val="multilevel"/>
    <w:tmpl w:val="4EEC2D60"/>
    <w:lvl w:ilvl="0">
      <w:start w:val="2"/>
      <w:numFmt w:val="decimal"/>
      <w:lvlText w:val="%1."/>
      <w:lvlJc w:val="left"/>
      <w:pPr>
        <w:ind w:left="540" w:hanging="540"/>
      </w:pPr>
      <w:rPr>
        <w:rFonts w:cs="Times New Roman" w:hint="default"/>
      </w:rPr>
    </w:lvl>
    <w:lvl w:ilvl="1">
      <w:start w:val="8"/>
      <w:numFmt w:val="decimal"/>
      <w:lvlText w:val="%1.%2."/>
      <w:lvlJc w:val="left"/>
      <w:pPr>
        <w:ind w:left="540" w:hanging="54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nsid w:val="1A98626C"/>
    <w:multiLevelType w:val="multilevel"/>
    <w:tmpl w:val="4E60379C"/>
    <w:lvl w:ilvl="0">
      <w:start w:val="6"/>
      <w:numFmt w:val="decimal"/>
      <w:lvlText w:val="2.%1"/>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2734416F"/>
    <w:multiLevelType w:val="multilevel"/>
    <w:tmpl w:val="FB78B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2874365A"/>
    <w:multiLevelType w:val="multilevel"/>
    <w:tmpl w:val="8E7A78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2BA215CA"/>
    <w:multiLevelType w:val="multilevel"/>
    <w:tmpl w:val="A77CE6D8"/>
    <w:lvl w:ilvl="0">
      <w:start w:val="2"/>
      <w:numFmt w:val="decimal"/>
      <w:lvlText w:val="2.8.%1"/>
      <w:lvlJc w:val="left"/>
      <w:rPr>
        <w:rFonts w:ascii="Times New Roman" w:eastAsia="Times New Roman" w:hAnsi="Times New Roman" w:cs="Times New Roman"/>
        <w:b/>
        <w:bCs/>
        <w:i w:val="0"/>
        <w:iCs w:val="0"/>
        <w:smallCaps w:val="0"/>
        <w:strike w:val="0"/>
        <w:color w:val="000000"/>
        <w:spacing w:val="3"/>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2DA07FA8"/>
    <w:multiLevelType w:val="multilevel"/>
    <w:tmpl w:val="365260B0"/>
    <w:lvl w:ilvl="0">
      <w:start w:val="2"/>
      <w:numFmt w:val="decimal"/>
      <w:lvlText w:val="2.4.%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34E03496"/>
    <w:multiLevelType w:val="multilevel"/>
    <w:tmpl w:val="450E8E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37737908"/>
    <w:multiLevelType w:val="multilevel"/>
    <w:tmpl w:val="00D435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3C122F08"/>
    <w:multiLevelType w:val="hybridMultilevel"/>
    <w:tmpl w:val="F0660B8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nsid w:val="3FEA2788"/>
    <w:multiLevelType w:val="hybridMultilevel"/>
    <w:tmpl w:val="8138D6FE"/>
    <w:lvl w:ilvl="0" w:tplc="1D8A7F3C">
      <w:start w:val="1"/>
      <w:numFmt w:val="bullet"/>
      <w:lvlText w:val=""/>
      <w:lvlJc w:val="left"/>
      <w:pPr>
        <w:tabs>
          <w:tab w:val="num" w:pos="1636"/>
        </w:tabs>
        <w:ind w:left="567" w:firstLine="709"/>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3">
    <w:nsid w:val="441F0C6E"/>
    <w:multiLevelType w:val="multilevel"/>
    <w:tmpl w:val="5BCE5ACC"/>
    <w:lvl w:ilvl="0">
      <w:start w:val="2"/>
      <w:numFmt w:val="decimal"/>
      <w:lvlText w:val="2.8.%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455A5BE5"/>
    <w:multiLevelType w:val="multilevel"/>
    <w:tmpl w:val="4D16D002"/>
    <w:lvl w:ilvl="0">
      <w:start w:val="1"/>
      <w:numFmt w:val="decimal"/>
      <w:lvlText w:val="2.9.%1"/>
      <w:lvlJc w:val="left"/>
      <w:rPr>
        <w:rFonts w:ascii="Times New Roman" w:eastAsia="Times New Roman" w:hAnsi="Times New Roman" w:cs="Times New Roman"/>
        <w:b w:val="0"/>
        <w:bCs w:val="0"/>
        <w:i/>
        <w:iCs/>
        <w:smallCaps/>
        <w:strike w:val="0"/>
        <w:color w:val="000000"/>
        <w:spacing w:val="0"/>
        <w:w w:val="100"/>
        <w:position w:val="0"/>
        <w:sz w:val="18"/>
        <w:szCs w:val="18"/>
        <w:u w:val="none"/>
      </w:rPr>
    </w:lvl>
    <w:lvl w:ilvl="1">
      <w:start w:val="10"/>
      <w:numFmt w:val="decimal"/>
      <w:lvlText w:val="%1.%2"/>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2">
      <w:start w:val="3"/>
      <w:numFmt w:val="decimal"/>
      <w:lvlText w:val="%3"/>
      <w:lvlJc w:val="left"/>
      <w:rPr>
        <w:rFonts w:ascii="Times New Roman" w:eastAsia="Times New Roman" w:hAnsi="Times New Roman" w:cs="Times New Roman"/>
        <w:b/>
        <w:bCs/>
        <w:i w:val="0"/>
        <w:iCs w:val="0"/>
        <w:smallCaps w:val="0"/>
        <w:strike w:val="0"/>
        <w:color w:val="000000"/>
        <w:spacing w:val="-1"/>
        <w:w w:val="100"/>
        <w:position w:val="0"/>
        <w:sz w:val="18"/>
        <w:szCs w:val="18"/>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4BB3442F"/>
    <w:multiLevelType w:val="multilevel"/>
    <w:tmpl w:val="102CED4E"/>
    <w:lvl w:ilvl="0">
      <w:start w:val="6"/>
      <w:numFmt w:val="decimal"/>
      <w:lvlText w:val="2.%1"/>
      <w:lvlJc w:val="left"/>
      <w:rPr>
        <w:rFonts w:ascii="Times New Roman" w:eastAsia="Times New Roman" w:hAnsi="Times New Roman" w:cs="Times New Roman"/>
        <w:b/>
        <w:bCs/>
        <w:i w:val="0"/>
        <w:iCs w:val="0"/>
        <w:smallCaps w:val="0"/>
        <w:strike w:val="0"/>
        <w:color w:val="000000"/>
        <w:spacing w:val="-1"/>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4E3F0A22"/>
    <w:multiLevelType w:val="multilevel"/>
    <w:tmpl w:val="D44C026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532D24D5"/>
    <w:multiLevelType w:val="multilevel"/>
    <w:tmpl w:val="5BCE5ACC"/>
    <w:lvl w:ilvl="0">
      <w:start w:val="2"/>
      <w:numFmt w:val="decimal"/>
      <w:lvlText w:val="2.8.%1"/>
      <w:lvlJc w:val="left"/>
      <w:rPr>
        <w:rFonts w:ascii="Times New Roman" w:eastAsia="Times New Roman" w:hAnsi="Times New Roman" w:cs="Times New Roman"/>
        <w:b/>
        <w:bCs/>
        <w:i w:val="0"/>
        <w:iCs w:val="0"/>
        <w:smallCaps w:val="0"/>
        <w:strike w:val="0"/>
        <w:color w:val="000000"/>
        <w:spacing w:val="3"/>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54C26A9C"/>
    <w:multiLevelType w:val="multilevel"/>
    <w:tmpl w:val="AC281DDA"/>
    <w:lvl w:ilvl="0">
      <w:start w:val="1"/>
      <w:numFmt w:val="decimal"/>
      <w:lvlText w:val="%1"/>
      <w:lvlJc w:val="left"/>
      <w:rPr>
        <w:rFonts w:ascii="Times New Roman" w:eastAsia="Times New Roman" w:hAnsi="Times New Roman" w:cs="Times New Roman"/>
        <w:b/>
        <w:bCs/>
        <w:i w:val="0"/>
        <w:iCs w:val="0"/>
        <w:smallCaps w:val="0"/>
        <w:strike w:val="0"/>
        <w:color w:val="000000"/>
        <w:spacing w:val="-1"/>
        <w:w w:val="100"/>
        <w:position w:val="0"/>
        <w:sz w:val="24"/>
        <w:szCs w:val="24"/>
        <w:u w:val="none"/>
      </w:rPr>
    </w:lvl>
    <w:lvl w:ilvl="1">
      <w:start w:val="1"/>
      <w:numFmt w:val="decimal"/>
      <w:lvlText w:val="%2."/>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2">
      <w:start w:val="2"/>
      <w:numFmt w:val="decimal"/>
      <w:lvlText w:val="%2.%3"/>
      <w:lvlJc w:val="left"/>
      <w:rPr>
        <w:rFonts w:ascii="Times New Roman" w:eastAsia="Times New Roman" w:hAnsi="Times New Roman" w:cs="Times New Roman"/>
        <w:b w:val="0"/>
        <w:bCs w:val="0"/>
        <w:i w:val="0"/>
        <w:iCs w:val="0"/>
        <w:smallCaps/>
        <w:strike w:val="0"/>
        <w:color w:val="000000"/>
        <w:spacing w:val="-1"/>
        <w:w w:val="100"/>
        <w:position w:val="0"/>
        <w:sz w:val="24"/>
        <w:szCs w:val="24"/>
        <w:u w:val="none"/>
      </w:rPr>
    </w:lvl>
    <w:lvl w:ilvl="3">
      <w:start w:val="2"/>
      <w:numFmt w:val="decimal"/>
      <w:lvlText w:val="%4"/>
      <w:lvlJc w:val="left"/>
      <w:rPr>
        <w:rFonts w:ascii="Times New Roman" w:eastAsia="Times New Roman" w:hAnsi="Times New Roman" w:cs="Times New Roman"/>
        <w:b/>
        <w:bCs/>
        <w:i w:val="0"/>
        <w:iCs w:val="0"/>
        <w:smallCaps w:val="0"/>
        <w:strike w:val="0"/>
        <w:color w:val="000000"/>
        <w:spacing w:val="-1"/>
        <w:w w:val="100"/>
        <w:position w:val="0"/>
        <w:sz w:val="24"/>
        <w:szCs w:val="24"/>
        <w:u w:val="none"/>
      </w:rPr>
    </w:lvl>
    <w:lvl w:ilvl="4">
      <w:start w:val="1"/>
      <w:numFmt w:val="decimal"/>
      <w:lvlText w:val="%4.%5"/>
      <w:lvlJc w:val="left"/>
      <w:rPr>
        <w:rFonts w:ascii="Times New Roman" w:eastAsia="Times New Roman" w:hAnsi="Times New Roman" w:cs="Times New Roman"/>
        <w:b w:val="0"/>
        <w:bCs w:val="0"/>
        <w:i w:val="0"/>
        <w:iCs w:val="0"/>
        <w:smallCaps/>
        <w:strike w:val="0"/>
        <w:color w:val="000000"/>
        <w:spacing w:val="-1"/>
        <w:w w:val="100"/>
        <w:position w:val="0"/>
        <w:sz w:val="18"/>
        <w:szCs w:val="18"/>
        <w:u w:val="none"/>
      </w:rPr>
    </w:lvl>
    <w:lvl w:ilvl="5">
      <w:start w:val="2"/>
      <w:numFmt w:val="decimal"/>
      <w:lvlText w:val="%6."/>
      <w:lvlJc w:val="left"/>
      <w:rPr>
        <w:rFonts w:ascii="Times New Roman" w:eastAsia="Times New Roman" w:hAnsi="Times New Roman" w:cs="Times New Roman"/>
        <w:b w:val="0"/>
        <w:bCs w:val="0"/>
        <w:i w:val="0"/>
        <w:iCs w:val="0"/>
        <w:smallCaps/>
        <w:strike w:val="0"/>
        <w:color w:val="000000"/>
        <w:spacing w:val="-1"/>
        <w:w w:val="100"/>
        <w:position w:val="0"/>
        <w:sz w:val="24"/>
        <w:szCs w:val="24"/>
        <w:u w:val="none"/>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602C4744"/>
    <w:multiLevelType w:val="multilevel"/>
    <w:tmpl w:val="45CCFE3C"/>
    <w:lvl w:ilvl="0">
      <w:start w:val="1"/>
      <w:numFmt w:val="decimal"/>
      <w:lvlText w:val="2.8.%1"/>
      <w:lvlJc w:val="left"/>
      <w:rPr>
        <w:rFonts w:ascii="Times New Roman" w:eastAsia="Times New Roman" w:hAnsi="Times New Roman" w:cs="Times New Roman"/>
        <w:b w:val="0"/>
        <w:bCs w:val="0"/>
        <w:i/>
        <w:iCs/>
        <w:smallCaps/>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603F276A"/>
    <w:multiLevelType w:val="multilevel"/>
    <w:tmpl w:val="A302EA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61A83F61"/>
    <w:multiLevelType w:val="multilevel"/>
    <w:tmpl w:val="64BE368E"/>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62791A05"/>
    <w:multiLevelType w:val="multilevel"/>
    <w:tmpl w:val="B4CEB6A0"/>
    <w:lvl w:ilvl="0">
      <w:start w:val="3"/>
      <w:numFmt w:val="decimal"/>
      <w:lvlText w:val="2.%1"/>
      <w:lvlJc w:val="left"/>
      <w:rPr>
        <w:rFonts w:ascii="Times New Roman" w:eastAsia="Times New Roman" w:hAnsi="Times New Roman" w:cs="Times New Roman"/>
        <w:b/>
        <w:bCs/>
        <w:i w:val="0"/>
        <w:iCs w:val="0"/>
        <w:smallCaps w:val="0"/>
        <w:strike w:val="0"/>
        <w:color w:val="000000"/>
        <w:spacing w:val="-1"/>
        <w:w w:val="100"/>
        <w:position w:val="0"/>
        <w:sz w:val="26"/>
        <w:szCs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63063915"/>
    <w:multiLevelType w:val="multilevel"/>
    <w:tmpl w:val="3F68CE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653A1EF9"/>
    <w:multiLevelType w:val="multilevel"/>
    <w:tmpl w:val="F5EAD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
        <w:w w:val="100"/>
        <w:position w:val="0"/>
        <w:sz w:val="18"/>
        <w:szCs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6DEF33EF"/>
    <w:multiLevelType w:val="multilevel"/>
    <w:tmpl w:val="2D08E410"/>
    <w:lvl w:ilvl="0">
      <w:start w:val="1"/>
      <w:numFmt w:val="bullet"/>
      <w:lvlText w:val="-"/>
      <w:lvlJc w:val="left"/>
      <w:rPr>
        <w:rFonts w:ascii="Times New Roman" w:eastAsia="Times New Roman" w:hAnsi="Times New Roman"/>
        <w:b w:val="0"/>
        <w:i w:val="0"/>
        <w:smallCaps w:val="0"/>
        <w:strike w:val="0"/>
        <w:color w:val="000000"/>
        <w:spacing w:val="3"/>
        <w:w w:val="100"/>
        <w:position w:val="0"/>
        <w:sz w:val="21"/>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3"/>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7F826F2C"/>
    <w:multiLevelType w:val="multilevel"/>
    <w:tmpl w:val="4FBE9E38"/>
    <w:lvl w:ilvl="0">
      <w:start w:val="1"/>
      <w:numFmt w:val="bullet"/>
      <w:lvlText w:val="-"/>
      <w:lvlJc w:val="left"/>
      <w:rPr>
        <w:rFonts w:ascii="Times New Roman" w:eastAsia="Times New Roman" w:hAnsi="Times New Roman"/>
        <w:b w:val="0"/>
        <w:i w:val="0"/>
        <w:smallCaps w:val="0"/>
        <w:strike w:val="0"/>
        <w:color w:val="000000"/>
        <w:spacing w:val="-1"/>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8"/>
  </w:num>
  <w:num w:numId="2">
    <w:abstractNumId w:val="2"/>
  </w:num>
  <w:num w:numId="3">
    <w:abstractNumId w:val="4"/>
  </w:num>
  <w:num w:numId="4">
    <w:abstractNumId w:val="19"/>
  </w:num>
  <w:num w:numId="5">
    <w:abstractNumId w:val="14"/>
  </w:num>
  <w:num w:numId="6">
    <w:abstractNumId w:val="16"/>
  </w:num>
  <w:num w:numId="7">
    <w:abstractNumId w:val="23"/>
  </w:num>
  <w:num w:numId="8">
    <w:abstractNumId w:val="24"/>
  </w:num>
  <w:num w:numId="9">
    <w:abstractNumId w:val="9"/>
  </w:num>
  <w:num w:numId="10">
    <w:abstractNumId w:val="20"/>
  </w:num>
  <w:num w:numId="11">
    <w:abstractNumId w:val="22"/>
  </w:num>
  <w:num w:numId="12">
    <w:abstractNumId w:val="21"/>
  </w:num>
  <w:num w:numId="13">
    <w:abstractNumId w:val="8"/>
  </w:num>
  <w:num w:numId="14">
    <w:abstractNumId w:val="15"/>
  </w:num>
  <w:num w:numId="15">
    <w:abstractNumId w:val="7"/>
  </w:num>
  <w:num w:numId="16">
    <w:abstractNumId w:val="17"/>
  </w:num>
  <w:num w:numId="17">
    <w:abstractNumId w:val="13"/>
  </w:num>
  <w:num w:numId="18">
    <w:abstractNumId w:val="3"/>
  </w:num>
  <w:num w:numId="19">
    <w:abstractNumId w:val="25"/>
  </w:num>
  <w:num w:numId="20">
    <w:abstractNumId w:val="26"/>
  </w:num>
  <w:num w:numId="21">
    <w:abstractNumId w:val="10"/>
  </w:num>
  <w:num w:numId="22">
    <w:abstractNumId w:val="5"/>
  </w:num>
  <w:num w:numId="23">
    <w:abstractNumId w:val="6"/>
  </w:num>
  <w:num w:numId="24">
    <w:abstractNumId w:val="1"/>
  </w:num>
  <w:num w:numId="25">
    <w:abstractNumId w:val="0"/>
  </w:num>
  <w:num w:numId="26">
    <w:abstractNumId w:val="12"/>
  </w:num>
  <w:num w:numId="27">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5"/>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4255E5"/>
    <w:rsid w:val="000048B3"/>
    <w:rsid w:val="00037B6F"/>
    <w:rsid w:val="000501E3"/>
    <w:rsid w:val="000512DC"/>
    <w:rsid w:val="00092246"/>
    <w:rsid w:val="000E37C8"/>
    <w:rsid w:val="001105B9"/>
    <w:rsid w:val="00116A6D"/>
    <w:rsid w:val="001305B3"/>
    <w:rsid w:val="001577EB"/>
    <w:rsid w:val="001612D9"/>
    <w:rsid w:val="001670EB"/>
    <w:rsid w:val="00167B4F"/>
    <w:rsid w:val="00171D77"/>
    <w:rsid w:val="001B2879"/>
    <w:rsid w:val="001F4259"/>
    <w:rsid w:val="0020549C"/>
    <w:rsid w:val="00232F16"/>
    <w:rsid w:val="00263830"/>
    <w:rsid w:val="00293804"/>
    <w:rsid w:val="002B1C08"/>
    <w:rsid w:val="002B5BCF"/>
    <w:rsid w:val="002C4A3C"/>
    <w:rsid w:val="002C61BC"/>
    <w:rsid w:val="002E0D36"/>
    <w:rsid w:val="002E3AA4"/>
    <w:rsid w:val="00302DBF"/>
    <w:rsid w:val="00331714"/>
    <w:rsid w:val="003318EE"/>
    <w:rsid w:val="003646BD"/>
    <w:rsid w:val="00382319"/>
    <w:rsid w:val="00383FA8"/>
    <w:rsid w:val="003C509A"/>
    <w:rsid w:val="003F6C3A"/>
    <w:rsid w:val="00413079"/>
    <w:rsid w:val="004255E5"/>
    <w:rsid w:val="00450CBE"/>
    <w:rsid w:val="00473345"/>
    <w:rsid w:val="00487CB6"/>
    <w:rsid w:val="00496FB1"/>
    <w:rsid w:val="004C4787"/>
    <w:rsid w:val="004D019C"/>
    <w:rsid w:val="00536185"/>
    <w:rsid w:val="00541599"/>
    <w:rsid w:val="00547E56"/>
    <w:rsid w:val="005769AB"/>
    <w:rsid w:val="005B7CD1"/>
    <w:rsid w:val="005C45A6"/>
    <w:rsid w:val="005D0722"/>
    <w:rsid w:val="0060057D"/>
    <w:rsid w:val="00606A9D"/>
    <w:rsid w:val="00607608"/>
    <w:rsid w:val="00611187"/>
    <w:rsid w:val="006429DF"/>
    <w:rsid w:val="00681867"/>
    <w:rsid w:val="00684391"/>
    <w:rsid w:val="006A214E"/>
    <w:rsid w:val="006C6737"/>
    <w:rsid w:val="0071138D"/>
    <w:rsid w:val="00726DC5"/>
    <w:rsid w:val="00731A34"/>
    <w:rsid w:val="00750E3A"/>
    <w:rsid w:val="00761A4C"/>
    <w:rsid w:val="00762353"/>
    <w:rsid w:val="007942A3"/>
    <w:rsid w:val="00794D2E"/>
    <w:rsid w:val="007F0032"/>
    <w:rsid w:val="0080124B"/>
    <w:rsid w:val="008303AE"/>
    <w:rsid w:val="00876705"/>
    <w:rsid w:val="008A1BAF"/>
    <w:rsid w:val="008A2A35"/>
    <w:rsid w:val="008A405A"/>
    <w:rsid w:val="008A6F5A"/>
    <w:rsid w:val="008B2772"/>
    <w:rsid w:val="008D05E8"/>
    <w:rsid w:val="00913239"/>
    <w:rsid w:val="00926C7D"/>
    <w:rsid w:val="0093204C"/>
    <w:rsid w:val="009374B2"/>
    <w:rsid w:val="009649C4"/>
    <w:rsid w:val="00983F20"/>
    <w:rsid w:val="009B6500"/>
    <w:rsid w:val="009D1583"/>
    <w:rsid w:val="009D5552"/>
    <w:rsid w:val="009D59B6"/>
    <w:rsid w:val="009E6446"/>
    <w:rsid w:val="00A0620E"/>
    <w:rsid w:val="00A13F72"/>
    <w:rsid w:val="00A33068"/>
    <w:rsid w:val="00A80DC3"/>
    <w:rsid w:val="00AB0652"/>
    <w:rsid w:val="00AC075F"/>
    <w:rsid w:val="00AC4B47"/>
    <w:rsid w:val="00AC5FC2"/>
    <w:rsid w:val="00AD6B05"/>
    <w:rsid w:val="00AE285B"/>
    <w:rsid w:val="00AE3515"/>
    <w:rsid w:val="00AE54F2"/>
    <w:rsid w:val="00B06466"/>
    <w:rsid w:val="00B20DB8"/>
    <w:rsid w:val="00B465AD"/>
    <w:rsid w:val="00B52B55"/>
    <w:rsid w:val="00B57B0D"/>
    <w:rsid w:val="00B64D58"/>
    <w:rsid w:val="00B80FC6"/>
    <w:rsid w:val="00B83074"/>
    <w:rsid w:val="00B93184"/>
    <w:rsid w:val="00BC66E7"/>
    <w:rsid w:val="00BF73C7"/>
    <w:rsid w:val="00C1160D"/>
    <w:rsid w:val="00C23F28"/>
    <w:rsid w:val="00C33FB8"/>
    <w:rsid w:val="00C36E35"/>
    <w:rsid w:val="00C408C3"/>
    <w:rsid w:val="00C64562"/>
    <w:rsid w:val="00CE6B98"/>
    <w:rsid w:val="00CF2BF4"/>
    <w:rsid w:val="00D02476"/>
    <w:rsid w:val="00D363A1"/>
    <w:rsid w:val="00D37D1D"/>
    <w:rsid w:val="00D41D5A"/>
    <w:rsid w:val="00D54DD7"/>
    <w:rsid w:val="00D741EB"/>
    <w:rsid w:val="00D76BF6"/>
    <w:rsid w:val="00D825D0"/>
    <w:rsid w:val="00D85A5E"/>
    <w:rsid w:val="00DA4520"/>
    <w:rsid w:val="00DA519C"/>
    <w:rsid w:val="00DE21DF"/>
    <w:rsid w:val="00DE5270"/>
    <w:rsid w:val="00E04615"/>
    <w:rsid w:val="00E15187"/>
    <w:rsid w:val="00E35C75"/>
    <w:rsid w:val="00E550FE"/>
    <w:rsid w:val="00E557A5"/>
    <w:rsid w:val="00E61850"/>
    <w:rsid w:val="00E767EB"/>
    <w:rsid w:val="00E84A8F"/>
    <w:rsid w:val="00E945C8"/>
    <w:rsid w:val="00E94D4B"/>
    <w:rsid w:val="00EB75AA"/>
    <w:rsid w:val="00ED4F35"/>
    <w:rsid w:val="00EE0AF3"/>
    <w:rsid w:val="00F233B0"/>
    <w:rsid w:val="00F34500"/>
    <w:rsid w:val="00F44C98"/>
    <w:rsid w:val="00F5025A"/>
    <w:rsid w:val="00F5406B"/>
    <w:rsid w:val="00F623BB"/>
    <w:rsid w:val="00F71E8E"/>
    <w:rsid w:val="00FA054A"/>
    <w:rsid w:val="00FB7FBF"/>
    <w:rsid w:val="00FE472A"/>
    <w:rsid w:val="00FE5D11"/>
    <w:rsid w:val="00FF47E1"/>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4A3C"/>
    <w:pPr>
      <w:ind w:firstLine="709"/>
      <w:jc w:val="both"/>
    </w:pPr>
    <w:rPr>
      <w:sz w:val="24"/>
      <w:szCs w:val="24"/>
      <w:lang w:eastAsia="en-US"/>
    </w:rPr>
  </w:style>
  <w:style w:type="paragraph" w:styleId="3">
    <w:name w:val="heading 3"/>
    <w:basedOn w:val="a"/>
    <w:next w:val="a"/>
    <w:link w:val="30"/>
    <w:uiPriority w:val="99"/>
    <w:qFormat/>
    <w:rsid w:val="004D019C"/>
    <w:pPr>
      <w:keepNext/>
      <w:ind w:firstLine="0"/>
      <w:jc w:val="center"/>
      <w:outlineLvl w:val="2"/>
    </w:pPr>
    <w:rPr>
      <w:rFonts w:eastAsia="Times New Roman"/>
      <w:sz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9"/>
    <w:locked/>
    <w:rsid w:val="004D019C"/>
    <w:rPr>
      <w:rFonts w:eastAsia="Times New Roman" w:cs="Times New Roman"/>
      <w:sz w:val="28"/>
      <w:lang w:eastAsia="ru-RU"/>
    </w:rPr>
  </w:style>
  <w:style w:type="character" w:customStyle="1" w:styleId="11">
    <w:name w:val="Колонтитул + 11"/>
    <w:aliases w:val="5 pt"/>
    <w:basedOn w:val="a0"/>
    <w:uiPriority w:val="99"/>
    <w:rsid w:val="004255E5"/>
    <w:rPr>
      <w:rFonts w:ascii="Times New Roman" w:hAnsi="Times New Roman" w:cs="Times New Roman"/>
      <w:spacing w:val="4"/>
      <w:sz w:val="21"/>
      <w:szCs w:val="21"/>
    </w:rPr>
  </w:style>
  <w:style w:type="character" w:customStyle="1" w:styleId="a3">
    <w:name w:val="Основной текст_"/>
    <w:basedOn w:val="a0"/>
    <w:link w:val="4"/>
    <w:uiPriority w:val="99"/>
    <w:locked/>
    <w:rsid w:val="004255E5"/>
    <w:rPr>
      <w:rFonts w:eastAsia="Times New Roman" w:cs="Times New Roman"/>
      <w:spacing w:val="3"/>
      <w:sz w:val="21"/>
      <w:szCs w:val="21"/>
      <w:shd w:val="clear" w:color="auto" w:fill="FFFFFF"/>
    </w:rPr>
  </w:style>
  <w:style w:type="character" w:customStyle="1" w:styleId="6">
    <w:name w:val="Основной текст (6)_"/>
    <w:basedOn w:val="a0"/>
    <w:link w:val="60"/>
    <w:uiPriority w:val="99"/>
    <w:locked/>
    <w:rsid w:val="004255E5"/>
    <w:rPr>
      <w:rFonts w:eastAsia="Times New Roman" w:cs="Times New Roman"/>
      <w:spacing w:val="3"/>
      <w:sz w:val="22"/>
      <w:szCs w:val="22"/>
      <w:shd w:val="clear" w:color="auto" w:fill="FFFFFF"/>
    </w:rPr>
  </w:style>
  <w:style w:type="paragraph" w:customStyle="1" w:styleId="4">
    <w:name w:val="Основной текст4"/>
    <w:basedOn w:val="a"/>
    <w:link w:val="a3"/>
    <w:uiPriority w:val="99"/>
    <w:rsid w:val="004255E5"/>
    <w:pPr>
      <w:shd w:val="clear" w:color="auto" w:fill="FFFFFF"/>
      <w:spacing w:before="1140" w:after="360" w:line="240" w:lineRule="atLeast"/>
      <w:ind w:firstLine="0"/>
      <w:jc w:val="left"/>
    </w:pPr>
    <w:rPr>
      <w:rFonts w:eastAsia="Times New Roman"/>
      <w:spacing w:val="3"/>
      <w:sz w:val="21"/>
      <w:szCs w:val="21"/>
    </w:rPr>
  </w:style>
  <w:style w:type="paragraph" w:customStyle="1" w:styleId="60">
    <w:name w:val="Основной текст (6)"/>
    <w:basedOn w:val="a"/>
    <w:link w:val="6"/>
    <w:uiPriority w:val="99"/>
    <w:rsid w:val="004255E5"/>
    <w:pPr>
      <w:shd w:val="clear" w:color="auto" w:fill="FFFFFF"/>
      <w:spacing w:line="240" w:lineRule="atLeast"/>
      <w:ind w:firstLine="0"/>
      <w:jc w:val="left"/>
    </w:pPr>
    <w:rPr>
      <w:rFonts w:eastAsia="Times New Roman"/>
      <w:spacing w:val="3"/>
      <w:sz w:val="22"/>
      <w:szCs w:val="22"/>
    </w:rPr>
  </w:style>
  <w:style w:type="character" w:customStyle="1" w:styleId="2">
    <w:name w:val="Оглавление (2)_"/>
    <w:basedOn w:val="a0"/>
    <w:link w:val="20"/>
    <w:uiPriority w:val="99"/>
    <w:locked/>
    <w:rsid w:val="004255E5"/>
    <w:rPr>
      <w:rFonts w:eastAsia="Times New Roman" w:cs="Times New Roman"/>
      <w:sz w:val="18"/>
      <w:szCs w:val="18"/>
      <w:shd w:val="clear" w:color="auto" w:fill="FFFFFF"/>
    </w:rPr>
  </w:style>
  <w:style w:type="character" w:customStyle="1" w:styleId="1">
    <w:name w:val="Оглавление 1 Знак"/>
    <w:basedOn w:val="a0"/>
    <w:link w:val="10"/>
    <w:uiPriority w:val="99"/>
    <w:locked/>
    <w:rsid w:val="009E6446"/>
    <w:rPr>
      <w:rFonts w:eastAsia="Times New Roman" w:cs="Times New Roman"/>
    </w:rPr>
  </w:style>
  <w:style w:type="character" w:customStyle="1" w:styleId="31">
    <w:name w:val="Оглавление (3)_"/>
    <w:basedOn w:val="a0"/>
    <w:link w:val="32"/>
    <w:uiPriority w:val="99"/>
    <w:locked/>
    <w:rsid w:val="004255E5"/>
    <w:rPr>
      <w:rFonts w:eastAsia="Times New Roman" w:cs="Times New Roman"/>
      <w:spacing w:val="-2"/>
      <w:sz w:val="15"/>
      <w:szCs w:val="15"/>
      <w:shd w:val="clear" w:color="auto" w:fill="FFFFFF"/>
    </w:rPr>
  </w:style>
  <w:style w:type="character" w:customStyle="1" w:styleId="39">
    <w:name w:val="Оглавление (3) + 9"/>
    <w:aliases w:val="5 pt3,Малые прописные"/>
    <w:basedOn w:val="31"/>
    <w:uiPriority w:val="99"/>
    <w:rsid w:val="004255E5"/>
    <w:rPr>
      <w:smallCaps/>
      <w:sz w:val="18"/>
      <w:szCs w:val="18"/>
    </w:rPr>
  </w:style>
  <w:style w:type="character" w:customStyle="1" w:styleId="33">
    <w:name w:val="Оглавление (3) + Малые прописные"/>
    <w:basedOn w:val="31"/>
    <w:uiPriority w:val="99"/>
    <w:rsid w:val="004255E5"/>
    <w:rPr>
      <w:smallCaps/>
    </w:rPr>
  </w:style>
  <w:style w:type="character" w:customStyle="1" w:styleId="21">
    <w:name w:val="Оглавление 2 Знак"/>
    <w:basedOn w:val="a0"/>
    <w:link w:val="22"/>
    <w:uiPriority w:val="99"/>
    <w:locked/>
    <w:rsid w:val="00ED4F35"/>
    <w:rPr>
      <w:rFonts w:eastAsia="Times New Roman" w:cs="Times New Roman"/>
      <w:sz w:val="18"/>
      <w:szCs w:val="18"/>
    </w:rPr>
  </w:style>
  <w:style w:type="character" w:customStyle="1" w:styleId="40">
    <w:name w:val="Оглавление (4) + Малые прописные"/>
    <w:basedOn w:val="21"/>
    <w:uiPriority w:val="99"/>
    <w:rsid w:val="004255E5"/>
    <w:rPr>
      <w:smallCaps/>
    </w:rPr>
  </w:style>
  <w:style w:type="character" w:customStyle="1" w:styleId="8pt">
    <w:name w:val="Оглавление + 8 pt"/>
    <w:basedOn w:val="1"/>
    <w:uiPriority w:val="99"/>
    <w:rsid w:val="004255E5"/>
    <w:rPr>
      <w:spacing w:val="-2"/>
      <w:sz w:val="15"/>
      <w:szCs w:val="15"/>
    </w:rPr>
  </w:style>
  <w:style w:type="paragraph" w:customStyle="1" w:styleId="20">
    <w:name w:val="Оглавление (2)"/>
    <w:basedOn w:val="a"/>
    <w:link w:val="2"/>
    <w:uiPriority w:val="99"/>
    <w:rsid w:val="004255E5"/>
    <w:pPr>
      <w:shd w:val="clear" w:color="auto" w:fill="FFFFFF"/>
      <w:spacing w:line="350" w:lineRule="exact"/>
      <w:ind w:firstLine="0"/>
    </w:pPr>
    <w:rPr>
      <w:rFonts w:eastAsia="Times New Roman"/>
      <w:spacing w:val="-1"/>
      <w:sz w:val="18"/>
      <w:szCs w:val="18"/>
    </w:rPr>
  </w:style>
  <w:style w:type="paragraph" w:styleId="10">
    <w:name w:val="toc 1"/>
    <w:basedOn w:val="a"/>
    <w:link w:val="1"/>
    <w:autoRedefine/>
    <w:uiPriority w:val="99"/>
    <w:rsid w:val="009E6446"/>
    <w:pPr>
      <w:ind w:firstLine="0"/>
      <w:jc w:val="left"/>
    </w:pPr>
    <w:rPr>
      <w:rFonts w:eastAsia="Times New Roman"/>
      <w:spacing w:val="-1"/>
    </w:rPr>
  </w:style>
  <w:style w:type="paragraph" w:customStyle="1" w:styleId="32">
    <w:name w:val="Оглавление (3)"/>
    <w:basedOn w:val="a"/>
    <w:link w:val="31"/>
    <w:uiPriority w:val="99"/>
    <w:rsid w:val="004255E5"/>
    <w:pPr>
      <w:shd w:val="clear" w:color="auto" w:fill="FFFFFF"/>
      <w:spacing w:before="60" w:line="230" w:lineRule="exact"/>
      <w:ind w:firstLine="0"/>
      <w:jc w:val="left"/>
    </w:pPr>
    <w:rPr>
      <w:rFonts w:eastAsia="Times New Roman"/>
      <w:spacing w:val="-2"/>
      <w:sz w:val="15"/>
      <w:szCs w:val="15"/>
    </w:rPr>
  </w:style>
  <w:style w:type="paragraph" w:styleId="22">
    <w:name w:val="toc 2"/>
    <w:basedOn w:val="a"/>
    <w:link w:val="21"/>
    <w:autoRedefine/>
    <w:uiPriority w:val="99"/>
    <w:rsid w:val="00ED4F35"/>
    <w:pPr>
      <w:tabs>
        <w:tab w:val="left" w:pos="1065"/>
        <w:tab w:val="right" w:leader="dot" w:pos="9589"/>
      </w:tabs>
      <w:ind w:firstLine="0"/>
    </w:pPr>
    <w:rPr>
      <w:rFonts w:eastAsia="Times New Roman"/>
      <w:sz w:val="18"/>
      <w:szCs w:val="18"/>
    </w:rPr>
  </w:style>
  <w:style w:type="character" w:customStyle="1" w:styleId="41">
    <w:name w:val="Основной текст (4)_"/>
    <w:basedOn w:val="a0"/>
    <w:link w:val="42"/>
    <w:uiPriority w:val="99"/>
    <w:locked/>
    <w:rsid w:val="00C23F28"/>
    <w:rPr>
      <w:rFonts w:eastAsia="Times New Roman" w:cs="Times New Roman"/>
      <w:sz w:val="26"/>
      <w:szCs w:val="26"/>
      <w:shd w:val="clear" w:color="auto" w:fill="FFFFFF"/>
    </w:rPr>
  </w:style>
  <w:style w:type="paragraph" w:customStyle="1" w:styleId="42">
    <w:name w:val="Основной текст (4)"/>
    <w:basedOn w:val="a"/>
    <w:link w:val="41"/>
    <w:uiPriority w:val="99"/>
    <w:rsid w:val="00C23F28"/>
    <w:pPr>
      <w:shd w:val="clear" w:color="auto" w:fill="FFFFFF"/>
      <w:spacing w:before="480" w:line="480" w:lineRule="exact"/>
      <w:ind w:hanging="560"/>
      <w:jc w:val="right"/>
    </w:pPr>
    <w:rPr>
      <w:rFonts w:eastAsia="Times New Roman"/>
      <w:spacing w:val="-1"/>
      <w:sz w:val="26"/>
      <w:szCs w:val="26"/>
    </w:rPr>
  </w:style>
  <w:style w:type="character" w:styleId="a4">
    <w:name w:val="Hyperlink"/>
    <w:basedOn w:val="a0"/>
    <w:uiPriority w:val="99"/>
    <w:rsid w:val="00C23F28"/>
    <w:rPr>
      <w:rFonts w:cs="Times New Roman"/>
      <w:color w:val="0066CC"/>
      <w:u w:val="single"/>
    </w:rPr>
  </w:style>
  <w:style w:type="character" w:customStyle="1" w:styleId="8">
    <w:name w:val="Основной текст (8)_"/>
    <w:basedOn w:val="a0"/>
    <w:link w:val="80"/>
    <w:uiPriority w:val="99"/>
    <w:locked/>
    <w:rsid w:val="00C23F28"/>
    <w:rPr>
      <w:rFonts w:eastAsia="Times New Roman" w:cs="Times New Roman"/>
      <w:sz w:val="21"/>
      <w:szCs w:val="21"/>
      <w:shd w:val="clear" w:color="auto" w:fill="FFFFFF"/>
    </w:rPr>
  </w:style>
  <w:style w:type="paragraph" w:customStyle="1" w:styleId="80">
    <w:name w:val="Основной текст (8)"/>
    <w:basedOn w:val="a"/>
    <w:link w:val="8"/>
    <w:uiPriority w:val="99"/>
    <w:rsid w:val="00C23F28"/>
    <w:pPr>
      <w:shd w:val="clear" w:color="auto" w:fill="FFFFFF"/>
      <w:spacing w:before="60" w:line="394" w:lineRule="exact"/>
      <w:ind w:hanging="1780"/>
      <w:jc w:val="left"/>
    </w:pPr>
    <w:rPr>
      <w:rFonts w:eastAsia="Times New Roman"/>
      <w:sz w:val="21"/>
      <w:szCs w:val="21"/>
    </w:rPr>
  </w:style>
  <w:style w:type="character" w:customStyle="1" w:styleId="12">
    <w:name w:val="Заголовок №1_"/>
    <w:basedOn w:val="a0"/>
    <w:link w:val="13"/>
    <w:uiPriority w:val="99"/>
    <w:locked/>
    <w:rsid w:val="00C23F28"/>
    <w:rPr>
      <w:rFonts w:eastAsia="Times New Roman" w:cs="Times New Roman"/>
      <w:sz w:val="26"/>
      <w:szCs w:val="26"/>
      <w:shd w:val="clear" w:color="auto" w:fill="FFFFFF"/>
    </w:rPr>
  </w:style>
  <w:style w:type="paragraph" w:customStyle="1" w:styleId="13">
    <w:name w:val="Заголовок №1"/>
    <w:basedOn w:val="a"/>
    <w:link w:val="12"/>
    <w:uiPriority w:val="99"/>
    <w:rsid w:val="00C23F28"/>
    <w:pPr>
      <w:shd w:val="clear" w:color="auto" w:fill="FFFFFF"/>
      <w:spacing w:before="540" w:line="480" w:lineRule="exact"/>
      <w:ind w:hanging="620"/>
      <w:jc w:val="center"/>
      <w:outlineLvl w:val="0"/>
    </w:pPr>
    <w:rPr>
      <w:rFonts w:eastAsia="Times New Roman"/>
      <w:spacing w:val="-1"/>
      <w:sz w:val="26"/>
      <w:szCs w:val="26"/>
    </w:rPr>
  </w:style>
  <w:style w:type="character" w:customStyle="1" w:styleId="a5">
    <w:name w:val="Подпись к таблице_"/>
    <w:basedOn w:val="a0"/>
    <w:link w:val="a6"/>
    <w:uiPriority w:val="99"/>
    <w:locked/>
    <w:rsid w:val="00C23F28"/>
    <w:rPr>
      <w:rFonts w:eastAsia="Times New Roman" w:cs="Times New Roman"/>
      <w:spacing w:val="3"/>
      <w:sz w:val="22"/>
      <w:szCs w:val="22"/>
      <w:shd w:val="clear" w:color="auto" w:fill="FFFFFF"/>
    </w:rPr>
  </w:style>
  <w:style w:type="paragraph" w:customStyle="1" w:styleId="a6">
    <w:name w:val="Подпись к таблице"/>
    <w:basedOn w:val="a"/>
    <w:link w:val="a5"/>
    <w:uiPriority w:val="99"/>
    <w:rsid w:val="00C23F28"/>
    <w:pPr>
      <w:shd w:val="clear" w:color="auto" w:fill="FFFFFF"/>
      <w:spacing w:line="240" w:lineRule="atLeast"/>
      <w:ind w:firstLine="0"/>
      <w:jc w:val="left"/>
    </w:pPr>
    <w:rPr>
      <w:rFonts w:eastAsia="Times New Roman"/>
      <w:spacing w:val="3"/>
      <w:sz w:val="22"/>
      <w:szCs w:val="22"/>
    </w:rPr>
  </w:style>
  <w:style w:type="character" w:customStyle="1" w:styleId="100">
    <w:name w:val="Основной текст (10)_"/>
    <w:basedOn w:val="a0"/>
    <w:link w:val="101"/>
    <w:uiPriority w:val="99"/>
    <w:locked/>
    <w:rsid w:val="00C23F28"/>
    <w:rPr>
      <w:rFonts w:eastAsia="Times New Roman" w:cs="Times New Roman"/>
      <w:sz w:val="18"/>
      <w:szCs w:val="18"/>
      <w:shd w:val="clear" w:color="auto" w:fill="FFFFFF"/>
    </w:rPr>
  </w:style>
  <w:style w:type="character" w:customStyle="1" w:styleId="9">
    <w:name w:val="Основной текст (9)_"/>
    <w:basedOn w:val="a0"/>
    <w:link w:val="90"/>
    <w:uiPriority w:val="99"/>
    <w:locked/>
    <w:rsid w:val="00C23F28"/>
    <w:rPr>
      <w:rFonts w:eastAsia="Times New Roman" w:cs="Times New Roman"/>
      <w:sz w:val="18"/>
      <w:szCs w:val="18"/>
      <w:shd w:val="clear" w:color="auto" w:fill="FFFFFF"/>
    </w:rPr>
  </w:style>
  <w:style w:type="paragraph" w:customStyle="1" w:styleId="101">
    <w:name w:val="Основной текст (10)"/>
    <w:basedOn w:val="a"/>
    <w:link w:val="100"/>
    <w:uiPriority w:val="99"/>
    <w:rsid w:val="00C23F28"/>
    <w:pPr>
      <w:shd w:val="clear" w:color="auto" w:fill="FFFFFF"/>
      <w:spacing w:line="240" w:lineRule="atLeast"/>
      <w:ind w:hanging="360"/>
      <w:jc w:val="left"/>
    </w:pPr>
    <w:rPr>
      <w:rFonts w:eastAsia="Times New Roman"/>
      <w:spacing w:val="-1"/>
      <w:sz w:val="18"/>
      <w:szCs w:val="18"/>
    </w:rPr>
  </w:style>
  <w:style w:type="paragraph" w:customStyle="1" w:styleId="90">
    <w:name w:val="Основной текст (9)"/>
    <w:basedOn w:val="a"/>
    <w:link w:val="9"/>
    <w:uiPriority w:val="99"/>
    <w:rsid w:val="00C23F28"/>
    <w:pPr>
      <w:shd w:val="clear" w:color="auto" w:fill="FFFFFF"/>
      <w:spacing w:line="240" w:lineRule="atLeast"/>
      <w:ind w:hanging="360"/>
      <w:jc w:val="left"/>
    </w:pPr>
    <w:rPr>
      <w:rFonts w:eastAsia="Times New Roman"/>
      <w:spacing w:val="-1"/>
      <w:sz w:val="18"/>
      <w:szCs w:val="18"/>
    </w:rPr>
  </w:style>
  <w:style w:type="character" w:customStyle="1" w:styleId="911">
    <w:name w:val="Основной текст (9) + 11"/>
    <w:aliases w:val="5 pt2"/>
    <w:basedOn w:val="9"/>
    <w:uiPriority w:val="99"/>
    <w:rsid w:val="00EB75AA"/>
    <w:rPr>
      <w:rFonts w:ascii="Times New Roman" w:hAnsi="Times New Roman"/>
      <w:spacing w:val="3"/>
      <w:sz w:val="21"/>
      <w:szCs w:val="21"/>
    </w:rPr>
  </w:style>
  <w:style w:type="character" w:customStyle="1" w:styleId="23">
    <w:name w:val="Основной текст (2)_"/>
    <w:basedOn w:val="a0"/>
    <w:link w:val="24"/>
    <w:uiPriority w:val="99"/>
    <w:locked/>
    <w:rsid w:val="00EB75AA"/>
    <w:rPr>
      <w:rFonts w:eastAsia="Times New Roman" w:cs="Times New Roman"/>
      <w:spacing w:val="1"/>
      <w:sz w:val="20"/>
      <w:szCs w:val="20"/>
      <w:shd w:val="clear" w:color="auto" w:fill="FFFFFF"/>
    </w:rPr>
  </w:style>
  <w:style w:type="character" w:customStyle="1" w:styleId="29">
    <w:name w:val="Основной текст (2) + 9"/>
    <w:aliases w:val="5 pt1"/>
    <w:basedOn w:val="23"/>
    <w:uiPriority w:val="99"/>
    <w:rsid w:val="00EB75AA"/>
    <w:rPr>
      <w:sz w:val="18"/>
      <w:szCs w:val="18"/>
    </w:rPr>
  </w:style>
  <w:style w:type="paragraph" w:customStyle="1" w:styleId="24">
    <w:name w:val="Основной текст (2)"/>
    <w:basedOn w:val="a"/>
    <w:link w:val="23"/>
    <w:uiPriority w:val="99"/>
    <w:rsid w:val="00EB75AA"/>
    <w:pPr>
      <w:shd w:val="clear" w:color="auto" w:fill="FFFFFF"/>
      <w:spacing w:after="600" w:line="240" w:lineRule="atLeast"/>
      <w:ind w:firstLine="0"/>
      <w:jc w:val="right"/>
    </w:pPr>
    <w:rPr>
      <w:rFonts w:eastAsia="Times New Roman"/>
      <w:spacing w:val="1"/>
      <w:sz w:val="20"/>
      <w:szCs w:val="20"/>
    </w:rPr>
  </w:style>
  <w:style w:type="paragraph" w:styleId="a7">
    <w:name w:val="Balloon Text"/>
    <w:basedOn w:val="a"/>
    <w:link w:val="a8"/>
    <w:uiPriority w:val="99"/>
    <w:semiHidden/>
    <w:rsid w:val="001105B9"/>
    <w:rPr>
      <w:rFonts w:ascii="Tahoma" w:hAnsi="Tahoma" w:cs="Tahoma"/>
      <w:sz w:val="16"/>
      <w:szCs w:val="16"/>
    </w:rPr>
  </w:style>
  <w:style w:type="character" w:customStyle="1" w:styleId="a8">
    <w:name w:val="Текст выноски Знак"/>
    <w:basedOn w:val="a0"/>
    <w:link w:val="a7"/>
    <w:uiPriority w:val="99"/>
    <w:semiHidden/>
    <w:locked/>
    <w:rsid w:val="001105B9"/>
    <w:rPr>
      <w:rFonts w:ascii="Tahoma" w:hAnsi="Tahoma" w:cs="Tahoma"/>
      <w:sz w:val="16"/>
      <w:szCs w:val="16"/>
    </w:rPr>
  </w:style>
  <w:style w:type="character" w:customStyle="1" w:styleId="a9">
    <w:name w:val="Подпись к картинке_"/>
    <w:basedOn w:val="a0"/>
    <w:link w:val="aa"/>
    <w:uiPriority w:val="99"/>
    <w:locked/>
    <w:rsid w:val="001105B9"/>
    <w:rPr>
      <w:rFonts w:eastAsia="Times New Roman" w:cs="Times New Roman"/>
      <w:sz w:val="18"/>
      <w:szCs w:val="18"/>
      <w:shd w:val="clear" w:color="auto" w:fill="FFFFFF"/>
    </w:rPr>
  </w:style>
  <w:style w:type="paragraph" w:customStyle="1" w:styleId="aa">
    <w:name w:val="Подпись к картинке"/>
    <w:basedOn w:val="a"/>
    <w:link w:val="a9"/>
    <w:uiPriority w:val="99"/>
    <w:rsid w:val="001105B9"/>
    <w:pPr>
      <w:shd w:val="clear" w:color="auto" w:fill="FFFFFF"/>
      <w:spacing w:line="240" w:lineRule="atLeast"/>
      <w:ind w:firstLine="0"/>
      <w:jc w:val="left"/>
    </w:pPr>
    <w:rPr>
      <w:rFonts w:eastAsia="Times New Roman"/>
      <w:spacing w:val="-1"/>
      <w:sz w:val="18"/>
      <w:szCs w:val="18"/>
    </w:rPr>
  </w:style>
  <w:style w:type="character" w:customStyle="1" w:styleId="8-1pt">
    <w:name w:val="Основной текст (8) + Интервал -1 pt"/>
    <w:basedOn w:val="8"/>
    <w:uiPriority w:val="99"/>
    <w:rsid w:val="00FE472A"/>
    <w:rPr>
      <w:rFonts w:ascii="Times New Roman" w:hAnsi="Times New Roman"/>
      <w:spacing w:val="-20"/>
      <w:lang w:val="en-US"/>
    </w:rPr>
  </w:style>
  <w:style w:type="character" w:customStyle="1" w:styleId="14">
    <w:name w:val="Основной текст1"/>
    <w:basedOn w:val="a3"/>
    <w:uiPriority w:val="99"/>
    <w:rsid w:val="00FE472A"/>
    <w:rPr>
      <w:rFonts w:ascii="Times New Roman" w:hAnsi="Times New Roman"/>
    </w:rPr>
  </w:style>
  <w:style w:type="character" w:customStyle="1" w:styleId="25">
    <w:name w:val="Основной текст2"/>
    <w:basedOn w:val="a3"/>
    <w:uiPriority w:val="99"/>
    <w:rsid w:val="00FE472A"/>
    <w:rPr>
      <w:rFonts w:ascii="Times New Roman" w:hAnsi="Times New Roman"/>
    </w:rPr>
  </w:style>
  <w:style w:type="character" w:customStyle="1" w:styleId="130">
    <w:name w:val="Основной текст (13)_"/>
    <w:basedOn w:val="a0"/>
    <w:uiPriority w:val="99"/>
    <w:rsid w:val="00FE472A"/>
    <w:rPr>
      <w:rFonts w:ascii="Times New Roman" w:hAnsi="Times New Roman" w:cs="Times New Roman"/>
      <w:sz w:val="29"/>
      <w:szCs w:val="29"/>
    </w:rPr>
  </w:style>
  <w:style w:type="character" w:customStyle="1" w:styleId="131">
    <w:name w:val="Основной текст (13)"/>
    <w:basedOn w:val="130"/>
    <w:uiPriority w:val="99"/>
    <w:rsid w:val="00FE472A"/>
  </w:style>
  <w:style w:type="character" w:customStyle="1" w:styleId="81">
    <w:name w:val="Основной текст (8) + Не полужирный"/>
    <w:aliases w:val="Не курсив"/>
    <w:basedOn w:val="8"/>
    <w:uiPriority w:val="99"/>
    <w:rsid w:val="00FE472A"/>
    <w:rPr>
      <w:rFonts w:ascii="Times New Roman" w:hAnsi="Times New Roman"/>
      <w:b/>
      <w:bCs/>
      <w:i/>
      <w:iCs/>
      <w:spacing w:val="3"/>
    </w:rPr>
  </w:style>
  <w:style w:type="character" w:customStyle="1" w:styleId="34">
    <w:name w:val="Основной текст3"/>
    <w:basedOn w:val="a3"/>
    <w:uiPriority w:val="99"/>
    <w:rsid w:val="00FE472A"/>
    <w:rPr>
      <w:rFonts w:ascii="Times New Roman" w:hAnsi="Times New Roman"/>
    </w:rPr>
  </w:style>
  <w:style w:type="character" w:customStyle="1" w:styleId="15">
    <w:name w:val="Основной текст (15)_"/>
    <w:basedOn w:val="a0"/>
    <w:uiPriority w:val="99"/>
    <w:rsid w:val="00FE472A"/>
    <w:rPr>
      <w:rFonts w:ascii="Times New Roman" w:hAnsi="Times New Roman" w:cs="Times New Roman"/>
      <w:spacing w:val="-3"/>
      <w:sz w:val="21"/>
      <w:szCs w:val="21"/>
    </w:rPr>
  </w:style>
  <w:style w:type="character" w:customStyle="1" w:styleId="150">
    <w:name w:val="Основной текст (15)"/>
    <w:basedOn w:val="15"/>
    <w:uiPriority w:val="99"/>
    <w:rsid w:val="00FE472A"/>
  </w:style>
  <w:style w:type="character" w:customStyle="1" w:styleId="120">
    <w:name w:val="Основной текст (12)_"/>
    <w:basedOn w:val="a0"/>
    <w:uiPriority w:val="99"/>
    <w:rsid w:val="00FE472A"/>
    <w:rPr>
      <w:rFonts w:ascii="Times New Roman" w:hAnsi="Times New Roman" w:cs="Times New Roman"/>
      <w:sz w:val="29"/>
      <w:szCs w:val="29"/>
    </w:rPr>
  </w:style>
  <w:style w:type="character" w:customStyle="1" w:styleId="121">
    <w:name w:val="Основной текст (12)"/>
    <w:basedOn w:val="120"/>
    <w:uiPriority w:val="99"/>
    <w:rsid w:val="00FE472A"/>
  </w:style>
  <w:style w:type="character" w:customStyle="1" w:styleId="810pt">
    <w:name w:val="Основной текст (8) + 10 pt"/>
    <w:aliases w:val="Не полужирный,Не курсив1"/>
    <w:basedOn w:val="8"/>
    <w:uiPriority w:val="99"/>
    <w:rsid w:val="00FE472A"/>
    <w:rPr>
      <w:rFonts w:ascii="Times New Roman" w:hAnsi="Times New Roman"/>
      <w:b/>
      <w:bCs/>
      <w:i/>
      <w:iCs/>
      <w:sz w:val="20"/>
      <w:szCs w:val="20"/>
    </w:rPr>
  </w:style>
  <w:style w:type="character" w:customStyle="1" w:styleId="140">
    <w:name w:val="Основной текст (14)_"/>
    <w:basedOn w:val="a0"/>
    <w:uiPriority w:val="99"/>
    <w:rsid w:val="00FE472A"/>
    <w:rPr>
      <w:rFonts w:ascii="Times New Roman" w:hAnsi="Times New Roman" w:cs="Times New Roman"/>
      <w:sz w:val="32"/>
      <w:szCs w:val="32"/>
    </w:rPr>
  </w:style>
  <w:style w:type="character" w:customStyle="1" w:styleId="141">
    <w:name w:val="Основной текст (14)"/>
    <w:basedOn w:val="140"/>
    <w:uiPriority w:val="99"/>
    <w:rsid w:val="00FE472A"/>
  </w:style>
  <w:style w:type="character" w:customStyle="1" w:styleId="110">
    <w:name w:val="Основной текст (11)_"/>
    <w:basedOn w:val="a0"/>
    <w:link w:val="111"/>
    <w:uiPriority w:val="99"/>
    <w:locked/>
    <w:rsid w:val="00FE472A"/>
    <w:rPr>
      <w:rFonts w:eastAsia="Times New Roman" w:cs="Times New Roman"/>
      <w:sz w:val="8"/>
      <w:szCs w:val="8"/>
      <w:shd w:val="clear" w:color="auto" w:fill="FFFFFF"/>
    </w:rPr>
  </w:style>
  <w:style w:type="paragraph" w:customStyle="1" w:styleId="111">
    <w:name w:val="Основной текст (11)"/>
    <w:basedOn w:val="a"/>
    <w:link w:val="110"/>
    <w:uiPriority w:val="99"/>
    <w:rsid w:val="00FE472A"/>
    <w:pPr>
      <w:shd w:val="clear" w:color="auto" w:fill="FFFFFF"/>
      <w:spacing w:line="240" w:lineRule="atLeast"/>
      <w:ind w:firstLine="0"/>
      <w:jc w:val="left"/>
    </w:pPr>
    <w:rPr>
      <w:rFonts w:eastAsia="Times New Roman"/>
      <w:sz w:val="8"/>
      <w:szCs w:val="8"/>
    </w:rPr>
  </w:style>
  <w:style w:type="character" w:customStyle="1" w:styleId="26">
    <w:name w:val="Заголовок №2_"/>
    <w:basedOn w:val="a0"/>
    <w:link w:val="27"/>
    <w:uiPriority w:val="99"/>
    <w:locked/>
    <w:rsid w:val="00FA054A"/>
    <w:rPr>
      <w:rFonts w:eastAsia="Times New Roman" w:cs="Times New Roman"/>
      <w:spacing w:val="3"/>
      <w:sz w:val="22"/>
      <w:szCs w:val="22"/>
      <w:shd w:val="clear" w:color="auto" w:fill="FFFFFF"/>
    </w:rPr>
  </w:style>
  <w:style w:type="paragraph" w:customStyle="1" w:styleId="27">
    <w:name w:val="Заголовок №2"/>
    <w:basedOn w:val="a"/>
    <w:link w:val="26"/>
    <w:uiPriority w:val="99"/>
    <w:rsid w:val="00FA054A"/>
    <w:pPr>
      <w:shd w:val="clear" w:color="auto" w:fill="FFFFFF"/>
      <w:spacing w:before="60" w:after="180" w:line="240" w:lineRule="atLeast"/>
      <w:ind w:firstLine="0"/>
      <w:outlineLvl w:val="1"/>
    </w:pPr>
    <w:rPr>
      <w:rFonts w:eastAsia="Times New Roman"/>
      <w:spacing w:val="3"/>
      <w:sz w:val="22"/>
      <w:szCs w:val="22"/>
    </w:rPr>
  </w:style>
  <w:style w:type="character" w:customStyle="1" w:styleId="16">
    <w:name w:val="Основной текст (16)_"/>
    <w:basedOn w:val="a0"/>
    <w:link w:val="160"/>
    <w:uiPriority w:val="99"/>
    <w:locked/>
    <w:rsid w:val="00413079"/>
    <w:rPr>
      <w:rFonts w:eastAsia="Times New Roman" w:cs="Times New Roman"/>
      <w:spacing w:val="-3"/>
      <w:sz w:val="17"/>
      <w:szCs w:val="17"/>
      <w:shd w:val="clear" w:color="auto" w:fill="FFFFFF"/>
    </w:rPr>
  </w:style>
  <w:style w:type="paragraph" w:customStyle="1" w:styleId="160">
    <w:name w:val="Основной текст (16)"/>
    <w:basedOn w:val="a"/>
    <w:link w:val="16"/>
    <w:uiPriority w:val="99"/>
    <w:rsid w:val="00413079"/>
    <w:pPr>
      <w:shd w:val="clear" w:color="auto" w:fill="FFFFFF"/>
      <w:spacing w:line="240" w:lineRule="atLeast"/>
      <w:ind w:firstLine="0"/>
      <w:jc w:val="left"/>
    </w:pPr>
    <w:rPr>
      <w:rFonts w:eastAsia="Times New Roman"/>
      <w:spacing w:val="-3"/>
      <w:sz w:val="17"/>
      <w:szCs w:val="17"/>
    </w:rPr>
  </w:style>
  <w:style w:type="character" w:customStyle="1" w:styleId="91">
    <w:name w:val="Основной текст (9) + Полужирный"/>
    <w:basedOn w:val="9"/>
    <w:uiPriority w:val="99"/>
    <w:rsid w:val="00413079"/>
    <w:rPr>
      <w:rFonts w:ascii="Times New Roman" w:hAnsi="Times New Roman"/>
      <w:b/>
      <w:bCs/>
    </w:rPr>
  </w:style>
  <w:style w:type="character" w:customStyle="1" w:styleId="17">
    <w:name w:val="Основной текст (17)_"/>
    <w:basedOn w:val="a0"/>
    <w:link w:val="170"/>
    <w:uiPriority w:val="99"/>
    <w:locked/>
    <w:rsid w:val="00607608"/>
    <w:rPr>
      <w:rFonts w:eastAsia="Times New Roman" w:cs="Times New Roman"/>
      <w:spacing w:val="4"/>
      <w:sz w:val="19"/>
      <w:szCs w:val="19"/>
      <w:shd w:val="clear" w:color="auto" w:fill="FFFFFF"/>
    </w:rPr>
  </w:style>
  <w:style w:type="paragraph" w:customStyle="1" w:styleId="170">
    <w:name w:val="Основной текст (17)"/>
    <w:basedOn w:val="a"/>
    <w:link w:val="17"/>
    <w:uiPriority w:val="99"/>
    <w:rsid w:val="00607608"/>
    <w:pPr>
      <w:shd w:val="clear" w:color="auto" w:fill="FFFFFF"/>
      <w:spacing w:before="540" w:line="254" w:lineRule="exact"/>
      <w:ind w:firstLine="0"/>
      <w:jc w:val="left"/>
    </w:pPr>
    <w:rPr>
      <w:rFonts w:eastAsia="Times New Roman"/>
      <w:spacing w:val="4"/>
      <w:sz w:val="19"/>
      <w:szCs w:val="19"/>
    </w:rPr>
  </w:style>
  <w:style w:type="character" w:customStyle="1" w:styleId="18">
    <w:name w:val="Основной текст (18)_"/>
    <w:basedOn w:val="a0"/>
    <w:link w:val="180"/>
    <w:uiPriority w:val="99"/>
    <w:locked/>
    <w:rsid w:val="00B20DB8"/>
    <w:rPr>
      <w:rFonts w:eastAsia="Times New Roman" w:cs="Times New Roman"/>
      <w:spacing w:val="-2"/>
      <w:sz w:val="15"/>
      <w:szCs w:val="15"/>
      <w:shd w:val="clear" w:color="auto" w:fill="FFFFFF"/>
    </w:rPr>
  </w:style>
  <w:style w:type="paragraph" w:customStyle="1" w:styleId="180">
    <w:name w:val="Основной текст (18)"/>
    <w:basedOn w:val="a"/>
    <w:link w:val="18"/>
    <w:uiPriority w:val="99"/>
    <w:rsid w:val="00B20DB8"/>
    <w:pPr>
      <w:shd w:val="clear" w:color="auto" w:fill="FFFFFF"/>
      <w:spacing w:line="182" w:lineRule="exact"/>
      <w:ind w:firstLine="0"/>
    </w:pPr>
    <w:rPr>
      <w:rFonts w:eastAsia="Times New Roman"/>
      <w:spacing w:val="-2"/>
      <w:sz w:val="15"/>
      <w:szCs w:val="15"/>
    </w:rPr>
  </w:style>
  <w:style w:type="paragraph" w:styleId="28">
    <w:name w:val="Body Text Indent 2"/>
    <w:basedOn w:val="a"/>
    <w:link w:val="2a"/>
    <w:uiPriority w:val="99"/>
    <w:rsid w:val="004D019C"/>
    <w:pPr>
      <w:ind w:firstLine="540"/>
      <w:jc w:val="left"/>
    </w:pPr>
    <w:rPr>
      <w:rFonts w:eastAsia="Times New Roman"/>
      <w:sz w:val="28"/>
      <w:lang w:eastAsia="ru-RU"/>
    </w:rPr>
  </w:style>
  <w:style w:type="character" w:customStyle="1" w:styleId="2a">
    <w:name w:val="Основной текст с отступом 2 Знак"/>
    <w:basedOn w:val="a0"/>
    <w:link w:val="28"/>
    <w:uiPriority w:val="99"/>
    <w:locked/>
    <w:rsid w:val="004D019C"/>
    <w:rPr>
      <w:rFonts w:eastAsia="Times New Roman" w:cs="Times New Roman"/>
      <w:sz w:val="28"/>
      <w:lang w:eastAsia="ru-RU"/>
    </w:rPr>
  </w:style>
  <w:style w:type="paragraph" w:styleId="ab">
    <w:name w:val="Body Text"/>
    <w:basedOn w:val="a"/>
    <w:link w:val="ac"/>
    <w:uiPriority w:val="99"/>
    <w:semiHidden/>
    <w:rsid w:val="004D019C"/>
    <w:pPr>
      <w:spacing w:after="120"/>
    </w:pPr>
  </w:style>
  <w:style w:type="character" w:customStyle="1" w:styleId="ac">
    <w:name w:val="Основной текст Знак"/>
    <w:basedOn w:val="a0"/>
    <w:link w:val="ab"/>
    <w:uiPriority w:val="99"/>
    <w:semiHidden/>
    <w:locked/>
    <w:rsid w:val="004D019C"/>
    <w:rPr>
      <w:rFonts w:cs="Times New Roman"/>
    </w:rPr>
  </w:style>
  <w:style w:type="paragraph" w:customStyle="1" w:styleId="ConsPlusNormal">
    <w:name w:val="ConsPlusNormal"/>
    <w:uiPriority w:val="99"/>
    <w:rsid w:val="004D019C"/>
    <w:pPr>
      <w:widowControl w:val="0"/>
      <w:autoSpaceDE w:val="0"/>
      <w:autoSpaceDN w:val="0"/>
      <w:adjustRightInd w:val="0"/>
      <w:ind w:firstLine="720"/>
    </w:pPr>
    <w:rPr>
      <w:rFonts w:ascii="Arial" w:eastAsia="Times New Roman" w:hAnsi="Arial" w:cs="Arial"/>
      <w:sz w:val="20"/>
      <w:szCs w:val="20"/>
    </w:rPr>
  </w:style>
  <w:style w:type="character" w:styleId="ad">
    <w:name w:val="Strong"/>
    <w:basedOn w:val="a0"/>
    <w:uiPriority w:val="99"/>
    <w:qFormat/>
    <w:rsid w:val="004D019C"/>
    <w:rPr>
      <w:rFonts w:cs="Times New Roman"/>
      <w:b/>
      <w:bCs/>
    </w:rPr>
  </w:style>
  <w:style w:type="paragraph" w:customStyle="1" w:styleId="Char">
    <w:name w:val="Знак Char Знак Знак Знак Знак Знак Знак Знак"/>
    <w:basedOn w:val="a"/>
    <w:uiPriority w:val="99"/>
    <w:rsid w:val="002E0D36"/>
    <w:pPr>
      <w:tabs>
        <w:tab w:val="num" w:pos="360"/>
      </w:tabs>
      <w:spacing w:before="100" w:beforeAutospacing="1" w:after="160" w:afterAutospacing="1" w:line="240" w:lineRule="exact"/>
      <w:ind w:firstLine="0"/>
    </w:pPr>
    <w:rPr>
      <w:rFonts w:ascii="Verdana" w:eastAsia="Times New Roman" w:hAnsi="Verdana" w:cs="Verdana"/>
      <w:sz w:val="20"/>
      <w:szCs w:val="20"/>
      <w:lang w:val="en-US"/>
    </w:rPr>
  </w:style>
  <w:style w:type="paragraph" w:styleId="ae">
    <w:name w:val="header"/>
    <w:basedOn w:val="a"/>
    <w:link w:val="af"/>
    <w:uiPriority w:val="99"/>
    <w:semiHidden/>
    <w:rsid w:val="00D825D0"/>
    <w:pPr>
      <w:tabs>
        <w:tab w:val="center" w:pos="4677"/>
        <w:tab w:val="right" w:pos="9355"/>
      </w:tabs>
    </w:pPr>
  </w:style>
  <w:style w:type="character" w:customStyle="1" w:styleId="af">
    <w:name w:val="Верхний колонтитул Знак"/>
    <w:basedOn w:val="a0"/>
    <w:link w:val="ae"/>
    <w:uiPriority w:val="99"/>
    <w:semiHidden/>
    <w:locked/>
    <w:rsid w:val="00D825D0"/>
    <w:rPr>
      <w:rFonts w:cs="Times New Roman"/>
    </w:rPr>
  </w:style>
  <w:style w:type="paragraph" w:styleId="af0">
    <w:name w:val="footer"/>
    <w:basedOn w:val="a"/>
    <w:link w:val="af1"/>
    <w:uiPriority w:val="99"/>
    <w:rsid w:val="00D825D0"/>
    <w:pPr>
      <w:tabs>
        <w:tab w:val="center" w:pos="4677"/>
        <w:tab w:val="right" w:pos="9355"/>
      </w:tabs>
    </w:pPr>
  </w:style>
  <w:style w:type="character" w:customStyle="1" w:styleId="af1">
    <w:name w:val="Нижний колонтитул Знак"/>
    <w:basedOn w:val="a0"/>
    <w:link w:val="af0"/>
    <w:uiPriority w:val="99"/>
    <w:locked/>
    <w:rsid w:val="00D825D0"/>
    <w:rPr>
      <w:rFonts w:cs="Times New Roman"/>
    </w:rPr>
  </w:style>
</w:styles>
</file>

<file path=word/webSettings.xml><?xml version="1.0" encoding="utf-8"?>
<w:webSettings xmlns:r="http://schemas.openxmlformats.org/officeDocument/2006/relationships" xmlns:w="http://schemas.openxmlformats.org/wordprocessingml/2006/main">
  <w:divs>
    <w:div w:id="1365449017">
      <w:marLeft w:val="0"/>
      <w:marRight w:val="0"/>
      <w:marTop w:val="0"/>
      <w:marBottom w:val="0"/>
      <w:divBdr>
        <w:top w:val="none" w:sz="0" w:space="0" w:color="auto"/>
        <w:left w:val="none" w:sz="0" w:space="0" w:color="auto"/>
        <w:bottom w:val="none" w:sz="0" w:space="0" w:color="auto"/>
        <w:right w:val="none" w:sz="0" w:space="0" w:color="auto"/>
      </w:divBdr>
    </w:div>
    <w:div w:id="1365449018">
      <w:marLeft w:val="0"/>
      <w:marRight w:val="0"/>
      <w:marTop w:val="0"/>
      <w:marBottom w:val="0"/>
      <w:divBdr>
        <w:top w:val="none" w:sz="0" w:space="0" w:color="auto"/>
        <w:left w:val="none" w:sz="0" w:space="0" w:color="auto"/>
        <w:bottom w:val="none" w:sz="0" w:space="0" w:color="auto"/>
        <w:right w:val="none" w:sz="0" w:space="0" w:color="auto"/>
      </w:divBdr>
    </w:div>
    <w:div w:id="1365449019">
      <w:marLeft w:val="0"/>
      <w:marRight w:val="0"/>
      <w:marTop w:val="0"/>
      <w:marBottom w:val="0"/>
      <w:divBdr>
        <w:top w:val="none" w:sz="0" w:space="0" w:color="auto"/>
        <w:left w:val="none" w:sz="0" w:space="0" w:color="auto"/>
        <w:bottom w:val="none" w:sz="0" w:space="0" w:color="auto"/>
        <w:right w:val="none" w:sz="0" w:space="0" w:color="auto"/>
      </w:divBdr>
    </w:div>
    <w:div w:id="1365449020">
      <w:marLeft w:val="0"/>
      <w:marRight w:val="0"/>
      <w:marTop w:val="0"/>
      <w:marBottom w:val="0"/>
      <w:divBdr>
        <w:top w:val="none" w:sz="0" w:space="0" w:color="auto"/>
        <w:left w:val="none" w:sz="0" w:space="0" w:color="auto"/>
        <w:bottom w:val="none" w:sz="0" w:space="0" w:color="auto"/>
        <w:right w:val="none" w:sz="0" w:space="0" w:color="auto"/>
      </w:divBdr>
    </w:div>
    <w:div w:id="1365449021">
      <w:marLeft w:val="0"/>
      <w:marRight w:val="0"/>
      <w:marTop w:val="0"/>
      <w:marBottom w:val="0"/>
      <w:divBdr>
        <w:top w:val="none" w:sz="0" w:space="0" w:color="auto"/>
        <w:left w:val="none" w:sz="0" w:space="0" w:color="auto"/>
        <w:bottom w:val="none" w:sz="0" w:space="0" w:color="auto"/>
        <w:right w:val="none" w:sz="0" w:space="0" w:color="auto"/>
      </w:divBdr>
    </w:div>
    <w:div w:id="13654490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emf"/><Relationship Id="rId17" Type="http://schemas.openxmlformats.org/officeDocument/2006/relationships/hyperlink" Target="http://integral.ru/download/literatur/2.1.6.1032-01.pdf" TargetMode="Externa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ru.wikipedia.org/wiki/%D0%A3%D0%B3%D0%BB%D0%B5%D0%B2%D0%BE%D0%B4%D0%BE%D1%80%D0%BE%D0%B4%D1%8B"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70</Pages>
  <Words>23705</Words>
  <Characters>135119</Characters>
  <Application>Microsoft Office Word</Application>
  <DocSecurity>0</DocSecurity>
  <Lines>1125</Lines>
  <Paragraphs>317</Paragraphs>
  <ScaleCrop>false</ScaleCrop>
  <Company/>
  <LinksUpToDate>false</LinksUpToDate>
  <CharactersWithSpaces>158507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Александр</dc:creator>
  <cp:lastModifiedBy>Пользователь</cp:lastModifiedBy>
  <cp:revision>2</cp:revision>
  <cp:lastPrinted>2017-11-01T11:23:00Z</cp:lastPrinted>
  <dcterms:created xsi:type="dcterms:W3CDTF">2022-05-26T06:10:00Z</dcterms:created>
  <dcterms:modified xsi:type="dcterms:W3CDTF">2022-05-26T06:10:00Z</dcterms:modified>
</cp:coreProperties>
</file>