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786A4F" w:rsidTr="00786A4F">
        <w:trPr>
          <w:trHeight w:val="701"/>
        </w:trPr>
        <w:tc>
          <w:tcPr>
            <w:tcW w:w="7229" w:type="dxa"/>
          </w:tcPr>
          <w:p w:rsidR="00DA40A1" w:rsidRPr="005439A4" w:rsidRDefault="00DA40A1" w:rsidP="00DA40A1">
            <w:pPr>
              <w:widowControl w:val="0"/>
              <w:ind w:left="34" w:right="-105"/>
              <w:jc w:val="center"/>
              <w:rPr>
                <w:b/>
                <w:bCs/>
                <w:color w:val="00000A"/>
                <w:sz w:val="28"/>
                <w:szCs w:val="28"/>
                <w:lang w:eastAsia="zh-CN"/>
              </w:rPr>
            </w:pPr>
            <w:r w:rsidRPr="005439A4">
              <w:rPr>
                <w:b/>
                <w:bCs/>
                <w:color w:val="00000A"/>
                <w:sz w:val="28"/>
                <w:szCs w:val="28"/>
                <w:lang w:eastAsia="zh-CN"/>
              </w:rPr>
              <w:t xml:space="preserve">О внесении изменений в постановление </w:t>
            </w:r>
            <w:r w:rsidRPr="005439A4">
              <w:rPr>
                <w:b/>
                <w:color w:val="00000A"/>
                <w:sz w:val="28"/>
                <w:szCs w:val="28"/>
                <w:lang w:eastAsia="zh-CN"/>
              </w:rPr>
              <w:t>администрации Грайворонского городского округа</w:t>
            </w:r>
            <w:r w:rsidRPr="005439A4">
              <w:rPr>
                <w:b/>
                <w:bCs/>
                <w:color w:val="00000A"/>
                <w:sz w:val="28"/>
                <w:szCs w:val="28"/>
                <w:lang w:eastAsia="zh-CN"/>
              </w:rPr>
              <w:t xml:space="preserve"> </w:t>
            </w:r>
          </w:p>
          <w:p w:rsidR="009571BC" w:rsidRPr="00786A4F" w:rsidRDefault="00DA40A1" w:rsidP="00DA40A1">
            <w:pPr>
              <w:widowControl w:val="0"/>
              <w:suppressAutoHyphens/>
              <w:autoSpaceDE w:val="0"/>
              <w:ind w:left="34"/>
              <w:jc w:val="center"/>
              <w:rPr>
                <w:sz w:val="28"/>
                <w:szCs w:val="28"/>
                <w:lang w:eastAsia="zh-CN"/>
              </w:rPr>
            </w:pPr>
            <w:r w:rsidRPr="005439A4">
              <w:rPr>
                <w:b/>
                <w:bCs/>
                <w:color w:val="00000A"/>
                <w:sz w:val="28"/>
                <w:szCs w:val="28"/>
                <w:lang w:eastAsia="zh-CN"/>
              </w:rPr>
              <w:t>от 25 января 2019 года №20</w:t>
            </w:r>
          </w:p>
        </w:tc>
      </w:tr>
    </w:tbl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DA40A1" w:rsidRPr="005439A4" w:rsidRDefault="00DA40A1" w:rsidP="00DA40A1">
      <w:pPr>
        <w:tabs>
          <w:tab w:val="left" w:pos="1134"/>
        </w:tabs>
        <w:ind w:firstLine="708"/>
        <w:jc w:val="both"/>
        <w:rPr>
          <w:color w:val="00000A"/>
          <w:sz w:val="28"/>
          <w:szCs w:val="28"/>
        </w:rPr>
      </w:pPr>
      <w:r w:rsidRPr="005439A4">
        <w:rPr>
          <w:color w:val="00000A"/>
          <w:sz w:val="28"/>
          <w:szCs w:val="28"/>
        </w:rPr>
        <w:t xml:space="preserve">В целях повышения эффективности работы административной комиссии Грайворонского городского округа по рассмотрению дел об административных правонарушениях </w:t>
      </w:r>
      <w:r w:rsidRPr="00DA40A1">
        <w:rPr>
          <w:b/>
          <w:color w:val="00000A"/>
          <w:spacing w:val="40"/>
          <w:sz w:val="28"/>
          <w:szCs w:val="28"/>
        </w:rPr>
        <w:t>постановля</w:t>
      </w:r>
      <w:r>
        <w:rPr>
          <w:b/>
          <w:color w:val="00000A"/>
          <w:sz w:val="28"/>
          <w:szCs w:val="28"/>
        </w:rPr>
        <w:t>ю</w:t>
      </w:r>
      <w:r w:rsidRPr="005439A4">
        <w:rPr>
          <w:b/>
          <w:color w:val="00000A"/>
          <w:sz w:val="28"/>
          <w:szCs w:val="28"/>
        </w:rPr>
        <w:t xml:space="preserve">: </w:t>
      </w:r>
    </w:p>
    <w:p w:rsidR="00DA40A1" w:rsidRPr="005439A4" w:rsidRDefault="00DA40A1" w:rsidP="00DA40A1">
      <w:pPr>
        <w:tabs>
          <w:tab w:val="left" w:pos="1134"/>
        </w:tabs>
        <w:ind w:firstLine="708"/>
        <w:jc w:val="both"/>
        <w:rPr>
          <w:color w:val="00000A"/>
          <w:sz w:val="28"/>
          <w:szCs w:val="28"/>
          <w:lang w:eastAsia="zh-CN"/>
        </w:rPr>
      </w:pPr>
      <w:r w:rsidRPr="005439A4">
        <w:rPr>
          <w:bCs/>
          <w:color w:val="00000A"/>
          <w:sz w:val="28"/>
          <w:szCs w:val="28"/>
          <w:lang w:eastAsia="zh-CN"/>
        </w:rPr>
        <w:t>1.</w:t>
      </w:r>
      <w:r w:rsidRPr="005439A4">
        <w:rPr>
          <w:bCs/>
          <w:color w:val="00000A"/>
          <w:sz w:val="28"/>
          <w:szCs w:val="28"/>
          <w:lang w:eastAsia="zh-CN"/>
        </w:rPr>
        <w:tab/>
        <w:t>Внести</w:t>
      </w:r>
      <w:r>
        <w:rPr>
          <w:bCs/>
          <w:color w:val="00000A"/>
          <w:sz w:val="28"/>
          <w:szCs w:val="28"/>
          <w:lang w:eastAsia="zh-CN"/>
        </w:rPr>
        <w:t xml:space="preserve"> следующие изменения</w:t>
      </w:r>
      <w:r w:rsidRPr="005439A4">
        <w:rPr>
          <w:bCs/>
          <w:color w:val="00000A"/>
          <w:sz w:val="28"/>
          <w:szCs w:val="28"/>
          <w:lang w:eastAsia="zh-CN"/>
        </w:rPr>
        <w:t xml:space="preserve"> в постановление администрации Грайворонского городского округа от 25 января 2019 года №20 «О создании административной комиссии и утверждении Положения об организации работы административной комиссии при администрации Грайворонского городского</w:t>
      </w:r>
      <w:r>
        <w:rPr>
          <w:bCs/>
          <w:color w:val="00000A"/>
          <w:sz w:val="28"/>
          <w:szCs w:val="28"/>
          <w:lang w:eastAsia="zh-CN"/>
        </w:rPr>
        <w:t xml:space="preserve"> округа»</w:t>
      </w:r>
      <w:r w:rsidRPr="005439A4">
        <w:rPr>
          <w:bCs/>
          <w:color w:val="00000A"/>
          <w:sz w:val="28"/>
          <w:szCs w:val="28"/>
          <w:lang w:eastAsia="zh-CN"/>
        </w:rPr>
        <w:t>:</w:t>
      </w:r>
    </w:p>
    <w:p w:rsidR="00DA40A1" w:rsidRDefault="00DA40A1" w:rsidP="00DA40A1">
      <w:pPr>
        <w:tabs>
          <w:tab w:val="left" w:pos="1134"/>
        </w:tabs>
        <w:ind w:firstLine="708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заголовок к тексту вышеназванного постановления</w:t>
      </w:r>
      <w:r w:rsidRPr="005439A4">
        <w:rPr>
          <w:bCs/>
          <w:color w:val="00000A"/>
          <w:sz w:val="28"/>
          <w:szCs w:val="28"/>
          <w:lang w:eastAsia="zh-CN"/>
        </w:rPr>
        <w:t xml:space="preserve"> изложить </w:t>
      </w:r>
      <w:r>
        <w:rPr>
          <w:bCs/>
          <w:color w:val="00000A"/>
          <w:sz w:val="28"/>
          <w:szCs w:val="28"/>
          <w:lang w:eastAsia="zh-CN"/>
        </w:rPr>
        <w:br/>
      </w:r>
      <w:r w:rsidRPr="005439A4">
        <w:rPr>
          <w:bCs/>
          <w:color w:val="00000A"/>
          <w:sz w:val="28"/>
          <w:szCs w:val="28"/>
          <w:lang w:eastAsia="zh-CN"/>
        </w:rPr>
        <w:t xml:space="preserve">в следующей редакции: </w:t>
      </w:r>
    </w:p>
    <w:p w:rsidR="00DA40A1" w:rsidRDefault="00DA40A1" w:rsidP="00DA40A1">
      <w:pPr>
        <w:tabs>
          <w:tab w:val="left" w:pos="1134"/>
        </w:tabs>
        <w:ind w:firstLine="708"/>
        <w:jc w:val="both"/>
        <w:rPr>
          <w:bCs/>
          <w:color w:val="00000A"/>
          <w:sz w:val="28"/>
          <w:szCs w:val="28"/>
          <w:lang w:eastAsia="zh-CN"/>
        </w:rPr>
      </w:pPr>
      <w:r w:rsidRPr="005439A4">
        <w:rPr>
          <w:bCs/>
          <w:color w:val="00000A"/>
          <w:sz w:val="28"/>
          <w:szCs w:val="28"/>
          <w:lang w:eastAsia="zh-CN"/>
        </w:rPr>
        <w:t>«Об административной комиссии Грайворонского городского округа»</w:t>
      </w:r>
      <w:r>
        <w:rPr>
          <w:bCs/>
          <w:color w:val="00000A"/>
          <w:sz w:val="28"/>
          <w:szCs w:val="28"/>
          <w:lang w:eastAsia="zh-CN"/>
        </w:rPr>
        <w:t>;</w:t>
      </w:r>
    </w:p>
    <w:p w:rsidR="00FF52CE" w:rsidRPr="005439A4" w:rsidRDefault="00FF52CE" w:rsidP="00DA40A1">
      <w:pPr>
        <w:tabs>
          <w:tab w:val="left" w:pos="1134"/>
        </w:tabs>
        <w:ind w:firstLine="708"/>
        <w:jc w:val="both"/>
        <w:rPr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в преамбуле вышеназванного постановления слова «при администрации» исключить;</w:t>
      </w:r>
    </w:p>
    <w:p w:rsidR="00DA40A1" w:rsidRPr="005439A4" w:rsidRDefault="00FF52CE" w:rsidP="00DA40A1">
      <w:pPr>
        <w:tabs>
          <w:tab w:val="left" w:pos="1134"/>
        </w:tabs>
        <w:ind w:firstLine="708"/>
        <w:jc w:val="both"/>
        <w:rPr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в</w:t>
      </w:r>
      <w:r w:rsidR="00DA40A1" w:rsidRPr="005439A4">
        <w:rPr>
          <w:bCs/>
          <w:color w:val="00000A"/>
          <w:sz w:val="28"/>
          <w:szCs w:val="28"/>
          <w:lang w:eastAsia="zh-CN"/>
        </w:rPr>
        <w:t xml:space="preserve"> пункте 1 </w:t>
      </w:r>
      <w:r>
        <w:rPr>
          <w:bCs/>
          <w:color w:val="00000A"/>
          <w:sz w:val="28"/>
          <w:szCs w:val="28"/>
          <w:lang w:eastAsia="zh-CN"/>
        </w:rPr>
        <w:t>вышеназванного постановления</w:t>
      </w:r>
      <w:r w:rsidR="00DA40A1" w:rsidRPr="005439A4">
        <w:rPr>
          <w:bCs/>
          <w:color w:val="00000A"/>
          <w:sz w:val="28"/>
          <w:szCs w:val="28"/>
          <w:lang w:eastAsia="zh-CN"/>
        </w:rPr>
        <w:t xml:space="preserve"> слова «Положение </w:t>
      </w:r>
      <w:r>
        <w:rPr>
          <w:bCs/>
          <w:color w:val="00000A"/>
          <w:sz w:val="28"/>
          <w:szCs w:val="28"/>
          <w:lang w:eastAsia="zh-CN"/>
        </w:rPr>
        <w:br/>
      </w:r>
      <w:r w:rsidR="00DA40A1" w:rsidRPr="005439A4">
        <w:rPr>
          <w:bCs/>
          <w:color w:val="00000A"/>
          <w:sz w:val="28"/>
          <w:szCs w:val="28"/>
          <w:lang w:eastAsia="zh-CN"/>
        </w:rPr>
        <w:t xml:space="preserve">об организации работы административной комиссии при администрации Грайворонского городского округа» заменить словами «Положение </w:t>
      </w:r>
      <w:r>
        <w:rPr>
          <w:bCs/>
          <w:color w:val="00000A"/>
          <w:sz w:val="28"/>
          <w:szCs w:val="28"/>
          <w:lang w:eastAsia="zh-CN"/>
        </w:rPr>
        <w:br/>
      </w:r>
      <w:r w:rsidR="00DA40A1" w:rsidRPr="005439A4">
        <w:rPr>
          <w:bCs/>
          <w:color w:val="00000A"/>
          <w:sz w:val="28"/>
          <w:szCs w:val="28"/>
          <w:lang w:eastAsia="zh-CN"/>
        </w:rPr>
        <w:t>об административной комиссии Грайворонского городского округа»</w:t>
      </w:r>
      <w:r>
        <w:rPr>
          <w:bCs/>
          <w:color w:val="00000A"/>
          <w:sz w:val="28"/>
          <w:szCs w:val="28"/>
          <w:lang w:eastAsia="zh-CN"/>
        </w:rPr>
        <w:t>;</w:t>
      </w:r>
    </w:p>
    <w:p w:rsidR="00DA40A1" w:rsidRPr="005439A4" w:rsidRDefault="00DA40A1" w:rsidP="00DA40A1">
      <w:pPr>
        <w:tabs>
          <w:tab w:val="left" w:pos="1134"/>
        </w:tabs>
        <w:ind w:firstLine="708"/>
        <w:jc w:val="both"/>
        <w:rPr>
          <w:color w:val="00000A"/>
        </w:rPr>
      </w:pPr>
      <w:r w:rsidRPr="005439A4">
        <w:rPr>
          <w:bCs/>
          <w:color w:val="00000A"/>
          <w:sz w:val="28"/>
          <w:szCs w:val="28"/>
          <w:lang w:eastAsia="zh-CN"/>
        </w:rPr>
        <w:t>Положение об административной комиссии Грайворонского городского округа, утвержденное</w:t>
      </w:r>
      <w:r w:rsidR="007402E9">
        <w:rPr>
          <w:bCs/>
          <w:color w:val="00000A"/>
          <w:sz w:val="28"/>
          <w:szCs w:val="28"/>
          <w:lang w:eastAsia="zh-CN"/>
        </w:rPr>
        <w:t xml:space="preserve"> в</w:t>
      </w:r>
      <w:r w:rsidRPr="005439A4">
        <w:rPr>
          <w:bCs/>
          <w:color w:val="00000A"/>
          <w:sz w:val="28"/>
          <w:szCs w:val="28"/>
          <w:lang w:eastAsia="zh-CN"/>
        </w:rPr>
        <w:t xml:space="preserve"> пункт</w:t>
      </w:r>
      <w:r w:rsidR="007402E9">
        <w:rPr>
          <w:bCs/>
          <w:color w:val="00000A"/>
          <w:sz w:val="28"/>
          <w:szCs w:val="28"/>
          <w:lang w:eastAsia="zh-CN"/>
        </w:rPr>
        <w:t>е 1 вышеназванного постановления,</w:t>
      </w:r>
      <w:r w:rsidRPr="005439A4">
        <w:rPr>
          <w:bCs/>
          <w:color w:val="00000A"/>
          <w:sz w:val="28"/>
          <w:szCs w:val="28"/>
          <w:lang w:eastAsia="zh-CN"/>
        </w:rPr>
        <w:t xml:space="preserve"> из</w:t>
      </w:r>
      <w:r w:rsidR="007402E9">
        <w:rPr>
          <w:bCs/>
          <w:color w:val="00000A"/>
          <w:sz w:val="28"/>
          <w:szCs w:val="28"/>
          <w:lang w:eastAsia="zh-CN"/>
        </w:rPr>
        <w:t xml:space="preserve">ложить </w:t>
      </w:r>
      <w:r w:rsidR="007402E9">
        <w:rPr>
          <w:bCs/>
          <w:color w:val="00000A"/>
          <w:sz w:val="28"/>
          <w:szCs w:val="28"/>
          <w:lang w:eastAsia="zh-CN"/>
        </w:rPr>
        <w:br/>
      </w:r>
      <w:r w:rsidRPr="005439A4">
        <w:rPr>
          <w:bCs/>
          <w:color w:val="00000A"/>
          <w:sz w:val="28"/>
          <w:szCs w:val="28"/>
          <w:lang w:eastAsia="zh-CN"/>
        </w:rPr>
        <w:t>в редакции</w:t>
      </w:r>
      <w:r w:rsidR="007402E9">
        <w:rPr>
          <w:bCs/>
          <w:color w:val="00000A"/>
          <w:sz w:val="28"/>
          <w:szCs w:val="28"/>
          <w:lang w:eastAsia="zh-CN"/>
        </w:rPr>
        <w:t xml:space="preserve"> согласно приложению к настоящему постановлению</w:t>
      </w:r>
      <w:r w:rsidRPr="005439A4">
        <w:rPr>
          <w:bCs/>
          <w:color w:val="00000A"/>
          <w:sz w:val="28"/>
          <w:szCs w:val="28"/>
          <w:lang w:eastAsia="zh-CN"/>
        </w:rPr>
        <w:t>.</w:t>
      </w:r>
    </w:p>
    <w:p w:rsidR="0099500D" w:rsidRPr="0099500D" w:rsidRDefault="00786A4F" w:rsidP="00DA40A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786A4F">
        <w:rPr>
          <w:bCs/>
          <w:color w:val="00000A"/>
          <w:sz w:val="28"/>
          <w:szCs w:val="28"/>
        </w:rPr>
        <w:t>2.</w:t>
      </w:r>
      <w:r>
        <w:rPr>
          <w:bCs/>
          <w:color w:val="00000A"/>
          <w:sz w:val="28"/>
          <w:szCs w:val="28"/>
        </w:rPr>
        <w:tab/>
      </w:r>
      <w:r w:rsidR="00F02414"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="00F02414" w:rsidRPr="00C271E0">
        <w:rPr>
          <w:sz w:val="28"/>
          <w:szCs w:val="28"/>
          <w:lang w:val="en-US"/>
        </w:rPr>
        <w:t>grajvoron</w:t>
      </w:r>
      <w:proofErr w:type="spellEnd"/>
      <w:r w:rsidR="00F02414" w:rsidRPr="00367DFA">
        <w:rPr>
          <w:sz w:val="28"/>
          <w:szCs w:val="28"/>
        </w:rPr>
        <w:t>-</w:t>
      </w:r>
      <w:r w:rsidR="00F02414" w:rsidRPr="00C271E0">
        <w:rPr>
          <w:sz w:val="28"/>
          <w:szCs w:val="28"/>
          <w:lang w:val="en-US"/>
        </w:rPr>
        <w:t>r</w:t>
      </w:r>
      <w:r w:rsidR="00F02414" w:rsidRPr="00367DFA">
        <w:rPr>
          <w:sz w:val="28"/>
          <w:szCs w:val="28"/>
        </w:rPr>
        <w:t>31.</w:t>
      </w:r>
      <w:proofErr w:type="spellStart"/>
      <w:r w:rsidR="00F02414" w:rsidRPr="00C271E0">
        <w:rPr>
          <w:sz w:val="28"/>
          <w:szCs w:val="28"/>
          <w:lang w:val="en-US"/>
        </w:rPr>
        <w:t>gosweb</w:t>
      </w:r>
      <w:proofErr w:type="spellEnd"/>
      <w:r w:rsidR="00F02414" w:rsidRPr="00367DFA">
        <w:rPr>
          <w:sz w:val="28"/>
          <w:szCs w:val="28"/>
        </w:rPr>
        <w:t>.</w:t>
      </w:r>
      <w:proofErr w:type="spellStart"/>
      <w:r w:rsidR="00F02414" w:rsidRPr="00C271E0">
        <w:rPr>
          <w:sz w:val="28"/>
          <w:szCs w:val="28"/>
          <w:lang w:val="en-US"/>
        </w:rPr>
        <w:t>gosuslugi</w:t>
      </w:r>
      <w:proofErr w:type="spellEnd"/>
      <w:r w:rsidR="00F02414" w:rsidRPr="00367DFA">
        <w:rPr>
          <w:sz w:val="28"/>
          <w:szCs w:val="28"/>
        </w:rPr>
        <w:t>.</w:t>
      </w:r>
      <w:proofErr w:type="spellStart"/>
      <w:r w:rsidR="00F02414" w:rsidRPr="00C271E0">
        <w:rPr>
          <w:sz w:val="28"/>
          <w:szCs w:val="28"/>
          <w:lang w:val="en-US"/>
        </w:rPr>
        <w:t>ru</w:t>
      </w:r>
      <w:proofErr w:type="spellEnd"/>
      <w:r w:rsidR="00F02414" w:rsidRPr="00E0717E">
        <w:rPr>
          <w:sz w:val="28"/>
          <w:szCs w:val="28"/>
        </w:rPr>
        <w:t>).</w:t>
      </w:r>
    </w:p>
    <w:p w:rsidR="00801558" w:rsidRDefault="00801558" w:rsidP="00DA40A1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- секретаря Совета безопасности </w:t>
      </w:r>
      <w:r>
        <w:rPr>
          <w:sz w:val="28"/>
          <w:szCs w:val="28"/>
        </w:rPr>
        <w:br/>
        <w:t xml:space="preserve">В.И. Радченко. </w:t>
      </w:r>
    </w:p>
    <w:p w:rsidR="00516D73" w:rsidRPr="00786A4F" w:rsidRDefault="00516D73" w:rsidP="00FA725A">
      <w:pPr>
        <w:tabs>
          <w:tab w:val="left" w:pos="1134"/>
        </w:tabs>
        <w:suppressAutoHyphens/>
        <w:ind w:firstLine="708"/>
        <w:jc w:val="both"/>
        <w:rPr>
          <w:sz w:val="28"/>
          <w:szCs w:val="28"/>
        </w:rPr>
      </w:pPr>
    </w:p>
    <w:p w:rsidR="00786A4F" w:rsidRPr="00786A4F" w:rsidRDefault="00786A4F" w:rsidP="00A83D11">
      <w:pPr>
        <w:ind w:firstLine="720"/>
        <w:jc w:val="both"/>
        <w:rPr>
          <w:sz w:val="28"/>
          <w:szCs w:val="28"/>
        </w:rPr>
      </w:pPr>
    </w:p>
    <w:tbl>
      <w:tblPr>
        <w:tblW w:w="9931" w:type="dxa"/>
        <w:tblLook w:val="01E0"/>
      </w:tblPr>
      <w:tblGrid>
        <w:gridCol w:w="4926"/>
        <w:gridCol w:w="42"/>
        <w:gridCol w:w="4779"/>
        <w:gridCol w:w="184"/>
      </w:tblGrid>
      <w:tr w:rsidR="00516D73" w:rsidRPr="00786A4F" w:rsidTr="007402E9">
        <w:trPr>
          <w:gridAfter w:val="1"/>
          <w:wAfter w:w="184" w:type="dxa"/>
        </w:trPr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  <w:gridSpan w:val="2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  <w:tr w:rsidR="007402E9" w:rsidRPr="00C2338C" w:rsidTr="007402E9">
        <w:trPr>
          <w:trHeight w:val="1276"/>
        </w:trPr>
        <w:tc>
          <w:tcPr>
            <w:tcW w:w="4968" w:type="dxa"/>
            <w:gridSpan w:val="2"/>
          </w:tcPr>
          <w:p w:rsidR="007402E9" w:rsidRPr="00C2338C" w:rsidRDefault="007402E9" w:rsidP="0086010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3" w:type="dxa"/>
            <w:gridSpan w:val="2"/>
          </w:tcPr>
          <w:p w:rsidR="007402E9" w:rsidRPr="00C2338C" w:rsidRDefault="007402E9" w:rsidP="00860105">
            <w:pPr>
              <w:jc w:val="center"/>
              <w:rPr>
                <w:b/>
                <w:sz w:val="28"/>
                <w:szCs w:val="28"/>
              </w:rPr>
            </w:pPr>
            <w:r w:rsidRPr="00C2338C">
              <w:rPr>
                <w:b/>
                <w:sz w:val="28"/>
                <w:szCs w:val="28"/>
              </w:rPr>
              <w:t>ПРИЛОЖЕНИЕ</w:t>
            </w:r>
          </w:p>
          <w:p w:rsidR="007402E9" w:rsidRPr="00C2338C" w:rsidRDefault="007402E9" w:rsidP="00860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C2338C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Pr="00C2338C">
              <w:rPr>
                <w:b/>
                <w:sz w:val="28"/>
                <w:szCs w:val="28"/>
              </w:rPr>
              <w:t xml:space="preserve"> администрации</w:t>
            </w:r>
          </w:p>
          <w:p w:rsidR="007402E9" w:rsidRPr="00C2338C" w:rsidRDefault="007402E9" w:rsidP="00860105">
            <w:pPr>
              <w:jc w:val="center"/>
              <w:rPr>
                <w:b/>
                <w:sz w:val="28"/>
                <w:szCs w:val="28"/>
              </w:rPr>
            </w:pPr>
            <w:r w:rsidRPr="00C2338C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7402E9" w:rsidRPr="00C2338C" w:rsidRDefault="007402E9" w:rsidP="00860105">
            <w:pPr>
              <w:jc w:val="center"/>
              <w:rPr>
                <w:sz w:val="28"/>
                <w:szCs w:val="28"/>
              </w:rPr>
            </w:pPr>
            <w:r w:rsidRPr="00C2338C">
              <w:rPr>
                <w:b/>
                <w:sz w:val="28"/>
                <w:szCs w:val="28"/>
              </w:rPr>
              <w:t>от «___»____________20__ г. №____</w:t>
            </w:r>
          </w:p>
        </w:tc>
      </w:tr>
    </w:tbl>
    <w:p w:rsidR="007402E9" w:rsidRPr="00C2338C" w:rsidRDefault="007402E9" w:rsidP="007402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</w:p>
    <w:p w:rsidR="00DA4FB3" w:rsidRPr="007402E9" w:rsidRDefault="007402E9" w:rsidP="007402E9">
      <w:pPr>
        <w:jc w:val="center"/>
        <w:rPr>
          <w:b/>
          <w:bCs/>
          <w:color w:val="00000A"/>
          <w:sz w:val="28"/>
          <w:szCs w:val="28"/>
          <w:lang w:eastAsia="zh-CN"/>
        </w:rPr>
      </w:pPr>
      <w:r w:rsidRPr="007402E9">
        <w:rPr>
          <w:b/>
          <w:bCs/>
          <w:color w:val="00000A"/>
          <w:sz w:val="28"/>
          <w:szCs w:val="28"/>
          <w:lang w:eastAsia="zh-CN"/>
        </w:rPr>
        <w:t>ПОЛОЖЕНИЕ</w:t>
      </w:r>
      <w:r>
        <w:rPr>
          <w:b/>
          <w:bCs/>
          <w:color w:val="00000A"/>
          <w:sz w:val="28"/>
          <w:szCs w:val="28"/>
          <w:lang w:eastAsia="zh-CN"/>
        </w:rPr>
        <w:br/>
      </w:r>
      <w:r w:rsidRPr="007402E9">
        <w:rPr>
          <w:b/>
          <w:bCs/>
          <w:color w:val="00000A"/>
          <w:sz w:val="28"/>
          <w:szCs w:val="28"/>
          <w:lang w:eastAsia="zh-CN"/>
        </w:rPr>
        <w:t>об административной комиссии Грайворонского городского округа</w:t>
      </w:r>
    </w:p>
    <w:p w:rsidR="007402E9" w:rsidRDefault="007402E9">
      <w:pPr>
        <w:rPr>
          <w:bCs/>
          <w:color w:val="00000A"/>
          <w:sz w:val="28"/>
          <w:szCs w:val="28"/>
          <w:lang w:eastAsia="zh-CN"/>
        </w:rPr>
      </w:pPr>
    </w:p>
    <w:p w:rsidR="007402E9" w:rsidRPr="005439A4" w:rsidRDefault="007402E9" w:rsidP="007402E9">
      <w:pPr>
        <w:widowControl w:val="0"/>
        <w:jc w:val="center"/>
        <w:outlineLvl w:val="1"/>
        <w:rPr>
          <w:rFonts w:cs="Arial"/>
          <w:b/>
          <w:color w:val="00000A"/>
          <w:sz w:val="28"/>
          <w:szCs w:val="28"/>
        </w:rPr>
      </w:pPr>
      <w:r w:rsidRPr="005439A4">
        <w:rPr>
          <w:rFonts w:cs="Arial"/>
          <w:b/>
          <w:color w:val="00000A"/>
          <w:sz w:val="28"/>
          <w:szCs w:val="28"/>
        </w:rPr>
        <w:t>1. Общие положения</w:t>
      </w:r>
    </w:p>
    <w:p w:rsidR="007402E9" w:rsidRPr="005439A4" w:rsidRDefault="007402E9" w:rsidP="007402E9">
      <w:pPr>
        <w:widowControl w:val="0"/>
        <w:jc w:val="both"/>
        <w:rPr>
          <w:rFonts w:cs="Arial"/>
          <w:color w:val="00000A"/>
          <w:sz w:val="28"/>
          <w:szCs w:val="28"/>
        </w:rPr>
      </w:pPr>
    </w:p>
    <w:p w:rsidR="007402E9" w:rsidRPr="007402E9" w:rsidRDefault="007402E9" w:rsidP="007402E9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7402E9">
        <w:rPr>
          <w:rFonts w:cs="Arial"/>
          <w:color w:val="00000A"/>
          <w:sz w:val="28"/>
          <w:szCs w:val="28"/>
        </w:rPr>
        <w:t>1.1.</w:t>
      </w:r>
      <w:r w:rsidRPr="007402E9">
        <w:rPr>
          <w:rFonts w:cs="Arial"/>
          <w:color w:val="00000A"/>
          <w:sz w:val="28"/>
          <w:szCs w:val="28"/>
        </w:rPr>
        <w:tab/>
        <w:t xml:space="preserve">Административная комиссия Грайворонского городского округа (далее - Административная комиссия) является постоянно действующим коллегиальным органом административной юрисдикции, образуемым </w:t>
      </w:r>
      <w:r w:rsidRPr="007402E9">
        <w:rPr>
          <w:rFonts w:cs="Arial"/>
          <w:color w:val="00000A"/>
          <w:sz w:val="28"/>
          <w:szCs w:val="28"/>
        </w:rPr>
        <w:br/>
        <w:t xml:space="preserve">для рассмотрения дел об административных правонарушениях, отнесенных </w:t>
      </w:r>
      <w:r w:rsidRPr="007402E9">
        <w:rPr>
          <w:rFonts w:cs="Arial"/>
          <w:color w:val="00000A"/>
          <w:sz w:val="28"/>
          <w:szCs w:val="28"/>
        </w:rPr>
        <w:br/>
        <w:t>к ее компетенции законами Белгородской области.</w:t>
      </w:r>
    </w:p>
    <w:p w:rsidR="007402E9" w:rsidRPr="007402E9" w:rsidRDefault="007402E9" w:rsidP="007402E9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 w:val="28"/>
          <w:szCs w:val="28"/>
        </w:rPr>
      </w:pPr>
      <w:r w:rsidRPr="007402E9">
        <w:rPr>
          <w:rFonts w:cs="Arial"/>
          <w:color w:val="00000A"/>
          <w:sz w:val="28"/>
          <w:szCs w:val="28"/>
        </w:rPr>
        <w:t>1.2.</w:t>
      </w:r>
      <w:r w:rsidRPr="007402E9">
        <w:rPr>
          <w:rFonts w:cs="Arial"/>
          <w:color w:val="00000A"/>
          <w:sz w:val="28"/>
          <w:szCs w:val="28"/>
        </w:rPr>
        <w:tab/>
      </w:r>
      <w:proofErr w:type="gramStart"/>
      <w:r w:rsidRPr="007402E9">
        <w:rPr>
          <w:rFonts w:cs="Arial"/>
          <w:color w:val="00000A"/>
          <w:sz w:val="28"/>
          <w:szCs w:val="28"/>
        </w:rPr>
        <w:t xml:space="preserve">Административная комиссия в своей деятельности руководствуется </w:t>
      </w:r>
      <w:hyperlink r:id="rId8" w:tooltip="file:///home/user/Рабочий стол/{КонсультантПлюс}" w:history="1">
        <w:r w:rsidRPr="007402E9">
          <w:rPr>
            <w:rFonts w:cs="Arial"/>
            <w:color w:val="000000"/>
            <w:sz w:val="28"/>
            <w:szCs w:val="28"/>
          </w:rPr>
          <w:t>Конституцией</w:t>
        </w:r>
      </w:hyperlink>
      <w:r w:rsidRPr="007402E9">
        <w:rPr>
          <w:rFonts w:cs="Arial"/>
          <w:color w:val="00000A"/>
          <w:sz w:val="28"/>
          <w:szCs w:val="28"/>
        </w:rPr>
        <w:t xml:space="preserve"> Российской Федерации, </w:t>
      </w:r>
      <w:hyperlink r:id="rId9" w:tooltip="file:///home/user/Рабочий стол/{КонсультантПлюс}" w:history="1">
        <w:r w:rsidRPr="007402E9">
          <w:rPr>
            <w:rFonts w:cs="Arial"/>
            <w:color w:val="000000"/>
            <w:sz w:val="28"/>
            <w:szCs w:val="28"/>
          </w:rPr>
          <w:t>Кодексом</w:t>
        </w:r>
      </w:hyperlink>
      <w:r w:rsidRPr="007402E9">
        <w:rPr>
          <w:rFonts w:cs="Arial"/>
          <w:color w:val="00000A"/>
          <w:sz w:val="28"/>
          <w:szCs w:val="28"/>
        </w:rPr>
        <w:t xml:space="preserve"> Российской Федерации </w:t>
      </w:r>
      <w:r>
        <w:rPr>
          <w:rFonts w:cs="Arial"/>
          <w:color w:val="00000A"/>
          <w:sz w:val="28"/>
          <w:szCs w:val="28"/>
        </w:rPr>
        <w:br/>
      </w:r>
      <w:r w:rsidRPr="007402E9">
        <w:rPr>
          <w:rFonts w:cs="Arial"/>
          <w:color w:val="00000A"/>
          <w:sz w:val="28"/>
          <w:szCs w:val="28"/>
        </w:rPr>
        <w:t xml:space="preserve">об административных правонарушениях, Федеральным </w:t>
      </w:r>
      <w:hyperlink r:id="rId10" w:tooltip="file:///home/user/Рабочий стол/{КонсультантПлюс}" w:history="1">
        <w:r w:rsidRPr="007402E9">
          <w:rPr>
            <w:rFonts w:cs="Arial"/>
            <w:color w:val="000000"/>
            <w:sz w:val="28"/>
            <w:szCs w:val="28"/>
          </w:rPr>
          <w:t>законом</w:t>
        </w:r>
      </w:hyperlink>
      <w:r w:rsidRPr="007402E9">
        <w:rPr>
          <w:rFonts w:cs="Arial"/>
          <w:color w:val="00000A"/>
          <w:sz w:val="28"/>
          <w:szCs w:val="28"/>
        </w:rPr>
        <w:t xml:space="preserve"> от </w:t>
      </w:r>
      <w:r>
        <w:rPr>
          <w:rFonts w:cs="Arial"/>
          <w:color w:val="00000A"/>
          <w:sz w:val="28"/>
          <w:szCs w:val="28"/>
        </w:rPr>
        <w:t>0</w:t>
      </w:r>
      <w:r w:rsidRPr="007402E9">
        <w:rPr>
          <w:rFonts w:cs="Arial"/>
          <w:color w:val="00000A"/>
          <w:sz w:val="28"/>
          <w:szCs w:val="28"/>
        </w:rPr>
        <w:t xml:space="preserve">6 октября 2003 года </w:t>
      </w:r>
      <w:r>
        <w:rPr>
          <w:rFonts w:cs="Arial"/>
          <w:color w:val="00000A"/>
          <w:sz w:val="28"/>
          <w:szCs w:val="28"/>
        </w:rPr>
        <w:t>№</w:t>
      </w:r>
      <w:r w:rsidRPr="007402E9">
        <w:rPr>
          <w:rFonts w:cs="Arial"/>
          <w:color w:val="00000A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законами Белгородской области </w:t>
      </w:r>
      <w:r>
        <w:rPr>
          <w:rFonts w:cs="Arial"/>
          <w:color w:val="00000A"/>
          <w:sz w:val="28"/>
          <w:szCs w:val="28"/>
        </w:rPr>
        <w:br/>
      </w:r>
      <w:r w:rsidRPr="007402E9">
        <w:rPr>
          <w:rFonts w:cs="Arial"/>
          <w:color w:val="00000A"/>
          <w:sz w:val="28"/>
          <w:szCs w:val="28"/>
        </w:rPr>
        <w:t xml:space="preserve">от </w:t>
      </w:r>
      <w:r>
        <w:rPr>
          <w:rFonts w:cs="Arial"/>
          <w:color w:val="00000A"/>
          <w:sz w:val="28"/>
          <w:szCs w:val="28"/>
        </w:rPr>
        <w:t>0</w:t>
      </w:r>
      <w:r w:rsidRPr="007402E9">
        <w:rPr>
          <w:rFonts w:cs="Arial"/>
          <w:color w:val="00000A"/>
          <w:sz w:val="28"/>
          <w:szCs w:val="28"/>
        </w:rPr>
        <w:t>4 июля 2002 года №</w:t>
      </w:r>
      <w:hyperlink r:id="rId11" w:tooltip="file:///home/user/Рабочий стол/{КонсультантПлюс}" w:history="1">
        <w:r w:rsidRPr="007402E9">
          <w:rPr>
            <w:rFonts w:cs="Arial"/>
            <w:color w:val="000000"/>
            <w:sz w:val="28"/>
            <w:szCs w:val="28"/>
          </w:rPr>
          <w:t>35</w:t>
        </w:r>
      </w:hyperlink>
      <w:r w:rsidRPr="007402E9">
        <w:rPr>
          <w:rFonts w:cs="Arial"/>
          <w:color w:val="00000A"/>
          <w:sz w:val="28"/>
          <w:szCs w:val="28"/>
        </w:rPr>
        <w:t xml:space="preserve"> «Об административных правонарушениях </w:t>
      </w:r>
      <w:r>
        <w:rPr>
          <w:rFonts w:cs="Arial"/>
          <w:color w:val="00000A"/>
          <w:sz w:val="28"/>
          <w:szCs w:val="28"/>
        </w:rPr>
        <w:br/>
      </w:r>
      <w:r w:rsidRPr="007402E9">
        <w:rPr>
          <w:rFonts w:cs="Arial"/>
          <w:color w:val="00000A"/>
          <w:sz w:val="28"/>
          <w:szCs w:val="28"/>
        </w:rPr>
        <w:t xml:space="preserve">на территории Белгородской области», от </w:t>
      </w:r>
      <w:r>
        <w:rPr>
          <w:rFonts w:cs="Arial"/>
          <w:color w:val="00000A"/>
          <w:sz w:val="28"/>
          <w:szCs w:val="28"/>
        </w:rPr>
        <w:t>0</w:t>
      </w:r>
      <w:r w:rsidRPr="007402E9">
        <w:rPr>
          <w:rFonts w:cs="Arial"/>
          <w:color w:val="00000A"/>
          <w:sz w:val="28"/>
          <w:szCs w:val="28"/>
        </w:rPr>
        <w:t xml:space="preserve">3 июля 2020 года </w:t>
      </w:r>
      <w:hyperlink r:id="rId12" w:tooltip="file:///home/user/Рабочий стол/{КонсультантПлюс}" w:history="1">
        <w:r w:rsidRPr="007402E9">
          <w:rPr>
            <w:rFonts w:cs="Arial"/>
            <w:color w:val="000000"/>
            <w:sz w:val="28"/>
            <w:szCs w:val="28"/>
          </w:rPr>
          <w:t>№</w:t>
        </w:r>
      </w:hyperlink>
      <w:r w:rsidRPr="007402E9">
        <w:rPr>
          <w:rFonts w:cs="Arial"/>
          <w:color w:val="000000"/>
          <w:sz w:val="28"/>
          <w:szCs w:val="28"/>
        </w:rPr>
        <w:t>503</w:t>
      </w:r>
      <w:r w:rsidRPr="007402E9">
        <w:rPr>
          <w:rFonts w:cs="Arial"/>
          <w:color w:val="00000A"/>
          <w:sz w:val="28"/>
          <w:szCs w:val="28"/>
        </w:rPr>
        <w:t xml:space="preserve"> </w:t>
      </w:r>
      <w:r>
        <w:rPr>
          <w:rFonts w:cs="Arial"/>
          <w:color w:val="00000A"/>
          <w:sz w:val="28"/>
          <w:szCs w:val="28"/>
        </w:rPr>
        <w:br/>
      </w:r>
      <w:r w:rsidRPr="007402E9">
        <w:rPr>
          <w:rFonts w:cs="Arial"/>
          <w:color w:val="00000A"/>
          <w:sz w:val="28"/>
          <w:szCs w:val="28"/>
        </w:rPr>
        <w:t>«О наделении органов местного самоуправления полномочиями</w:t>
      </w:r>
      <w:proofErr w:type="gramEnd"/>
      <w:r w:rsidRPr="007402E9">
        <w:rPr>
          <w:rFonts w:cs="Arial"/>
          <w:color w:val="00000A"/>
          <w:sz w:val="28"/>
          <w:szCs w:val="28"/>
        </w:rPr>
        <w:t xml:space="preserve">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правонарушениях, и о внесении изменений в некоторые законы Белгородской области», муниципальными правовыми актами органов местного самоуправления Грайворонского городского округа, настоящим Положением.</w:t>
      </w:r>
    </w:p>
    <w:p w:rsidR="007402E9" w:rsidRPr="007402E9" w:rsidRDefault="007402E9" w:rsidP="007402E9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7402E9">
        <w:rPr>
          <w:rFonts w:cs="Arial"/>
          <w:color w:val="00000A"/>
          <w:sz w:val="28"/>
          <w:szCs w:val="28"/>
        </w:rPr>
        <w:t>1.3.</w:t>
      </w:r>
      <w:r w:rsidR="004940BE">
        <w:rPr>
          <w:rFonts w:cs="Arial"/>
          <w:color w:val="00000A"/>
          <w:sz w:val="28"/>
          <w:szCs w:val="28"/>
        </w:rPr>
        <w:tab/>
      </w:r>
      <w:r w:rsidRPr="007402E9">
        <w:rPr>
          <w:rFonts w:cs="Arial"/>
          <w:color w:val="00000A"/>
          <w:sz w:val="28"/>
          <w:szCs w:val="28"/>
        </w:rPr>
        <w:t>Административная комиссия имеет печать, штамп и бланки со своим наименованием.</w:t>
      </w:r>
    </w:p>
    <w:p w:rsidR="007402E9" w:rsidRPr="007402E9" w:rsidRDefault="004940BE" w:rsidP="007402E9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1.4.</w:t>
      </w:r>
      <w:r>
        <w:rPr>
          <w:rFonts w:cs="Arial"/>
          <w:color w:val="00000A"/>
          <w:sz w:val="28"/>
          <w:szCs w:val="28"/>
        </w:rPr>
        <w:tab/>
      </w:r>
      <w:r w:rsidR="007402E9" w:rsidRPr="007402E9">
        <w:rPr>
          <w:rFonts w:cs="Arial"/>
          <w:color w:val="00000A"/>
          <w:sz w:val="28"/>
          <w:szCs w:val="28"/>
        </w:rPr>
        <w:t>Численный и персональный состав Административной комиссии утверждается распоряжением администрации Грайворонского городского округа.</w:t>
      </w:r>
    </w:p>
    <w:p w:rsidR="007402E9" w:rsidRPr="007402E9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 w:val="28"/>
          <w:szCs w:val="28"/>
        </w:rPr>
      </w:pPr>
      <w:r w:rsidRPr="007402E9">
        <w:rPr>
          <w:rFonts w:cs="Arial"/>
          <w:color w:val="00000A"/>
          <w:sz w:val="28"/>
          <w:szCs w:val="28"/>
        </w:rPr>
        <w:t>1.5.</w:t>
      </w:r>
      <w:r w:rsidR="004940BE">
        <w:rPr>
          <w:rFonts w:cs="Arial"/>
          <w:color w:val="00000A"/>
          <w:sz w:val="28"/>
          <w:szCs w:val="28"/>
        </w:rPr>
        <w:tab/>
      </w:r>
      <w:r w:rsidRPr="007402E9">
        <w:rPr>
          <w:rFonts w:cs="Arial"/>
          <w:color w:val="00000A"/>
          <w:sz w:val="28"/>
          <w:szCs w:val="28"/>
        </w:rPr>
        <w:t xml:space="preserve">Место нахождения Административной комиссии: 309370, Белгородская область, город Грайворон, улица Комсомольская, дом 21, </w:t>
      </w:r>
      <w:r w:rsidR="004940BE">
        <w:rPr>
          <w:rFonts w:cs="Arial"/>
          <w:color w:val="00000A"/>
          <w:sz w:val="28"/>
          <w:szCs w:val="28"/>
        </w:rPr>
        <w:br/>
      </w:r>
      <w:r w:rsidRPr="007402E9">
        <w:rPr>
          <w:rFonts w:cs="Arial"/>
          <w:color w:val="00000A"/>
          <w:sz w:val="28"/>
          <w:szCs w:val="28"/>
        </w:rPr>
        <w:t>кабинет 119.</w:t>
      </w:r>
    </w:p>
    <w:p w:rsidR="007402E9" w:rsidRPr="005439A4" w:rsidRDefault="007402E9" w:rsidP="004940BE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</w:p>
    <w:p w:rsidR="007402E9" w:rsidRPr="005439A4" w:rsidRDefault="007402E9" w:rsidP="004940BE">
      <w:pPr>
        <w:widowControl w:val="0"/>
        <w:jc w:val="center"/>
        <w:outlineLvl w:val="1"/>
        <w:rPr>
          <w:rFonts w:cs="Arial"/>
          <w:b/>
          <w:color w:val="00000A"/>
          <w:sz w:val="28"/>
          <w:szCs w:val="28"/>
        </w:rPr>
      </w:pPr>
      <w:r w:rsidRPr="005439A4">
        <w:rPr>
          <w:rFonts w:cs="Arial"/>
          <w:b/>
          <w:color w:val="00000A"/>
          <w:sz w:val="28"/>
          <w:szCs w:val="28"/>
        </w:rPr>
        <w:t>2. Задачи Административной комиссии</w:t>
      </w:r>
    </w:p>
    <w:p w:rsidR="007402E9" w:rsidRPr="005439A4" w:rsidRDefault="007402E9" w:rsidP="004940BE">
      <w:pPr>
        <w:widowControl w:val="0"/>
        <w:jc w:val="both"/>
        <w:rPr>
          <w:rFonts w:cs="Arial"/>
          <w:color w:val="00000A"/>
          <w:sz w:val="28"/>
          <w:szCs w:val="28"/>
        </w:rPr>
      </w:pP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Задачами Административной комиссии являются: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2.1.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Рассмотрение дел об административных правонарушениях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в пределах своих полномочий на основе всестороннего, полного, объективного и своевременного выяснения обстоятельств каждого дела.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lastRenderedPageBreak/>
        <w:t>2.2.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Принятие предусмотренных действующим законодательством мер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 xml:space="preserve">к обеспечению исполнения вынесенных постановлений, представлений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и определений по делу об административном правонарушении.</w:t>
      </w:r>
    </w:p>
    <w:p w:rsidR="007402E9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2.3.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Выявление причин и условий, способствующих совершению административных правонарушений, принятие предусмотренных действующим законодательством мер реагирования.</w:t>
      </w:r>
    </w:p>
    <w:p w:rsidR="004940BE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</w:p>
    <w:p w:rsidR="007402E9" w:rsidRPr="005439A4" w:rsidRDefault="007402E9" w:rsidP="004940BE">
      <w:pPr>
        <w:widowControl w:val="0"/>
        <w:jc w:val="center"/>
        <w:outlineLvl w:val="1"/>
        <w:rPr>
          <w:rFonts w:cs="Arial"/>
          <w:b/>
          <w:color w:val="00000A"/>
          <w:sz w:val="28"/>
          <w:szCs w:val="28"/>
        </w:rPr>
      </w:pPr>
      <w:r w:rsidRPr="005439A4">
        <w:rPr>
          <w:rFonts w:cs="Arial"/>
          <w:b/>
          <w:color w:val="00000A"/>
          <w:sz w:val="28"/>
          <w:szCs w:val="28"/>
        </w:rPr>
        <w:t>3. Функции Административной комиссии</w:t>
      </w:r>
    </w:p>
    <w:p w:rsidR="007402E9" w:rsidRPr="005439A4" w:rsidRDefault="007402E9" w:rsidP="004940BE">
      <w:pPr>
        <w:widowControl w:val="0"/>
        <w:jc w:val="both"/>
        <w:rPr>
          <w:rFonts w:cs="Arial"/>
          <w:color w:val="00000A"/>
          <w:sz w:val="28"/>
          <w:szCs w:val="28"/>
        </w:rPr>
      </w:pP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В соответствии с возложенными задачами Административная комиссия осуществляет следующие функции: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3.1.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Ведет производство </w:t>
      </w:r>
      <w:proofErr w:type="gramStart"/>
      <w:r w:rsidR="007402E9" w:rsidRPr="005439A4">
        <w:rPr>
          <w:rFonts w:cs="Arial"/>
          <w:color w:val="00000A"/>
          <w:sz w:val="28"/>
          <w:szCs w:val="28"/>
        </w:rPr>
        <w:t xml:space="preserve">по делам об административных правонарушениях в соответствии с </w:t>
      </w:r>
      <w:hyperlink r:id="rId13" w:tooltip="file:///home/user/Рабочий стол/{КонсультантПлюс}" w:history="1">
        <w:r w:rsidR="007402E9" w:rsidRPr="004940BE">
          <w:rPr>
            <w:rFonts w:cs="Arial"/>
            <w:color w:val="000000"/>
            <w:sz w:val="28"/>
            <w:szCs w:val="28"/>
          </w:rPr>
          <w:t>Кодексом</w:t>
        </w:r>
      </w:hyperlink>
      <w:r w:rsidR="007402E9" w:rsidRPr="005439A4">
        <w:rPr>
          <w:rFonts w:cs="Arial"/>
          <w:color w:val="00000A"/>
          <w:sz w:val="28"/>
          <w:szCs w:val="28"/>
        </w:rPr>
        <w:t xml:space="preserve"> Российской Федерации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об административных правонарушениях</w:t>
      </w:r>
      <w:proofErr w:type="gramEnd"/>
      <w:r w:rsidR="007402E9" w:rsidRPr="005439A4">
        <w:rPr>
          <w:rFonts w:cs="Arial"/>
          <w:color w:val="00000A"/>
          <w:sz w:val="28"/>
          <w:szCs w:val="28"/>
        </w:rPr>
        <w:t>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3.2.</w:t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Рассматривает дела об административных правонарушениях, отнесенные к ее компетенции действующим законодательством.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3.3.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Принимает участие в мероприятиях по профилактике совершения административных правонарушений на территории Грайворонского городского округа.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3.4.</w:t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Принимает решение по рассматриваемым вопросам, основываясь</w:t>
      </w:r>
      <w:r w:rsidR="004940BE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на принципах законности, равенства всех перед законом, презумпции невиновности.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3.5.</w:t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Вносит в соответствующие организации и должностным лицам представления о принятии мер по устранению причин совершения административного правонарушения и условий, способствующих </w:t>
      </w:r>
      <w:r w:rsidR="004940BE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его совершению.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3.6.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Приглашает должностных лиц и граждан на заседание Административной комиссии с целью получения доказательств и сведений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по рассматриваемым делам об административных правонарушениях.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3.7.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Взаимодействует с правоохранительными и судебными органами, органами местного самоуправления, организациями независимо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от их организационно-правовой формы и формы собственности (далее - организации) по вопросам, отнесенным к ее компетенции.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3.8.</w:t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Запрашивает у органов государственной власти, органов местного самоуправления, организаций материалы и иную информацию, необходимые для решения вопросов, входящих в ее компетенцию.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3.9.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Разрабатывает проекты муниципальных правовых актов, относящиеся к компетенции Административной комиссии.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3.10.</w:t>
      </w:r>
      <w:r w:rsidR="004940BE">
        <w:rPr>
          <w:rFonts w:cs="Arial"/>
          <w:color w:val="00000A"/>
          <w:sz w:val="28"/>
          <w:szCs w:val="28"/>
        </w:rPr>
        <w:tab/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Организует обработку дел, рассмотренных на заседаниях Административной комиссии, оформление вынесенных постановлений, определений, представлений, рассылку документов лицам, в отношении которых дела рассматривались заочно.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3.11.</w:t>
      </w:r>
      <w:r w:rsidR="004940BE">
        <w:rPr>
          <w:rFonts w:cs="Arial"/>
          <w:color w:val="00000A"/>
          <w:sz w:val="28"/>
          <w:szCs w:val="28"/>
        </w:rPr>
        <w:tab/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Обеспечивает надлежащий учет и хранение документов Административной комиссии, ведение делопроизводства.</w:t>
      </w:r>
    </w:p>
    <w:p w:rsidR="007402E9" w:rsidRPr="005439A4" w:rsidRDefault="007402E9" w:rsidP="004940BE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lastRenderedPageBreak/>
        <w:t>3.12.</w:t>
      </w:r>
      <w:r w:rsidR="004940BE">
        <w:rPr>
          <w:rFonts w:cs="Arial"/>
          <w:color w:val="00000A"/>
          <w:sz w:val="28"/>
          <w:szCs w:val="28"/>
        </w:rPr>
        <w:tab/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В соответствии с действующим законодательством подготавливает и направляет постановления Административной комиссии в службу судебных приставов для принудительного исполнения наложенных Административной комиссией санкций.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3.13.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Обеспечивает внедрение принципов бережливого управления.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3.14.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Осуществляет иные функции в соответствии с действующим законодательством.</w:t>
      </w:r>
    </w:p>
    <w:p w:rsidR="007402E9" w:rsidRPr="005439A4" w:rsidRDefault="007402E9" w:rsidP="004940BE">
      <w:pPr>
        <w:widowControl w:val="0"/>
        <w:jc w:val="both"/>
        <w:rPr>
          <w:rFonts w:cs="Arial"/>
          <w:color w:val="FF0000"/>
          <w:sz w:val="28"/>
          <w:szCs w:val="28"/>
        </w:rPr>
      </w:pPr>
    </w:p>
    <w:p w:rsidR="007402E9" w:rsidRPr="005439A4" w:rsidRDefault="007402E9" w:rsidP="004940BE">
      <w:pPr>
        <w:widowControl w:val="0"/>
        <w:jc w:val="center"/>
        <w:outlineLvl w:val="1"/>
        <w:rPr>
          <w:rFonts w:ascii="Arial" w:hAnsi="Arial" w:cs="Arial"/>
          <w:b/>
          <w:color w:val="00000A"/>
          <w:sz w:val="20"/>
          <w:szCs w:val="20"/>
        </w:rPr>
      </w:pPr>
      <w:r w:rsidRPr="005439A4">
        <w:rPr>
          <w:rFonts w:cs="Arial"/>
          <w:b/>
          <w:color w:val="00000A"/>
          <w:sz w:val="28"/>
          <w:szCs w:val="28"/>
        </w:rPr>
        <w:t>4. Порядок рассмотрения Административной комиссией</w:t>
      </w:r>
    </w:p>
    <w:p w:rsidR="007402E9" w:rsidRPr="005439A4" w:rsidRDefault="007402E9" w:rsidP="004940BE">
      <w:pPr>
        <w:widowControl w:val="0"/>
        <w:jc w:val="center"/>
        <w:rPr>
          <w:rFonts w:cs="Arial"/>
          <w:b/>
          <w:color w:val="00000A"/>
          <w:sz w:val="28"/>
          <w:szCs w:val="28"/>
        </w:rPr>
      </w:pPr>
      <w:r w:rsidRPr="005439A4">
        <w:rPr>
          <w:rFonts w:cs="Arial"/>
          <w:b/>
          <w:color w:val="00000A"/>
          <w:sz w:val="28"/>
          <w:szCs w:val="28"/>
        </w:rPr>
        <w:t>дел об административных правонарушениях</w:t>
      </w:r>
    </w:p>
    <w:p w:rsidR="007402E9" w:rsidRPr="005439A4" w:rsidRDefault="007402E9" w:rsidP="004940BE">
      <w:pPr>
        <w:widowControl w:val="0"/>
        <w:jc w:val="both"/>
        <w:rPr>
          <w:rFonts w:cs="Arial"/>
          <w:color w:val="00000A"/>
          <w:sz w:val="28"/>
          <w:szCs w:val="28"/>
        </w:rPr>
      </w:pP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4.1.</w:t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Рассмотрение Административной комиссией дел </w:t>
      </w:r>
      <w:r w:rsidR="004940BE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 xml:space="preserve">об административных правонарушениях производится в соответствии </w:t>
      </w:r>
      <w:r w:rsidR="004940BE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 xml:space="preserve">с положениями </w:t>
      </w:r>
      <w:hyperlink r:id="rId14" w:tooltip="file:///home/user/Рабочий стол/{КонсультантПлюс}" w:history="1">
        <w:r w:rsidRPr="004940BE">
          <w:rPr>
            <w:rFonts w:cs="Arial"/>
            <w:color w:val="000000"/>
            <w:sz w:val="28"/>
            <w:szCs w:val="28"/>
          </w:rPr>
          <w:t>Кодекса</w:t>
        </w:r>
      </w:hyperlink>
      <w:r w:rsidRPr="005439A4">
        <w:rPr>
          <w:rFonts w:cs="Arial"/>
          <w:color w:val="00000A"/>
          <w:sz w:val="28"/>
          <w:szCs w:val="28"/>
        </w:rPr>
        <w:t xml:space="preserve"> Российской Федерации об административных правонарушениях.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4.2.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Дела об административных правонарушениях Административная комиссия рассматривает на открытых </w:t>
      </w:r>
      <w:proofErr w:type="gramStart"/>
      <w:r w:rsidR="007402E9" w:rsidRPr="005439A4">
        <w:rPr>
          <w:rFonts w:cs="Arial"/>
          <w:color w:val="00000A"/>
          <w:sz w:val="28"/>
          <w:szCs w:val="28"/>
        </w:rPr>
        <w:t>заседаниях</w:t>
      </w:r>
      <w:proofErr w:type="gramEnd"/>
      <w:r w:rsidR="007402E9" w:rsidRPr="005439A4">
        <w:rPr>
          <w:rFonts w:cs="Arial"/>
          <w:color w:val="00000A"/>
          <w:sz w:val="28"/>
          <w:szCs w:val="28"/>
        </w:rPr>
        <w:t xml:space="preserve"> на началах равенства граждан перед законом. В предусмотренных действующим законодательством случаях Административная комиссия принимает решение о закрытом рассмотрении дела.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4.3.</w:t>
      </w:r>
      <w:r w:rsidR="004940BE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Заседания Административной комиссии проводятся </w:t>
      </w:r>
      <w:r w:rsidR="004940BE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с периодичностью, обеспечивающей соблюдение установленных действующим законодательством сроков рассмотрения дел об административных правонарушениях, но не реже одного раза в две недели.</w:t>
      </w:r>
    </w:p>
    <w:p w:rsidR="007402E9" w:rsidRPr="005439A4" w:rsidRDefault="004940BE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4.4.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Административная комиссия правомочна рассматривать дела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об административных правонарушениях, если на заседании присутствует более половины от общего числа ее членов.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4.5.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Решения Административной комиссии принимаются простым большинством голосов ее членов, присутствующих на заседании. Решение считается принятым, если за него проголосовало более половины от числа членов Административной комиссии, присутствующих на заседании. В случае равенства голосов правом решающего голоса обладает председательствующий на заседании Административной комиссии.</w:t>
      </w:r>
    </w:p>
    <w:p w:rsidR="007402E9" w:rsidRPr="005439A4" w:rsidRDefault="007402E9" w:rsidP="004940BE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4.6.</w:t>
      </w:r>
      <w:r w:rsidR="00F15A46">
        <w:rPr>
          <w:rFonts w:cs="Arial"/>
          <w:color w:val="00000A"/>
          <w:sz w:val="28"/>
          <w:szCs w:val="28"/>
        </w:rPr>
        <w:tab/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В состав Административной комиссии входят: председатель, заместитель председателя, ответственный секретарь, а также члены Административной комиссии.</w:t>
      </w:r>
    </w:p>
    <w:p w:rsidR="007402E9" w:rsidRPr="005439A4" w:rsidRDefault="00F15A46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4.7.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Председатель Административной комиссии назначается из числа заместителей главы администрации Грайворонского городского округа.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4.7.1.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Председатель Административной комиссии:</w:t>
      </w:r>
    </w:p>
    <w:p w:rsidR="007402E9" w:rsidRPr="005439A4" w:rsidRDefault="00F15A46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планирует работу Административной комиссии и распределяет обязанности между членами Административной комиссии;</w:t>
      </w:r>
    </w:p>
    <w:p w:rsidR="007402E9" w:rsidRPr="005439A4" w:rsidRDefault="00F15A46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определяет периодичность заседаний Административной комиссии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и интервалы между ними;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утверждает повестку дня заседания Административной комиссии;</w:t>
      </w:r>
    </w:p>
    <w:p w:rsidR="007402E9" w:rsidRPr="005439A4" w:rsidRDefault="00F15A46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lastRenderedPageBreak/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назначает дату и время заседания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председательствует на заседаниях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подписывает протоколы о рассмотрении дел об административных правонарушениях;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подписывает постановления, определения, представления, выносимые Административной комиссией;</w:t>
      </w:r>
    </w:p>
    <w:p w:rsidR="007402E9" w:rsidRPr="005439A4" w:rsidRDefault="0010175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  <w:t>о</w:t>
      </w:r>
      <w:r w:rsidR="007402E9" w:rsidRPr="005439A4">
        <w:rPr>
          <w:rFonts w:cs="Arial"/>
          <w:color w:val="00000A"/>
          <w:sz w:val="28"/>
          <w:szCs w:val="28"/>
        </w:rPr>
        <w:t>т имени Административной комиссии вносит предложения главе администрации Грайворонского городского округа по вопросам профилактики административных правонарушений;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рассматривает жалобы, заявления, обращения граждан </w:t>
      </w:r>
      <w:r w:rsidR="00F15A46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и юридических лиц, относящиеся к компетенции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F15A46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4.7.2.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В период отсутствия председателя Административной комиссии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его обязанности исполняет заместитель председателя Административной комиссии.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4.8.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Заместитель председателя Административной комиссии участвует </w:t>
      </w:r>
      <w:r w:rsidR="008070F9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в заседаниях Административной комиссии с полномочиями члена Административной комиссии.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4.9.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В период отсутствия председателя Административной комиссии </w:t>
      </w:r>
      <w:r w:rsidR="008070F9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и заместителя председателя Административной комиссии на заседании Административной комиссии председательствует один из ее членов, определенный простым большинством голосов в ходе голосования присутствующих на заседании членов Административной комиссии.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4.10.</w:t>
      </w:r>
      <w:r>
        <w:rPr>
          <w:rFonts w:cs="Arial"/>
          <w:color w:val="00000A"/>
          <w:sz w:val="28"/>
          <w:szCs w:val="28"/>
        </w:rPr>
        <w:tab/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Ответственный секретарь Административной комиссии: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 подготавливает дела об административных правонарушениях для рассмотрения на заседаниях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 обеспечивает явку лиц, участвующих в рассмотрении дел на заседании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 организует проведение заседаний Административной комиссии по рассмотрению дел об административных правонарушениях;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участвует в заседаниях Административной комиссии </w:t>
      </w:r>
      <w:r w:rsidR="008070F9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с полномочиями члена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оформляет и подписывает в соответствии с требованиями действующего законодательства протокол заседания Административной комиссии.</w:t>
      </w:r>
    </w:p>
    <w:p w:rsidR="007402E9" w:rsidRPr="005439A4" w:rsidRDefault="007402E9" w:rsidP="004940BE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4.11. В период отсутствия ответственного секретаря Административной комиссии его полномочия осуществляет один из членов Административной комиссии.</w:t>
      </w:r>
    </w:p>
    <w:p w:rsidR="007402E9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4.12.</w:t>
      </w:r>
      <w:r w:rsidR="008070F9">
        <w:rPr>
          <w:rFonts w:cs="Arial"/>
          <w:color w:val="00000A"/>
          <w:sz w:val="28"/>
          <w:szCs w:val="28"/>
        </w:rPr>
        <w:tab/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Членами Административной комиссии могут быть граждане Российской Федерации, проживающие на территории Грайворонского городского округа, не моложе 20 лет, не имеющие неснятой и непогашенной судимости.</w:t>
      </w:r>
    </w:p>
    <w:p w:rsidR="008070F9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</w:p>
    <w:p w:rsidR="008070F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color w:val="00000A"/>
          <w:szCs w:val="20"/>
        </w:rPr>
      </w:pPr>
    </w:p>
    <w:p w:rsidR="007402E9" w:rsidRPr="005439A4" w:rsidRDefault="008070F9" w:rsidP="008070F9">
      <w:pPr>
        <w:widowControl w:val="0"/>
        <w:tabs>
          <w:tab w:val="left" w:pos="1276"/>
          <w:tab w:val="left" w:pos="1560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lastRenderedPageBreak/>
        <w:t>4.12.1.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Полномочия члена Административной комиссии прекращаются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в случае: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подачи в Административную комиссию заявления о сложении своих полномочий;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прекращения гражданства Российской Федерации или приобретения гражданства иностранного государства;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смерти члена Административной комиссии;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признания решением суда, вступившим в законную силу, недееспособным, ограниченно дееспособным, безвестно отсутствующим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или умершим;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прекращения деятельности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неисполнения обязанностей, выразившихся в пропуске членом Административной комиссии более чем половины заседаний Административной комиссии в течение трех месяцев без уважительных причин. Уважительными причинами отсутствия члена Административной комиссии являются болезнь, командировка, отпуск, а также иные причины, признанные Административной комиссией уважительными. Данное решение принимается большинством голосов членов, присутствующих на заседании Административной комиссии, и заносится в протокол заседания Административной комиссии;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наступления обстоятельств, препятствующих пребыванию в составе Административной комиссии.</w:t>
      </w:r>
    </w:p>
    <w:p w:rsidR="007402E9" w:rsidRPr="005439A4" w:rsidRDefault="008070F9" w:rsidP="008070F9">
      <w:pPr>
        <w:widowControl w:val="0"/>
        <w:tabs>
          <w:tab w:val="left" w:pos="1276"/>
          <w:tab w:val="left" w:pos="1560"/>
        </w:tabs>
        <w:ind w:firstLine="709"/>
        <w:jc w:val="both"/>
        <w:rPr>
          <w:rFonts w:ascii="Arial" w:hAnsi="Arial" w:cs="Arial"/>
          <w:color w:val="00000A"/>
          <w:szCs w:val="20"/>
        </w:rPr>
      </w:pPr>
      <w:r>
        <w:rPr>
          <w:rFonts w:cs="Arial"/>
          <w:color w:val="00000A"/>
          <w:sz w:val="28"/>
          <w:szCs w:val="28"/>
        </w:rPr>
        <w:t>4.12.2.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Члены Административной комиссии имеют право: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знакомиться с материалами дел об административных правонарушениях, внесенных на ее рассмотрение, в том числе предварительно, до начала заседания Административной комиссии;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 xml:space="preserve">ставить вопрос об отложении рассмотрения дела </w:t>
      </w:r>
      <w:r>
        <w:rPr>
          <w:rFonts w:cs="Arial"/>
          <w:color w:val="00000A"/>
          <w:sz w:val="28"/>
          <w:szCs w:val="28"/>
        </w:rPr>
        <w:br/>
      </w:r>
      <w:r w:rsidR="007402E9" w:rsidRPr="005439A4">
        <w:rPr>
          <w:rFonts w:cs="Arial"/>
          <w:color w:val="00000A"/>
          <w:sz w:val="28"/>
          <w:szCs w:val="28"/>
        </w:rPr>
        <w:t>об административном правонарушении и об истребовании дополнительных материалов по нему;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задавать вопросы лицам, участвующим в производстве по делу </w:t>
      </w:r>
      <w:r w:rsidR="008070F9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об административном правонарушении;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участвовать в исследовании письменных и вещественных доказательств;</w:t>
      </w:r>
    </w:p>
    <w:p w:rsidR="007402E9" w:rsidRPr="005439A4" w:rsidRDefault="008070F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>
        <w:rPr>
          <w:rFonts w:cs="Arial"/>
          <w:color w:val="00000A"/>
          <w:sz w:val="28"/>
          <w:szCs w:val="28"/>
        </w:rPr>
        <w:t>-</w:t>
      </w:r>
      <w:r>
        <w:rPr>
          <w:rFonts w:cs="Arial"/>
          <w:color w:val="00000A"/>
          <w:sz w:val="28"/>
          <w:szCs w:val="28"/>
        </w:rPr>
        <w:tab/>
      </w:r>
      <w:r w:rsidR="007402E9" w:rsidRPr="005439A4">
        <w:rPr>
          <w:rFonts w:cs="Arial"/>
          <w:color w:val="00000A"/>
          <w:sz w:val="28"/>
          <w:szCs w:val="28"/>
        </w:rPr>
        <w:t>участвовать в обсуждении принимаемых решений;</w:t>
      </w:r>
    </w:p>
    <w:p w:rsidR="007402E9" w:rsidRPr="005439A4" w:rsidRDefault="007402E9" w:rsidP="004940BE">
      <w:pPr>
        <w:widowControl w:val="0"/>
        <w:tabs>
          <w:tab w:val="left" w:pos="1276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-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участвовать в голосовании при принятии решений.</w:t>
      </w:r>
    </w:p>
    <w:p w:rsidR="008070F9" w:rsidRDefault="007402E9" w:rsidP="008070F9">
      <w:pPr>
        <w:widowControl w:val="0"/>
        <w:tabs>
          <w:tab w:val="left" w:pos="1276"/>
          <w:tab w:val="left" w:pos="1560"/>
        </w:tabs>
        <w:ind w:firstLine="709"/>
        <w:jc w:val="both"/>
        <w:rPr>
          <w:rFonts w:cs="Arial"/>
          <w:color w:val="00000A"/>
          <w:sz w:val="28"/>
          <w:szCs w:val="28"/>
        </w:rPr>
      </w:pPr>
      <w:r w:rsidRPr="005439A4">
        <w:rPr>
          <w:rFonts w:cs="Arial"/>
          <w:color w:val="00000A"/>
          <w:sz w:val="28"/>
          <w:szCs w:val="28"/>
        </w:rPr>
        <w:t>4.12.3.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 xml:space="preserve">Члены Административной комиссии самостоятельны </w:t>
      </w:r>
      <w:r w:rsidR="008070F9">
        <w:rPr>
          <w:rFonts w:cs="Arial"/>
          <w:color w:val="00000A"/>
          <w:sz w:val="28"/>
          <w:szCs w:val="28"/>
        </w:rPr>
        <w:br/>
      </w:r>
      <w:r w:rsidRPr="005439A4">
        <w:rPr>
          <w:rFonts w:cs="Arial"/>
          <w:color w:val="00000A"/>
          <w:sz w:val="28"/>
          <w:szCs w:val="28"/>
        </w:rPr>
        <w:t>и независимы при рассмотрении дела об административном правонарушении.</w:t>
      </w:r>
    </w:p>
    <w:p w:rsidR="007402E9" w:rsidRPr="005439A4" w:rsidRDefault="007402E9" w:rsidP="008070F9">
      <w:pPr>
        <w:widowControl w:val="0"/>
        <w:tabs>
          <w:tab w:val="left" w:pos="1276"/>
          <w:tab w:val="left" w:pos="1560"/>
        </w:tabs>
        <w:ind w:firstLine="709"/>
        <w:jc w:val="both"/>
        <w:rPr>
          <w:rFonts w:ascii="Arial" w:hAnsi="Arial" w:cs="Arial"/>
          <w:color w:val="00000A"/>
          <w:szCs w:val="20"/>
        </w:rPr>
      </w:pPr>
      <w:r w:rsidRPr="005439A4">
        <w:rPr>
          <w:rFonts w:cs="Arial"/>
          <w:color w:val="00000A"/>
          <w:sz w:val="28"/>
          <w:szCs w:val="28"/>
        </w:rPr>
        <w:t>4.12.4.</w:t>
      </w:r>
      <w:r w:rsidR="008070F9">
        <w:rPr>
          <w:rFonts w:cs="Arial"/>
          <w:color w:val="00000A"/>
          <w:sz w:val="28"/>
          <w:szCs w:val="28"/>
        </w:rPr>
        <w:tab/>
      </w:r>
      <w:r w:rsidRPr="005439A4">
        <w:rPr>
          <w:rFonts w:cs="Arial"/>
          <w:color w:val="00000A"/>
          <w:sz w:val="28"/>
          <w:szCs w:val="28"/>
        </w:rPr>
        <w:t>Члены Административной комиссии не вправе разглашать сведения конфиденциального характера, персональные данные граждан, ставшие им известны в связи с рассмотрением дел об административных правонарушениях.</w:t>
      </w:r>
    </w:p>
    <w:p w:rsidR="007402E9" w:rsidRPr="005439A4" w:rsidRDefault="007402E9" w:rsidP="004940BE">
      <w:pPr>
        <w:widowControl w:val="0"/>
        <w:ind w:firstLine="540"/>
        <w:jc w:val="both"/>
        <w:rPr>
          <w:rFonts w:ascii="Arial" w:hAnsi="Arial" w:cs="Arial"/>
          <w:color w:val="00000A"/>
          <w:szCs w:val="20"/>
        </w:rPr>
      </w:pPr>
    </w:p>
    <w:p w:rsidR="007402E9" w:rsidRPr="005439A4" w:rsidRDefault="007402E9" w:rsidP="004940BE">
      <w:pPr>
        <w:widowControl w:val="0"/>
        <w:ind w:firstLine="540"/>
        <w:jc w:val="both"/>
        <w:rPr>
          <w:rFonts w:ascii="Arial" w:hAnsi="Arial" w:cs="Arial"/>
          <w:color w:val="00000A"/>
          <w:szCs w:val="20"/>
        </w:rPr>
      </w:pPr>
    </w:p>
    <w:p w:rsidR="008070F9" w:rsidRDefault="008070F9" w:rsidP="004940BE">
      <w:pPr>
        <w:ind w:firstLine="720"/>
        <w:jc w:val="center"/>
        <w:rPr>
          <w:b/>
          <w:color w:val="00000A"/>
          <w:sz w:val="28"/>
          <w:szCs w:val="28"/>
        </w:rPr>
      </w:pPr>
    </w:p>
    <w:p w:rsidR="008070F9" w:rsidRDefault="008070F9" w:rsidP="004940BE">
      <w:pPr>
        <w:ind w:firstLine="720"/>
        <w:jc w:val="center"/>
        <w:rPr>
          <w:b/>
          <w:color w:val="00000A"/>
          <w:sz w:val="28"/>
          <w:szCs w:val="28"/>
        </w:rPr>
      </w:pPr>
    </w:p>
    <w:p w:rsidR="007402E9" w:rsidRPr="005439A4" w:rsidRDefault="007402E9" w:rsidP="008070F9">
      <w:pPr>
        <w:jc w:val="center"/>
        <w:rPr>
          <w:color w:val="00000A"/>
          <w:sz w:val="20"/>
          <w:szCs w:val="20"/>
        </w:rPr>
      </w:pPr>
      <w:r w:rsidRPr="005439A4">
        <w:rPr>
          <w:b/>
          <w:color w:val="00000A"/>
          <w:sz w:val="28"/>
          <w:szCs w:val="28"/>
        </w:rPr>
        <w:lastRenderedPageBreak/>
        <w:t>5. Материально-техническое обеспечение деятельности</w:t>
      </w:r>
    </w:p>
    <w:p w:rsidR="007402E9" w:rsidRDefault="007402E9" w:rsidP="008070F9">
      <w:pPr>
        <w:jc w:val="center"/>
        <w:rPr>
          <w:b/>
          <w:color w:val="00000A"/>
          <w:sz w:val="28"/>
          <w:szCs w:val="28"/>
        </w:rPr>
      </w:pPr>
      <w:r w:rsidRPr="005439A4">
        <w:rPr>
          <w:b/>
          <w:color w:val="00000A"/>
          <w:sz w:val="28"/>
          <w:szCs w:val="28"/>
        </w:rPr>
        <w:t xml:space="preserve">административной комиссии </w:t>
      </w:r>
    </w:p>
    <w:p w:rsidR="008070F9" w:rsidRPr="005439A4" w:rsidRDefault="008070F9" w:rsidP="004940BE">
      <w:pPr>
        <w:ind w:firstLine="720"/>
        <w:jc w:val="center"/>
        <w:rPr>
          <w:b/>
          <w:color w:val="00000A"/>
          <w:sz w:val="28"/>
          <w:szCs w:val="28"/>
        </w:rPr>
      </w:pPr>
    </w:p>
    <w:p w:rsidR="007402E9" w:rsidRDefault="007402E9" w:rsidP="008070F9">
      <w:pPr>
        <w:ind w:firstLine="709"/>
        <w:jc w:val="both"/>
      </w:pPr>
      <w:r w:rsidRPr="005439A4">
        <w:rPr>
          <w:color w:val="00000A"/>
          <w:sz w:val="28"/>
          <w:szCs w:val="28"/>
        </w:rPr>
        <w:t xml:space="preserve">Материально-техническое обеспечение </w:t>
      </w:r>
      <w:r w:rsidR="008070F9">
        <w:rPr>
          <w:color w:val="00000A"/>
          <w:sz w:val="28"/>
          <w:szCs w:val="28"/>
        </w:rPr>
        <w:t>А</w:t>
      </w:r>
      <w:r w:rsidRPr="005439A4">
        <w:rPr>
          <w:color w:val="00000A"/>
          <w:sz w:val="28"/>
          <w:szCs w:val="28"/>
        </w:rPr>
        <w:t>дминистративной комиссии осуществляется за счет субвенций, представляемых бюджету Грайворонского городского округа из областного бюджета.</w:t>
      </w:r>
    </w:p>
    <w:p w:rsidR="007402E9" w:rsidRDefault="007402E9" w:rsidP="004940BE"/>
    <w:sectPr w:rsidR="007402E9" w:rsidSect="00F02414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A8" w:rsidRDefault="001F53A8" w:rsidP="00F02414">
      <w:r>
        <w:separator/>
      </w:r>
    </w:p>
  </w:endnote>
  <w:endnote w:type="continuationSeparator" w:id="0">
    <w:p w:rsidR="001F53A8" w:rsidRDefault="001F53A8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A8" w:rsidRDefault="001F53A8" w:rsidP="00F02414">
      <w:r>
        <w:separator/>
      </w:r>
    </w:p>
  </w:footnote>
  <w:footnote w:type="continuationSeparator" w:id="0">
    <w:p w:rsidR="001F53A8" w:rsidRDefault="001F53A8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9D0D86">
        <w:pPr>
          <w:pStyle w:val="aa"/>
          <w:jc w:val="center"/>
        </w:pPr>
        <w:fldSimple w:instr=" PAGE   \* MERGEFORMAT ">
          <w:r w:rsidR="008070F9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F26"/>
    <w:multiLevelType w:val="hybridMultilevel"/>
    <w:tmpl w:val="744E5A34"/>
    <w:lvl w:ilvl="0" w:tplc="D8AAAC6E">
      <w:start w:val="1"/>
      <w:numFmt w:val="decimal"/>
      <w:lvlText w:val="%1."/>
      <w:lvlJc w:val="left"/>
    </w:lvl>
    <w:lvl w:ilvl="1" w:tplc="98044FB2">
      <w:start w:val="1"/>
      <w:numFmt w:val="lowerLetter"/>
      <w:lvlText w:val="%2."/>
      <w:lvlJc w:val="left"/>
      <w:pPr>
        <w:ind w:left="1440" w:hanging="360"/>
      </w:pPr>
    </w:lvl>
    <w:lvl w:ilvl="2" w:tplc="E5A80EDE">
      <w:start w:val="1"/>
      <w:numFmt w:val="lowerRoman"/>
      <w:lvlText w:val="%3."/>
      <w:lvlJc w:val="right"/>
      <w:pPr>
        <w:ind w:left="2160" w:hanging="180"/>
      </w:pPr>
    </w:lvl>
    <w:lvl w:ilvl="3" w:tplc="BCC21032">
      <w:start w:val="1"/>
      <w:numFmt w:val="decimal"/>
      <w:lvlText w:val="%4."/>
      <w:lvlJc w:val="left"/>
      <w:pPr>
        <w:ind w:left="2880" w:hanging="360"/>
      </w:pPr>
    </w:lvl>
    <w:lvl w:ilvl="4" w:tplc="C1AA146A">
      <w:start w:val="1"/>
      <w:numFmt w:val="lowerLetter"/>
      <w:lvlText w:val="%5."/>
      <w:lvlJc w:val="left"/>
      <w:pPr>
        <w:ind w:left="3600" w:hanging="360"/>
      </w:pPr>
    </w:lvl>
    <w:lvl w:ilvl="5" w:tplc="8EEEC092">
      <w:start w:val="1"/>
      <w:numFmt w:val="lowerRoman"/>
      <w:lvlText w:val="%6."/>
      <w:lvlJc w:val="right"/>
      <w:pPr>
        <w:ind w:left="4320" w:hanging="180"/>
      </w:pPr>
    </w:lvl>
    <w:lvl w:ilvl="6" w:tplc="1572118A">
      <w:start w:val="1"/>
      <w:numFmt w:val="decimal"/>
      <w:lvlText w:val="%7."/>
      <w:lvlJc w:val="left"/>
      <w:pPr>
        <w:ind w:left="5040" w:hanging="360"/>
      </w:pPr>
    </w:lvl>
    <w:lvl w:ilvl="7" w:tplc="4842A29A">
      <w:start w:val="1"/>
      <w:numFmt w:val="lowerLetter"/>
      <w:lvlText w:val="%8."/>
      <w:lvlJc w:val="left"/>
      <w:pPr>
        <w:ind w:left="5760" w:hanging="360"/>
      </w:pPr>
    </w:lvl>
    <w:lvl w:ilvl="8" w:tplc="5E1495B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456AB"/>
    <w:rsid w:val="00053093"/>
    <w:rsid w:val="0005500F"/>
    <w:rsid w:val="0005727D"/>
    <w:rsid w:val="00073125"/>
    <w:rsid w:val="0008041C"/>
    <w:rsid w:val="00086B54"/>
    <w:rsid w:val="000B30A7"/>
    <w:rsid w:val="000D40DB"/>
    <w:rsid w:val="000E7866"/>
    <w:rsid w:val="000F0769"/>
    <w:rsid w:val="0010167F"/>
    <w:rsid w:val="00101759"/>
    <w:rsid w:val="001050A3"/>
    <w:rsid w:val="001054B0"/>
    <w:rsid w:val="00151662"/>
    <w:rsid w:val="00174A03"/>
    <w:rsid w:val="001A4F71"/>
    <w:rsid w:val="001A6E86"/>
    <w:rsid w:val="001D245E"/>
    <w:rsid w:val="001E4170"/>
    <w:rsid w:val="001F53A8"/>
    <w:rsid w:val="00216763"/>
    <w:rsid w:val="002537E5"/>
    <w:rsid w:val="00254AE6"/>
    <w:rsid w:val="00274D36"/>
    <w:rsid w:val="002767CA"/>
    <w:rsid w:val="00297C1A"/>
    <w:rsid w:val="002A4D47"/>
    <w:rsid w:val="002C2E23"/>
    <w:rsid w:val="002E1C07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3195A"/>
    <w:rsid w:val="00445A16"/>
    <w:rsid w:val="00486899"/>
    <w:rsid w:val="00492B57"/>
    <w:rsid w:val="004940BE"/>
    <w:rsid w:val="0049512F"/>
    <w:rsid w:val="00497B8A"/>
    <w:rsid w:val="004B1C6E"/>
    <w:rsid w:val="004C4B6E"/>
    <w:rsid w:val="004E1733"/>
    <w:rsid w:val="004E5EBF"/>
    <w:rsid w:val="004F1A3F"/>
    <w:rsid w:val="005157E5"/>
    <w:rsid w:val="00516D73"/>
    <w:rsid w:val="00523079"/>
    <w:rsid w:val="0053629C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6F6C43"/>
    <w:rsid w:val="00700A72"/>
    <w:rsid w:val="007402E9"/>
    <w:rsid w:val="00744307"/>
    <w:rsid w:val="00784E0B"/>
    <w:rsid w:val="0078521C"/>
    <w:rsid w:val="00786A4F"/>
    <w:rsid w:val="007956A8"/>
    <w:rsid w:val="007957DA"/>
    <w:rsid w:val="007A5082"/>
    <w:rsid w:val="007A5137"/>
    <w:rsid w:val="00801558"/>
    <w:rsid w:val="008070F9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0D86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B05729"/>
    <w:rsid w:val="00B07A77"/>
    <w:rsid w:val="00B25940"/>
    <w:rsid w:val="00B3181D"/>
    <w:rsid w:val="00B63F04"/>
    <w:rsid w:val="00B65C61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CF6727"/>
    <w:rsid w:val="00D121AC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A40A1"/>
    <w:rsid w:val="00DA4FB3"/>
    <w:rsid w:val="00DB4266"/>
    <w:rsid w:val="00E06DA8"/>
    <w:rsid w:val="00E23975"/>
    <w:rsid w:val="00E34512"/>
    <w:rsid w:val="00E47720"/>
    <w:rsid w:val="00E61ADD"/>
    <w:rsid w:val="00E62CFE"/>
    <w:rsid w:val="00E72205"/>
    <w:rsid w:val="00E74984"/>
    <w:rsid w:val="00E91250"/>
    <w:rsid w:val="00EC5A2D"/>
    <w:rsid w:val="00ED1C65"/>
    <w:rsid w:val="00EF5E26"/>
    <w:rsid w:val="00F02414"/>
    <w:rsid w:val="00F15A46"/>
    <w:rsid w:val="00F169C5"/>
    <w:rsid w:val="00F2702F"/>
    <w:rsid w:val="00F30DD9"/>
    <w:rsid w:val="00F33C43"/>
    <w:rsid w:val="00F36B51"/>
    <w:rsid w:val="00F43521"/>
    <w:rsid w:val="00F6477F"/>
    <w:rsid w:val="00F7084A"/>
    <w:rsid w:val="00F928F4"/>
    <w:rsid w:val="00F97C18"/>
    <w:rsid w:val="00FA725A"/>
    <w:rsid w:val="00FB1375"/>
    <w:rsid w:val="00FD22B3"/>
    <w:rsid w:val="00FE4D05"/>
    <w:rsid w:val="00FF18A1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DA4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rsid w:val="00DA4FB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A4FB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Relationship Id="rId13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Relationship Id="rId14" Type="http://schemas.openxmlformats.org/officeDocument/2006/relationships/hyperlink" Target="file:///home/user/&#1056;&#1072;&#1073;&#1086;&#1095;&#1080;&#1081;%20&#1089;&#1090;&#1086;&#1083;/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E424D-E07C-46CD-9286-1CDD9656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2022-02-25T12:41:00Z</cp:lastPrinted>
  <dcterms:created xsi:type="dcterms:W3CDTF">2022-12-22T06:20:00Z</dcterms:created>
  <dcterms:modified xsi:type="dcterms:W3CDTF">2022-12-22T10:23:00Z</dcterms:modified>
</cp:coreProperties>
</file>