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4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28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1337002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28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728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8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28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28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28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28"/>
        <w:jc w:val="both"/>
        <w:rPr>
          <w:sz w:val="22"/>
        </w:rPr>
      </w:pPr>
      <w:r>
        <w:rPr>
          <w:b/>
          <w:sz w:val="22"/>
          <w:szCs w:val="18"/>
        </w:rPr>
        <w:t xml:space="preserve">«_05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__августа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_551_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28"/>
        <w:jc w:val="center"/>
      </w:pPr>
      <w:r>
        <w:rPr>
          <w:b/>
        </w:rPr>
      </w:r>
      <w:r>
        <w:rPr>
          <w:b/>
        </w:rPr>
      </w:r>
      <w:r/>
    </w:p>
    <w:p>
      <w:pPr>
        <w:pStyle w:val="74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4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Об утверждении норматива стоимости одного квадратного метра общей площади жилья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по Грайворонскому городскому округу на </w:t>
            </w:r>
            <w:r>
              <w:rPr>
                <w:b/>
                <w:sz w:val="28"/>
                <w:szCs w:val="28"/>
              </w:rPr>
              <w:t xml:space="preserve">второе</w:t>
            </w:r>
            <w:r>
              <w:rPr>
                <w:b/>
                <w:sz w:val="28"/>
                <w:szCs w:val="28"/>
              </w:rPr>
              <w:t xml:space="preserve"> полугодие 20</w:t>
            </w:r>
            <w:r>
              <w:rPr>
                <w:b/>
                <w:sz w:val="28"/>
                <w:szCs w:val="28"/>
              </w:rPr>
              <w:t xml:space="preserve">22</w:t>
            </w:r>
            <w:r>
              <w:rPr>
                <w:b/>
                <w:sz w:val="28"/>
                <w:szCs w:val="28"/>
              </w:rPr>
              <w:t xml:space="preserve"> года для расчета размера социальных выплат, предоставляемых молодым семьям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на приобретение жилого помещения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или строительство индивидуального жилого дома</w:t>
            </w: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0" w:firstLine="709"/>
        <w:jc w:val="both"/>
        <w:tabs>
          <w:tab w:val="left" w:pos="1276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pStyle w:val="728"/>
        <w:ind w:firstLine="720"/>
        <w:jc w:val="both"/>
        <w:tabs>
          <w:tab w:val="left" w:pos="1080" w:leader="none"/>
          <w:tab w:val="left" w:pos="2977" w:leader="none"/>
          <w:tab w:val="left" w:pos="3261" w:leader="none"/>
          <w:tab w:val="left" w:pos="3402" w:leader="none"/>
          <w:tab w:val="left" w:pos="3544" w:leader="none"/>
          <w:tab w:val="left" w:pos="3686" w:leader="none"/>
          <w:tab w:val="left" w:pos="4678" w:leader="none"/>
          <w:tab w:val="left" w:pos="5387" w:leader="none"/>
          <w:tab w:val="left" w:pos="6237" w:leader="none"/>
        </w:tabs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Руководствуясь приказом Министерства строительства и жилищно – коммунального хозяйства Российской Федерации от 20 июня 2022 года </w:t>
        <w:br/>
        <w:t xml:space="preserve">№ 501/пр «О нормат</w:t>
      </w:r>
      <w:r>
        <w:rPr>
          <w:sz w:val="28"/>
          <w:szCs w:val="28"/>
        </w:rPr>
        <w:t xml:space="preserve">иве стоимости одного квадратного метра общей площади жилого помещения по Российской Федерации на второе полугодие 2022 года </w:t>
        <w:br/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2022 года»,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пунктом 12 Порядка предоставления молодым семьям социальных выплат на приобретение (строительство) жилья </w:t>
        <w:br/>
        <w:t xml:space="preserve">и их использования, утвержденного постановлением Правительства Белгородской области от 10 ноября 2014 года №410-пп </w:t>
      </w:r>
      <w:r>
        <w:rPr>
          <w:sz w:val="28"/>
          <w:szCs w:val="28"/>
        </w:rPr>
        <w:t xml:space="preserve">(в редакции постановления Правительства Белгородской области от </w:t>
      </w:r>
      <w:r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июня 2022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№391-пп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а также в рамках реализации муниципальной программы Грайворонского городского округа «Обеспечение доступным и комфортным жильем и коммунальными услугами жителей Грайворонского городского округа»,</w:t>
      </w:r>
      <w:r>
        <w:rPr>
          <w:sz w:val="28"/>
          <w:szCs w:val="28"/>
        </w:rPr>
        <w:t xml:space="preserve"> утвержденной постановлением администрации муниципального района «Грайворонский район» Белгородской области от 15 октября 2014 года № 581 (</w:t>
      </w:r>
      <w:r>
        <w:rPr>
          <w:sz w:val="28"/>
          <w:szCs w:val="28"/>
        </w:rPr>
        <w:t xml:space="preserve">в редакции постановления администрации Грайворонского городского округа от </w:t>
      </w:r>
      <w:r>
        <w:rPr>
          <w:sz w:val="28"/>
          <w:szCs w:val="28"/>
        </w:rPr>
        <w:t xml:space="preserve">14 декабря 2021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693)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pacing w:val="40"/>
          <w:sz w:val="28"/>
          <w:szCs w:val="28"/>
        </w:rPr>
      </w:r>
      <w:r/>
    </w:p>
    <w:p>
      <w:pPr>
        <w:pStyle w:val="728"/>
        <w:ind w:firstLine="720"/>
        <w:jc w:val="both"/>
        <w:tabs>
          <w:tab w:val="left" w:pos="108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на второе полугодие 20</w:t>
      </w:r>
      <w:r>
        <w:rPr>
          <w:sz w:val="28"/>
          <w:szCs w:val="28"/>
        </w:rPr>
        <w:t xml:space="preserve">22 года норматив стоимости одного квадратного метра жилья по Грайворонскому городскому округу </w:t>
        <w:br/>
        <w:t xml:space="preserve">для предоставления молодым семьям социальных выплат на приобретение </w:t>
        <w:br/>
        <w:t xml:space="preserve">или строительство жилого помещения в размере 75 140 (семьдесят пять тысяч сто сорок) рублей.</w:t>
      </w:r>
      <w:r>
        <w:rPr>
          <w:sz w:val="28"/>
          <w:szCs w:val="28"/>
        </w:rPr>
      </w:r>
      <w:r/>
    </w:p>
    <w:p>
      <w:pPr>
        <w:pStyle w:val="728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728"/>
        <w:ind w:firstLine="72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Контроль за исполнением постановления возложить на заместителя главы администрации городского округа – начальника управления </w:t>
        <w:br/>
        <w:t xml:space="preserve">по строительству, транспорту, ЖКХ и ТЭК Р.Г. Твердуна.</w:t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28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28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0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rPr>
        <w:rStyle w:val="736"/>
      </w:rPr>
      <w:framePr w:wrap="around" w:vAnchor="text" w:hAnchor="margin" w:xAlign="center" w:y="1"/>
    </w:pPr>
    <w:r>
      <w:rPr>
        <w:rStyle w:val="736"/>
      </w:rPr>
      <w:fldChar w:fldCharType="begin"/>
    </w:r>
    <w:r>
      <w:rPr>
        <w:rStyle w:val="736"/>
      </w:rPr>
      <w:instrText xml:space="preserve">PAGE  </w:instrText>
    </w:r>
    <w:r>
      <w:rPr>
        <w:rStyle w:val="736"/>
      </w:rPr>
      <w:fldChar w:fldCharType="separate"/>
    </w:r>
    <w:r>
      <w:rPr>
        <w:rStyle w:val="736"/>
      </w:rPr>
      <w:t xml:space="preserve">2</w:t>
    </w:r>
    <w:r>
      <w:rPr>
        <w:rStyle w:val="736"/>
      </w:rPr>
      <w:fldChar w:fldCharType="end"/>
    </w:r>
    <w:r>
      <w:rPr>
        <w:rStyle w:val="736"/>
      </w:rPr>
    </w:r>
    <w:r/>
  </w:p>
  <w:p>
    <w:pPr>
      <w:pStyle w:val="73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rPr>
        <w:rStyle w:val="736"/>
      </w:rPr>
      <w:framePr w:wrap="around" w:vAnchor="text" w:hAnchor="margin" w:xAlign="center" w:y="1"/>
    </w:pPr>
    <w:r>
      <w:rPr>
        <w:rStyle w:val="736"/>
      </w:rPr>
      <w:fldChar w:fldCharType="begin"/>
    </w:r>
    <w:r>
      <w:rPr>
        <w:rStyle w:val="736"/>
      </w:rPr>
      <w:instrText xml:space="preserve">PAGE  </w:instrText>
    </w:r>
    <w:r>
      <w:rPr>
        <w:rStyle w:val="736"/>
      </w:rPr>
      <w:fldChar w:fldCharType="end"/>
    </w:r>
    <w:r>
      <w:rPr>
        <w:rStyle w:val="736"/>
      </w:rPr>
    </w:r>
    <w:r/>
  </w:p>
  <w:p>
    <w:pPr>
      <w:pStyle w:val="73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28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28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28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28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28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28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28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8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8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28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28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28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28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28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28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8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8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903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87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4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8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6830" w:hanging="360"/>
        <w:tabs>
          <w:tab w:val="num" w:pos="683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8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8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8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8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8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8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8"/>
        <w:ind w:left="7832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8"/>
    <w:next w:val="72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8"/>
    <w:next w:val="72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8"/>
    <w:next w:val="72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8"/>
    <w:next w:val="72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8"/>
    <w:next w:val="72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8"/>
    <w:next w:val="72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8"/>
    <w:next w:val="72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8"/>
    <w:next w:val="72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8"/>
    <w:next w:val="72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28"/>
    <w:next w:val="72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28"/>
    <w:next w:val="72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28"/>
    <w:next w:val="72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8"/>
    <w:next w:val="72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2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2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28"/>
    <w:next w:val="7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2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2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28"/>
    <w:next w:val="72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8"/>
    <w:next w:val="72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8"/>
    <w:next w:val="72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8"/>
    <w:next w:val="72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8"/>
    <w:next w:val="72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8"/>
    <w:next w:val="72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8"/>
    <w:next w:val="72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8"/>
    <w:next w:val="72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8"/>
    <w:next w:val="72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8"/>
    <w:next w:val="728"/>
    <w:uiPriority w:val="99"/>
    <w:unhideWhenUsed/>
    <w:pPr>
      <w:spacing w:after="0" w:afterAutospacing="0"/>
    </w:pPr>
  </w:style>
  <w:style w:type="paragraph" w:styleId="728" w:default="1">
    <w:name w:val="Normal"/>
    <w:next w:val="728"/>
    <w:link w:val="728"/>
    <w:rPr>
      <w:lang w:val="ru-RU" w:bidi="ar-SA" w:eastAsia="ru-RU"/>
    </w:rPr>
  </w:style>
  <w:style w:type="paragraph" w:styleId="729">
    <w:name w:val="Заголовок 1"/>
    <w:basedOn w:val="728"/>
    <w:next w:val="729"/>
    <w:link w:val="774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30">
    <w:name w:val="Основной шрифт абзаца"/>
    <w:next w:val="730"/>
    <w:link w:val="728"/>
    <w:semiHidden/>
  </w:style>
  <w:style w:type="table" w:styleId="731">
    <w:name w:val="Обычная таблица"/>
    <w:next w:val="731"/>
    <w:link w:val="728"/>
    <w:semiHidden/>
    <w:tblPr/>
  </w:style>
  <w:style w:type="numbering" w:styleId="732">
    <w:name w:val="Нет списка"/>
    <w:next w:val="732"/>
    <w:link w:val="728"/>
    <w:semiHidden/>
  </w:style>
  <w:style w:type="table" w:styleId="733">
    <w:name w:val="Сетка таблицы"/>
    <w:basedOn w:val="731"/>
    <w:next w:val="733"/>
    <w:link w:val="728"/>
    <w:tblPr/>
  </w:style>
  <w:style w:type="paragraph" w:styleId="734">
    <w:name w:val="Основной текст с отступом 2"/>
    <w:basedOn w:val="728"/>
    <w:next w:val="734"/>
    <w:link w:val="728"/>
    <w:pPr>
      <w:ind w:left="283"/>
      <w:spacing w:after="120" w:line="480" w:lineRule="auto"/>
    </w:pPr>
  </w:style>
  <w:style w:type="paragraph" w:styleId="735">
    <w:name w:val="Верхний колонтитул"/>
    <w:basedOn w:val="728"/>
    <w:next w:val="735"/>
    <w:link w:val="728"/>
    <w:pPr>
      <w:tabs>
        <w:tab w:val="center" w:pos="4677" w:leader="none"/>
        <w:tab w:val="right" w:pos="9355" w:leader="none"/>
      </w:tabs>
    </w:pPr>
  </w:style>
  <w:style w:type="character" w:styleId="736">
    <w:name w:val="Номер страницы"/>
    <w:basedOn w:val="730"/>
    <w:next w:val="736"/>
    <w:link w:val="728"/>
  </w:style>
  <w:style w:type="paragraph" w:styleId="737">
    <w:name w:val="Текст выноски"/>
    <w:basedOn w:val="728"/>
    <w:next w:val="737"/>
    <w:link w:val="728"/>
    <w:semiHidden/>
    <w:rPr>
      <w:rFonts w:ascii="Tahoma" w:hAnsi="Tahoma"/>
      <w:sz w:val="16"/>
      <w:szCs w:val="16"/>
    </w:rPr>
  </w:style>
  <w:style w:type="paragraph" w:styleId="738">
    <w:name w:val="Основной текст"/>
    <w:basedOn w:val="728"/>
    <w:next w:val="738"/>
    <w:link w:val="763"/>
    <w:pPr>
      <w:spacing w:after="120"/>
    </w:pPr>
  </w:style>
  <w:style w:type="paragraph" w:styleId="739">
    <w:name w:val="Обычный (веб)"/>
    <w:basedOn w:val="728"/>
    <w:next w:val="739"/>
    <w:link w:val="72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40">
    <w:name w:val="Основной текст с отступом Знак"/>
    <w:next w:val="740"/>
    <w:link w:val="741"/>
    <w:rPr>
      <w:sz w:val="24"/>
      <w:szCs w:val="24"/>
      <w:lang w:val="ru-RU" w:bidi="ar-SA" w:eastAsia="ru-RU"/>
    </w:rPr>
  </w:style>
  <w:style w:type="paragraph" w:styleId="741">
    <w:name w:val="Основной текст с отступом"/>
    <w:basedOn w:val="728"/>
    <w:next w:val="741"/>
    <w:link w:val="740"/>
    <w:pPr>
      <w:ind w:left="283"/>
      <w:spacing w:after="120"/>
    </w:pPr>
    <w:rPr>
      <w:sz w:val="24"/>
      <w:szCs w:val="24"/>
    </w:rPr>
  </w:style>
  <w:style w:type="paragraph" w:styleId="742">
    <w:name w:val="List Paragraph"/>
    <w:basedOn w:val="728"/>
    <w:next w:val="742"/>
    <w:link w:val="728"/>
    <w:pPr>
      <w:contextualSpacing/>
      <w:ind w:left="720"/>
    </w:pPr>
    <w:rPr>
      <w:rFonts w:eastAsia="Calibri"/>
      <w:sz w:val="24"/>
      <w:szCs w:val="24"/>
    </w:rPr>
  </w:style>
  <w:style w:type="paragraph" w:styleId="743">
    <w:name w:val="ConsPlusNormal"/>
    <w:next w:val="743"/>
    <w:link w:val="747"/>
    <w:pPr>
      <w:widowControl w:val="off"/>
    </w:pPr>
    <w:rPr>
      <w:rFonts w:ascii="Arial" w:hAnsi="Arial"/>
      <w:lang w:val="ru-RU" w:bidi="ar-SA" w:eastAsia="ru-RU"/>
    </w:rPr>
  </w:style>
  <w:style w:type="paragraph" w:styleId="744">
    <w:name w:val="Нижний колонтитул"/>
    <w:basedOn w:val="728"/>
    <w:next w:val="744"/>
    <w:link w:val="728"/>
    <w:pPr>
      <w:tabs>
        <w:tab w:val="center" w:pos="4677" w:leader="none"/>
        <w:tab w:val="right" w:pos="9355" w:leader="none"/>
      </w:tabs>
    </w:pPr>
  </w:style>
  <w:style w:type="character" w:styleId="745">
    <w:name w:val="Гиперссылка"/>
    <w:next w:val="745"/>
    <w:link w:val="728"/>
    <w:rPr>
      <w:color w:val="0000FF"/>
      <w:u w:val="single"/>
    </w:rPr>
  </w:style>
  <w:style w:type="character" w:styleId="746">
    <w:name w:val="Строгий"/>
    <w:next w:val="746"/>
    <w:link w:val="728"/>
    <w:rPr>
      <w:b/>
      <w:bCs/>
    </w:rPr>
  </w:style>
  <w:style w:type="character" w:styleId="747">
    <w:name w:val="ConsPlusNormal Знак"/>
    <w:next w:val="747"/>
    <w:link w:val="743"/>
    <w:rPr>
      <w:rFonts w:ascii="Arial" w:hAnsi="Arial"/>
      <w:lang w:val="ru-RU" w:bidi="ar-SA" w:eastAsia="ru-RU"/>
    </w:rPr>
  </w:style>
  <w:style w:type="paragraph" w:styleId="748">
    <w:name w:val="ConsPlusTitle"/>
    <w:next w:val="748"/>
    <w:link w:val="728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49">
    <w:name w:val="Основной текст 2"/>
    <w:basedOn w:val="728"/>
    <w:next w:val="749"/>
    <w:link w:val="750"/>
    <w:pPr>
      <w:spacing w:after="120" w:line="480" w:lineRule="auto"/>
    </w:pPr>
    <w:rPr>
      <w:rFonts w:eastAsia="Calibri"/>
      <w:sz w:val="24"/>
      <w:szCs w:val="24"/>
    </w:rPr>
  </w:style>
  <w:style w:type="character" w:styleId="750">
    <w:name w:val="Основной текст 2 Знак"/>
    <w:next w:val="750"/>
    <w:link w:val="749"/>
    <w:rPr>
      <w:rFonts w:eastAsia="Calibri"/>
      <w:sz w:val="24"/>
      <w:szCs w:val="24"/>
      <w:lang w:val="ru-RU" w:bidi="ar-SA" w:eastAsia="ru-RU"/>
    </w:rPr>
  </w:style>
  <w:style w:type="paragraph" w:styleId="751">
    <w:name w:val="Абзац списка"/>
    <w:basedOn w:val="728"/>
    <w:next w:val="751"/>
    <w:link w:val="728"/>
    <w:pPr>
      <w:contextualSpacing/>
      <w:ind w:left="720"/>
    </w:pPr>
    <w:rPr>
      <w:sz w:val="24"/>
      <w:szCs w:val="24"/>
    </w:rPr>
  </w:style>
  <w:style w:type="paragraph" w:styleId="752">
    <w:name w:val="western"/>
    <w:basedOn w:val="728"/>
    <w:next w:val="752"/>
    <w:link w:val="72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3">
    <w:name w:val="Основной текст с отступом 21"/>
    <w:basedOn w:val="728"/>
    <w:next w:val="753"/>
    <w:link w:val="728"/>
    <w:pPr>
      <w:ind w:left="720" w:hanging="851"/>
      <w:jc w:val="both"/>
    </w:pPr>
    <w:rPr>
      <w:sz w:val="28"/>
      <w:lang w:eastAsia="ar-SA"/>
    </w:rPr>
  </w:style>
  <w:style w:type="character" w:styleId="754">
    <w:name w:val="Body text_"/>
    <w:next w:val="754"/>
    <w:link w:val="755"/>
    <w:rPr>
      <w:sz w:val="25"/>
      <w:szCs w:val="25"/>
      <w:lang w:bidi="ar-SA"/>
    </w:rPr>
  </w:style>
  <w:style w:type="paragraph" w:styleId="755">
    <w:name w:val="Body text"/>
    <w:basedOn w:val="728"/>
    <w:next w:val="755"/>
    <w:link w:val="754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6">
    <w:name w:val="Название"/>
    <w:basedOn w:val="728"/>
    <w:next w:val="756"/>
    <w:link w:val="760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57">
    <w:name w:val="Font Style11"/>
    <w:next w:val="757"/>
    <w:link w:val="728"/>
    <w:rPr>
      <w:rFonts w:ascii="Times New Roman" w:hAnsi="Times New Roman"/>
      <w:sz w:val="24"/>
      <w:szCs w:val="24"/>
    </w:rPr>
  </w:style>
  <w:style w:type="paragraph" w:styleId="758">
    <w:name w:val="Основной текст 3"/>
    <w:basedOn w:val="728"/>
    <w:next w:val="758"/>
    <w:link w:val="728"/>
    <w:pPr>
      <w:spacing w:after="120"/>
    </w:pPr>
    <w:rPr>
      <w:sz w:val="16"/>
      <w:szCs w:val="16"/>
    </w:rPr>
  </w:style>
  <w:style w:type="paragraph" w:styleId="759">
    <w:name w:val="ConsPlusNonformat"/>
    <w:next w:val="759"/>
    <w:link w:val="728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60">
    <w:name w:val="Название Знак"/>
    <w:next w:val="760"/>
    <w:link w:val="756"/>
    <w:rPr>
      <w:b/>
      <w:bCs/>
      <w:sz w:val="40"/>
    </w:rPr>
  </w:style>
  <w:style w:type="character" w:styleId="761">
    <w:name w:val="Основной текст_"/>
    <w:next w:val="761"/>
    <w:link w:val="762"/>
    <w:rPr>
      <w:shd w:val="clear" w:color="auto" w:fill="ffffff"/>
    </w:rPr>
  </w:style>
  <w:style w:type="paragraph" w:styleId="762">
    <w:name w:val="Основной текст1"/>
    <w:basedOn w:val="728"/>
    <w:next w:val="762"/>
    <w:link w:val="761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3">
    <w:name w:val="Основной текст Знак"/>
    <w:next w:val="763"/>
    <w:link w:val="738"/>
  </w:style>
  <w:style w:type="paragraph" w:styleId="766">
    <w:name w:val="UserStyle_17"/>
    <w:basedOn w:val="728"/>
    <w:next w:val="756"/>
    <w:link w:val="728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6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28"/>
    <w:next w:val="767"/>
    <w:link w:val="728"/>
    <w:pPr>
      <w:spacing w:before="100" w:beforeAutospacing="1" w:after="100" w:afterAutospacing="1"/>
    </w:pPr>
    <w:rPr>
      <w:sz w:val="24"/>
      <w:szCs w:val="24"/>
    </w:rPr>
  </w:style>
  <w:style w:type="character" w:styleId="768">
    <w:name w:val="fontstyle01"/>
    <w:basedOn w:val="730"/>
    <w:next w:val="768"/>
    <w:link w:val="728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69">
    <w:name w:val="Основной текст 21"/>
    <w:basedOn w:val="728"/>
    <w:next w:val="769"/>
    <w:link w:val="728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70">
    <w:name w:val="Основной текст (4)"/>
    <w:next w:val="770"/>
    <w:link w:val="728"/>
    <w:rPr>
      <w:b/>
      <w:bCs/>
      <w:sz w:val="26"/>
      <w:szCs w:val="26"/>
      <w:lang w:bidi="ar-SA"/>
    </w:rPr>
  </w:style>
  <w:style w:type="character" w:styleId="771">
    <w:name w:val="Основной текст (2)_"/>
    <w:basedOn w:val="730"/>
    <w:next w:val="771"/>
    <w:link w:val="772"/>
    <w:rPr>
      <w:b/>
      <w:bCs/>
      <w:sz w:val="25"/>
      <w:szCs w:val="25"/>
      <w:shd w:val="clear" w:color="auto" w:fill="ffffff"/>
    </w:rPr>
  </w:style>
  <w:style w:type="paragraph" w:styleId="772">
    <w:name w:val="Основной текст (2)"/>
    <w:basedOn w:val="728"/>
    <w:next w:val="772"/>
    <w:link w:val="771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3">
    <w:name w:val="Обычный + По ширине"/>
    <w:basedOn w:val="728"/>
    <w:next w:val="773"/>
    <w:link w:val="728"/>
    <w:pPr>
      <w:jc w:val="both"/>
    </w:pPr>
    <w:rPr>
      <w:sz w:val="28"/>
      <w:szCs w:val="24"/>
    </w:rPr>
  </w:style>
  <w:style w:type="character" w:styleId="774">
    <w:name w:val="Заголовок 1 Знак"/>
    <w:basedOn w:val="730"/>
    <w:next w:val="774"/>
    <w:link w:val="729"/>
    <w:rPr>
      <w:b/>
      <w:bCs/>
      <w:sz w:val="48"/>
      <w:szCs w:val="48"/>
    </w:rPr>
  </w:style>
  <w:style w:type="character" w:styleId="934" w:default="1">
    <w:name w:val="Default Paragraph Font"/>
    <w:uiPriority w:val="1"/>
    <w:semiHidden/>
    <w:unhideWhenUsed/>
  </w:style>
  <w:style w:type="numbering" w:styleId="935" w:default="1">
    <w:name w:val="No List"/>
    <w:uiPriority w:val="99"/>
    <w:semiHidden/>
    <w:unhideWhenUsed/>
  </w:style>
  <w:style w:type="table" w:styleId="9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2022-08-05T07:50:50Z</dcterms:modified>
</cp:coreProperties>
</file>