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0E38FE">
        <w:trPr>
          <w:trHeight w:val="812"/>
        </w:trPr>
        <w:tc>
          <w:tcPr>
            <w:tcW w:w="4644" w:type="dxa"/>
          </w:tcPr>
          <w:p w:rsidR="00041240" w:rsidRPr="00A879BC" w:rsidRDefault="000E38FE" w:rsidP="004D7B52">
            <w:pPr>
              <w:jc w:val="both"/>
              <w:rPr>
                <w:b/>
                <w:sz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3D1FED">
              <w:rPr>
                <w:b/>
                <w:sz w:val="28"/>
                <w:szCs w:val="28"/>
              </w:rPr>
              <w:t>в постановление администрации Грайворонского городского округа от 18 декабря 2018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1FED">
              <w:rPr>
                <w:b/>
                <w:sz w:val="28"/>
                <w:szCs w:val="28"/>
              </w:rPr>
              <w:t>года №1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Pr="004D7B52" w:rsidRDefault="00573456" w:rsidP="004D7B52">
      <w:pPr>
        <w:ind w:firstLine="709"/>
        <w:jc w:val="both"/>
        <w:rPr>
          <w:sz w:val="28"/>
          <w:szCs w:val="28"/>
        </w:rPr>
      </w:pPr>
    </w:p>
    <w:p w:rsidR="000E38FE" w:rsidRPr="00236124" w:rsidRDefault="000E38FE" w:rsidP="000E38FE">
      <w:pPr>
        <w:tabs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 w:rsidRPr="00B2765D">
        <w:rPr>
          <w:sz w:val="28"/>
          <w:szCs w:val="28"/>
        </w:rPr>
        <w:t>На основании решения Совета депутатов от 2</w:t>
      </w:r>
      <w:r>
        <w:rPr>
          <w:sz w:val="28"/>
          <w:szCs w:val="28"/>
        </w:rPr>
        <w:t>3</w:t>
      </w:r>
      <w:r w:rsidRPr="00B2765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2765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276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417</w:t>
      </w:r>
      <w:r w:rsidRPr="00B276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765D">
        <w:rPr>
          <w:sz w:val="28"/>
          <w:szCs w:val="28"/>
        </w:rPr>
        <w:t xml:space="preserve">«О внесении изменений в решение </w:t>
      </w:r>
      <w:r>
        <w:rPr>
          <w:sz w:val="28"/>
          <w:szCs w:val="28"/>
        </w:rPr>
        <w:t>С</w:t>
      </w:r>
      <w:r w:rsidRPr="00B2765D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</w:t>
      </w:r>
      <w:r w:rsidRPr="00B2765D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от 18 </w:t>
      </w:r>
      <w:r w:rsidRPr="00B2765D">
        <w:rPr>
          <w:sz w:val="28"/>
          <w:szCs w:val="28"/>
        </w:rPr>
        <w:t>декабря 20</w:t>
      </w:r>
      <w:r>
        <w:rPr>
          <w:sz w:val="28"/>
          <w:szCs w:val="28"/>
        </w:rPr>
        <w:t>18</w:t>
      </w:r>
      <w:r w:rsidRPr="00B276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72</w:t>
      </w:r>
      <w:r w:rsidRPr="00B2765D">
        <w:rPr>
          <w:sz w:val="28"/>
          <w:szCs w:val="28"/>
        </w:rPr>
        <w:t xml:space="preserve"> «О структуре денежного содержания муниципальных служащих и лиц, заме</w:t>
      </w:r>
      <w:r>
        <w:rPr>
          <w:sz w:val="28"/>
          <w:szCs w:val="28"/>
        </w:rPr>
        <w:t>щающих муниципальные должности</w:t>
      </w:r>
      <w:r w:rsidRPr="00B2765D">
        <w:rPr>
          <w:sz w:val="28"/>
          <w:szCs w:val="28"/>
        </w:rPr>
        <w:t>, а также о Порядке осуществления им ежемесячных и иных дополнительных выплат» (в редакции от 2</w:t>
      </w:r>
      <w:r>
        <w:rPr>
          <w:sz w:val="28"/>
          <w:szCs w:val="28"/>
        </w:rPr>
        <w:t xml:space="preserve">7.06.2019 г. №229, </w:t>
      </w:r>
      <w:r>
        <w:rPr>
          <w:sz w:val="28"/>
          <w:szCs w:val="28"/>
        </w:rPr>
        <w:br/>
        <w:t>от 24.10.2019 г.</w:t>
      </w:r>
      <w:r w:rsidR="00F52912">
        <w:rPr>
          <w:sz w:val="28"/>
          <w:szCs w:val="28"/>
        </w:rPr>
        <w:t xml:space="preserve"> </w:t>
      </w:r>
      <w:r>
        <w:rPr>
          <w:sz w:val="28"/>
          <w:szCs w:val="28"/>
        </w:rPr>
        <w:t>№247, от 28.11.2019 г. №256</w:t>
      </w:r>
      <w:r w:rsidRPr="00B2765D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  <w:r w:rsidRPr="00B2765D">
        <w:rPr>
          <w:b/>
          <w:sz w:val="28"/>
          <w:szCs w:val="28"/>
        </w:rPr>
        <w:t>п о с т а н о в л я ю:</w:t>
      </w:r>
    </w:p>
    <w:p w:rsidR="000E38FE" w:rsidRDefault="00DC22B9" w:rsidP="000E38FE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8FE">
        <w:rPr>
          <w:sz w:val="28"/>
          <w:szCs w:val="28"/>
        </w:rPr>
        <w:t>Внести с 01 июля 2021 года следующие изменения в постановление администрации Грайворонского городского округа от 18 декабря 2018 года №1</w:t>
      </w:r>
      <w:r w:rsidR="000E38FE" w:rsidRPr="00400C6D">
        <w:rPr>
          <w:sz w:val="28"/>
          <w:szCs w:val="28"/>
        </w:rPr>
        <w:t xml:space="preserve"> «Об оплате труда муниципальных служащих Грайворонского </w:t>
      </w:r>
      <w:r w:rsidR="000E38FE">
        <w:rPr>
          <w:sz w:val="28"/>
          <w:szCs w:val="28"/>
        </w:rPr>
        <w:t>городского округа</w:t>
      </w:r>
      <w:r w:rsidR="000E38FE" w:rsidRPr="00400C6D">
        <w:rPr>
          <w:sz w:val="28"/>
          <w:szCs w:val="28"/>
        </w:rPr>
        <w:t>»</w:t>
      </w:r>
      <w:r w:rsidR="000E38FE">
        <w:rPr>
          <w:sz w:val="28"/>
          <w:szCs w:val="28"/>
        </w:rPr>
        <w:t>:</w:t>
      </w:r>
      <w:r w:rsidR="000E38FE">
        <w:rPr>
          <w:b/>
          <w:sz w:val="28"/>
          <w:szCs w:val="28"/>
        </w:rPr>
        <w:t xml:space="preserve"> </w:t>
      </w:r>
    </w:p>
    <w:p w:rsidR="000E38FE" w:rsidRDefault="000E38FE" w:rsidP="000E38F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о единовременной выплате при предоставлении ежегодного оплачиваемого отпуска, материальной помощи и премировании муниципальных служащих Грайворонского городского округа, утвержденное </w:t>
      </w:r>
      <w:r>
        <w:rPr>
          <w:sz w:val="28"/>
          <w:szCs w:val="28"/>
        </w:rPr>
        <w:br/>
        <w:t>в абзаце 5 пункта 2 вышеназванного постановления (далее – Положение):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подпункт «а» пункт</w:t>
      </w:r>
      <w:r w:rsidR="00A90C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3.4. </w:t>
      </w:r>
      <w:r w:rsidR="00A90C2B">
        <w:rPr>
          <w:bCs/>
          <w:sz w:val="28"/>
          <w:szCs w:val="28"/>
        </w:rPr>
        <w:t>раздела</w:t>
      </w:r>
      <w:r>
        <w:rPr>
          <w:bCs/>
          <w:sz w:val="28"/>
          <w:szCs w:val="28"/>
        </w:rPr>
        <w:t xml:space="preserve"> 3 Положения изложить в следующей редакции: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«а) в связи с юбилейными датами (50 лет (для мужчин и женщин) </w:t>
      </w:r>
      <w:r>
        <w:rPr>
          <w:bCs/>
          <w:sz w:val="28"/>
          <w:szCs w:val="28"/>
        </w:rPr>
        <w:br/>
        <w:t xml:space="preserve">и каждые последующие 5 лет со дня рождения муниципального служащего) – </w:t>
      </w:r>
      <w:r>
        <w:rPr>
          <w:bCs/>
          <w:sz w:val="28"/>
          <w:szCs w:val="28"/>
        </w:rPr>
        <w:br/>
        <w:t>в размере одного должностного оклада;»;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C2B">
        <w:rPr>
          <w:sz w:val="28"/>
          <w:szCs w:val="28"/>
        </w:rPr>
        <w:t>п</w:t>
      </w:r>
      <w:r>
        <w:rPr>
          <w:sz w:val="28"/>
          <w:szCs w:val="28"/>
        </w:rPr>
        <w:t>ункт 3.4.</w:t>
      </w:r>
      <w:r w:rsidR="00A90C2B">
        <w:rPr>
          <w:sz w:val="28"/>
          <w:szCs w:val="28"/>
        </w:rPr>
        <w:t xml:space="preserve"> раздела 3 Положения</w:t>
      </w:r>
      <w:r>
        <w:rPr>
          <w:sz w:val="28"/>
          <w:szCs w:val="28"/>
        </w:rPr>
        <w:t xml:space="preserve"> дополнить подпунктом </w:t>
      </w:r>
      <w:r w:rsidR="00A90C2B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A90C2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«г) за знаки отличия Всероссийского физкультурно-спортивного комплекса «Готов к труду и обороне» (Г</w:t>
      </w:r>
      <w:r w:rsidR="00A90C2B">
        <w:rPr>
          <w:sz w:val="28"/>
          <w:szCs w:val="28"/>
        </w:rPr>
        <w:t>ТО) (далее - знаки отличия ГТО).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муниципальных служащих в следующих размерах:</w:t>
      </w:r>
    </w:p>
    <w:p w:rsidR="000E38FE" w:rsidRDefault="00A90C2B" w:rsidP="00A90C2B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0E38FE">
        <w:rPr>
          <w:sz w:val="28"/>
          <w:szCs w:val="28"/>
        </w:rPr>
        <w:t>за золотой знак отличия ГТО – в размере одного должностного оклада;</w:t>
      </w:r>
    </w:p>
    <w:p w:rsidR="000E38FE" w:rsidRDefault="00A90C2B" w:rsidP="00A90C2B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E38FE">
        <w:rPr>
          <w:sz w:val="28"/>
          <w:szCs w:val="28"/>
        </w:rPr>
        <w:t>за серебряный знак отличия ГТО – в размере 50 процентов должностного оклада.»</w:t>
      </w:r>
      <w:r>
        <w:rPr>
          <w:sz w:val="28"/>
          <w:szCs w:val="28"/>
        </w:rPr>
        <w:t>;</w:t>
      </w:r>
    </w:p>
    <w:p w:rsidR="000E38FE" w:rsidRDefault="000E38FE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C2B">
        <w:rPr>
          <w:sz w:val="28"/>
          <w:szCs w:val="28"/>
        </w:rPr>
        <w:t xml:space="preserve">раздел 3 Положения </w:t>
      </w:r>
      <w:r>
        <w:rPr>
          <w:sz w:val="28"/>
          <w:szCs w:val="28"/>
        </w:rPr>
        <w:t>дополнить пунктом 3.5. следующего содержания:</w:t>
      </w:r>
    </w:p>
    <w:p w:rsidR="000E38FE" w:rsidRDefault="00A90C2B" w:rsidP="000E38FE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38FE">
        <w:rPr>
          <w:sz w:val="28"/>
          <w:szCs w:val="28"/>
        </w:rPr>
        <w:t>3.5. Премия за счет экономии фонда оплаты труда муниципальных служащих, содержание которых осуществляется за счет субвенций об</w:t>
      </w:r>
      <w:r>
        <w:rPr>
          <w:sz w:val="28"/>
          <w:szCs w:val="28"/>
        </w:rPr>
        <w:t>ластного бюджета, может</w:t>
      </w:r>
      <w:r w:rsidR="000E38FE">
        <w:rPr>
          <w:sz w:val="28"/>
          <w:szCs w:val="28"/>
        </w:rPr>
        <w:t xml:space="preserve"> выплачиваться в течение года при наличии соответствующей экономии за расчетный период.»</w:t>
      </w:r>
      <w:r>
        <w:rPr>
          <w:sz w:val="28"/>
          <w:szCs w:val="28"/>
        </w:rPr>
        <w:t>.</w:t>
      </w:r>
    </w:p>
    <w:p w:rsidR="00DC22B9" w:rsidRPr="00DC22B9" w:rsidRDefault="00DC22B9" w:rsidP="00DC22B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sz w:val="28"/>
          <w:szCs w:val="28"/>
        </w:rPr>
        <w:t>2.</w:t>
      </w:r>
      <w:r w:rsidRPr="00DC22B9">
        <w:rPr>
          <w:sz w:val="28"/>
          <w:szCs w:val="28"/>
        </w:rPr>
        <w:tab/>
      </w:r>
      <w:r w:rsidRPr="00DC22B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DC22B9">
        <w:rPr>
          <w:bCs/>
          <w:spacing w:val="-2"/>
          <w:sz w:val="28"/>
          <w:szCs w:val="28"/>
        </w:rPr>
        <w:t>и сетевом издании «Родной край 31» (</w:t>
      </w:r>
      <w:r w:rsidRPr="00DC22B9">
        <w:rPr>
          <w:bCs/>
          <w:spacing w:val="-2"/>
          <w:sz w:val="28"/>
          <w:szCs w:val="28"/>
          <w:lang w:val="en-US"/>
        </w:rPr>
        <w:t>rodkray</w:t>
      </w:r>
      <w:r w:rsidRPr="00DC22B9">
        <w:rPr>
          <w:bCs/>
          <w:spacing w:val="-2"/>
          <w:sz w:val="28"/>
          <w:szCs w:val="28"/>
        </w:rPr>
        <w:t>31.</w:t>
      </w:r>
      <w:r w:rsidRPr="00DC22B9">
        <w:rPr>
          <w:bCs/>
          <w:spacing w:val="-2"/>
          <w:sz w:val="28"/>
          <w:szCs w:val="28"/>
          <w:lang w:val="en-US"/>
        </w:rPr>
        <w:t>ru</w:t>
      </w:r>
      <w:r w:rsidRPr="00DC22B9">
        <w:rPr>
          <w:bCs/>
          <w:spacing w:val="-2"/>
          <w:sz w:val="28"/>
          <w:szCs w:val="28"/>
        </w:rPr>
        <w:t>), р</w:t>
      </w:r>
      <w:r w:rsidRPr="00DC22B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 w:rsidRPr="00DC22B9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DC22B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C22B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DC22B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r w:rsidRPr="00DC22B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DC22B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C22B9">
        <w:rPr>
          <w:color w:val="000000" w:themeColor="text1"/>
          <w:sz w:val="28"/>
          <w:szCs w:val="28"/>
        </w:rPr>
        <w:t>).</w:t>
      </w:r>
    </w:p>
    <w:p w:rsidR="004D7B52" w:rsidRPr="004D7B52" w:rsidRDefault="004D7B52" w:rsidP="004D7B52">
      <w:pPr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A3" w:rsidRDefault="00EA24A3" w:rsidP="00D47252">
      <w:r>
        <w:separator/>
      </w:r>
    </w:p>
  </w:endnote>
  <w:endnote w:type="continuationSeparator" w:id="0">
    <w:p w:rsidR="00EA24A3" w:rsidRDefault="00EA24A3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A3" w:rsidRDefault="00EA24A3" w:rsidP="00D47252">
      <w:r>
        <w:separator/>
      </w:r>
    </w:p>
  </w:footnote>
  <w:footnote w:type="continuationSeparator" w:id="0">
    <w:p w:rsidR="00EA24A3" w:rsidRDefault="00EA24A3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BF762D">
        <w:pPr>
          <w:pStyle w:val="a7"/>
          <w:jc w:val="center"/>
        </w:pPr>
        <w:fldSimple w:instr=" PAGE   \* MERGEFORMAT ">
          <w:r w:rsidR="002C6348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0E0C35"/>
    <w:rsid w:val="000E38FE"/>
    <w:rsid w:val="001110D6"/>
    <w:rsid w:val="00125971"/>
    <w:rsid w:val="001330BC"/>
    <w:rsid w:val="00145B41"/>
    <w:rsid w:val="00174902"/>
    <w:rsid w:val="00182C91"/>
    <w:rsid w:val="001915F9"/>
    <w:rsid w:val="001946E5"/>
    <w:rsid w:val="001A707B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392"/>
    <w:rsid w:val="002B0F2B"/>
    <w:rsid w:val="002C2F63"/>
    <w:rsid w:val="002C5F65"/>
    <w:rsid w:val="002C6348"/>
    <w:rsid w:val="002D69D4"/>
    <w:rsid w:val="002E29E9"/>
    <w:rsid w:val="002E7458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239E0"/>
    <w:rsid w:val="00931585"/>
    <w:rsid w:val="009358B1"/>
    <w:rsid w:val="0098702A"/>
    <w:rsid w:val="00997FE6"/>
    <w:rsid w:val="009A20BE"/>
    <w:rsid w:val="009B6221"/>
    <w:rsid w:val="009C3329"/>
    <w:rsid w:val="009D5E76"/>
    <w:rsid w:val="00A0257E"/>
    <w:rsid w:val="00A0453D"/>
    <w:rsid w:val="00A12399"/>
    <w:rsid w:val="00A217FB"/>
    <w:rsid w:val="00A2791F"/>
    <w:rsid w:val="00A460C8"/>
    <w:rsid w:val="00A54EF9"/>
    <w:rsid w:val="00A879BC"/>
    <w:rsid w:val="00A90C2B"/>
    <w:rsid w:val="00A90D45"/>
    <w:rsid w:val="00AA4D5D"/>
    <w:rsid w:val="00AB6FE6"/>
    <w:rsid w:val="00AC3F9F"/>
    <w:rsid w:val="00AD352C"/>
    <w:rsid w:val="00AD5372"/>
    <w:rsid w:val="00AE0BAB"/>
    <w:rsid w:val="00AF5DDB"/>
    <w:rsid w:val="00AF7633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BE629A"/>
    <w:rsid w:val="00BF762D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C22B9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4A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52912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9954-CF03-4C3A-AD72-91012D38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2021-06-30T08:13:00Z</cp:lastPrinted>
  <dcterms:created xsi:type="dcterms:W3CDTF">2021-07-01T07:07:00Z</dcterms:created>
  <dcterms:modified xsi:type="dcterms:W3CDTF">2021-07-01T07:07:00Z</dcterms:modified>
</cp:coreProperties>
</file>