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78" w:type="dxa"/>
        <w:tblLook w:val="01E0"/>
      </w:tblPr>
      <w:tblGrid>
        <w:gridCol w:w="394"/>
        <w:gridCol w:w="6684"/>
      </w:tblGrid>
      <w:tr w:rsidR="00207070" w:rsidTr="00801FEC">
        <w:trPr>
          <w:gridAfter w:val="1"/>
          <w:wAfter w:w="6684" w:type="dxa"/>
          <w:trHeight w:val="3402"/>
        </w:trPr>
        <w:tc>
          <w:tcPr>
            <w:tcW w:w="394" w:type="dxa"/>
          </w:tcPr>
          <w:p w:rsidR="00207070" w:rsidRPr="005E7E3F" w:rsidRDefault="00207070" w:rsidP="00801FEC">
            <w:pPr>
              <w:tabs>
                <w:tab w:val="left" w:pos="5840"/>
              </w:tabs>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rPr>
                <w:sz w:val="28"/>
                <w:szCs w:val="28"/>
              </w:rPr>
            </w:pPr>
          </w:p>
          <w:p w:rsidR="00207070" w:rsidRPr="005E7E3F" w:rsidRDefault="00207070" w:rsidP="00801FEC">
            <w:pPr>
              <w:ind w:firstLine="720"/>
              <w:jc w:val="both"/>
              <w:rPr>
                <w:sz w:val="16"/>
                <w:szCs w:val="16"/>
              </w:rPr>
            </w:pPr>
          </w:p>
        </w:tc>
      </w:tr>
      <w:tr w:rsidR="00207070" w:rsidRPr="00801FEC" w:rsidTr="00801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7078" w:type="dxa"/>
            <w:gridSpan w:val="2"/>
            <w:tcBorders>
              <w:top w:val="nil"/>
              <w:left w:val="nil"/>
              <w:bottom w:val="nil"/>
              <w:right w:val="nil"/>
            </w:tcBorders>
          </w:tcPr>
          <w:p w:rsidR="00207070" w:rsidRPr="00801FEC" w:rsidRDefault="00207070" w:rsidP="00801FEC">
            <w:pPr>
              <w:ind w:right="2609"/>
              <w:jc w:val="both"/>
              <w:rPr>
                <w:b/>
                <w:sz w:val="26"/>
                <w:szCs w:val="26"/>
              </w:rPr>
            </w:pPr>
            <w:r w:rsidRPr="00801FEC">
              <w:rPr>
                <w:b/>
                <w:sz w:val="26"/>
                <w:szCs w:val="26"/>
              </w:rPr>
              <w:t xml:space="preserve">Об утверждении Программы профилактики нарушений </w:t>
            </w:r>
            <w:r w:rsidRPr="00801FEC">
              <w:rPr>
                <w:b/>
                <w:spacing w:val="2"/>
                <w:sz w:val="26"/>
                <w:szCs w:val="26"/>
                <w:shd w:val="clear" w:color="auto" w:fill="FFFFFF"/>
              </w:rPr>
              <w:t>обязательных требований при организации и осуществлении муниципального жилищного контроля на 2020 год и плановый период 2021-2022 годов</w:t>
            </w:r>
          </w:p>
        </w:tc>
      </w:tr>
    </w:tbl>
    <w:p w:rsidR="00207070" w:rsidRPr="00801FEC" w:rsidRDefault="00207070" w:rsidP="00104543">
      <w:pPr>
        <w:tabs>
          <w:tab w:val="left" w:pos="1080"/>
        </w:tabs>
        <w:ind w:firstLine="720"/>
        <w:jc w:val="both"/>
        <w:rPr>
          <w:sz w:val="26"/>
          <w:szCs w:val="26"/>
        </w:rPr>
      </w:pPr>
    </w:p>
    <w:p w:rsidR="00207070" w:rsidRPr="00801FEC" w:rsidRDefault="00207070" w:rsidP="00104543">
      <w:pPr>
        <w:tabs>
          <w:tab w:val="left" w:pos="1080"/>
        </w:tabs>
        <w:ind w:firstLine="720"/>
        <w:jc w:val="both"/>
        <w:rPr>
          <w:sz w:val="26"/>
          <w:szCs w:val="26"/>
        </w:rPr>
      </w:pPr>
    </w:p>
    <w:p w:rsidR="00207070" w:rsidRPr="00801FEC" w:rsidRDefault="00207070" w:rsidP="00104543">
      <w:pPr>
        <w:pStyle w:val="juscontext"/>
        <w:shd w:val="clear" w:color="auto" w:fill="FFFFFF"/>
        <w:spacing w:before="0" w:beforeAutospacing="0" w:after="0" w:afterAutospacing="0"/>
        <w:ind w:firstLine="708"/>
        <w:jc w:val="both"/>
        <w:rPr>
          <w:sz w:val="26"/>
          <w:szCs w:val="26"/>
        </w:rPr>
      </w:pPr>
      <w:r w:rsidRPr="00801FEC">
        <w:rPr>
          <w:sz w:val="26"/>
          <w:szCs w:val="26"/>
        </w:rPr>
        <w:t xml:space="preserve">В соответствии с Жилищным кодексом Российской Федерации, Федеральным законом от 26.12.2008 года № 294-ФЗ «О защите прав юридических лиц </w:t>
      </w:r>
      <w:r>
        <w:rPr>
          <w:sz w:val="26"/>
          <w:szCs w:val="26"/>
        </w:rPr>
        <w:t xml:space="preserve">                            </w:t>
      </w:r>
      <w:r w:rsidRPr="00801FEC">
        <w:rPr>
          <w:sz w:val="26"/>
          <w:szCs w:val="26"/>
        </w:rPr>
        <w:t xml:space="preserve">и индивидуальных предпринимателей при осуществлении государственного контроля (надзора) и муниципального контроля», Федеральным законом от 06.10.2003 года </w:t>
      </w:r>
      <w:r>
        <w:rPr>
          <w:sz w:val="26"/>
          <w:szCs w:val="26"/>
        </w:rPr>
        <w:t xml:space="preserve">            </w:t>
      </w:r>
      <w:r w:rsidRPr="00801FEC">
        <w:rPr>
          <w:sz w:val="26"/>
          <w:szCs w:val="26"/>
        </w:rPr>
        <w:t xml:space="preserve">№ 131-ФЗ «Об общих принципах организации местного самоуправления </w:t>
      </w:r>
      <w:r>
        <w:rPr>
          <w:sz w:val="26"/>
          <w:szCs w:val="26"/>
        </w:rPr>
        <w:t xml:space="preserve">                             </w:t>
      </w:r>
      <w:r w:rsidRPr="00801FEC">
        <w:rPr>
          <w:sz w:val="26"/>
          <w:szCs w:val="26"/>
        </w:rPr>
        <w:t xml:space="preserve">в Российской Федерации», </w:t>
      </w:r>
      <w:hyperlink r:id="rId6"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Pr>
            <w:sz w:val="26"/>
            <w:szCs w:val="26"/>
          </w:rPr>
          <w:t>п</w:t>
        </w:r>
        <w:r w:rsidRPr="00801FEC">
          <w:rPr>
            <w:sz w:val="26"/>
            <w:szCs w:val="26"/>
          </w:rPr>
          <w:t>остановлением</w:t>
        </w:r>
      </w:hyperlink>
      <w:r w:rsidRPr="00801FEC">
        <w:rPr>
          <w:sz w:val="26"/>
          <w:szCs w:val="26"/>
        </w:rPr>
        <w:t xml:space="preserve"> Правительства Российской Федерации </w:t>
      </w:r>
      <w:r>
        <w:rPr>
          <w:sz w:val="26"/>
          <w:szCs w:val="26"/>
        </w:rPr>
        <w:t xml:space="preserve">          </w:t>
      </w:r>
      <w:r w:rsidRPr="00801FEC">
        <w:rPr>
          <w:sz w:val="26"/>
          <w:szCs w:val="26"/>
        </w:rPr>
        <w:t xml:space="preserve">от 26.12.2018 </w:t>
      </w:r>
      <w:r>
        <w:rPr>
          <w:sz w:val="26"/>
          <w:szCs w:val="26"/>
        </w:rPr>
        <w:t>№</w:t>
      </w:r>
      <w:r w:rsidRPr="00801FEC">
        <w:rPr>
          <w:sz w:val="26"/>
          <w:szCs w:val="26"/>
        </w:rPr>
        <w:t xml:space="preserve"> 1680 </w:t>
      </w:r>
      <w:r>
        <w:rPr>
          <w:sz w:val="26"/>
          <w:szCs w:val="26"/>
        </w:rPr>
        <w:t>«</w:t>
      </w:r>
      <w:r w:rsidRPr="00801FEC">
        <w:rPr>
          <w:sz w:val="26"/>
          <w:szCs w:val="26"/>
        </w:rPr>
        <w:t xml:space="preserve">Об утверждении общих требований к организации </w:t>
      </w:r>
      <w:r>
        <w:rPr>
          <w:sz w:val="26"/>
          <w:szCs w:val="26"/>
        </w:rPr>
        <w:t xml:space="preserve">                          </w:t>
      </w:r>
      <w:r w:rsidRPr="00801FEC">
        <w:rPr>
          <w:sz w:val="26"/>
          <w:szCs w:val="26"/>
        </w:rP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sz w:val="26"/>
          <w:szCs w:val="26"/>
        </w:rPr>
        <w:t>»</w:t>
      </w:r>
      <w:r w:rsidRPr="00801FEC">
        <w:rPr>
          <w:sz w:val="26"/>
          <w:szCs w:val="26"/>
        </w:rPr>
        <w:t>,</w:t>
      </w:r>
      <w:r>
        <w:rPr>
          <w:sz w:val="26"/>
          <w:szCs w:val="26"/>
        </w:rPr>
        <w:t xml:space="preserve"> </w:t>
      </w:r>
      <w:r w:rsidRPr="00801FEC">
        <w:rPr>
          <w:color w:val="2D2D2D"/>
          <w:spacing w:val="2"/>
          <w:sz w:val="26"/>
          <w:szCs w:val="26"/>
          <w:shd w:val="clear" w:color="auto" w:fill="FFFFFF"/>
        </w:rPr>
        <w:t xml:space="preserve">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оценка соблюдения которых является предметом муниципального жилищного контроля, </w:t>
      </w:r>
      <w:r w:rsidRPr="00801FEC">
        <w:rPr>
          <w:b/>
          <w:sz w:val="26"/>
          <w:szCs w:val="26"/>
        </w:rPr>
        <w:t>п о с т а н о в л я ю:</w:t>
      </w:r>
    </w:p>
    <w:p w:rsidR="00207070" w:rsidRPr="00801FEC" w:rsidRDefault="00207070" w:rsidP="00104543">
      <w:pPr>
        <w:ind w:firstLine="720"/>
        <w:jc w:val="both"/>
        <w:rPr>
          <w:sz w:val="26"/>
          <w:szCs w:val="26"/>
        </w:rPr>
      </w:pPr>
      <w:r w:rsidRPr="00801FEC">
        <w:rPr>
          <w:sz w:val="26"/>
          <w:szCs w:val="26"/>
        </w:rPr>
        <w:t xml:space="preserve">1. Утвердить Программу профилактики нарушений обязательных </w:t>
      </w:r>
      <w:r w:rsidRPr="00801FEC">
        <w:rPr>
          <w:color w:val="3C3C3C"/>
          <w:spacing w:val="2"/>
          <w:sz w:val="26"/>
          <w:szCs w:val="26"/>
          <w:shd w:val="clear" w:color="auto" w:fill="FFFFFF"/>
        </w:rPr>
        <w:t xml:space="preserve">требований при организации и осуществлении муниципального жилищного контроля </w:t>
      </w:r>
      <w:r>
        <w:rPr>
          <w:color w:val="3C3C3C"/>
          <w:spacing w:val="2"/>
          <w:sz w:val="26"/>
          <w:szCs w:val="26"/>
          <w:shd w:val="clear" w:color="auto" w:fill="FFFFFF"/>
        </w:rPr>
        <w:br/>
      </w:r>
      <w:r w:rsidRPr="00801FEC">
        <w:rPr>
          <w:color w:val="3C3C3C"/>
          <w:spacing w:val="2"/>
          <w:sz w:val="26"/>
          <w:szCs w:val="26"/>
          <w:shd w:val="clear" w:color="auto" w:fill="FFFFFF"/>
        </w:rPr>
        <w:t>на 2020 год и плановый период 2021-2022 годов</w:t>
      </w:r>
      <w:r w:rsidRPr="00801FEC">
        <w:rPr>
          <w:sz w:val="26"/>
          <w:szCs w:val="26"/>
        </w:rPr>
        <w:t xml:space="preserve"> (</w:t>
      </w:r>
      <w:r>
        <w:rPr>
          <w:sz w:val="26"/>
          <w:szCs w:val="26"/>
        </w:rPr>
        <w:t>п</w:t>
      </w:r>
      <w:r w:rsidRPr="00801FEC">
        <w:rPr>
          <w:sz w:val="26"/>
          <w:szCs w:val="26"/>
        </w:rPr>
        <w:t>рилагается).</w:t>
      </w:r>
    </w:p>
    <w:p w:rsidR="00207070" w:rsidRPr="006576AF" w:rsidRDefault="00207070" w:rsidP="00853C8A">
      <w:pPr>
        <w:ind w:firstLine="708"/>
        <w:jc w:val="both"/>
        <w:outlineLvl w:val="1"/>
        <w:rPr>
          <w:sz w:val="26"/>
          <w:szCs w:val="26"/>
          <w:lang w:eastAsia="en-US"/>
        </w:rPr>
      </w:pPr>
      <w:r w:rsidRPr="00801FEC">
        <w:rPr>
          <w:sz w:val="26"/>
          <w:szCs w:val="26"/>
        </w:rPr>
        <w:t xml:space="preserve">2. </w:t>
      </w:r>
      <w:r w:rsidRPr="006576AF">
        <w:rPr>
          <w:sz w:val="26"/>
          <w:szCs w:val="26"/>
          <w:lang w:eastAsia="en-US"/>
        </w:rPr>
        <w:t>Опубликовать настоящее постановление в газете «Родной край» и сетевом издании «Родной край 31»</w:t>
      </w:r>
      <w:r w:rsidRPr="00A54D29">
        <w:rPr>
          <w:sz w:val="26"/>
          <w:szCs w:val="26"/>
        </w:rPr>
        <w:t xml:space="preserve"> </w:t>
      </w:r>
      <w:r w:rsidRPr="00F63D01">
        <w:rPr>
          <w:sz w:val="26"/>
          <w:szCs w:val="26"/>
        </w:rPr>
        <w:t>(</w:t>
      </w:r>
      <w:r w:rsidRPr="00F63D01">
        <w:rPr>
          <w:sz w:val="26"/>
          <w:szCs w:val="26"/>
          <w:lang w:val="en-US"/>
        </w:rPr>
        <w:t>rodkray</w:t>
      </w:r>
      <w:r w:rsidRPr="00F63D01">
        <w:rPr>
          <w:sz w:val="26"/>
          <w:szCs w:val="26"/>
        </w:rPr>
        <w:t>31.</w:t>
      </w:r>
      <w:r w:rsidRPr="00F63D01">
        <w:rPr>
          <w:sz w:val="26"/>
          <w:szCs w:val="26"/>
          <w:lang w:val="en-US"/>
        </w:rPr>
        <w:t>ru</w:t>
      </w:r>
      <w:r w:rsidRPr="00F63D01">
        <w:rPr>
          <w:sz w:val="26"/>
          <w:szCs w:val="26"/>
        </w:rPr>
        <w:t>)</w:t>
      </w:r>
      <w:r w:rsidRPr="006576AF">
        <w:rPr>
          <w:sz w:val="26"/>
          <w:szCs w:val="26"/>
          <w:lang w:eastAsia="en-US"/>
        </w:rPr>
        <w:t>, разместить на официальном сайте органов местного самоуправления Грайворонского городского округа (</w:t>
      </w:r>
      <w:r w:rsidRPr="00F63D01">
        <w:rPr>
          <w:sz w:val="26"/>
          <w:szCs w:val="26"/>
          <w:lang w:val="en-US"/>
        </w:rPr>
        <w:t>www</w:t>
      </w:r>
      <w:r w:rsidRPr="00F63D01">
        <w:rPr>
          <w:sz w:val="26"/>
          <w:szCs w:val="26"/>
        </w:rPr>
        <w:t>.</w:t>
      </w:r>
      <w:r w:rsidRPr="00F63D01">
        <w:rPr>
          <w:sz w:val="26"/>
          <w:szCs w:val="26"/>
          <w:lang w:val="en-US"/>
        </w:rPr>
        <w:t>graivoro</w:t>
      </w:r>
      <w:r>
        <w:rPr>
          <w:sz w:val="26"/>
          <w:szCs w:val="26"/>
          <w:lang w:val="en-US"/>
        </w:rPr>
        <w:t>n</w:t>
      </w:r>
      <w:r w:rsidRPr="00F63D01">
        <w:rPr>
          <w:sz w:val="26"/>
          <w:szCs w:val="26"/>
        </w:rPr>
        <w:t>.</w:t>
      </w:r>
      <w:r w:rsidRPr="00F63D01">
        <w:rPr>
          <w:sz w:val="26"/>
          <w:szCs w:val="26"/>
          <w:lang w:val="en-US"/>
        </w:rPr>
        <w:t>ru</w:t>
      </w:r>
      <w:r w:rsidRPr="006576AF">
        <w:rPr>
          <w:sz w:val="26"/>
          <w:szCs w:val="26"/>
          <w:lang w:eastAsia="en-US"/>
        </w:rPr>
        <w:t>).</w:t>
      </w:r>
    </w:p>
    <w:p w:rsidR="00207070" w:rsidRPr="00801FEC" w:rsidRDefault="00207070" w:rsidP="00104543">
      <w:pPr>
        <w:pStyle w:val="BodyText"/>
        <w:spacing w:after="0"/>
        <w:ind w:firstLine="720"/>
        <w:jc w:val="both"/>
        <w:rPr>
          <w:sz w:val="26"/>
          <w:szCs w:val="26"/>
        </w:rPr>
      </w:pPr>
      <w:r w:rsidRPr="00801FEC">
        <w:rPr>
          <w:sz w:val="26"/>
          <w:szCs w:val="26"/>
        </w:rPr>
        <w:t>3. Обеспечить исполнение утвержденной Программы профилактики.</w:t>
      </w:r>
    </w:p>
    <w:p w:rsidR="00207070" w:rsidRPr="00801FEC" w:rsidRDefault="00207070" w:rsidP="00104543">
      <w:pPr>
        <w:ind w:firstLine="708"/>
        <w:jc w:val="both"/>
        <w:rPr>
          <w:sz w:val="26"/>
          <w:szCs w:val="26"/>
        </w:rPr>
      </w:pPr>
      <w:r w:rsidRPr="00801FEC">
        <w:rPr>
          <w:sz w:val="26"/>
          <w:szCs w:val="26"/>
        </w:rPr>
        <w:t>4. Контроль за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Твердуна.</w:t>
      </w:r>
    </w:p>
    <w:p w:rsidR="00207070" w:rsidRPr="00801FEC" w:rsidRDefault="00207070" w:rsidP="00104543">
      <w:pPr>
        <w:tabs>
          <w:tab w:val="left" w:pos="1080"/>
        </w:tabs>
        <w:jc w:val="both"/>
        <w:rPr>
          <w:sz w:val="26"/>
          <w:szCs w:val="26"/>
        </w:rPr>
      </w:pPr>
    </w:p>
    <w:p w:rsidR="00207070" w:rsidRPr="00801FEC" w:rsidRDefault="00207070" w:rsidP="00104543">
      <w:pPr>
        <w:tabs>
          <w:tab w:val="left" w:pos="1080"/>
        </w:tabs>
        <w:ind w:firstLine="720"/>
        <w:jc w:val="both"/>
        <w:rPr>
          <w:sz w:val="26"/>
          <w:szCs w:val="26"/>
        </w:rPr>
      </w:pPr>
    </w:p>
    <w:p w:rsidR="00207070" w:rsidRDefault="00207070" w:rsidP="00853C8A">
      <w:pPr>
        <w:ind w:right="-143"/>
        <w:rPr>
          <w:b/>
          <w:sz w:val="26"/>
          <w:szCs w:val="26"/>
        </w:rPr>
      </w:pPr>
      <w:r w:rsidRPr="00801FEC">
        <w:rPr>
          <w:b/>
          <w:sz w:val="26"/>
          <w:szCs w:val="26"/>
        </w:rPr>
        <w:t xml:space="preserve">Глава администрации                                                                       </w:t>
      </w:r>
      <w:r>
        <w:rPr>
          <w:b/>
          <w:sz w:val="26"/>
          <w:szCs w:val="26"/>
        </w:rPr>
        <w:t xml:space="preserve">   </w:t>
      </w:r>
      <w:r w:rsidRPr="00801FEC">
        <w:rPr>
          <w:b/>
          <w:sz w:val="26"/>
          <w:szCs w:val="26"/>
        </w:rPr>
        <w:t xml:space="preserve">        Г.И. Бондарев</w:t>
      </w:r>
    </w:p>
    <w:p w:rsidR="00207070" w:rsidRDefault="00207070" w:rsidP="00853C8A">
      <w:pPr>
        <w:ind w:right="-143"/>
        <w:rPr>
          <w:b/>
          <w:sz w:val="26"/>
          <w:szCs w:val="26"/>
        </w:rPr>
      </w:pPr>
    </w:p>
    <w:tbl>
      <w:tblPr>
        <w:tblW w:w="0" w:type="auto"/>
        <w:tblLook w:val="01E0"/>
      </w:tblPr>
      <w:tblGrid>
        <w:gridCol w:w="4644"/>
        <w:gridCol w:w="5103"/>
      </w:tblGrid>
      <w:tr w:rsidR="00207070" w:rsidRPr="003263E1" w:rsidTr="003263E1">
        <w:tc>
          <w:tcPr>
            <w:tcW w:w="4644" w:type="dxa"/>
          </w:tcPr>
          <w:p w:rsidR="00207070" w:rsidRPr="003263E1" w:rsidRDefault="00207070" w:rsidP="00853C8A">
            <w:pPr>
              <w:ind w:firstLine="709"/>
              <w:jc w:val="center"/>
              <w:rPr>
                <w:sz w:val="26"/>
                <w:szCs w:val="26"/>
              </w:rPr>
            </w:pPr>
          </w:p>
        </w:tc>
        <w:tc>
          <w:tcPr>
            <w:tcW w:w="5103" w:type="dxa"/>
          </w:tcPr>
          <w:p w:rsidR="00207070" w:rsidRPr="003263E1" w:rsidRDefault="00207070" w:rsidP="00853C8A">
            <w:pPr>
              <w:jc w:val="center"/>
              <w:rPr>
                <w:b/>
                <w:sz w:val="26"/>
                <w:szCs w:val="26"/>
              </w:rPr>
            </w:pPr>
            <w:r w:rsidRPr="003263E1">
              <w:rPr>
                <w:b/>
                <w:sz w:val="26"/>
                <w:szCs w:val="26"/>
              </w:rPr>
              <w:t>Приложение</w:t>
            </w:r>
          </w:p>
          <w:p w:rsidR="00207070" w:rsidRPr="003263E1" w:rsidRDefault="00207070" w:rsidP="00853C8A">
            <w:pPr>
              <w:jc w:val="center"/>
              <w:rPr>
                <w:b/>
                <w:sz w:val="26"/>
                <w:szCs w:val="26"/>
              </w:rPr>
            </w:pPr>
            <w:r w:rsidRPr="003263E1">
              <w:rPr>
                <w:b/>
                <w:sz w:val="26"/>
                <w:szCs w:val="26"/>
              </w:rPr>
              <w:t>к постановлению администрации</w:t>
            </w:r>
          </w:p>
          <w:p w:rsidR="00207070" w:rsidRPr="003263E1" w:rsidRDefault="00207070" w:rsidP="00853C8A">
            <w:pPr>
              <w:jc w:val="center"/>
              <w:rPr>
                <w:b/>
                <w:sz w:val="26"/>
                <w:szCs w:val="26"/>
              </w:rPr>
            </w:pPr>
            <w:r w:rsidRPr="003263E1">
              <w:rPr>
                <w:b/>
                <w:sz w:val="26"/>
                <w:szCs w:val="26"/>
              </w:rPr>
              <w:t>Грайворонского городского округа</w:t>
            </w:r>
          </w:p>
          <w:p w:rsidR="00207070" w:rsidRPr="003263E1" w:rsidRDefault="00207070" w:rsidP="003263E1">
            <w:pPr>
              <w:jc w:val="center"/>
              <w:rPr>
                <w:sz w:val="26"/>
                <w:szCs w:val="26"/>
              </w:rPr>
            </w:pPr>
            <w:r w:rsidRPr="003263E1">
              <w:rPr>
                <w:b/>
                <w:sz w:val="26"/>
                <w:szCs w:val="26"/>
              </w:rPr>
              <w:t>от «__»___________ 2020 года №___</w:t>
            </w:r>
          </w:p>
        </w:tc>
      </w:tr>
    </w:tbl>
    <w:p w:rsidR="00207070" w:rsidRPr="003263E1" w:rsidRDefault="00207070" w:rsidP="00853C8A">
      <w:pPr>
        <w:pStyle w:val="NormalWeb"/>
        <w:shd w:val="clear" w:color="auto" w:fill="FFFFFF"/>
        <w:spacing w:before="0" w:beforeAutospacing="0" w:after="0" w:afterAutospacing="0"/>
        <w:jc w:val="center"/>
        <w:rPr>
          <w:b/>
          <w:bCs/>
          <w:sz w:val="26"/>
          <w:szCs w:val="26"/>
        </w:rPr>
      </w:pPr>
    </w:p>
    <w:p w:rsidR="00207070" w:rsidRPr="003263E1" w:rsidRDefault="00207070" w:rsidP="00853C8A">
      <w:pPr>
        <w:pStyle w:val="NormalWeb"/>
        <w:shd w:val="clear" w:color="auto" w:fill="FFFFFF"/>
        <w:spacing w:before="0" w:beforeAutospacing="0" w:after="0" w:afterAutospacing="0"/>
        <w:jc w:val="center"/>
        <w:rPr>
          <w:b/>
          <w:bCs/>
          <w:sz w:val="26"/>
          <w:szCs w:val="26"/>
        </w:rPr>
      </w:pPr>
    </w:p>
    <w:p w:rsidR="00207070" w:rsidRPr="003263E1" w:rsidRDefault="00207070" w:rsidP="00853C8A">
      <w:pPr>
        <w:pStyle w:val="NormalWeb"/>
        <w:shd w:val="clear" w:color="auto" w:fill="FFFFFF"/>
        <w:spacing w:before="0" w:beforeAutospacing="0" w:after="0" w:afterAutospacing="0"/>
        <w:ind w:firstLine="709"/>
        <w:jc w:val="center"/>
        <w:rPr>
          <w:b/>
          <w:bCs/>
          <w:sz w:val="26"/>
          <w:szCs w:val="26"/>
        </w:rPr>
      </w:pPr>
      <w:r w:rsidRPr="003263E1">
        <w:rPr>
          <w:b/>
          <w:bCs/>
          <w:sz w:val="26"/>
          <w:szCs w:val="26"/>
        </w:rPr>
        <w:t>ПРОГРАММА ПРОФИЛАКТИКИ</w:t>
      </w:r>
    </w:p>
    <w:p w:rsidR="00207070" w:rsidRPr="003263E1" w:rsidRDefault="00207070" w:rsidP="00853C8A">
      <w:pPr>
        <w:pStyle w:val="NormalWeb"/>
        <w:shd w:val="clear" w:color="auto" w:fill="FFFFFF"/>
        <w:spacing w:before="0" w:beforeAutospacing="0" w:after="0" w:afterAutospacing="0"/>
        <w:ind w:firstLine="709"/>
        <w:jc w:val="center"/>
        <w:rPr>
          <w:b/>
          <w:spacing w:val="2"/>
          <w:sz w:val="26"/>
          <w:szCs w:val="26"/>
          <w:shd w:val="clear" w:color="auto" w:fill="FFFFFF"/>
        </w:rPr>
      </w:pPr>
      <w:r w:rsidRPr="003263E1">
        <w:rPr>
          <w:b/>
          <w:sz w:val="26"/>
          <w:szCs w:val="26"/>
        </w:rPr>
        <w:t xml:space="preserve">нарушений </w:t>
      </w:r>
      <w:r w:rsidRPr="003263E1">
        <w:rPr>
          <w:b/>
          <w:spacing w:val="2"/>
          <w:sz w:val="26"/>
          <w:szCs w:val="26"/>
          <w:shd w:val="clear" w:color="auto" w:fill="FFFFFF"/>
        </w:rPr>
        <w:t xml:space="preserve">обязательных требований при организации и осуществлении муниципального жилищного контроля на 2020 год </w:t>
      </w:r>
    </w:p>
    <w:p w:rsidR="00207070" w:rsidRPr="003263E1" w:rsidRDefault="00207070" w:rsidP="00853C8A">
      <w:pPr>
        <w:pStyle w:val="NormalWeb"/>
        <w:shd w:val="clear" w:color="auto" w:fill="FFFFFF"/>
        <w:spacing w:before="0" w:beforeAutospacing="0" w:after="0" w:afterAutospacing="0"/>
        <w:ind w:firstLine="709"/>
        <w:jc w:val="center"/>
        <w:rPr>
          <w:b/>
          <w:bCs/>
          <w:sz w:val="26"/>
          <w:szCs w:val="26"/>
        </w:rPr>
      </w:pPr>
      <w:r w:rsidRPr="003263E1">
        <w:rPr>
          <w:b/>
          <w:spacing w:val="2"/>
          <w:sz w:val="26"/>
          <w:szCs w:val="26"/>
          <w:shd w:val="clear" w:color="auto" w:fill="FFFFFF"/>
        </w:rPr>
        <w:t>и плановый период 2021-2022 годов</w:t>
      </w:r>
      <w:r w:rsidRPr="003263E1">
        <w:rPr>
          <w:b/>
          <w:bCs/>
          <w:sz w:val="26"/>
          <w:szCs w:val="26"/>
        </w:rPr>
        <w:t xml:space="preserve"> </w:t>
      </w:r>
    </w:p>
    <w:p w:rsidR="00207070" w:rsidRPr="003263E1" w:rsidRDefault="00207070" w:rsidP="00853C8A">
      <w:pPr>
        <w:pStyle w:val="NormalWeb"/>
        <w:shd w:val="clear" w:color="auto" w:fill="FFFFFF"/>
        <w:spacing w:before="0" w:beforeAutospacing="0" w:after="0" w:afterAutospacing="0"/>
        <w:ind w:firstLine="709"/>
        <w:jc w:val="both"/>
        <w:rPr>
          <w:sz w:val="26"/>
          <w:szCs w:val="26"/>
        </w:rPr>
      </w:pPr>
    </w:p>
    <w:p w:rsidR="00207070" w:rsidRPr="003263E1" w:rsidRDefault="00207070" w:rsidP="00853C8A">
      <w:pPr>
        <w:pStyle w:val="ConsPlusTitle"/>
        <w:jc w:val="center"/>
        <w:outlineLvl w:val="1"/>
        <w:rPr>
          <w:rFonts w:ascii="Times New Roman" w:hAnsi="Times New Roman" w:cs="Times New Roman"/>
          <w:sz w:val="26"/>
          <w:szCs w:val="26"/>
        </w:rPr>
      </w:pPr>
      <w:r w:rsidRPr="003263E1">
        <w:rPr>
          <w:rFonts w:ascii="Times New Roman" w:hAnsi="Times New Roman" w:cs="Times New Roman"/>
          <w:sz w:val="26"/>
          <w:szCs w:val="26"/>
        </w:rPr>
        <w:t>Паспорт</w:t>
      </w:r>
    </w:p>
    <w:p w:rsidR="00207070" w:rsidRPr="00E763BD" w:rsidRDefault="00207070" w:rsidP="00853C8A">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984"/>
        <w:gridCol w:w="7717"/>
      </w:tblGrid>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Наименование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3263E1">
            <w:pPr>
              <w:pStyle w:val="NormalWeb"/>
              <w:shd w:val="clear" w:color="auto" w:fill="FFFFFF"/>
              <w:spacing w:before="0" w:beforeAutospacing="0" w:after="0" w:afterAutospacing="0"/>
              <w:ind w:firstLine="1"/>
              <w:jc w:val="both"/>
              <w:rPr>
                <w:bCs/>
              </w:rPr>
            </w:pPr>
            <w:r w:rsidRPr="003263E1">
              <w:t xml:space="preserve">Программа профилактики нарушений обязательных требований </w:t>
            </w:r>
            <w:r w:rsidRPr="003263E1">
              <w:rPr>
                <w:spacing w:val="2"/>
                <w:shd w:val="clear" w:color="auto" w:fill="FFFFFF"/>
              </w:rPr>
              <w:t xml:space="preserve">при организации и осуществлении муниципального жилищного контроля на 2020 год </w:t>
            </w:r>
            <w:r>
              <w:rPr>
                <w:spacing w:val="2"/>
                <w:shd w:val="clear" w:color="auto" w:fill="FFFFFF"/>
              </w:rPr>
              <w:t xml:space="preserve"> </w:t>
            </w:r>
            <w:r w:rsidRPr="003263E1">
              <w:rPr>
                <w:spacing w:val="2"/>
                <w:shd w:val="clear" w:color="auto" w:fill="FFFFFF"/>
              </w:rPr>
              <w:t>и плановый период 2021-2022 годов</w:t>
            </w:r>
            <w:r w:rsidRPr="003263E1">
              <w:rPr>
                <w:bCs/>
              </w:rPr>
              <w:t xml:space="preserve"> </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Правовые основания разработки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xml:space="preserve">- Федеральный </w:t>
            </w:r>
            <w:hyperlink r:id="rId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3263E1">
                <w:rPr>
                  <w:rFonts w:ascii="Times New Roman" w:hAnsi="Times New Roman" w:cs="Times New Roman"/>
                  <w:sz w:val="24"/>
                  <w:szCs w:val="24"/>
                </w:rPr>
                <w:t>закон</w:t>
              </w:r>
            </w:hyperlink>
            <w:r w:rsidRPr="003263E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xml:space="preserve">- Федеральный </w:t>
            </w:r>
            <w:hyperlink r:id="rId8"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3263E1">
                <w:rPr>
                  <w:rFonts w:ascii="Times New Roman" w:hAnsi="Times New Roman" w:cs="Times New Roman"/>
                  <w:sz w:val="24"/>
                  <w:szCs w:val="24"/>
                </w:rPr>
                <w:t>закон</w:t>
              </w:r>
            </w:hyperlink>
            <w:r w:rsidRPr="003263E1">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xml:space="preserve">- </w:t>
            </w:r>
            <w:hyperlink r:id="rId9"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sidRPr="003263E1">
                <w:rPr>
                  <w:rFonts w:ascii="Times New Roman" w:hAnsi="Times New Roman" w:cs="Times New Roman"/>
                  <w:sz w:val="24"/>
                  <w:szCs w:val="24"/>
                </w:rPr>
                <w:t>Постановление</w:t>
              </w:r>
            </w:hyperlink>
            <w:r w:rsidRPr="003263E1">
              <w:rPr>
                <w:rFonts w:ascii="Times New Roman" w:hAnsi="Times New Roman" w:cs="Times New Roman"/>
                <w:sz w:val="24"/>
                <w:szCs w:val="24"/>
              </w:rPr>
              <w:t xml:space="preserve">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Разработчик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Управление строительства, транспорта, ЖКХ и ТЭК администрации Грайворонского городского округа</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Цели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предупреждение нарушений обязательных требований законодательства пользователями муниципального жилищного фонда, включая устранение причин, факторов и условий, способствующих возможному нарушению обязательных требований законодательства;</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уменьшение количества правонарушений, совершаемых хозяйствующими субъектами в области сохранности муниципального жилищного фонда;</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повышение прозрачности системы контрольно-надзорной деятельности</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Задачи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укрепление системы профилактики нарушений обязательных требований, установленных законодательством РФ;</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определение перечня видов и сбор статистических данных, необходимых для организации профилактической работы;</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установленных законодательством РФ;</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повышение уровня правовой грамотности субъектов профилактики</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Сроки и этапы реализации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NormalWeb"/>
              <w:shd w:val="clear" w:color="auto" w:fill="FFFFFF"/>
              <w:spacing w:before="0" w:beforeAutospacing="0" w:after="0" w:afterAutospacing="0"/>
              <w:ind w:firstLine="1"/>
              <w:jc w:val="both"/>
              <w:rPr>
                <w:spacing w:val="2"/>
                <w:shd w:val="clear" w:color="auto" w:fill="FFFFFF"/>
              </w:rPr>
            </w:pPr>
            <w:r w:rsidRPr="003263E1">
              <w:rPr>
                <w:spacing w:val="2"/>
                <w:shd w:val="clear" w:color="auto" w:fill="FFFFFF"/>
              </w:rPr>
              <w:t xml:space="preserve"> 2020 год и плановый период 2021-2022 годов</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Источники финансирования</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Финансовое обеспечение мероприятий Программы не предусмотрено</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Ожидаемые конечные результаты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повышение эффективности системы профилактики, повышение уровня правовой грамотности хозяйствующих субъектов в области сохранности муниципального жилищного фонда;</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снижение уровня административной нагрузки на подконтрольные субъекты;</w:t>
            </w:r>
          </w:p>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 минимизирование количества нарушений, обязательных требований законодательства, субъектами профилактики, осуществляющих деятельность на территории поселения</w:t>
            </w:r>
          </w:p>
        </w:tc>
      </w:tr>
      <w:tr w:rsidR="00207070" w:rsidRPr="003263E1" w:rsidTr="00853C8A">
        <w:tc>
          <w:tcPr>
            <w:tcW w:w="1984"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center"/>
              <w:rPr>
                <w:rFonts w:ascii="Times New Roman" w:hAnsi="Times New Roman" w:cs="Times New Roman"/>
                <w:sz w:val="24"/>
                <w:szCs w:val="24"/>
              </w:rPr>
            </w:pPr>
            <w:r w:rsidRPr="003263E1">
              <w:rPr>
                <w:rFonts w:ascii="Times New Roman" w:hAnsi="Times New Roman" w:cs="Times New Roman"/>
                <w:sz w:val="24"/>
                <w:szCs w:val="24"/>
              </w:rPr>
              <w:t>Структура программы</w:t>
            </w:r>
          </w:p>
        </w:tc>
        <w:tc>
          <w:tcPr>
            <w:tcW w:w="7717"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4"/>
                <w:szCs w:val="24"/>
              </w:rPr>
            </w:pPr>
            <w:r w:rsidRPr="003263E1">
              <w:rPr>
                <w:rFonts w:ascii="Times New Roman" w:hAnsi="Times New Roman" w:cs="Times New Roman"/>
                <w:sz w:val="24"/>
                <w:szCs w:val="24"/>
              </w:rPr>
              <w:t>Подпрограммы отсутствуют</w:t>
            </w:r>
          </w:p>
        </w:tc>
      </w:tr>
    </w:tbl>
    <w:p w:rsidR="00207070" w:rsidRPr="00E763BD" w:rsidRDefault="00207070" w:rsidP="00853C8A">
      <w:pPr>
        <w:pStyle w:val="ConsPlusNormal"/>
        <w:jc w:val="center"/>
        <w:rPr>
          <w:rFonts w:ascii="Times New Roman" w:hAnsi="Times New Roman" w:cs="Times New Roman"/>
          <w:sz w:val="28"/>
          <w:szCs w:val="28"/>
        </w:rPr>
      </w:pPr>
    </w:p>
    <w:p w:rsidR="00207070" w:rsidRPr="003263E1" w:rsidRDefault="00207070" w:rsidP="00853C8A">
      <w:pPr>
        <w:pStyle w:val="ConsPlusTitle"/>
        <w:jc w:val="center"/>
        <w:outlineLvl w:val="1"/>
        <w:rPr>
          <w:rFonts w:ascii="Times New Roman" w:hAnsi="Times New Roman" w:cs="Times New Roman"/>
          <w:sz w:val="26"/>
          <w:szCs w:val="26"/>
        </w:rPr>
      </w:pPr>
      <w:r w:rsidRPr="003263E1">
        <w:rPr>
          <w:rFonts w:ascii="Times New Roman" w:hAnsi="Times New Roman" w:cs="Times New Roman"/>
          <w:sz w:val="26"/>
          <w:szCs w:val="26"/>
        </w:rPr>
        <w:t>Раздел 1. Анализ и оценка состояния подконтрольной сферы</w:t>
      </w:r>
    </w:p>
    <w:p w:rsidR="00207070" w:rsidRPr="002859DE" w:rsidRDefault="00207070" w:rsidP="00853C8A">
      <w:pPr>
        <w:pStyle w:val="ConsPlusNormal"/>
        <w:ind w:firstLine="540"/>
        <w:jc w:val="both"/>
        <w:rPr>
          <w:rFonts w:ascii="Times New Roman" w:hAnsi="Times New Roman" w:cs="Times New Roman"/>
        </w:rPr>
      </w:pP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xml:space="preserve">1.1. Настоящая программа предусматривает комплекс мероприятий </w:t>
      </w:r>
      <w:r>
        <w:rPr>
          <w:rFonts w:ascii="Times New Roman" w:hAnsi="Times New Roman" w:cs="Times New Roman"/>
          <w:sz w:val="26"/>
          <w:szCs w:val="26"/>
        </w:rPr>
        <w:t xml:space="preserve">                               </w:t>
      </w:r>
      <w:r w:rsidRPr="003263E1">
        <w:rPr>
          <w:rFonts w:ascii="Times New Roman" w:hAnsi="Times New Roman" w:cs="Times New Roman"/>
          <w:sz w:val="26"/>
          <w:szCs w:val="26"/>
        </w:rPr>
        <w:t>по профилактике нарушений обязательных требований, установленных законодательством РФ.</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1.2. Функции муниципального контроля осуществляет ведущий консультант отдела ЖКХ управления по строительству, транспорту, ЖКХ и ТЭК администрации Грайворонского городского округа.</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1.3. В соответствии с действующим законодательством, муниципальный жилищный контроль осуществляется в форме проведения плановых и внеплановых проверок соблюдения обязательных требований, установленных законодательством РФ.</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1.4. Объектами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1.5. Осуществление муниципального жилищного контроля.</w:t>
      </w:r>
    </w:p>
    <w:p w:rsidR="00207070" w:rsidRPr="002859DE" w:rsidRDefault="00207070" w:rsidP="00853C8A">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7008"/>
        <w:gridCol w:w="879"/>
        <w:gridCol w:w="851"/>
        <w:gridCol w:w="964"/>
      </w:tblGrid>
      <w:tr w:rsidR="00207070" w:rsidRPr="003263E1" w:rsidTr="003263E1">
        <w:tc>
          <w:tcPr>
            <w:tcW w:w="7008"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Годы</w:t>
            </w:r>
          </w:p>
        </w:tc>
        <w:tc>
          <w:tcPr>
            <w:tcW w:w="879"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2018</w:t>
            </w:r>
          </w:p>
        </w:tc>
        <w:tc>
          <w:tcPr>
            <w:tcW w:w="964"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2019</w:t>
            </w:r>
          </w:p>
        </w:tc>
      </w:tr>
      <w:tr w:rsidR="00207070" w:rsidRPr="003263E1" w:rsidTr="003263E1">
        <w:tc>
          <w:tcPr>
            <w:tcW w:w="7008"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6"/>
                <w:szCs w:val="26"/>
              </w:rPr>
            </w:pPr>
            <w:r w:rsidRPr="003263E1">
              <w:rPr>
                <w:rFonts w:ascii="Times New Roman" w:hAnsi="Times New Roman" w:cs="Times New Roman"/>
                <w:sz w:val="26"/>
                <w:szCs w:val="26"/>
              </w:rPr>
              <w:t>Количество проведенных проверок</w:t>
            </w:r>
          </w:p>
        </w:tc>
        <w:tc>
          <w:tcPr>
            <w:tcW w:w="879"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964"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r>
      <w:tr w:rsidR="00207070" w:rsidRPr="003263E1" w:rsidTr="003263E1">
        <w:tc>
          <w:tcPr>
            <w:tcW w:w="7008"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6"/>
                <w:szCs w:val="26"/>
              </w:rPr>
            </w:pPr>
            <w:r w:rsidRPr="003263E1">
              <w:rPr>
                <w:rFonts w:ascii="Times New Roman" w:hAnsi="Times New Roman" w:cs="Times New Roman"/>
                <w:sz w:val="26"/>
                <w:szCs w:val="26"/>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879"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964"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r>
      <w:tr w:rsidR="00207070" w:rsidRPr="003263E1" w:rsidTr="003263E1">
        <w:tc>
          <w:tcPr>
            <w:tcW w:w="7008"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6"/>
                <w:szCs w:val="26"/>
              </w:rPr>
            </w:pPr>
            <w:r w:rsidRPr="003263E1">
              <w:rPr>
                <w:rFonts w:ascii="Times New Roman" w:hAnsi="Times New Roman" w:cs="Times New Roman"/>
                <w:sz w:val="26"/>
                <w:szCs w:val="26"/>
              </w:rPr>
              <w:t>Общее количество проверок, по итогам проведения которых выявлены правонарушения</w:t>
            </w:r>
          </w:p>
        </w:tc>
        <w:tc>
          <w:tcPr>
            <w:tcW w:w="879"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964"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r>
      <w:tr w:rsidR="00207070" w:rsidRPr="003263E1" w:rsidTr="003263E1">
        <w:tc>
          <w:tcPr>
            <w:tcW w:w="7008" w:type="dxa"/>
            <w:tcBorders>
              <w:top w:val="single" w:sz="4" w:space="0" w:color="auto"/>
              <w:left w:val="single" w:sz="4" w:space="0" w:color="auto"/>
              <w:bottom w:val="single" w:sz="4" w:space="0" w:color="auto"/>
              <w:right w:val="single" w:sz="4" w:space="0" w:color="auto"/>
            </w:tcBorders>
          </w:tcPr>
          <w:p w:rsidR="00207070" w:rsidRPr="003263E1" w:rsidRDefault="00207070" w:rsidP="00853C8A">
            <w:pPr>
              <w:pStyle w:val="ConsPlusNormal"/>
              <w:jc w:val="both"/>
              <w:rPr>
                <w:rFonts w:ascii="Times New Roman" w:hAnsi="Times New Roman" w:cs="Times New Roman"/>
                <w:sz w:val="26"/>
                <w:szCs w:val="26"/>
              </w:rPr>
            </w:pPr>
            <w:r w:rsidRPr="003263E1">
              <w:rPr>
                <w:rFonts w:ascii="Times New Roman" w:hAnsi="Times New Roman" w:cs="Times New Roman"/>
                <w:sz w:val="26"/>
                <w:szCs w:val="26"/>
              </w:rPr>
              <w:t>Выявлено правонарушений</w:t>
            </w:r>
          </w:p>
        </w:tc>
        <w:tc>
          <w:tcPr>
            <w:tcW w:w="879"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c>
          <w:tcPr>
            <w:tcW w:w="964" w:type="dxa"/>
            <w:tcBorders>
              <w:top w:val="single" w:sz="4" w:space="0" w:color="auto"/>
              <w:left w:val="single" w:sz="4" w:space="0" w:color="auto"/>
              <w:bottom w:val="single" w:sz="4" w:space="0" w:color="auto"/>
              <w:right w:val="single" w:sz="4" w:space="0" w:color="auto"/>
            </w:tcBorders>
            <w:vAlign w:val="center"/>
          </w:tcPr>
          <w:p w:rsidR="00207070" w:rsidRPr="003263E1" w:rsidRDefault="00207070" w:rsidP="00853C8A">
            <w:pPr>
              <w:pStyle w:val="ConsPlusNormal"/>
              <w:jc w:val="center"/>
              <w:rPr>
                <w:rFonts w:ascii="Times New Roman" w:hAnsi="Times New Roman" w:cs="Times New Roman"/>
                <w:sz w:val="26"/>
                <w:szCs w:val="26"/>
              </w:rPr>
            </w:pPr>
            <w:r w:rsidRPr="003263E1">
              <w:rPr>
                <w:rFonts w:ascii="Times New Roman" w:hAnsi="Times New Roman" w:cs="Times New Roman"/>
                <w:sz w:val="26"/>
                <w:szCs w:val="26"/>
              </w:rPr>
              <w:t>0</w:t>
            </w:r>
          </w:p>
        </w:tc>
      </w:tr>
    </w:tbl>
    <w:p w:rsidR="00207070" w:rsidRPr="002859DE" w:rsidRDefault="00207070" w:rsidP="00853C8A">
      <w:pPr>
        <w:pStyle w:val="ConsPlusNormal"/>
        <w:jc w:val="both"/>
        <w:rPr>
          <w:rFonts w:ascii="Times New Roman" w:hAnsi="Times New Roman" w:cs="Times New Roman"/>
          <w:sz w:val="18"/>
          <w:szCs w:val="18"/>
        </w:rPr>
      </w:pP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Муниципальный контроль за обеспечением сохранности муниципального жилищного фонда в отношении юридических лиц, субъектов малого и среднего предпринимательства на территории Грайворонского городского округа в 2019 году не проводился.</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В целях профилактики нарушений обязательных требований законодательства на официальном сайте органов местного самоуправления Грайворонского городского округа размещаются перечни и тексты нормативных правовых актов, содержащие обязательные требования, оценка и соблюдение которых является предметом муниципального жилищного контроля.</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По всем поступающим от хозяйствующих субъектов вопросам в части осуществления в их отношении контрольно-надзорных мероприятий должностными лицами администрации Грайворонского городского округа даются компетентные разъяснения и консультации.</w:t>
      </w:r>
    </w:p>
    <w:p w:rsidR="00207070" w:rsidRPr="000D1802" w:rsidRDefault="00207070" w:rsidP="00853C8A">
      <w:pPr>
        <w:pStyle w:val="ConsPlusNormal"/>
        <w:ind w:firstLine="540"/>
        <w:jc w:val="both"/>
        <w:rPr>
          <w:rFonts w:ascii="Times New Roman" w:hAnsi="Times New Roman" w:cs="Times New Roman"/>
          <w:sz w:val="18"/>
          <w:szCs w:val="18"/>
        </w:rPr>
      </w:pPr>
    </w:p>
    <w:p w:rsidR="00207070" w:rsidRPr="003263E1" w:rsidRDefault="00207070" w:rsidP="00853C8A">
      <w:pPr>
        <w:pStyle w:val="ConsPlusTitle"/>
        <w:jc w:val="center"/>
        <w:outlineLvl w:val="1"/>
        <w:rPr>
          <w:rFonts w:ascii="Times New Roman" w:hAnsi="Times New Roman" w:cs="Times New Roman"/>
          <w:sz w:val="26"/>
          <w:szCs w:val="26"/>
        </w:rPr>
      </w:pPr>
      <w:r w:rsidRPr="003263E1">
        <w:rPr>
          <w:rFonts w:ascii="Times New Roman" w:hAnsi="Times New Roman" w:cs="Times New Roman"/>
          <w:sz w:val="26"/>
          <w:szCs w:val="26"/>
        </w:rPr>
        <w:t>Раздел 2. Основные цели и задачи профилактической работы</w:t>
      </w:r>
    </w:p>
    <w:p w:rsidR="00207070" w:rsidRPr="000D1802" w:rsidRDefault="00207070" w:rsidP="00853C8A">
      <w:pPr>
        <w:pStyle w:val="ConsPlusNormal"/>
        <w:jc w:val="center"/>
        <w:rPr>
          <w:rFonts w:ascii="Times New Roman" w:hAnsi="Times New Roman" w:cs="Times New Roman"/>
          <w:sz w:val="18"/>
          <w:szCs w:val="18"/>
        </w:rPr>
      </w:pP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2.1. Цели профилактической работы:</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предупреждение нарушений обязательных требований законодательства пользователями муниципального жилищного фонда, включая устранение причин, факторов и условий, способствующих возможному нарушению обязательных требований законодательства;</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уменьшение количества правонарушений, совершаемых хозяйствующими субъектами в области сохранности муниципального жилищного фонда;</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повышение прозрачности системы контрольно-надзорной деятельности.</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2.2. Проведение профилактических мероприятий позволит решить следующие задачи:</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укрепление системы профилактики нарушений обязательных требований, установленных законодательством РФ;</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определение перечня видов и сбор статистических данных, необходимых для организации профилактической работы;</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выявление и устранение причин, факторов и условий, способствующих нарушениям субъектами профилактики обязательных требований, установленных законодательством РФ;</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 повышение уровня правовой грамотности субъектов профилактики.</w:t>
      </w: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2.3. Настоящая программа призвана обеспечить к 2022 году создание условий, повышение уровня правовой грамотности хозяйствующих субъектов в области сохранности муниципального жилищного фонда.</w:t>
      </w:r>
    </w:p>
    <w:p w:rsidR="00207070" w:rsidRPr="000D1802" w:rsidRDefault="00207070" w:rsidP="00853C8A">
      <w:pPr>
        <w:pStyle w:val="ConsPlusNormal"/>
        <w:ind w:left="540"/>
        <w:jc w:val="both"/>
        <w:rPr>
          <w:rFonts w:ascii="Times New Roman" w:hAnsi="Times New Roman" w:cs="Times New Roman"/>
          <w:sz w:val="18"/>
          <w:szCs w:val="18"/>
        </w:rPr>
      </w:pPr>
    </w:p>
    <w:p w:rsidR="00207070" w:rsidRPr="003263E1" w:rsidRDefault="00207070" w:rsidP="00853C8A">
      <w:pPr>
        <w:pStyle w:val="ConsPlusTitle"/>
        <w:jc w:val="center"/>
        <w:outlineLvl w:val="1"/>
        <w:rPr>
          <w:rFonts w:ascii="Times New Roman" w:hAnsi="Times New Roman" w:cs="Times New Roman"/>
          <w:sz w:val="26"/>
          <w:szCs w:val="26"/>
        </w:rPr>
      </w:pPr>
      <w:bookmarkStart w:id="0" w:name="Par110"/>
      <w:bookmarkEnd w:id="0"/>
      <w:r w:rsidRPr="003263E1">
        <w:rPr>
          <w:rFonts w:ascii="Times New Roman" w:hAnsi="Times New Roman" w:cs="Times New Roman"/>
          <w:sz w:val="26"/>
          <w:szCs w:val="26"/>
        </w:rPr>
        <w:t>Раздел 3. Мероприятия программы</w:t>
      </w:r>
    </w:p>
    <w:p w:rsidR="00207070" w:rsidRPr="000D1802" w:rsidRDefault="00207070" w:rsidP="00853C8A">
      <w:pPr>
        <w:pStyle w:val="ConsPlusNormal"/>
        <w:jc w:val="center"/>
        <w:rPr>
          <w:rFonts w:ascii="Times New Roman" w:hAnsi="Times New Roman" w:cs="Times New Roman"/>
          <w:sz w:val="18"/>
          <w:szCs w:val="18"/>
        </w:rPr>
      </w:pPr>
    </w:p>
    <w:p w:rsidR="00207070" w:rsidRPr="003263E1" w:rsidRDefault="00207070" w:rsidP="00853C8A">
      <w:pPr>
        <w:pStyle w:val="ConsPlusNormal"/>
        <w:ind w:firstLine="540"/>
        <w:jc w:val="both"/>
        <w:rPr>
          <w:rFonts w:ascii="Times New Roman" w:hAnsi="Times New Roman" w:cs="Times New Roman"/>
          <w:sz w:val="26"/>
          <w:szCs w:val="26"/>
        </w:rPr>
      </w:pPr>
      <w:r w:rsidRPr="003263E1">
        <w:rPr>
          <w:rFonts w:ascii="Times New Roman" w:hAnsi="Times New Roman" w:cs="Times New Roman"/>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207070" w:rsidRPr="000D1802" w:rsidRDefault="00207070" w:rsidP="00853C8A">
      <w:pPr>
        <w:pStyle w:val="ConsPlusNormal"/>
        <w:ind w:firstLine="540"/>
        <w:jc w:val="both"/>
        <w:rPr>
          <w:rFonts w:ascii="Times New Roman" w:hAnsi="Times New Roman" w:cs="Times New Roman"/>
          <w:sz w:val="18"/>
          <w:szCs w:val="18"/>
        </w:rPr>
      </w:pPr>
    </w:p>
    <w:p w:rsidR="00207070" w:rsidRPr="003263E1" w:rsidRDefault="00207070" w:rsidP="00853C8A">
      <w:pPr>
        <w:pStyle w:val="ConsPlusTitle"/>
        <w:jc w:val="center"/>
        <w:outlineLvl w:val="2"/>
        <w:rPr>
          <w:rFonts w:ascii="Times New Roman" w:hAnsi="Times New Roman" w:cs="Times New Roman"/>
          <w:sz w:val="26"/>
          <w:szCs w:val="26"/>
        </w:rPr>
      </w:pPr>
      <w:r w:rsidRPr="003263E1">
        <w:rPr>
          <w:rFonts w:ascii="Times New Roman" w:hAnsi="Times New Roman" w:cs="Times New Roman"/>
          <w:sz w:val="26"/>
          <w:szCs w:val="26"/>
        </w:rPr>
        <w:t>1. План-график профилактических мероприятий на 2020 год</w:t>
      </w:r>
    </w:p>
    <w:p w:rsidR="00207070" w:rsidRPr="000D1802" w:rsidRDefault="00207070" w:rsidP="00853C8A">
      <w:pPr>
        <w:pStyle w:val="ConsPlusNormal"/>
        <w:rPr>
          <w:rFonts w:ascii="Times New Roman" w:hAnsi="Times New Roman" w:cs="Times New Roman"/>
          <w:sz w:val="18"/>
          <w:szCs w:val="18"/>
        </w:rPr>
      </w:pPr>
    </w:p>
    <w:tbl>
      <w:tblPr>
        <w:tblW w:w="9639" w:type="dxa"/>
        <w:tblInd w:w="62" w:type="dxa"/>
        <w:tblLayout w:type="fixed"/>
        <w:tblCellMar>
          <w:top w:w="102" w:type="dxa"/>
          <w:left w:w="62" w:type="dxa"/>
          <w:bottom w:w="102" w:type="dxa"/>
          <w:right w:w="62" w:type="dxa"/>
        </w:tblCellMar>
        <w:tblLook w:val="0000"/>
      </w:tblPr>
      <w:tblGrid>
        <w:gridCol w:w="567"/>
        <w:gridCol w:w="3119"/>
        <w:gridCol w:w="2268"/>
        <w:gridCol w:w="1843"/>
        <w:gridCol w:w="1842"/>
      </w:tblGrid>
      <w:tr w:rsidR="00207070" w:rsidRPr="000D1802" w:rsidTr="00397F81">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Наименование мероприятий по профилактике нарушений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Периодичность проведения, сроки исполнения</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Ответственные исполнители</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center"/>
              <w:rPr>
                <w:rFonts w:ascii="Times New Roman" w:hAnsi="Times New Roman" w:cs="Times New Roman"/>
                <w:sz w:val="24"/>
                <w:szCs w:val="24"/>
              </w:rPr>
            </w:pPr>
            <w:r w:rsidRPr="000D1802">
              <w:rPr>
                <w:rFonts w:ascii="Times New Roman" w:hAnsi="Times New Roman" w:cs="Times New Roman"/>
                <w:sz w:val="24"/>
                <w:szCs w:val="24"/>
              </w:rPr>
              <w:t>Ожидаемые результаты проведения мероприятий</w:t>
            </w:r>
          </w:p>
        </w:tc>
      </w:tr>
      <w:tr w:rsidR="00207070" w:rsidRPr="000D1802" w:rsidTr="00397F81">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rPr>
                <w:rFonts w:ascii="Times New Roman" w:hAnsi="Times New Roman" w:cs="Times New Roman"/>
                <w:sz w:val="24"/>
                <w:szCs w:val="24"/>
              </w:rPr>
            </w:pPr>
            <w:r w:rsidRPr="000D1802">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207070" w:rsidRPr="000D1802" w:rsidRDefault="00207070" w:rsidP="00853C8A">
            <w:pPr>
              <w:spacing w:after="125"/>
              <w:jc w:val="both"/>
              <w:rPr>
                <w:sz w:val="24"/>
                <w:szCs w:val="24"/>
              </w:rPr>
            </w:pPr>
            <w:r w:rsidRPr="000D1802">
              <w:rPr>
                <w:sz w:val="24"/>
                <w:szCs w:val="24"/>
              </w:rPr>
              <w:t>Размещение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 или их отдельных частей</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постоянно, не позднее 30 дней со дня вступления в силу нормативно-правовых актов</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Пищенко А.Е.</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both"/>
              <w:rPr>
                <w:rFonts w:ascii="Times New Roman" w:hAnsi="Times New Roman" w:cs="Times New Roman"/>
                <w:sz w:val="24"/>
                <w:szCs w:val="24"/>
              </w:rPr>
            </w:pPr>
            <w:r w:rsidRPr="000D1802">
              <w:rPr>
                <w:rFonts w:ascii="Times New Roman" w:hAnsi="Times New Roman" w:cs="Times New Roman"/>
                <w:sz w:val="24"/>
                <w:szCs w:val="24"/>
              </w:rPr>
              <w:t>Повышение информирован</w:t>
            </w:r>
            <w:r>
              <w:rPr>
                <w:rFonts w:ascii="Times New Roman" w:hAnsi="Times New Roman" w:cs="Times New Roman"/>
                <w:sz w:val="24"/>
                <w:szCs w:val="24"/>
              </w:rPr>
              <w:t>-</w:t>
            </w:r>
            <w:r w:rsidRPr="000D1802">
              <w:rPr>
                <w:rFonts w:ascii="Times New Roman" w:hAnsi="Times New Roman" w:cs="Times New Roman"/>
                <w:sz w:val="24"/>
                <w:szCs w:val="24"/>
              </w:rPr>
              <w:t>ности подконтрольных субъектов</w:t>
            </w:r>
          </w:p>
        </w:tc>
      </w:tr>
      <w:tr w:rsidR="00207070" w:rsidRPr="000D1802" w:rsidTr="00397F81">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rPr>
                <w:rFonts w:ascii="Times New Roman" w:hAnsi="Times New Roman" w:cs="Times New Roman"/>
                <w:sz w:val="24"/>
                <w:szCs w:val="24"/>
              </w:rPr>
            </w:pPr>
            <w:r w:rsidRPr="000D1802">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207070" w:rsidRPr="000D1802" w:rsidRDefault="00207070" w:rsidP="00853C8A">
            <w:pPr>
              <w:spacing w:after="125"/>
              <w:jc w:val="both"/>
              <w:rPr>
                <w:sz w:val="24"/>
                <w:szCs w:val="24"/>
              </w:rPr>
            </w:pPr>
            <w:r w:rsidRPr="000D1802">
              <w:rPr>
                <w:sz w:val="24"/>
                <w:szCs w:val="24"/>
              </w:rPr>
              <w:t>Информирование граждан, юридических лиц и индивидуальных предпринимателей но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В течение года (по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Пищенко А.Е.</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both"/>
              <w:rPr>
                <w:rFonts w:ascii="Times New Roman" w:hAnsi="Times New Roman" w:cs="Times New Roman"/>
                <w:sz w:val="24"/>
                <w:szCs w:val="24"/>
              </w:rPr>
            </w:pPr>
            <w:r w:rsidRPr="000D1802">
              <w:rPr>
                <w:rFonts w:ascii="Times New Roman" w:hAnsi="Times New Roman" w:cs="Times New Roman"/>
                <w:sz w:val="24"/>
                <w:szCs w:val="24"/>
              </w:rPr>
              <w:t>Повышение информирован</w:t>
            </w:r>
            <w:r>
              <w:rPr>
                <w:rFonts w:ascii="Times New Roman" w:hAnsi="Times New Roman" w:cs="Times New Roman"/>
                <w:sz w:val="24"/>
                <w:szCs w:val="24"/>
              </w:rPr>
              <w:t>-</w:t>
            </w:r>
            <w:r w:rsidRPr="000D1802">
              <w:rPr>
                <w:rFonts w:ascii="Times New Roman" w:hAnsi="Times New Roman" w:cs="Times New Roman"/>
                <w:sz w:val="24"/>
                <w:szCs w:val="24"/>
              </w:rPr>
              <w:t>ности подконтрольных субъектов</w:t>
            </w:r>
          </w:p>
        </w:tc>
      </w:tr>
      <w:tr w:rsidR="00207070" w:rsidRPr="000D1802" w:rsidTr="00397F81">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rPr>
                <w:rFonts w:ascii="Times New Roman" w:hAnsi="Times New Roman" w:cs="Times New Roman"/>
                <w:sz w:val="24"/>
                <w:szCs w:val="24"/>
              </w:rPr>
            </w:pPr>
            <w:r w:rsidRPr="000D1802">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207070" w:rsidRPr="000D1802" w:rsidRDefault="00207070" w:rsidP="00853C8A">
            <w:pPr>
              <w:spacing w:after="125"/>
              <w:jc w:val="both"/>
              <w:rPr>
                <w:sz w:val="24"/>
                <w:szCs w:val="24"/>
              </w:rPr>
            </w:pPr>
            <w:r w:rsidRPr="000D1802">
              <w:rPr>
                <w:sz w:val="24"/>
                <w:szCs w:val="24"/>
              </w:rPr>
              <w:t>Проведение разъяснительной работы по вопросам соблюдения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постоянно</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Пищенко А.Е.</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both"/>
              <w:rPr>
                <w:rFonts w:ascii="Times New Roman" w:hAnsi="Times New Roman" w:cs="Times New Roman"/>
                <w:sz w:val="24"/>
                <w:szCs w:val="24"/>
              </w:rPr>
            </w:pPr>
            <w:r w:rsidRPr="000D1802">
              <w:rPr>
                <w:rFonts w:ascii="Times New Roman" w:hAnsi="Times New Roman" w:cs="Times New Roman"/>
                <w:sz w:val="24"/>
                <w:szCs w:val="24"/>
              </w:rPr>
              <w:t>Повышение информирован</w:t>
            </w:r>
            <w:r>
              <w:rPr>
                <w:rFonts w:ascii="Times New Roman" w:hAnsi="Times New Roman" w:cs="Times New Roman"/>
                <w:sz w:val="24"/>
                <w:szCs w:val="24"/>
              </w:rPr>
              <w:t>-</w:t>
            </w:r>
            <w:r w:rsidRPr="000D1802">
              <w:rPr>
                <w:rFonts w:ascii="Times New Roman" w:hAnsi="Times New Roman" w:cs="Times New Roman"/>
                <w:sz w:val="24"/>
                <w:szCs w:val="24"/>
              </w:rPr>
              <w:t>ности подконтрольных субъектов</w:t>
            </w:r>
          </w:p>
        </w:tc>
      </w:tr>
      <w:tr w:rsidR="00207070" w:rsidRPr="000D1802" w:rsidTr="00397F81">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rPr>
                <w:rFonts w:ascii="Times New Roman" w:hAnsi="Times New Roman" w:cs="Times New Roman"/>
                <w:sz w:val="24"/>
                <w:szCs w:val="24"/>
              </w:rPr>
            </w:pPr>
            <w:r w:rsidRPr="000D1802">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rsidR="00207070" w:rsidRPr="000D1802" w:rsidRDefault="00207070" w:rsidP="00853C8A">
            <w:pPr>
              <w:spacing w:after="125"/>
              <w:jc w:val="both"/>
              <w:rPr>
                <w:sz w:val="24"/>
                <w:szCs w:val="24"/>
              </w:rPr>
            </w:pPr>
            <w:r w:rsidRPr="000D1802">
              <w:rPr>
                <w:sz w:val="24"/>
                <w:szCs w:val="24"/>
              </w:rPr>
              <w:t>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не реже одного раза в год</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Пищен ко А.Е.</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both"/>
              <w:rPr>
                <w:rFonts w:ascii="Times New Roman" w:hAnsi="Times New Roman" w:cs="Times New Roman"/>
                <w:sz w:val="24"/>
                <w:szCs w:val="24"/>
              </w:rPr>
            </w:pPr>
            <w:r w:rsidRPr="000D1802">
              <w:rPr>
                <w:rFonts w:ascii="Times New Roman" w:hAnsi="Times New Roman" w:cs="Times New Roman"/>
                <w:sz w:val="24"/>
                <w:szCs w:val="24"/>
              </w:rPr>
              <w:t>Обеспечение открытости и прозрачности информации об осуществлении муниципального контроля</w:t>
            </w:r>
          </w:p>
        </w:tc>
      </w:tr>
      <w:tr w:rsidR="00207070" w:rsidRPr="000D1802" w:rsidTr="00397F81">
        <w:trPr>
          <w:trHeight w:val="2624"/>
        </w:trPr>
        <w:tc>
          <w:tcPr>
            <w:tcW w:w="567"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rPr>
                <w:rFonts w:ascii="Times New Roman" w:hAnsi="Times New Roman" w:cs="Times New Roman"/>
                <w:sz w:val="24"/>
                <w:szCs w:val="24"/>
              </w:rPr>
            </w:pPr>
            <w:r w:rsidRPr="000D1802">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Выдача предостережений о недопустимости нарушения обязательных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tcPr>
          <w:p w:rsidR="00207070" w:rsidRPr="000D1802" w:rsidRDefault="00207070" w:rsidP="000D1802">
            <w:pPr>
              <w:pStyle w:val="ConsPlusNormal"/>
              <w:jc w:val="both"/>
              <w:rPr>
                <w:rFonts w:ascii="Times New Roman" w:hAnsi="Times New Roman" w:cs="Times New Roman"/>
                <w:sz w:val="24"/>
                <w:szCs w:val="24"/>
              </w:rPr>
            </w:pPr>
            <w:r w:rsidRPr="000D1802">
              <w:rPr>
                <w:rFonts w:ascii="Times New Roman" w:hAnsi="Times New Roman" w:cs="Times New Roman"/>
                <w:sz w:val="24"/>
                <w:szCs w:val="24"/>
              </w:rPr>
              <w:t xml:space="preserve">В случаях, предусмотренных </w:t>
            </w:r>
            <w:hyperlink r:id="rId10"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0D1802">
                <w:rPr>
                  <w:rFonts w:ascii="Times New Roman" w:hAnsi="Times New Roman" w:cs="Times New Roman"/>
                  <w:sz w:val="24"/>
                  <w:szCs w:val="24"/>
                </w:rPr>
                <w:t>частью 5 статьи 8.2</w:t>
              </w:r>
            </w:hyperlink>
            <w:r w:rsidRPr="000D1802">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0D1802">
              <w:rPr>
                <w:rFonts w:ascii="Times New Roman" w:hAnsi="Times New Roman" w:cs="Times New Roman"/>
                <w:sz w:val="24"/>
                <w:szCs w:val="24"/>
              </w:rPr>
              <w:t>от 26.12.2008 № 294-ФЗ</w:t>
            </w:r>
          </w:p>
        </w:tc>
        <w:tc>
          <w:tcPr>
            <w:tcW w:w="1843" w:type="dxa"/>
            <w:tcBorders>
              <w:top w:val="single" w:sz="4" w:space="0" w:color="auto"/>
              <w:left w:val="single" w:sz="4" w:space="0" w:color="auto"/>
              <w:bottom w:val="single" w:sz="4" w:space="0" w:color="auto"/>
              <w:right w:val="single" w:sz="4" w:space="0" w:color="auto"/>
            </w:tcBorders>
          </w:tcPr>
          <w:p w:rsidR="00207070" w:rsidRPr="000D1802" w:rsidRDefault="00207070" w:rsidP="00853C8A">
            <w:pPr>
              <w:pStyle w:val="ConsPlusNormal"/>
              <w:jc w:val="center"/>
              <w:rPr>
                <w:rFonts w:ascii="Times New Roman" w:hAnsi="Times New Roman" w:cs="Times New Roman"/>
                <w:sz w:val="24"/>
                <w:szCs w:val="24"/>
              </w:rPr>
            </w:pPr>
            <w:r w:rsidRPr="000D1802">
              <w:rPr>
                <w:rFonts w:ascii="Times New Roman" w:hAnsi="Times New Roman" w:cs="Times New Roman"/>
                <w:sz w:val="24"/>
                <w:szCs w:val="24"/>
              </w:rPr>
              <w:t>Пищенко А.Е.</w:t>
            </w:r>
          </w:p>
        </w:tc>
        <w:tc>
          <w:tcPr>
            <w:tcW w:w="1842" w:type="dxa"/>
            <w:tcBorders>
              <w:top w:val="single" w:sz="4" w:space="0" w:color="auto"/>
              <w:left w:val="single" w:sz="4" w:space="0" w:color="auto"/>
              <w:bottom w:val="single" w:sz="4" w:space="0" w:color="auto"/>
              <w:right w:val="single" w:sz="4" w:space="0" w:color="auto"/>
            </w:tcBorders>
          </w:tcPr>
          <w:p w:rsidR="00207070" w:rsidRPr="000D1802" w:rsidRDefault="00207070" w:rsidP="002859DE">
            <w:pPr>
              <w:pStyle w:val="ConsPlusNormal"/>
              <w:ind w:right="-62"/>
              <w:jc w:val="both"/>
              <w:rPr>
                <w:rFonts w:ascii="Times New Roman" w:hAnsi="Times New Roman" w:cs="Times New Roman"/>
                <w:sz w:val="24"/>
                <w:szCs w:val="24"/>
              </w:rPr>
            </w:pPr>
            <w:r w:rsidRPr="000D1802">
              <w:rPr>
                <w:rFonts w:ascii="Times New Roman" w:hAnsi="Times New Roman" w:cs="Times New Roman"/>
                <w:sz w:val="24"/>
                <w:szCs w:val="24"/>
              </w:rPr>
              <w:t>Предотвращение нарушений обязательных требований за сохранностью муниципального жилищного фонда</w:t>
            </w:r>
          </w:p>
        </w:tc>
      </w:tr>
    </w:tbl>
    <w:p w:rsidR="00207070" w:rsidRPr="00397F81" w:rsidRDefault="00207070" w:rsidP="00853C8A">
      <w:pPr>
        <w:pStyle w:val="ConsPlusNormal"/>
        <w:ind w:firstLine="540"/>
        <w:jc w:val="both"/>
        <w:rPr>
          <w:rFonts w:ascii="Times New Roman" w:hAnsi="Times New Roman" w:cs="Times New Roman"/>
          <w:sz w:val="26"/>
          <w:szCs w:val="26"/>
        </w:rPr>
      </w:pP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жилищного законодательства, выявленных в ходе плановых и внеплановых проверок, проведенных должностными лицами администрации Грайворонского городского округа в 2020 году.</w:t>
      </w:r>
    </w:p>
    <w:p w:rsidR="00207070" w:rsidRPr="00397F81" w:rsidRDefault="00207070" w:rsidP="00853C8A">
      <w:pPr>
        <w:pStyle w:val="ConsPlusNormal"/>
        <w:rPr>
          <w:rFonts w:ascii="Times New Roman" w:hAnsi="Times New Roman" w:cs="Times New Roman"/>
          <w:sz w:val="26"/>
          <w:szCs w:val="26"/>
        </w:rPr>
      </w:pPr>
    </w:p>
    <w:p w:rsidR="00207070" w:rsidRPr="00397F81" w:rsidRDefault="00207070" w:rsidP="00853C8A">
      <w:pPr>
        <w:pStyle w:val="ConsPlusTitle"/>
        <w:jc w:val="center"/>
        <w:outlineLvl w:val="2"/>
        <w:rPr>
          <w:rFonts w:ascii="Times New Roman" w:hAnsi="Times New Roman" w:cs="Times New Roman"/>
          <w:sz w:val="26"/>
          <w:szCs w:val="26"/>
        </w:rPr>
      </w:pPr>
      <w:r w:rsidRPr="00397F81">
        <w:rPr>
          <w:rFonts w:ascii="Times New Roman" w:hAnsi="Times New Roman" w:cs="Times New Roman"/>
          <w:sz w:val="26"/>
          <w:szCs w:val="26"/>
        </w:rPr>
        <w:t>План-график профилактических мероприятий</w:t>
      </w:r>
    </w:p>
    <w:p w:rsidR="00207070" w:rsidRPr="00397F81" w:rsidRDefault="00207070" w:rsidP="00853C8A">
      <w:pPr>
        <w:pStyle w:val="ConsPlusTitle"/>
        <w:jc w:val="center"/>
        <w:rPr>
          <w:rFonts w:ascii="Times New Roman" w:hAnsi="Times New Roman" w:cs="Times New Roman"/>
          <w:sz w:val="26"/>
          <w:szCs w:val="26"/>
        </w:rPr>
      </w:pPr>
      <w:r w:rsidRPr="00397F81">
        <w:rPr>
          <w:rFonts w:ascii="Times New Roman" w:hAnsi="Times New Roman" w:cs="Times New Roman"/>
          <w:sz w:val="26"/>
          <w:szCs w:val="26"/>
        </w:rPr>
        <w:t>на плановый период 2021 - 2022 г.г.</w:t>
      </w:r>
    </w:p>
    <w:p w:rsidR="00207070" w:rsidRPr="00397F81" w:rsidRDefault="00207070" w:rsidP="00853C8A">
      <w:pPr>
        <w:pStyle w:val="ConsPlusNormal"/>
        <w:rPr>
          <w:rFonts w:ascii="Times New Roman" w:hAnsi="Times New Roman" w:cs="Times New Roman"/>
          <w:sz w:val="26"/>
          <w:szCs w:val="26"/>
        </w:rPr>
      </w:pPr>
    </w:p>
    <w:tbl>
      <w:tblPr>
        <w:tblW w:w="9639" w:type="dxa"/>
        <w:tblInd w:w="62" w:type="dxa"/>
        <w:tblLayout w:type="fixed"/>
        <w:tblCellMar>
          <w:top w:w="102" w:type="dxa"/>
          <w:left w:w="62" w:type="dxa"/>
          <w:bottom w:w="102" w:type="dxa"/>
          <w:right w:w="62" w:type="dxa"/>
        </w:tblCellMar>
        <w:tblLook w:val="0000"/>
      </w:tblPr>
      <w:tblGrid>
        <w:gridCol w:w="410"/>
        <w:gridCol w:w="2851"/>
        <w:gridCol w:w="2409"/>
        <w:gridCol w:w="1985"/>
        <w:gridCol w:w="1984"/>
      </w:tblGrid>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397F81">
            <w:pPr>
              <w:pStyle w:val="ConsPlusNormal"/>
              <w:ind w:left="-62"/>
              <w:jc w:val="center"/>
              <w:rPr>
                <w:rFonts w:ascii="Times New Roman" w:hAnsi="Times New Roman" w:cs="Times New Roman"/>
                <w:sz w:val="24"/>
                <w:szCs w:val="24"/>
              </w:rPr>
            </w:pPr>
            <w:r w:rsidRPr="00397F81">
              <w:rPr>
                <w:rFonts w:ascii="Times New Roman" w:hAnsi="Times New Roman" w:cs="Times New Roman"/>
                <w:sz w:val="24"/>
                <w:szCs w:val="24"/>
              </w:rPr>
              <w:t>№ п/п</w:t>
            </w:r>
          </w:p>
        </w:tc>
        <w:tc>
          <w:tcPr>
            <w:tcW w:w="2851"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Наименование мероприятий по профилактике нарушений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Периодичность проведения, сроки исполнения</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Ответственные исполнители</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Ожидаемые результаты проведения мероприятий</w:t>
            </w:r>
          </w:p>
        </w:tc>
      </w:tr>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rPr>
                <w:rFonts w:ascii="Times New Roman" w:hAnsi="Times New Roman" w:cs="Times New Roman"/>
                <w:sz w:val="24"/>
                <w:szCs w:val="24"/>
              </w:rPr>
            </w:pPr>
            <w:r w:rsidRPr="00397F81">
              <w:rPr>
                <w:rFonts w:ascii="Times New Roman" w:hAnsi="Times New Roman" w:cs="Times New Roman"/>
                <w:sz w:val="24"/>
                <w:szCs w:val="24"/>
              </w:rPr>
              <w:t>1.</w:t>
            </w:r>
          </w:p>
        </w:tc>
        <w:tc>
          <w:tcPr>
            <w:tcW w:w="2851" w:type="dxa"/>
            <w:tcBorders>
              <w:top w:val="single" w:sz="4" w:space="0" w:color="auto"/>
              <w:left w:val="single" w:sz="4" w:space="0" w:color="auto"/>
              <w:bottom w:val="single" w:sz="4" w:space="0" w:color="auto"/>
              <w:right w:val="single" w:sz="4" w:space="0" w:color="auto"/>
            </w:tcBorders>
            <w:vAlign w:val="center"/>
          </w:tcPr>
          <w:p w:rsidR="00207070" w:rsidRPr="00397F81" w:rsidRDefault="00207070" w:rsidP="00853C8A">
            <w:pPr>
              <w:spacing w:after="125"/>
              <w:jc w:val="both"/>
              <w:rPr>
                <w:sz w:val="24"/>
                <w:szCs w:val="24"/>
              </w:rPr>
            </w:pPr>
            <w:r w:rsidRPr="00397F81">
              <w:rPr>
                <w:sz w:val="24"/>
                <w:szCs w:val="24"/>
              </w:rPr>
              <w:t>Размещение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 или их отдельных частей</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постоянно, не позднее 30 дней со дня вступления в силу нормативно-правовых актов</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Пищенко А.Е.</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Повышение информирован</w:t>
            </w:r>
            <w:r>
              <w:rPr>
                <w:rFonts w:ascii="Times New Roman" w:hAnsi="Times New Roman" w:cs="Times New Roman"/>
                <w:sz w:val="24"/>
                <w:szCs w:val="24"/>
              </w:rPr>
              <w:t>-</w:t>
            </w:r>
            <w:r w:rsidRPr="00397F81">
              <w:rPr>
                <w:rFonts w:ascii="Times New Roman" w:hAnsi="Times New Roman" w:cs="Times New Roman"/>
                <w:sz w:val="24"/>
                <w:szCs w:val="24"/>
              </w:rPr>
              <w:t>ности подконтрольных субъектов</w:t>
            </w:r>
          </w:p>
        </w:tc>
      </w:tr>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rPr>
                <w:rFonts w:ascii="Times New Roman" w:hAnsi="Times New Roman" w:cs="Times New Roman"/>
                <w:sz w:val="24"/>
                <w:szCs w:val="24"/>
              </w:rPr>
            </w:pPr>
            <w:r w:rsidRPr="00397F81">
              <w:rPr>
                <w:rFonts w:ascii="Times New Roman" w:hAnsi="Times New Roman" w:cs="Times New Roman"/>
                <w:sz w:val="24"/>
                <w:szCs w:val="24"/>
              </w:rPr>
              <w:t>2.</w:t>
            </w:r>
          </w:p>
        </w:tc>
        <w:tc>
          <w:tcPr>
            <w:tcW w:w="2851" w:type="dxa"/>
            <w:tcBorders>
              <w:top w:val="single" w:sz="4" w:space="0" w:color="auto"/>
              <w:left w:val="single" w:sz="4" w:space="0" w:color="auto"/>
              <w:bottom w:val="single" w:sz="4" w:space="0" w:color="auto"/>
              <w:right w:val="single" w:sz="4" w:space="0" w:color="auto"/>
            </w:tcBorders>
            <w:vAlign w:val="center"/>
          </w:tcPr>
          <w:p w:rsidR="00207070" w:rsidRPr="00397F81" w:rsidRDefault="00207070" w:rsidP="00853C8A">
            <w:pPr>
              <w:spacing w:after="125"/>
              <w:jc w:val="both"/>
              <w:rPr>
                <w:sz w:val="24"/>
                <w:szCs w:val="24"/>
              </w:rPr>
            </w:pPr>
            <w:r w:rsidRPr="00397F81">
              <w:rPr>
                <w:sz w:val="24"/>
                <w:szCs w:val="24"/>
              </w:rPr>
              <w:t>Информирование граждан, юридических лиц и индивидуальных предпринимателей но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 xml:space="preserve">В течение года </w:t>
            </w:r>
            <w:r>
              <w:rPr>
                <w:rFonts w:ascii="Times New Roman" w:hAnsi="Times New Roman" w:cs="Times New Roman"/>
                <w:sz w:val="24"/>
                <w:szCs w:val="24"/>
              </w:rPr>
              <w:t xml:space="preserve">          </w:t>
            </w:r>
            <w:r w:rsidRPr="00397F81">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Пищенко А.Е.</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Повышение информирован</w:t>
            </w:r>
            <w:r>
              <w:rPr>
                <w:rFonts w:ascii="Times New Roman" w:hAnsi="Times New Roman" w:cs="Times New Roman"/>
                <w:sz w:val="24"/>
                <w:szCs w:val="24"/>
              </w:rPr>
              <w:t>-</w:t>
            </w:r>
            <w:r w:rsidRPr="00397F81">
              <w:rPr>
                <w:rFonts w:ascii="Times New Roman" w:hAnsi="Times New Roman" w:cs="Times New Roman"/>
                <w:sz w:val="24"/>
                <w:szCs w:val="24"/>
              </w:rPr>
              <w:t>ности подконтрольных субъектов</w:t>
            </w:r>
          </w:p>
        </w:tc>
      </w:tr>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rPr>
                <w:rFonts w:ascii="Times New Roman" w:hAnsi="Times New Roman" w:cs="Times New Roman"/>
                <w:sz w:val="24"/>
                <w:szCs w:val="24"/>
              </w:rPr>
            </w:pPr>
            <w:r w:rsidRPr="00397F81">
              <w:rPr>
                <w:rFonts w:ascii="Times New Roman" w:hAnsi="Times New Roman" w:cs="Times New Roman"/>
                <w:sz w:val="24"/>
                <w:szCs w:val="24"/>
              </w:rPr>
              <w:t>3.</w:t>
            </w:r>
          </w:p>
        </w:tc>
        <w:tc>
          <w:tcPr>
            <w:tcW w:w="2851" w:type="dxa"/>
            <w:tcBorders>
              <w:top w:val="single" w:sz="4" w:space="0" w:color="auto"/>
              <w:left w:val="single" w:sz="4" w:space="0" w:color="auto"/>
              <w:bottom w:val="single" w:sz="4" w:space="0" w:color="auto"/>
              <w:right w:val="single" w:sz="4" w:space="0" w:color="auto"/>
            </w:tcBorders>
            <w:vAlign w:val="center"/>
          </w:tcPr>
          <w:p w:rsidR="00207070" w:rsidRPr="00397F81" w:rsidRDefault="00207070" w:rsidP="00853C8A">
            <w:pPr>
              <w:spacing w:after="125"/>
              <w:jc w:val="both"/>
              <w:rPr>
                <w:sz w:val="24"/>
                <w:szCs w:val="24"/>
              </w:rPr>
            </w:pPr>
            <w:r w:rsidRPr="00397F81">
              <w:rPr>
                <w:sz w:val="24"/>
                <w:szCs w:val="24"/>
              </w:rPr>
              <w:t>Проведение разъяснительной работы по вопросам соблюдения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Пищенко А.Е.</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Повышение информированности подконтрольных субъектов</w:t>
            </w:r>
          </w:p>
        </w:tc>
      </w:tr>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rPr>
                <w:rFonts w:ascii="Times New Roman" w:hAnsi="Times New Roman" w:cs="Times New Roman"/>
                <w:sz w:val="24"/>
                <w:szCs w:val="24"/>
              </w:rPr>
            </w:pPr>
            <w:r w:rsidRPr="00397F81">
              <w:rPr>
                <w:rFonts w:ascii="Times New Roman" w:hAnsi="Times New Roman" w:cs="Times New Roman"/>
                <w:sz w:val="24"/>
                <w:szCs w:val="24"/>
              </w:rPr>
              <w:t>4.</w:t>
            </w:r>
          </w:p>
        </w:tc>
        <w:tc>
          <w:tcPr>
            <w:tcW w:w="2851" w:type="dxa"/>
            <w:tcBorders>
              <w:top w:val="single" w:sz="4" w:space="0" w:color="auto"/>
              <w:left w:val="single" w:sz="4" w:space="0" w:color="auto"/>
              <w:bottom w:val="single" w:sz="4" w:space="0" w:color="auto"/>
              <w:right w:val="single" w:sz="4" w:space="0" w:color="auto"/>
            </w:tcBorders>
            <w:vAlign w:val="center"/>
          </w:tcPr>
          <w:p w:rsidR="00207070" w:rsidRPr="00397F81" w:rsidRDefault="00207070" w:rsidP="00853C8A">
            <w:pPr>
              <w:spacing w:after="125"/>
              <w:jc w:val="both"/>
              <w:rPr>
                <w:sz w:val="24"/>
                <w:szCs w:val="24"/>
              </w:rPr>
            </w:pPr>
            <w:r w:rsidRPr="00397F81">
              <w:rPr>
                <w:sz w:val="24"/>
                <w:szCs w:val="24"/>
              </w:rPr>
              <w:t>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не реже одного раза в год</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Пищенко А.Е.</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Обеспечение открытости и прозрачности информации об осуществлении муниципального контроля</w:t>
            </w:r>
          </w:p>
        </w:tc>
      </w:tr>
      <w:tr w:rsidR="00207070" w:rsidRPr="00397F81" w:rsidTr="00397F81">
        <w:tc>
          <w:tcPr>
            <w:tcW w:w="410"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rPr>
                <w:rFonts w:ascii="Times New Roman" w:hAnsi="Times New Roman" w:cs="Times New Roman"/>
                <w:sz w:val="24"/>
                <w:szCs w:val="24"/>
              </w:rPr>
            </w:pPr>
            <w:r w:rsidRPr="00397F81">
              <w:rPr>
                <w:rFonts w:ascii="Times New Roman" w:hAnsi="Times New Roman" w:cs="Times New Roman"/>
                <w:sz w:val="24"/>
                <w:szCs w:val="24"/>
              </w:rPr>
              <w:t>5.</w:t>
            </w:r>
          </w:p>
        </w:tc>
        <w:tc>
          <w:tcPr>
            <w:tcW w:w="2851"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Выдача предостережений о недопустимости нарушения обязательных требований, установленных муниципальными правовыми актами</w:t>
            </w:r>
          </w:p>
        </w:tc>
        <w:tc>
          <w:tcPr>
            <w:tcW w:w="2409"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 xml:space="preserve">В случаях, предусмотренных </w:t>
            </w:r>
            <w:hyperlink r:id="rId1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397F81">
                <w:rPr>
                  <w:rFonts w:ascii="Times New Roman" w:hAnsi="Times New Roman" w:cs="Times New Roman"/>
                  <w:sz w:val="24"/>
                  <w:szCs w:val="24"/>
                </w:rPr>
                <w:t>частью 5 статьи 8.2</w:t>
              </w:r>
            </w:hyperlink>
            <w:r w:rsidRPr="00397F81">
              <w:rPr>
                <w:rFonts w:ascii="Times New Roman" w:hAnsi="Times New Roman" w:cs="Times New Roman"/>
                <w:sz w:val="24"/>
                <w:szCs w:val="24"/>
              </w:rPr>
              <w:t xml:space="preserve"> Федерального закона от 26.12.2008               № 294-ФЗ</w:t>
            </w:r>
          </w:p>
        </w:tc>
        <w:tc>
          <w:tcPr>
            <w:tcW w:w="1985"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center"/>
              <w:rPr>
                <w:rFonts w:ascii="Times New Roman" w:hAnsi="Times New Roman" w:cs="Times New Roman"/>
                <w:sz w:val="24"/>
                <w:szCs w:val="24"/>
              </w:rPr>
            </w:pPr>
            <w:r w:rsidRPr="00397F81">
              <w:rPr>
                <w:rFonts w:ascii="Times New Roman" w:hAnsi="Times New Roman" w:cs="Times New Roman"/>
                <w:sz w:val="24"/>
                <w:szCs w:val="24"/>
              </w:rPr>
              <w:t>Пищенко А.Е.</w:t>
            </w:r>
          </w:p>
        </w:tc>
        <w:tc>
          <w:tcPr>
            <w:tcW w:w="1984" w:type="dxa"/>
            <w:tcBorders>
              <w:top w:val="single" w:sz="4" w:space="0" w:color="auto"/>
              <w:left w:val="single" w:sz="4" w:space="0" w:color="auto"/>
              <w:bottom w:val="single" w:sz="4" w:space="0" w:color="auto"/>
              <w:right w:val="single" w:sz="4" w:space="0" w:color="auto"/>
            </w:tcBorders>
          </w:tcPr>
          <w:p w:rsidR="00207070" w:rsidRPr="00397F81" w:rsidRDefault="00207070" w:rsidP="00853C8A">
            <w:pPr>
              <w:pStyle w:val="ConsPlusNormal"/>
              <w:jc w:val="both"/>
              <w:rPr>
                <w:rFonts w:ascii="Times New Roman" w:hAnsi="Times New Roman" w:cs="Times New Roman"/>
                <w:sz w:val="24"/>
                <w:szCs w:val="24"/>
              </w:rPr>
            </w:pPr>
            <w:r w:rsidRPr="00397F81">
              <w:rPr>
                <w:rFonts w:ascii="Times New Roman" w:hAnsi="Times New Roman" w:cs="Times New Roman"/>
                <w:sz w:val="24"/>
                <w:szCs w:val="24"/>
              </w:rPr>
              <w:t>Предотвращение нарушений обязательных требований за сохранностью муниципального жилищного фонда</w:t>
            </w:r>
          </w:p>
        </w:tc>
      </w:tr>
    </w:tbl>
    <w:p w:rsidR="00207070" w:rsidRDefault="00207070" w:rsidP="00853C8A">
      <w:pPr>
        <w:pStyle w:val="ConsPlusTitle"/>
        <w:jc w:val="center"/>
        <w:outlineLvl w:val="1"/>
        <w:rPr>
          <w:rFonts w:ascii="Times New Roman" w:hAnsi="Times New Roman" w:cs="Times New Roman"/>
          <w:sz w:val="26"/>
          <w:szCs w:val="26"/>
        </w:rPr>
      </w:pPr>
    </w:p>
    <w:p w:rsidR="00207070" w:rsidRPr="00397F81" w:rsidRDefault="00207070" w:rsidP="00853C8A">
      <w:pPr>
        <w:pStyle w:val="ConsPlusTitle"/>
        <w:jc w:val="center"/>
        <w:outlineLvl w:val="1"/>
        <w:rPr>
          <w:rFonts w:ascii="Times New Roman" w:hAnsi="Times New Roman" w:cs="Times New Roman"/>
          <w:sz w:val="26"/>
          <w:szCs w:val="26"/>
        </w:rPr>
      </w:pPr>
      <w:r w:rsidRPr="00397F81">
        <w:rPr>
          <w:rFonts w:ascii="Times New Roman" w:hAnsi="Times New Roman" w:cs="Times New Roman"/>
          <w:sz w:val="26"/>
          <w:szCs w:val="26"/>
        </w:rPr>
        <w:t>Раздел 4. Ресурсное обеспечение программы</w:t>
      </w:r>
    </w:p>
    <w:p w:rsidR="00207070" w:rsidRPr="00397F81" w:rsidRDefault="00207070" w:rsidP="00853C8A">
      <w:pPr>
        <w:pStyle w:val="ConsPlusNormal"/>
        <w:ind w:firstLine="540"/>
        <w:jc w:val="both"/>
        <w:rPr>
          <w:rFonts w:ascii="Times New Roman" w:hAnsi="Times New Roman" w:cs="Times New Roman"/>
          <w:sz w:val="26"/>
          <w:szCs w:val="26"/>
        </w:rPr>
      </w:pP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Ресурсное обеспечение программы включает в себя кадровое и информационно-аналитическое обеспечение.</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В штатном расписании управления строительства, транспорта, ЖКХ и ТЭК администрации Грайворонского городского округа штатные единицы (ставки) по должностям муниципальных служащих, непосредственно выполняющих функции по муниципальному контролю за обеспечением сохранности муниципального жилищного фонда не предусмотрены. Обязанности возложены на ведущего специалиста отдела ЖКХ управления строительства, транспорта, ЖКХ и ТЭК администрации Грайворонского городского округа.</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Информационно-аналитическое обеспечение реализации программы осуществляется с использованием официального сайта органов местного самоуправления Грайворонского городского округа.</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Финансовое обеспечение реализации программы осуществляется в рамках финансирования деятельности администрации Грайворонского городского округа.</w:t>
      </w:r>
    </w:p>
    <w:p w:rsidR="00207070" w:rsidRPr="00397F81" w:rsidRDefault="00207070" w:rsidP="00853C8A">
      <w:pPr>
        <w:pStyle w:val="ConsPlusNormal"/>
        <w:jc w:val="both"/>
        <w:rPr>
          <w:rFonts w:ascii="Times New Roman" w:hAnsi="Times New Roman" w:cs="Times New Roman"/>
          <w:sz w:val="26"/>
          <w:szCs w:val="26"/>
        </w:rPr>
      </w:pPr>
    </w:p>
    <w:p w:rsidR="00207070" w:rsidRPr="00397F81" w:rsidRDefault="00207070" w:rsidP="00853C8A">
      <w:pPr>
        <w:pStyle w:val="ConsPlusTitle"/>
        <w:jc w:val="center"/>
        <w:outlineLvl w:val="1"/>
        <w:rPr>
          <w:rFonts w:ascii="Times New Roman" w:hAnsi="Times New Roman" w:cs="Times New Roman"/>
          <w:sz w:val="26"/>
          <w:szCs w:val="26"/>
        </w:rPr>
      </w:pPr>
      <w:r w:rsidRPr="00397F81">
        <w:rPr>
          <w:rFonts w:ascii="Times New Roman" w:hAnsi="Times New Roman" w:cs="Times New Roman"/>
          <w:sz w:val="26"/>
          <w:szCs w:val="26"/>
        </w:rPr>
        <w:t>Раздел 5. Механизм реализации программы</w:t>
      </w:r>
    </w:p>
    <w:p w:rsidR="00207070" w:rsidRPr="00397F81" w:rsidRDefault="00207070" w:rsidP="00853C8A">
      <w:pPr>
        <w:pStyle w:val="ConsPlusNormal"/>
        <w:jc w:val="center"/>
        <w:rPr>
          <w:rFonts w:ascii="Times New Roman" w:hAnsi="Times New Roman" w:cs="Times New Roman"/>
          <w:sz w:val="26"/>
          <w:szCs w:val="26"/>
        </w:rPr>
      </w:pP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xml:space="preserve">5.1. Программа реализуется путем осуществления профилактических мероприятий, указанных в </w:t>
      </w:r>
      <w:hyperlink w:anchor="Par110" w:tooltip="Раздел 3. МЕРОПРИЯТИЯ ПРОГРАММЫ" w:history="1">
        <w:r w:rsidRPr="00397F81">
          <w:rPr>
            <w:rFonts w:ascii="Times New Roman" w:hAnsi="Times New Roman" w:cs="Times New Roman"/>
            <w:sz w:val="26"/>
            <w:szCs w:val="26"/>
          </w:rPr>
          <w:t>разделе 3</w:t>
        </w:r>
      </w:hyperlink>
      <w:r w:rsidRPr="00397F81">
        <w:rPr>
          <w:rFonts w:ascii="Times New Roman" w:hAnsi="Times New Roman" w:cs="Times New Roman"/>
          <w:sz w:val="26"/>
          <w:szCs w:val="26"/>
        </w:rPr>
        <w:t>.</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5.2. Реализацию профилактических мероприятий осуществляет ведущий консультант отдела ЖКХ управления строительства, транспорта, ЖКХ и ТЭК администрации Грайворонского городского округа, уполномоченный на осуществление муниципального жилищного контроля.</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5.3.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Грайворонского городского округа.</w:t>
      </w:r>
    </w:p>
    <w:p w:rsidR="00207070" w:rsidRPr="00397F81" w:rsidRDefault="00207070" w:rsidP="00853C8A">
      <w:pPr>
        <w:pStyle w:val="ConsPlusNormal"/>
        <w:jc w:val="center"/>
        <w:rPr>
          <w:rFonts w:ascii="Times New Roman" w:hAnsi="Times New Roman" w:cs="Times New Roman"/>
          <w:sz w:val="26"/>
          <w:szCs w:val="26"/>
        </w:rPr>
      </w:pPr>
    </w:p>
    <w:p w:rsidR="00207070" w:rsidRPr="00397F81" w:rsidRDefault="00207070" w:rsidP="00853C8A">
      <w:pPr>
        <w:pStyle w:val="ConsPlusTitle"/>
        <w:jc w:val="center"/>
        <w:outlineLvl w:val="1"/>
        <w:rPr>
          <w:rFonts w:ascii="Times New Roman" w:hAnsi="Times New Roman" w:cs="Times New Roman"/>
          <w:sz w:val="26"/>
          <w:szCs w:val="26"/>
        </w:rPr>
      </w:pPr>
      <w:r w:rsidRPr="00397F81">
        <w:rPr>
          <w:rFonts w:ascii="Times New Roman" w:hAnsi="Times New Roman" w:cs="Times New Roman"/>
          <w:sz w:val="26"/>
          <w:szCs w:val="26"/>
        </w:rPr>
        <w:t>Раздел 6. Оценка эффективности программы</w:t>
      </w:r>
    </w:p>
    <w:p w:rsidR="00207070" w:rsidRPr="00397F81" w:rsidRDefault="00207070" w:rsidP="00853C8A">
      <w:pPr>
        <w:pStyle w:val="ConsPlusNormal"/>
        <w:jc w:val="center"/>
        <w:rPr>
          <w:rFonts w:ascii="Times New Roman" w:hAnsi="Times New Roman" w:cs="Times New Roman"/>
          <w:sz w:val="26"/>
          <w:szCs w:val="26"/>
        </w:rPr>
      </w:pP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6.1. Основным механизмом оценки эффективности и результативности профилактических материалов являются:</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оценка снижения количества нарушений юридическими лицами и индивидуальными предпринимателями обязательных требований действующего законодательства;</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повышения уровня информированности заинтересованных лиц;</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оценка увеличения доли законопослушных подконтрольных субъектов;</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оценка повышения "прозрачности" деятельности администрации Грайворонского городского округа;</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выявление нарушений законодательства в области сохранности муниципального жилищного фонда и оперативное применение мер ответственности к лицам, допустившим нарушения;</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анализ развития системы профилактических мероприятий;</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анализ эффективности внедрения различных способов профилактики.</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6.2. 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К показателям качества профилактической деятельности администрации поселения относятся следующие:</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информирование юридических лиц и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 за сохранностью муниципального жилищного фонда, в том числе посредством размещения на официальном сайте органов местного самоуправления Грайворонского городского округа руководств (памяток), информационных статей;</w:t>
      </w:r>
    </w:p>
    <w:p w:rsidR="00207070" w:rsidRPr="00397F81" w:rsidRDefault="00207070" w:rsidP="00853C8A">
      <w:pPr>
        <w:pStyle w:val="ConsPlusNormal"/>
        <w:ind w:firstLine="540"/>
        <w:jc w:val="both"/>
        <w:rPr>
          <w:rFonts w:ascii="Times New Roman" w:hAnsi="Times New Roman" w:cs="Times New Roman"/>
          <w:sz w:val="26"/>
          <w:szCs w:val="26"/>
        </w:rPr>
      </w:pPr>
      <w:r w:rsidRPr="00397F81">
        <w:rPr>
          <w:rFonts w:ascii="Times New Roman" w:hAnsi="Times New Roman" w:cs="Times New Roman"/>
          <w:sz w:val="26"/>
          <w:szCs w:val="26"/>
        </w:rPr>
        <w:t>-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оценка соблюдения которых является предметом муниципального жилищного контроля.</w:t>
      </w:r>
    </w:p>
    <w:p w:rsidR="00207070" w:rsidRDefault="00207070" w:rsidP="00853C8A">
      <w:pPr>
        <w:pStyle w:val="ConsPlusNormal"/>
        <w:ind w:firstLine="540"/>
        <w:jc w:val="both"/>
      </w:pPr>
    </w:p>
    <w:p w:rsidR="00207070" w:rsidRPr="00612696" w:rsidRDefault="00207070" w:rsidP="00853C8A">
      <w:pPr>
        <w:pStyle w:val="NormalWeb"/>
        <w:shd w:val="clear" w:color="auto" w:fill="FFFFFF"/>
        <w:spacing w:before="0" w:beforeAutospacing="0" w:after="0" w:afterAutospacing="0"/>
        <w:ind w:firstLine="709"/>
        <w:jc w:val="both"/>
        <w:rPr>
          <w:sz w:val="28"/>
          <w:szCs w:val="28"/>
        </w:rPr>
      </w:pPr>
    </w:p>
    <w:p w:rsidR="00207070" w:rsidRPr="00801FEC" w:rsidRDefault="00207070" w:rsidP="00853C8A">
      <w:pPr>
        <w:ind w:right="-143"/>
        <w:rPr>
          <w:b/>
          <w:sz w:val="26"/>
          <w:szCs w:val="26"/>
        </w:rPr>
      </w:pPr>
    </w:p>
    <w:sectPr w:rsidR="00207070" w:rsidRPr="00801FEC" w:rsidSect="003263E1">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70" w:rsidRDefault="00207070" w:rsidP="003263E1">
      <w:r>
        <w:separator/>
      </w:r>
    </w:p>
  </w:endnote>
  <w:endnote w:type="continuationSeparator" w:id="0">
    <w:p w:rsidR="00207070" w:rsidRDefault="00207070" w:rsidP="00326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70" w:rsidRDefault="00207070" w:rsidP="003263E1">
      <w:r>
        <w:separator/>
      </w:r>
    </w:p>
  </w:footnote>
  <w:footnote w:type="continuationSeparator" w:id="0">
    <w:p w:rsidR="00207070" w:rsidRDefault="00207070" w:rsidP="00326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70" w:rsidRDefault="00207070">
    <w:pPr>
      <w:pStyle w:val="Header"/>
      <w:jc w:val="center"/>
    </w:pPr>
    <w:fldSimple w:instr=" PAGE   \* MERGEFORMAT ">
      <w:r>
        <w:rPr>
          <w:noProof/>
        </w:rPr>
        <w:t>9</w:t>
      </w:r>
    </w:fldSimple>
  </w:p>
  <w:p w:rsidR="00207070" w:rsidRDefault="002070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43"/>
    <w:rsid w:val="000D1802"/>
    <w:rsid w:val="00104543"/>
    <w:rsid w:val="001714C2"/>
    <w:rsid w:val="001E3CC6"/>
    <w:rsid w:val="00207070"/>
    <w:rsid w:val="002859DE"/>
    <w:rsid w:val="003263E1"/>
    <w:rsid w:val="00397F81"/>
    <w:rsid w:val="003C686A"/>
    <w:rsid w:val="003F56C8"/>
    <w:rsid w:val="005E7E3F"/>
    <w:rsid w:val="00612696"/>
    <w:rsid w:val="006576AF"/>
    <w:rsid w:val="00754E24"/>
    <w:rsid w:val="00783901"/>
    <w:rsid w:val="00801FEC"/>
    <w:rsid w:val="00834B44"/>
    <w:rsid w:val="00853C8A"/>
    <w:rsid w:val="009353C1"/>
    <w:rsid w:val="00A32DEC"/>
    <w:rsid w:val="00A54D29"/>
    <w:rsid w:val="00E42A20"/>
    <w:rsid w:val="00E763BD"/>
    <w:rsid w:val="00F63D01"/>
    <w:rsid w:val="00FD1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43"/>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4543"/>
    <w:pPr>
      <w:spacing w:after="120"/>
    </w:pPr>
  </w:style>
  <w:style w:type="character" w:customStyle="1" w:styleId="BodyTextChar">
    <w:name w:val="Body Text Char"/>
    <w:basedOn w:val="DefaultParagraphFont"/>
    <w:link w:val="BodyText"/>
    <w:uiPriority w:val="99"/>
    <w:locked/>
    <w:rsid w:val="00104543"/>
    <w:rPr>
      <w:rFonts w:ascii="Times New Roman" w:hAnsi="Times New Roman" w:cs="Times New Roman"/>
      <w:sz w:val="20"/>
      <w:szCs w:val="20"/>
      <w:lang w:eastAsia="ru-RU"/>
    </w:rPr>
  </w:style>
  <w:style w:type="paragraph" w:customStyle="1" w:styleId="juscontext">
    <w:name w:val="juscontext"/>
    <w:basedOn w:val="Normal"/>
    <w:uiPriority w:val="99"/>
    <w:rsid w:val="00104543"/>
    <w:pPr>
      <w:spacing w:before="100" w:beforeAutospacing="1" w:after="100" w:afterAutospacing="1"/>
    </w:pPr>
    <w:rPr>
      <w:sz w:val="24"/>
      <w:szCs w:val="24"/>
    </w:rPr>
  </w:style>
  <w:style w:type="paragraph" w:styleId="BodyTextIndent2">
    <w:name w:val="Body Text Indent 2"/>
    <w:basedOn w:val="Normal"/>
    <w:link w:val="BodyTextIndent2Char"/>
    <w:uiPriority w:val="99"/>
    <w:rsid w:val="00104543"/>
    <w:pPr>
      <w:spacing w:after="120" w:line="480" w:lineRule="auto"/>
      <w:ind w:left="283"/>
    </w:pPr>
  </w:style>
  <w:style w:type="character" w:customStyle="1" w:styleId="BodyTextIndent2Char">
    <w:name w:val="Body Text Indent 2 Char"/>
    <w:basedOn w:val="DefaultParagraphFont"/>
    <w:link w:val="BodyTextIndent2"/>
    <w:uiPriority w:val="99"/>
    <w:locked/>
    <w:rsid w:val="00104543"/>
    <w:rPr>
      <w:rFonts w:ascii="Times New Roman" w:hAnsi="Times New Roman" w:cs="Times New Roman"/>
      <w:sz w:val="20"/>
      <w:szCs w:val="20"/>
      <w:lang w:eastAsia="ru-RU"/>
    </w:rPr>
  </w:style>
  <w:style w:type="paragraph" w:styleId="NormalWeb">
    <w:name w:val="Normal (Web)"/>
    <w:basedOn w:val="Normal"/>
    <w:uiPriority w:val="99"/>
    <w:rsid w:val="00853C8A"/>
    <w:pPr>
      <w:spacing w:before="100" w:beforeAutospacing="1" w:after="100" w:afterAutospacing="1"/>
    </w:pPr>
    <w:rPr>
      <w:rFonts w:eastAsia="Calibri"/>
      <w:sz w:val="24"/>
      <w:szCs w:val="24"/>
    </w:rPr>
  </w:style>
  <w:style w:type="paragraph" w:customStyle="1" w:styleId="ConsPlusNormal">
    <w:name w:val="ConsPlusNormal"/>
    <w:uiPriority w:val="99"/>
    <w:rsid w:val="00853C8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53C8A"/>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3263E1"/>
    <w:pPr>
      <w:tabs>
        <w:tab w:val="center" w:pos="4677"/>
        <w:tab w:val="right" w:pos="9355"/>
      </w:tabs>
    </w:pPr>
  </w:style>
  <w:style w:type="character" w:customStyle="1" w:styleId="HeaderChar">
    <w:name w:val="Header Char"/>
    <w:basedOn w:val="DefaultParagraphFont"/>
    <w:link w:val="Header"/>
    <w:uiPriority w:val="99"/>
    <w:locked/>
    <w:rsid w:val="003263E1"/>
    <w:rPr>
      <w:rFonts w:ascii="Times New Roman" w:hAnsi="Times New Roman" w:cs="Times New Roman"/>
      <w:sz w:val="20"/>
      <w:szCs w:val="20"/>
      <w:lang w:eastAsia="ru-RU"/>
    </w:rPr>
  </w:style>
  <w:style w:type="paragraph" w:styleId="Footer">
    <w:name w:val="footer"/>
    <w:basedOn w:val="Normal"/>
    <w:link w:val="FooterChar"/>
    <w:uiPriority w:val="99"/>
    <w:semiHidden/>
    <w:rsid w:val="003263E1"/>
    <w:pPr>
      <w:tabs>
        <w:tab w:val="center" w:pos="4677"/>
        <w:tab w:val="right" w:pos="9355"/>
      </w:tabs>
    </w:pPr>
  </w:style>
  <w:style w:type="character" w:customStyle="1" w:styleId="FooterChar">
    <w:name w:val="Footer Char"/>
    <w:basedOn w:val="DefaultParagraphFont"/>
    <w:link w:val="Footer"/>
    <w:uiPriority w:val="99"/>
    <w:semiHidden/>
    <w:locked/>
    <w:rsid w:val="003263E1"/>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441F7965BAEB58B466E89CF4AAA8604F9FE58D53911D6713CD658638BA0E3D8891C9DEB0AC7EF36F0DB01E06Ay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1441F7965BAEB58B466E89CF4AAA8604FEFC5CD63B11D6713CD658638BA0E3D8891C9DEB0AC7EF36F0DB01E06AyA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1441F7965BAEB58B466E89CF4AAA8604FBFA54D53911D6713CD658638BA0E3D8891C9DEB0AC7EF36F0DB01E06AyAM" TargetMode="External"/><Relationship Id="rId11" Type="http://schemas.openxmlformats.org/officeDocument/2006/relationships/hyperlink" Target="consultantplus://offline/ref=171441F7965BAEB58B466E89CF4AAA8604F9FE58D53911D6713CD658638BA0E3CA894493E00ED2BB65AA8C0CE0AF930935D499AEA163y0M" TargetMode="External"/><Relationship Id="rId5" Type="http://schemas.openxmlformats.org/officeDocument/2006/relationships/endnotes" Target="endnotes.xml"/><Relationship Id="rId10" Type="http://schemas.openxmlformats.org/officeDocument/2006/relationships/hyperlink" Target="consultantplus://offline/ref=171441F7965BAEB58B466E89CF4AAA8604F9FE58D53911D6713CD658638BA0E3CA894493E00ED2BB65AA8C0CE0AF930935D499AEA163y0M" TargetMode="External"/><Relationship Id="rId4" Type="http://schemas.openxmlformats.org/officeDocument/2006/relationships/footnotes" Target="footnotes.xml"/><Relationship Id="rId9" Type="http://schemas.openxmlformats.org/officeDocument/2006/relationships/hyperlink" Target="consultantplus://offline/ref=171441F7965BAEB58B466E89CF4AAA8604FBFA54D53911D6713CD658638BA0E3D8891C9DEB0AC7EF36F0DB01E06Ay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2790</Words>
  <Characters>15908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профилактики нарушений обязательных требований при организации и осуществлении муниципального жилищного контроля на 2020 год и плановый период 2021-2022 годов</dc:title>
  <dc:subject/>
  <dc:creator>User</dc:creator>
  <cp:keywords/>
  <dc:description/>
  <cp:lastModifiedBy>Пользователь Windows</cp:lastModifiedBy>
  <cp:revision>2</cp:revision>
  <cp:lastPrinted>2020-03-16T10:08:00Z</cp:lastPrinted>
  <dcterms:created xsi:type="dcterms:W3CDTF">2020-03-17T05:07:00Z</dcterms:created>
  <dcterms:modified xsi:type="dcterms:W3CDTF">2020-03-17T05:07:00Z</dcterms:modified>
</cp:coreProperties>
</file>