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</w:t>
            </w:r>
          </w:p>
          <w:p>
            <w:pPr>
              <w:pStyle w:val="UserStyle_24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от 23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марта</w:t>
            </w:r>
            <w:r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 xml:space="preserve">22</w:t>
            </w:r>
            <w:r>
              <w:rPr>
                <w:b/>
                <w:szCs w:val="28"/>
              </w:rPr>
              <w:t xml:space="preserve"> года № </w:t>
            </w:r>
            <w:r>
              <w:rPr>
                <w:b/>
                <w:szCs w:val="28"/>
              </w:rPr>
              <w:t xml:space="preserve">204</w:t>
            </w:r>
            <w:r>
              <w:rPr>
                <w:b/>
              </w:rPr>
            </w:r>
          </w:p>
        </w:tc>
      </w:tr>
    </w:tbl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4"/>
        <w:tabs>
          <w:tab w:val="left" w:pos="1134" w:leader="none"/>
        </w:tabs>
        <w:ind w:firstLine="709"/>
      </w:pPr>
      <w: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>
        <w:rPr>
          <w:b/>
          <w:spacing w:val="40"/>
        </w:rPr>
        <w:t xml:space="preserve">постановля</w:t>
      </w:r>
      <w:r>
        <w:rPr>
          <w:b/>
        </w:rPr>
        <w:t xml:space="preserve">ю: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</w:t>
      </w:r>
      <w:r>
        <w:rPr>
          <w:sz w:val="28"/>
          <w:szCs w:val="28"/>
        </w:rPr>
        <w:t xml:space="preserve">администрации Грайворонского городского округа от 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«Информационное обеспечение физических </w:t>
        <w:br/>
        <w:t xml:space="preserve">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регламент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 утвержденный в пункте 1 вышеназванного постановления (далее – административный регламент):</w:t>
      </w: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двенадцатый абзац подраздела 2.5 раздела 2 административного регламента изложить в следующей редакции: </w:t>
      </w:r>
    </w:p>
    <w:p>
      <w:pPr>
        <w:pStyle w:val="Heading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«п</w:t>
      </w:r>
      <w:r>
        <w:rPr>
          <w:b w:val="0"/>
          <w:sz w:val="28"/>
          <w:szCs w:val="28"/>
        </w:rPr>
        <w:t xml:space="preserve">остановление Правительства Р</w:t>
      </w:r>
      <w:r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 xml:space="preserve">Ф</w:t>
      </w:r>
      <w:r>
        <w:rPr>
          <w:b w:val="0"/>
          <w:sz w:val="28"/>
          <w:szCs w:val="28"/>
        </w:rPr>
        <w:t xml:space="preserve">едерации</w:t>
      </w:r>
      <w:r>
        <w:rPr>
          <w:b w:val="0"/>
          <w:sz w:val="28"/>
          <w:szCs w:val="28"/>
        </w:rPr>
        <w:t xml:space="preserve"> от 20 июля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2021 г</w:t>
      </w:r>
      <w:r>
        <w:rPr>
          <w:b w:val="0"/>
          <w:sz w:val="28"/>
          <w:szCs w:val="28"/>
        </w:rPr>
        <w:t xml:space="preserve">ода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</w:t>
      </w:r>
      <w:r>
        <w:rPr>
          <w:b w:val="0"/>
          <w:sz w:val="28"/>
          <w:szCs w:val="28"/>
        </w:rPr>
        <w:t xml:space="preserve"> 12</w:t>
      </w:r>
      <w:r>
        <w:rPr>
          <w:b w:val="0"/>
          <w:sz w:val="28"/>
          <w:szCs w:val="28"/>
        </w:rPr>
        <w:t xml:space="preserve">28 </w:t>
      </w:r>
      <w:r>
        <w:rPr>
          <w:b w:val="0"/>
          <w:sz w:val="28"/>
          <w:szCs w:val="28"/>
        </w:rPr>
        <w:t xml:space="preserve">«</w:t>
      </w:r>
      <w:r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услуг,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</w:t>
      </w:r>
      <w:r>
        <w:rPr>
          <w:b w:val="0"/>
          <w:sz w:val="28"/>
          <w:szCs w:val="28"/>
        </w:rPr>
        <w:t xml:space="preserve">Федерации</w:t>
      </w:r>
      <w:r>
        <w:rPr>
          <w:b w:val="0"/>
          <w:color w:val="000000"/>
          <w:sz w:val="28"/>
          <w:szCs w:val="28"/>
        </w:rPr>
        <w:t xml:space="preserve">».</w:t>
      </w:r>
      <w:r>
        <w:rPr>
          <w:b w:val="0"/>
          <w:color w:val="000000"/>
          <w:sz w:val="28"/>
          <w:szCs w:val="28"/>
        </w:rPr>
      </w:r>
    </w:p>
    <w:p>
      <w:pPr>
        <w:pStyle w:val="Heading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</w:p>
    <w:p>
      <w:pPr>
        <w:pStyle w:val="Heading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 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pPr>
      <w:spacing w:after="120"/>
      <w:ind w:left="283"/>
    </w:pPr>
    <w:rPr>
      <w:sz w:val="24"/>
      <w:szCs w:val="24"/>
    </w:rPr>
  </w:style>
  <w:style w:type="paragraph" w:styleId="UserStyle_3">
    <w:name w:val="List Paragraph"/>
    <w:basedOn w:val="Normal"/>
    <w:next w:val="UserStyle_3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4">
    <w:name w:val="ConsPlusNormal"/>
    <w:next w:val="UserStyle_4"/>
    <w:link w:val="UserStyle_5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6">
    <w:name w:val="ConsPlusTitle"/>
    <w:next w:val="UserStyle_6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7"/>
    <w:pPr>
      <w:spacing w:after="120" w:line="480" w:lineRule="auto"/>
    </w:pPr>
    <w:rPr>
      <w:rFonts w:eastAsia="Calibri"/>
      <w:sz w:val="24"/>
      <w:szCs w:val="24"/>
    </w:rPr>
  </w:style>
  <w:style w:type="character" w:styleId="UserStyle_7">
    <w:name w:val="Основной текст 2 Знак"/>
    <w:next w:val="UserStyle_7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8">
    <w:name w:val="western"/>
    <w:basedOn w:val="Normal"/>
    <w:next w:val="UserStyle_8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9">
    <w:name w:val="Основной текст с отступом 21"/>
    <w:basedOn w:val="Normal"/>
    <w:next w:val="UserStyle_9"/>
    <w:link w:val="Normal"/>
    <w:pPr>
      <w:ind w:left="720" w:hanging="851"/>
      <w:jc w:val="both"/>
    </w:pPr>
    <w:rPr>
      <w:sz w:val="28"/>
      <w:lang w:eastAsia="ar-SA"/>
    </w:rPr>
  </w:style>
  <w:style w:type="character" w:styleId="UserStyle_10">
    <w:name w:val="Body text_"/>
    <w:next w:val="UserStyle_10"/>
    <w:link w:val="UserStyle_11"/>
    <w:locked/>
    <w:rPr>
      <w:sz w:val="25"/>
      <w:szCs w:val="25"/>
      <w:lang w:bidi="ar-SA"/>
    </w:rPr>
  </w:style>
  <w:style w:type="paragraph" w:styleId="UserStyle_11">
    <w:name w:val="Body text"/>
    <w:basedOn w:val="Normal"/>
    <w:next w:val="UserStyle_11"/>
    <w:link w:val="UserStyle_10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2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3">
    <w:name w:val="Font Style11"/>
    <w:next w:val="UserStyle_13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4">
    <w:name w:val="ConsPlusNonformat"/>
    <w:next w:val="UserStyle_14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2">
    <w:name w:val="Название Знак"/>
    <w:next w:val="UserStyle_12"/>
    <w:link w:val="Title"/>
    <w:rPr>
      <w:b/>
      <w:bCs/>
      <w:sz w:val="40"/>
    </w:rPr>
  </w:style>
  <w:style w:type="character" w:styleId="UserStyle_15">
    <w:name w:val="Основной текст_"/>
    <w:next w:val="UserStyle_15"/>
    <w:link w:val="UserStyle_16"/>
    <w:locked/>
    <w:rPr>
      <w:shd w:val="clear" w:color="auto" w:fill="ffffff"/>
    </w:rPr>
  </w:style>
  <w:style w:type="paragraph" w:styleId="UserStyle_16">
    <w:name w:val="Основной текст1"/>
    <w:basedOn w:val="Normal"/>
    <w:next w:val="UserStyle_16"/>
    <w:link w:val="UserStyle_15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1">
    <w:name w:val="Основной текст Знак"/>
    <w:next w:val="UserStyle_1"/>
    <w:link w:val="BodyText"/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8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9">
    <w:name w:val="fontstyle01"/>
    <w:basedOn w:val="NormalCharacter"/>
    <w:next w:val="UserStyle_19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0">
    <w:name w:val="Основной текст 21"/>
    <w:basedOn w:val="Normal"/>
    <w:next w:val="UserStyle_20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1">
    <w:name w:val="Основной текст (4)"/>
    <w:next w:val="UserStyle_21"/>
    <w:link w:val="Normal"/>
    <w:rPr>
      <w:b/>
      <w:bCs/>
      <w:sz w:val="26"/>
      <w:szCs w:val="26"/>
      <w:lang w:bidi="ar-SA"/>
    </w:rPr>
  </w:style>
  <w:style w:type="character" w:styleId="UserStyle_22">
    <w:name w:val="Основной текст (2)_"/>
    <w:basedOn w:val="NormalCharacter"/>
    <w:next w:val="UserStyle_22"/>
    <w:link w:val="UserStyle_23"/>
    <w:locked/>
    <w:rPr>
      <w:b/>
      <w:bCs/>
      <w:sz w:val="25"/>
      <w:szCs w:val="25"/>
      <w:shd w:val="clear" w:color="auto" w:fill="ffffff"/>
    </w:rPr>
  </w:style>
  <w:style w:type="paragraph" w:styleId="UserStyle_23">
    <w:name w:val="Основной текст (2)"/>
    <w:basedOn w:val="Normal"/>
    <w:next w:val="UserStyle_23"/>
    <w:link w:val="UserStyle_22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4">
    <w:name w:val="Обычный + По ширине"/>
    <w:basedOn w:val="Normal"/>
    <w:next w:val="UserStyle_24"/>
    <w:link w:val="Normal"/>
    <w:pPr>
      <w:jc w:val="both"/>
    </w:pPr>
    <w:rPr>
      <w:sz w:val="28"/>
      <w:szCs w:val="24"/>
    </w:r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