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0F0769" w:rsidTr="00216763">
        <w:trPr>
          <w:trHeight w:val="701"/>
        </w:trPr>
        <w:tc>
          <w:tcPr>
            <w:tcW w:w="7230" w:type="dxa"/>
          </w:tcPr>
          <w:p w:rsidR="00E07531" w:rsidRDefault="00E07531" w:rsidP="00E07531">
            <w:pPr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</w:p>
          <w:p w:rsidR="009571BC" w:rsidRPr="00E07531" w:rsidRDefault="006E3C06" w:rsidP="006E3C06">
            <w:pPr>
              <w:jc w:val="center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19</w:t>
            </w:r>
            <w:r w:rsidR="00E075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ноября</w:t>
            </w:r>
            <w:r w:rsidR="00E07531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19</w:t>
            </w:r>
            <w:r w:rsidR="00E07531">
              <w:rPr>
                <w:b/>
                <w:sz w:val="28"/>
                <w:szCs w:val="28"/>
              </w:rPr>
              <w:t xml:space="preserve"> года №</w:t>
            </w:r>
            <w:r>
              <w:rPr>
                <w:b/>
                <w:sz w:val="28"/>
                <w:szCs w:val="28"/>
              </w:rPr>
              <w:t>715</w:t>
            </w:r>
          </w:p>
        </w:tc>
      </w:tr>
    </w:tbl>
    <w:p w:rsidR="00516D73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8865E3" w:rsidRDefault="008865E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8865E3" w:rsidRPr="000F0769" w:rsidRDefault="008865E3" w:rsidP="009F5C57">
      <w:pPr>
        <w:tabs>
          <w:tab w:val="left" w:pos="1080"/>
        </w:tabs>
        <w:ind w:firstLine="720"/>
        <w:rPr>
          <w:sz w:val="28"/>
          <w:szCs w:val="28"/>
        </w:rPr>
      </w:pPr>
    </w:p>
    <w:p w:rsidR="006E3C06" w:rsidRPr="00236124" w:rsidRDefault="006E3C06" w:rsidP="006E3C06">
      <w:pPr>
        <w:tabs>
          <w:tab w:val="left" w:pos="1134"/>
          <w:tab w:val="left" w:pos="2977"/>
          <w:tab w:val="left" w:pos="3261"/>
          <w:tab w:val="left" w:pos="3402"/>
          <w:tab w:val="left" w:pos="3544"/>
          <w:tab w:val="left" w:pos="3686"/>
          <w:tab w:val="left" w:pos="4678"/>
          <w:tab w:val="left" w:pos="5387"/>
          <w:tab w:val="left" w:pos="6237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B2765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постановления администрации Грайворонского городского округа </w:t>
      </w:r>
      <w:r w:rsidRPr="000F3FBA">
        <w:rPr>
          <w:sz w:val="28"/>
          <w:szCs w:val="28"/>
        </w:rPr>
        <w:t>от 16 сентября 2021 года №513 «Об увеличении оплаты труда работников казенных, бюджетных и автономных учреждений, финансируемых за счет областного и местного бюджета»</w:t>
      </w:r>
      <w:r>
        <w:rPr>
          <w:sz w:val="28"/>
          <w:szCs w:val="28"/>
        </w:rPr>
        <w:t>, в</w:t>
      </w:r>
      <w:r w:rsidRPr="00C10F83">
        <w:rPr>
          <w:sz w:val="28"/>
          <w:szCs w:val="28"/>
        </w:rPr>
        <w:t xml:space="preserve"> целях обеспечения соответствия систем оплаты труда работников МКУ «Центр бухгалтерского учета </w:t>
      </w:r>
      <w:r>
        <w:rPr>
          <w:sz w:val="28"/>
          <w:szCs w:val="28"/>
        </w:rPr>
        <w:br/>
      </w:r>
      <w:r w:rsidRPr="00C10F83">
        <w:rPr>
          <w:sz w:val="28"/>
          <w:szCs w:val="28"/>
        </w:rPr>
        <w:t xml:space="preserve">и </w:t>
      </w:r>
      <w:r>
        <w:rPr>
          <w:sz w:val="28"/>
          <w:szCs w:val="28"/>
        </w:rPr>
        <w:t>обеспечения деятельности учреждений образования»</w:t>
      </w:r>
      <w:r w:rsidRPr="004F4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Грайворонского городского округа </w:t>
      </w:r>
      <w:r w:rsidRPr="006E3C06">
        <w:rPr>
          <w:b/>
          <w:spacing w:val="40"/>
          <w:sz w:val="28"/>
          <w:szCs w:val="28"/>
        </w:rPr>
        <w:t>постановля</w:t>
      </w:r>
      <w:r w:rsidRPr="006E3C06">
        <w:rPr>
          <w:b/>
          <w:sz w:val="28"/>
          <w:szCs w:val="28"/>
        </w:rPr>
        <w:t>ю:</w:t>
      </w:r>
    </w:p>
    <w:p w:rsidR="006E3C06" w:rsidRDefault="006E3C06" w:rsidP="006E3C06">
      <w:pPr>
        <w:tabs>
          <w:tab w:val="left" w:pos="1134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с 1 октября 2021 года следующие изменения в постановление администрации Грайворонского городского округа от 19 ноября 2019 года №715 </w:t>
      </w:r>
      <w:r w:rsidRPr="00400C6D">
        <w:rPr>
          <w:sz w:val="28"/>
          <w:szCs w:val="28"/>
        </w:rPr>
        <w:t>«</w:t>
      </w:r>
      <w:r w:rsidRPr="00C45100">
        <w:rPr>
          <w:sz w:val="28"/>
          <w:szCs w:val="28"/>
        </w:rPr>
        <w:t xml:space="preserve">Об оплате труда работников МКУ «Центр бухгалтерского учета </w:t>
      </w:r>
      <w:r>
        <w:rPr>
          <w:sz w:val="28"/>
          <w:szCs w:val="28"/>
        </w:rPr>
        <w:br/>
      </w:r>
      <w:r w:rsidRPr="00C45100">
        <w:rPr>
          <w:sz w:val="28"/>
          <w:szCs w:val="28"/>
        </w:rPr>
        <w:t>и обеспечения деятельности учреждений образования</w:t>
      </w:r>
      <w:r>
        <w:rPr>
          <w:sz w:val="28"/>
          <w:szCs w:val="28"/>
        </w:rPr>
        <w:t>»</w:t>
      </w:r>
      <w:r w:rsidRPr="00C45100">
        <w:rPr>
          <w:sz w:val="28"/>
          <w:szCs w:val="28"/>
        </w:rPr>
        <w:t xml:space="preserve"> Грайворонского городского округа»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E3C06" w:rsidRDefault="006E3C06" w:rsidP="006E3C06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5100">
        <w:rPr>
          <w:sz w:val="28"/>
          <w:szCs w:val="28"/>
        </w:rPr>
        <w:t xml:space="preserve">азмеры должностных окладов и ежемесячных дополнительных выплат </w:t>
      </w:r>
      <w:r>
        <w:rPr>
          <w:sz w:val="28"/>
          <w:szCs w:val="28"/>
        </w:rPr>
        <w:br/>
      </w:r>
      <w:r w:rsidRPr="00C45100">
        <w:rPr>
          <w:sz w:val="28"/>
          <w:szCs w:val="28"/>
        </w:rPr>
        <w:t xml:space="preserve">к должностному окладу работников МКУ «Центр бухгалтерского учета </w:t>
      </w:r>
      <w:r>
        <w:rPr>
          <w:sz w:val="28"/>
          <w:szCs w:val="28"/>
        </w:rPr>
        <w:br/>
      </w:r>
      <w:r w:rsidRPr="00C45100">
        <w:rPr>
          <w:sz w:val="28"/>
          <w:szCs w:val="28"/>
        </w:rPr>
        <w:t>и обеспечения деятельности учреждений образования</w:t>
      </w:r>
      <w:r>
        <w:rPr>
          <w:sz w:val="28"/>
          <w:szCs w:val="28"/>
        </w:rPr>
        <w:t>»</w:t>
      </w:r>
      <w:r w:rsidRPr="00C4510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райворонского городского округа, </w:t>
      </w:r>
      <w:r>
        <w:rPr>
          <w:sz w:val="28"/>
        </w:rPr>
        <w:t xml:space="preserve">установленные в пункте 2 вышеназванного постановления, </w:t>
      </w:r>
      <w:r>
        <w:rPr>
          <w:sz w:val="28"/>
          <w:szCs w:val="28"/>
        </w:rPr>
        <w:t>изложить в редакции согласно приложению №1 к настоящему постановлению;</w:t>
      </w:r>
    </w:p>
    <w:p w:rsidR="006E3C06" w:rsidRDefault="006E3C06" w:rsidP="006E3C06">
      <w:pPr>
        <w:tabs>
          <w:tab w:val="left" w:pos="1134"/>
        </w:tabs>
        <w:ind w:right="-1" w:firstLine="709"/>
        <w:jc w:val="both"/>
        <w:rPr>
          <w:sz w:val="28"/>
        </w:rPr>
      </w:pPr>
      <w:r w:rsidRPr="001E760E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положении </w:t>
      </w:r>
      <w:r w:rsidRPr="001E760E">
        <w:rPr>
          <w:sz w:val="28"/>
          <w:szCs w:val="28"/>
        </w:rPr>
        <w:t xml:space="preserve">об оплате труда вспомогательного персонала </w:t>
      </w:r>
      <w:r w:rsidRPr="00C45100">
        <w:rPr>
          <w:sz w:val="28"/>
          <w:szCs w:val="28"/>
        </w:rPr>
        <w:t>МКУ «Центр бухгалтерского учета и обеспечения деятельности учреждений образования</w:t>
      </w:r>
      <w:r>
        <w:rPr>
          <w:sz w:val="28"/>
          <w:szCs w:val="28"/>
        </w:rPr>
        <w:t>»</w:t>
      </w:r>
      <w:r w:rsidRPr="00C45100">
        <w:rPr>
          <w:sz w:val="28"/>
          <w:szCs w:val="28"/>
        </w:rPr>
        <w:t xml:space="preserve"> Г</w:t>
      </w:r>
      <w:r>
        <w:rPr>
          <w:sz w:val="28"/>
          <w:szCs w:val="28"/>
        </w:rPr>
        <w:t>райворонского городского округа</w:t>
      </w:r>
      <w:r w:rsidRPr="008860C8">
        <w:rPr>
          <w:sz w:val="28"/>
        </w:rPr>
        <w:t xml:space="preserve">, </w:t>
      </w:r>
      <w:r>
        <w:rPr>
          <w:sz w:val="28"/>
        </w:rPr>
        <w:t>утвержденном в пункте 4.5 вышеназванного постановления:</w:t>
      </w:r>
    </w:p>
    <w:p w:rsidR="006E3C06" w:rsidRPr="001E760E" w:rsidRDefault="006E3C06" w:rsidP="006E3C06">
      <w:pPr>
        <w:tabs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  <w:szCs w:val="28"/>
        </w:rPr>
        <w:t>р</w:t>
      </w:r>
      <w:r w:rsidRPr="001E760E">
        <w:rPr>
          <w:sz w:val="28"/>
          <w:szCs w:val="28"/>
        </w:rPr>
        <w:t>азмеры базовых окладов и дополнительных выплат вспомогательно</w:t>
      </w:r>
      <w:r w:rsidR="00882EED">
        <w:rPr>
          <w:sz w:val="28"/>
          <w:szCs w:val="28"/>
        </w:rPr>
        <w:t>му</w:t>
      </w:r>
      <w:r w:rsidRPr="001E760E">
        <w:rPr>
          <w:sz w:val="28"/>
          <w:szCs w:val="28"/>
        </w:rPr>
        <w:t xml:space="preserve"> персонал</w:t>
      </w:r>
      <w:r w:rsidR="00882EED">
        <w:rPr>
          <w:sz w:val="28"/>
          <w:szCs w:val="28"/>
        </w:rPr>
        <w:t>у</w:t>
      </w:r>
      <w:r w:rsidRPr="001E760E">
        <w:rPr>
          <w:sz w:val="28"/>
          <w:szCs w:val="28"/>
        </w:rPr>
        <w:t xml:space="preserve"> МКУ </w:t>
      </w:r>
      <w:r w:rsidRPr="00C45100">
        <w:rPr>
          <w:sz w:val="28"/>
          <w:szCs w:val="28"/>
        </w:rPr>
        <w:t>«Центр бухгалтерского учета и обеспечения деятельности учреждений образования</w:t>
      </w:r>
      <w:r>
        <w:rPr>
          <w:sz w:val="28"/>
          <w:szCs w:val="28"/>
        </w:rPr>
        <w:t>»</w:t>
      </w:r>
      <w:r w:rsidRPr="00C45100">
        <w:rPr>
          <w:sz w:val="28"/>
          <w:szCs w:val="28"/>
        </w:rPr>
        <w:t xml:space="preserve"> Грайворонского городского округа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br/>
        <w:t>в редакции согласно приложению №2 к настоящему постановлению.</w:t>
      </w:r>
    </w:p>
    <w:p w:rsidR="006E3C06" w:rsidRPr="00E02A08" w:rsidRDefault="006E3C06" w:rsidP="006E3C06">
      <w:pPr>
        <w:tabs>
          <w:tab w:val="left" w:pos="1134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 основании подпункта 1 пункта 1 постановления администрации Грайворонского городского округа </w:t>
      </w:r>
      <w:r w:rsidRPr="000F3FBA">
        <w:rPr>
          <w:sz w:val="28"/>
          <w:szCs w:val="28"/>
        </w:rPr>
        <w:t xml:space="preserve">от 16 сентября 2021 года №513 </w:t>
      </w:r>
      <w:r>
        <w:rPr>
          <w:sz w:val="28"/>
          <w:szCs w:val="28"/>
        </w:rPr>
        <w:br/>
      </w:r>
      <w:r w:rsidRPr="000F3FBA">
        <w:rPr>
          <w:sz w:val="28"/>
          <w:szCs w:val="28"/>
        </w:rPr>
        <w:t xml:space="preserve">«Об увеличении оплаты труда работников казенных, бюджетных и автономных </w:t>
      </w:r>
      <w:r w:rsidRPr="00E02A08">
        <w:rPr>
          <w:color w:val="000000" w:themeColor="text1"/>
          <w:sz w:val="28"/>
          <w:szCs w:val="28"/>
        </w:rPr>
        <w:lastRenderedPageBreak/>
        <w:t xml:space="preserve">учреждений, финансируемых за счет областного и местного бюджета» </w:t>
      </w:r>
      <w:r w:rsidR="00882EED" w:rsidRPr="00E02A08">
        <w:rPr>
          <w:color w:val="000000" w:themeColor="text1"/>
          <w:sz w:val="28"/>
          <w:szCs w:val="28"/>
        </w:rPr>
        <w:br/>
        <w:t>(в редакции постановления администрации Грайворонского городского округа от 24 сентября 2021 года № 5</w:t>
      </w:r>
      <w:r w:rsidR="00E02A08" w:rsidRPr="00E02A08">
        <w:rPr>
          <w:color w:val="000000" w:themeColor="text1"/>
          <w:sz w:val="28"/>
          <w:szCs w:val="28"/>
        </w:rPr>
        <w:t>32</w:t>
      </w:r>
      <w:r w:rsidR="00882EED" w:rsidRPr="00E02A08">
        <w:rPr>
          <w:color w:val="000000" w:themeColor="text1"/>
          <w:sz w:val="28"/>
          <w:szCs w:val="28"/>
        </w:rPr>
        <w:t xml:space="preserve">) </w:t>
      </w:r>
      <w:r w:rsidRPr="00E02A08">
        <w:rPr>
          <w:color w:val="000000" w:themeColor="text1"/>
          <w:sz w:val="28"/>
          <w:szCs w:val="28"/>
        </w:rPr>
        <w:t xml:space="preserve">произвести увеличение </w:t>
      </w:r>
      <w:r w:rsidR="00C4042F" w:rsidRPr="00E02A08">
        <w:rPr>
          <w:color w:val="000000" w:themeColor="text1"/>
          <w:sz w:val="28"/>
          <w:szCs w:val="28"/>
        </w:rPr>
        <w:t>должностных окладов</w:t>
      </w:r>
      <w:r w:rsidR="00882EED" w:rsidRPr="00E02A08">
        <w:rPr>
          <w:color w:val="000000" w:themeColor="text1"/>
          <w:sz w:val="28"/>
          <w:szCs w:val="28"/>
        </w:rPr>
        <w:br/>
      </w:r>
      <w:r w:rsidRPr="00E02A08">
        <w:rPr>
          <w:color w:val="000000" w:themeColor="text1"/>
          <w:sz w:val="28"/>
          <w:szCs w:val="28"/>
        </w:rPr>
        <w:t>на 20 процентов низкооплачиваемым категориям:</w:t>
      </w:r>
    </w:p>
    <w:p w:rsidR="006E3C06" w:rsidRPr="00E02A08" w:rsidRDefault="006E3C06" w:rsidP="006E3C06">
      <w:pPr>
        <w:tabs>
          <w:tab w:val="left" w:pos="1134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E02A08">
        <w:rPr>
          <w:color w:val="000000" w:themeColor="text1"/>
          <w:sz w:val="28"/>
          <w:szCs w:val="28"/>
        </w:rPr>
        <w:t>-</w:t>
      </w:r>
      <w:r w:rsidRPr="00E02A08">
        <w:rPr>
          <w:color w:val="000000" w:themeColor="text1"/>
          <w:sz w:val="28"/>
          <w:szCs w:val="28"/>
        </w:rPr>
        <w:tab/>
        <w:t>уборщик служебных помещений;</w:t>
      </w:r>
    </w:p>
    <w:p w:rsidR="006E3C06" w:rsidRPr="00E02A08" w:rsidRDefault="006E3C06" w:rsidP="006E3C06">
      <w:pPr>
        <w:tabs>
          <w:tab w:val="left" w:pos="1134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E02A08">
        <w:rPr>
          <w:color w:val="000000" w:themeColor="text1"/>
          <w:sz w:val="28"/>
          <w:szCs w:val="28"/>
        </w:rPr>
        <w:t>-</w:t>
      </w:r>
      <w:r w:rsidRPr="00E02A08">
        <w:rPr>
          <w:color w:val="000000" w:themeColor="text1"/>
          <w:sz w:val="28"/>
          <w:szCs w:val="28"/>
        </w:rPr>
        <w:tab/>
        <w:t>электрик, сантехник;</w:t>
      </w:r>
    </w:p>
    <w:p w:rsidR="006E3C06" w:rsidRPr="00E02A08" w:rsidRDefault="006E3C06" w:rsidP="006E3C06">
      <w:pPr>
        <w:tabs>
          <w:tab w:val="left" w:pos="1134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E02A08">
        <w:rPr>
          <w:color w:val="000000" w:themeColor="text1"/>
          <w:sz w:val="28"/>
          <w:szCs w:val="28"/>
        </w:rPr>
        <w:t>-</w:t>
      </w:r>
      <w:r w:rsidRPr="00E02A08">
        <w:rPr>
          <w:color w:val="000000" w:themeColor="text1"/>
          <w:sz w:val="28"/>
          <w:szCs w:val="28"/>
        </w:rPr>
        <w:tab/>
        <w:t>рабочий по обслуживанию здания;</w:t>
      </w:r>
    </w:p>
    <w:p w:rsidR="006E3C06" w:rsidRPr="00E02A08" w:rsidRDefault="006E3C06" w:rsidP="006E3C06">
      <w:pPr>
        <w:tabs>
          <w:tab w:val="left" w:pos="1134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E02A08">
        <w:rPr>
          <w:color w:val="000000" w:themeColor="text1"/>
          <w:sz w:val="28"/>
          <w:szCs w:val="28"/>
        </w:rPr>
        <w:t>-</w:t>
      </w:r>
      <w:r w:rsidRPr="00E02A08">
        <w:rPr>
          <w:color w:val="000000" w:themeColor="text1"/>
          <w:sz w:val="28"/>
          <w:szCs w:val="28"/>
        </w:rPr>
        <w:tab/>
        <w:t>сторож;</w:t>
      </w:r>
    </w:p>
    <w:p w:rsidR="006E3C06" w:rsidRPr="00E02A08" w:rsidRDefault="006E3C06" w:rsidP="006E3C06">
      <w:pPr>
        <w:tabs>
          <w:tab w:val="left" w:pos="1134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E02A08">
        <w:rPr>
          <w:color w:val="000000" w:themeColor="text1"/>
          <w:sz w:val="28"/>
          <w:szCs w:val="28"/>
        </w:rPr>
        <w:t>-</w:t>
      </w:r>
      <w:r w:rsidRPr="00E02A08">
        <w:rPr>
          <w:color w:val="000000" w:themeColor="text1"/>
          <w:sz w:val="28"/>
          <w:szCs w:val="28"/>
        </w:rPr>
        <w:tab/>
        <w:t>вахтер, дворник.</w:t>
      </w:r>
    </w:p>
    <w:p w:rsidR="006E3C06" w:rsidRPr="00E02A08" w:rsidRDefault="006E3C06" w:rsidP="006E3C06">
      <w:pPr>
        <w:tabs>
          <w:tab w:val="left" w:pos="1134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E02A08">
        <w:rPr>
          <w:color w:val="000000" w:themeColor="text1"/>
          <w:sz w:val="28"/>
          <w:szCs w:val="28"/>
        </w:rPr>
        <w:t xml:space="preserve">На основании подпункта 2 пункта 1 постановления администрации Грайворонского городского округа от 16 сентября 2021 года №513 </w:t>
      </w:r>
      <w:r w:rsidRPr="00E02A08">
        <w:rPr>
          <w:color w:val="000000" w:themeColor="text1"/>
          <w:sz w:val="28"/>
          <w:szCs w:val="28"/>
        </w:rPr>
        <w:br/>
        <w:t xml:space="preserve">«Об увеличении оплаты труда работников казенных, бюджетных и автономных учреждений, финансируемых за счет областного и местного бюджета» </w:t>
      </w:r>
      <w:r w:rsidR="00882EED" w:rsidRPr="00E02A08">
        <w:rPr>
          <w:color w:val="000000" w:themeColor="text1"/>
          <w:sz w:val="28"/>
          <w:szCs w:val="28"/>
        </w:rPr>
        <w:br/>
        <w:t>(в редакции постановления администрации Грайворонского городского окру</w:t>
      </w:r>
      <w:r w:rsidR="00E02A08" w:rsidRPr="00E02A08">
        <w:rPr>
          <w:color w:val="000000" w:themeColor="text1"/>
          <w:sz w:val="28"/>
          <w:szCs w:val="28"/>
        </w:rPr>
        <w:t>га от 24 сентября 2021 года № 532</w:t>
      </w:r>
      <w:r w:rsidR="00882EED" w:rsidRPr="00E02A08">
        <w:rPr>
          <w:color w:val="000000" w:themeColor="text1"/>
          <w:sz w:val="28"/>
          <w:szCs w:val="28"/>
        </w:rPr>
        <w:t xml:space="preserve">) </w:t>
      </w:r>
      <w:r w:rsidRPr="00E02A08">
        <w:rPr>
          <w:color w:val="000000" w:themeColor="text1"/>
          <w:sz w:val="28"/>
          <w:szCs w:val="28"/>
        </w:rPr>
        <w:t xml:space="preserve">произвести увеличение </w:t>
      </w:r>
      <w:r w:rsidR="00C4042F" w:rsidRPr="00E02A08">
        <w:rPr>
          <w:color w:val="000000" w:themeColor="text1"/>
          <w:sz w:val="28"/>
          <w:szCs w:val="28"/>
        </w:rPr>
        <w:t xml:space="preserve">должностных окладов </w:t>
      </w:r>
      <w:r w:rsidRPr="00E02A08">
        <w:rPr>
          <w:color w:val="000000" w:themeColor="text1"/>
          <w:sz w:val="28"/>
          <w:szCs w:val="28"/>
        </w:rPr>
        <w:t>на 3,7 процента.</w:t>
      </w:r>
    </w:p>
    <w:p w:rsidR="009F5C57" w:rsidRPr="00E02A08" w:rsidRDefault="009F5C57" w:rsidP="006E3C06">
      <w:pPr>
        <w:tabs>
          <w:tab w:val="left" w:pos="1080"/>
          <w:tab w:val="left" w:pos="1134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E02A08">
        <w:rPr>
          <w:color w:val="000000" w:themeColor="text1"/>
          <w:sz w:val="28"/>
          <w:szCs w:val="28"/>
        </w:rPr>
        <w:t>2.</w:t>
      </w:r>
      <w:r w:rsidRPr="00E02A08">
        <w:rPr>
          <w:color w:val="000000" w:themeColor="text1"/>
          <w:sz w:val="28"/>
          <w:szCs w:val="28"/>
        </w:rPr>
        <w:tab/>
        <w:t xml:space="preserve">Опубликовать настоящее постановление в газете «Родной край» </w:t>
      </w:r>
      <w:r w:rsidRPr="00E02A08">
        <w:rPr>
          <w:color w:val="000000" w:themeColor="text1"/>
          <w:sz w:val="28"/>
          <w:szCs w:val="28"/>
        </w:rPr>
        <w:br/>
        <w:t>и сетевом издании «Родной край 31» (</w:t>
      </w:r>
      <w:r w:rsidRPr="00E02A08">
        <w:rPr>
          <w:color w:val="000000" w:themeColor="text1"/>
          <w:sz w:val="28"/>
          <w:szCs w:val="28"/>
          <w:lang w:val="en-US"/>
        </w:rPr>
        <w:t>rodkray</w:t>
      </w:r>
      <w:r w:rsidRPr="00E02A08">
        <w:rPr>
          <w:color w:val="000000" w:themeColor="text1"/>
          <w:sz w:val="28"/>
          <w:szCs w:val="28"/>
        </w:rPr>
        <w:t>31.</w:t>
      </w:r>
      <w:r w:rsidRPr="00E02A08">
        <w:rPr>
          <w:color w:val="000000" w:themeColor="text1"/>
          <w:sz w:val="28"/>
          <w:szCs w:val="28"/>
          <w:lang w:val="en-US"/>
        </w:rPr>
        <w:t>ru</w:t>
      </w:r>
      <w:r w:rsidRPr="00E02A08">
        <w:rPr>
          <w:color w:val="000000" w:themeColor="text1"/>
          <w:sz w:val="28"/>
          <w:szCs w:val="28"/>
        </w:rPr>
        <w:t>), разместить на официальном сайте органов местного самоуправления Грайворонского городского округа (</w:t>
      </w:r>
      <w:r w:rsidRPr="00E02A08">
        <w:rPr>
          <w:color w:val="000000" w:themeColor="text1"/>
          <w:sz w:val="28"/>
          <w:szCs w:val="28"/>
          <w:lang w:val="en-US"/>
        </w:rPr>
        <w:t>graivoron</w:t>
      </w:r>
      <w:r w:rsidRPr="00E02A08">
        <w:rPr>
          <w:color w:val="000000" w:themeColor="text1"/>
          <w:sz w:val="28"/>
          <w:szCs w:val="28"/>
        </w:rPr>
        <w:t>.</w:t>
      </w:r>
      <w:r w:rsidRPr="00E02A08">
        <w:rPr>
          <w:color w:val="000000" w:themeColor="text1"/>
          <w:sz w:val="28"/>
          <w:szCs w:val="28"/>
          <w:lang w:val="en-US"/>
        </w:rPr>
        <w:t>ru</w:t>
      </w:r>
      <w:r w:rsidRPr="00E02A08">
        <w:rPr>
          <w:color w:val="000000" w:themeColor="text1"/>
          <w:sz w:val="28"/>
          <w:szCs w:val="28"/>
        </w:rPr>
        <w:t>).</w:t>
      </w:r>
    </w:p>
    <w:p w:rsidR="009F5C57" w:rsidRPr="00E02A08" w:rsidRDefault="009F5C57" w:rsidP="006E3C06">
      <w:pPr>
        <w:tabs>
          <w:tab w:val="left" w:pos="1080"/>
          <w:tab w:val="left" w:pos="1134"/>
        </w:tabs>
        <w:ind w:right="-1" w:firstLine="709"/>
        <w:jc w:val="both"/>
        <w:rPr>
          <w:b/>
          <w:color w:val="000000" w:themeColor="text1"/>
          <w:sz w:val="28"/>
          <w:szCs w:val="28"/>
        </w:rPr>
      </w:pPr>
      <w:r w:rsidRPr="00E02A08">
        <w:rPr>
          <w:color w:val="000000" w:themeColor="text1"/>
          <w:sz w:val="28"/>
          <w:szCs w:val="28"/>
        </w:rPr>
        <w:t>3.</w:t>
      </w:r>
      <w:r w:rsidRPr="00E02A08">
        <w:rPr>
          <w:color w:val="000000" w:themeColor="text1"/>
          <w:sz w:val="28"/>
          <w:szCs w:val="28"/>
        </w:rPr>
        <w:tab/>
        <w:t>Контроль за исполнением постановления возложить на заместителя главы администрации городского округа – руководителя аппарата главы администрации Е.А. Адаменко.</w:t>
      </w:r>
    </w:p>
    <w:p w:rsidR="009F5C57" w:rsidRPr="00E02A08" w:rsidRDefault="009F5C57" w:rsidP="009F5C57">
      <w:pPr>
        <w:tabs>
          <w:tab w:val="left" w:pos="1134"/>
        </w:tabs>
        <w:ind w:right="-1" w:firstLine="708"/>
        <w:jc w:val="both"/>
        <w:rPr>
          <w:color w:val="000000" w:themeColor="text1"/>
          <w:sz w:val="28"/>
          <w:szCs w:val="28"/>
        </w:rPr>
      </w:pPr>
    </w:p>
    <w:p w:rsidR="0094576B" w:rsidRPr="00E02A08" w:rsidRDefault="0094576B" w:rsidP="00C57222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16D73" w:rsidRPr="00E02A08" w:rsidRDefault="00516D73" w:rsidP="00A83D11">
      <w:pPr>
        <w:ind w:firstLine="720"/>
        <w:jc w:val="both"/>
        <w:rPr>
          <w:color w:val="FFFFFF" w:themeColor="background1"/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E02A08" w:rsidTr="00014771">
        <w:tc>
          <w:tcPr>
            <w:tcW w:w="4926" w:type="dxa"/>
          </w:tcPr>
          <w:p w:rsidR="00516D73" w:rsidRPr="00E02A08" w:rsidRDefault="00516D73" w:rsidP="00A83D11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E02A08">
              <w:rPr>
                <w:b/>
                <w:color w:val="FFFFFF" w:themeColor="background1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E02A08" w:rsidRDefault="00516D73" w:rsidP="00A83D11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E02A08">
              <w:rPr>
                <w:b/>
                <w:color w:val="FFFFFF" w:themeColor="background1"/>
                <w:sz w:val="28"/>
                <w:szCs w:val="28"/>
              </w:rPr>
              <w:t>Г.И. Бондарев</w:t>
            </w:r>
          </w:p>
        </w:tc>
      </w:tr>
    </w:tbl>
    <w:p w:rsidR="006476C5" w:rsidRDefault="006476C5"/>
    <w:p w:rsidR="005C0EB5" w:rsidRDefault="005C0EB5" w:rsidP="006476C5">
      <w:pPr>
        <w:ind w:firstLine="720"/>
        <w:jc w:val="both"/>
        <w:rPr>
          <w:color w:val="000000"/>
          <w:sz w:val="28"/>
          <w:szCs w:val="28"/>
        </w:rPr>
        <w:sectPr w:rsidR="005C0EB5" w:rsidSect="006476C5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5C0EB5" w:rsidRPr="00116F75" w:rsidRDefault="005C0EB5" w:rsidP="005C0EB5">
      <w:pPr>
        <w:jc w:val="center"/>
      </w:pPr>
    </w:p>
    <w:sectPr w:rsidR="005C0EB5" w:rsidRPr="00116F75" w:rsidSect="002A6D86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79" w:rsidRDefault="00607979" w:rsidP="006476C5">
      <w:r>
        <w:separator/>
      </w:r>
    </w:p>
  </w:endnote>
  <w:endnote w:type="continuationSeparator" w:id="0">
    <w:p w:rsidR="00607979" w:rsidRDefault="00607979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79" w:rsidRDefault="00607979" w:rsidP="006476C5">
      <w:r>
        <w:separator/>
      </w:r>
    </w:p>
  </w:footnote>
  <w:footnote w:type="continuationSeparator" w:id="0">
    <w:p w:rsidR="00607979" w:rsidRDefault="00607979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476C5" w:rsidRPr="00E02A08" w:rsidRDefault="005C25F1" w:rsidP="006476C5">
        <w:pPr>
          <w:pStyle w:val="a9"/>
          <w:jc w:val="center"/>
          <w:rPr>
            <w:color w:val="000000" w:themeColor="text1"/>
          </w:rPr>
        </w:pPr>
        <w:r w:rsidRPr="00E02A08">
          <w:rPr>
            <w:color w:val="000000" w:themeColor="text1"/>
          </w:rPr>
          <w:fldChar w:fldCharType="begin"/>
        </w:r>
        <w:r w:rsidR="00AA268D" w:rsidRPr="00E02A08">
          <w:rPr>
            <w:color w:val="000000" w:themeColor="text1"/>
          </w:rPr>
          <w:instrText xml:space="preserve"> PAGE   \* MERGEFORMAT </w:instrText>
        </w:r>
        <w:r w:rsidRPr="00E02A08">
          <w:rPr>
            <w:color w:val="000000" w:themeColor="text1"/>
          </w:rPr>
          <w:fldChar w:fldCharType="separate"/>
        </w:r>
        <w:r w:rsidR="001C28F7">
          <w:rPr>
            <w:noProof/>
            <w:color w:val="000000" w:themeColor="text1"/>
          </w:rPr>
          <w:t>2</w:t>
        </w:r>
        <w:r w:rsidRPr="00E02A08">
          <w:rPr>
            <w:color w:val="000000" w:themeColor="text1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15DE"/>
    <w:rsid w:val="000112A1"/>
    <w:rsid w:val="00013416"/>
    <w:rsid w:val="00014771"/>
    <w:rsid w:val="00035AAE"/>
    <w:rsid w:val="0005500F"/>
    <w:rsid w:val="000647F9"/>
    <w:rsid w:val="00073125"/>
    <w:rsid w:val="00075D60"/>
    <w:rsid w:val="0008041C"/>
    <w:rsid w:val="00086B54"/>
    <w:rsid w:val="000A49A2"/>
    <w:rsid w:val="000B30A7"/>
    <w:rsid w:val="000E7866"/>
    <w:rsid w:val="000F0769"/>
    <w:rsid w:val="0010167F"/>
    <w:rsid w:val="001054B0"/>
    <w:rsid w:val="00116F75"/>
    <w:rsid w:val="00130653"/>
    <w:rsid w:val="0013525E"/>
    <w:rsid w:val="00151662"/>
    <w:rsid w:val="00174A03"/>
    <w:rsid w:val="001A4F71"/>
    <w:rsid w:val="001B2456"/>
    <w:rsid w:val="001C28F7"/>
    <w:rsid w:val="001D245E"/>
    <w:rsid w:val="001E4170"/>
    <w:rsid w:val="00212162"/>
    <w:rsid w:val="00216763"/>
    <w:rsid w:val="00232456"/>
    <w:rsid w:val="00233544"/>
    <w:rsid w:val="002537E5"/>
    <w:rsid w:val="00254AE6"/>
    <w:rsid w:val="00274D36"/>
    <w:rsid w:val="002808B9"/>
    <w:rsid w:val="0029115A"/>
    <w:rsid w:val="002A4D47"/>
    <w:rsid w:val="002C29C7"/>
    <w:rsid w:val="002C2E23"/>
    <w:rsid w:val="002E1C07"/>
    <w:rsid w:val="003213F2"/>
    <w:rsid w:val="003364AD"/>
    <w:rsid w:val="003376A1"/>
    <w:rsid w:val="0035116E"/>
    <w:rsid w:val="003573BC"/>
    <w:rsid w:val="0038106F"/>
    <w:rsid w:val="0039411E"/>
    <w:rsid w:val="003A14D5"/>
    <w:rsid w:val="003C1E75"/>
    <w:rsid w:val="003F6481"/>
    <w:rsid w:val="00413EE3"/>
    <w:rsid w:val="0041480F"/>
    <w:rsid w:val="00422C81"/>
    <w:rsid w:val="004239DF"/>
    <w:rsid w:val="00424A28"/>
    <w:rsid w:val="0043195A"/>
    <w:rsid w:val="00440FFA"/>
    <w:rsid w:val="00445A16"/>
    <w:rsid w:val="004540C8"/>
    <w:rsid w:val="00486899"/>
    <w:rsid w:val="0049512F"/>
    <w:rsid w:val="00497A13"/>
    <w:rsid w:val="004A7F43"/>
    <w:rsid w:val="004C4B6E"/>
    <w:rsid w:val="004C7E9C"/>
    <w:rsid w:val="004E1733"/>
    <w:rsid w:val="004F1A3F"/>
    <w:rsid w:val="005157E5"/>
    <w:rsid w:val="00516D73"/>
    <w:rsid w:val="00541163"/>
    <w:rsid w:val="00544A0A"/>
    <w:rsid w:val="00552B77"/>
    <w:rsid w:val="00566734"/>
    <w:rsid w:val="005715FE"/>
    <w:rsid w:val="00573615"/>
    <w:rsid w:val="005C00FD"/>
    <w:rsid w:val="005C0EB5"/>
    <w:rsid w:val="005C25F1"/>
    <w:rsid w:val="005F0F85"/>
    <w:rsid w:val="00607979"/>
    <w:rsid w:val="0062298C"/>
    <w:rsid w:val="00633A51"/>
    <w:rsid w:val="00635365"/>
    <w:rsid w:val="006365D8"/>
    <w:rsid w:val="006476C5"/>
    <w:rsid w:val="0065129E"/>
    <w:rsid w:val="00691094"/>
    <w:rsid w:val="006E3C06"/>
    <w:rsid w:val="00701E42"/>
    <w:rsid w:val="00704F00"/>
    <w:rsid w:val="00744307"/>
    <w:rsid w:val="00761054"/>
    <w:rsid w:val="0078521C"/>
    <w:rsid w:val="007957DA"/>
    <w:rsid w:val="007A5082"/>
    <w:rsid w:val="007C5758"/>
    <w:rsid w:val="00816456"/>
    <w:rsid w:val="00816928"/>
    <w:rsid w:val="00823D85"/>
    <w:rsid w:val="00823E05"/>
    <w:rsid w:val="008318B5"/>
    <w:rsid w:val="00854336"/>
    <w:rsid w:val="00870B53"/>
    <w:rsid w:val="00882EED"/>
    <w:rsid w:val="008865E3"/>
    <w:rsid w:val="00886AA4"/>
    <w:rsid w:val="008A1A65"/>
    <w:rsid w:val="008B17FB"/>
    <w:rsid w:val="008C3B04"/>
    <w:rsid w:val="008F6C25"/>
    <w:rsid w:val="00927E83"/>
    <w:rsid w:val="00941841"/>
    <w:rsid w:val="00942A41"/>
    <w:rsid w:val="0094576B"/>
    <w:rsid w:val="00954864"/>
    <w:rsid w:val="009571BC"/>
    <w:rsid w:val="00971A8E"/>
    <w:rsid w:val="00981C45"/>
    <w:rsid w:val="00984BD2"/>
    <w:rsid w:val="00985BE8"/>
    <w:rsid w:val="0099305C"/>
    <w:rsid w:val="00997F63"/>
    <w:rsid w:val="009B089F"/>
    <w:rsid w:val="009C0440"/>
    <w:rsid w:val="009C120B"/>
    <w:rsid w:val="009E79E5"/>
    <w:rsid w:val="009F55A7"/>
    <w:rsid w:val="009F5C57"/>
    <w:rsid w:val="00A15527"/>
    <w:rsid w:val="00A21FD8"/>
    <w:rsid w:val="00A22046"/>
    <w:rsid w:val="00A34E3C"/>
    <w:rsid w:val="00A4422E"/>
    <w:rsid w:val="00A55CA2"/>
    <w:rsid w:val="00A83D11"/>
    <w:rsid w:val="00A90DAB"/>
    <w:rsid w:val="00AA268D"/>
    <w:rsid w:val="00AE4A11"/>
    <w:rsid w:val="00AF090F"/>
    <w:rsid w:val="00AF7FB1"/>
    <w:rsid w:val="00B05729"/>
    <w:rsid w:val="00B10EEE"/>
    <w:rsid w:val="00B13AA0"/>
    <w:rsid w:val="00B273E6"/>
    <w:rsid w:val="00B3181D"/>
    <w:rsid w:val="00B65C61"/>
    <w:rsid w:val="00B86E0D"/>
    <w:rsid w:val="00BB07DA"/>
    <w:rsid w:val="00BD02D7"/>
    <w:rsid w:val="00BE5B48"/>
    <w:rsid w:val="00BF67F1"/>
    <w:rsid w:val="00BF7C1B"/>
    <w:rsid w:val="00C060DB"/>
    <w:rsid w:val="00C20010"/>
    <w:rsid w:val="00C21821"/>
    <w:rsid w:val="00C3793D"/>
    <w:rsid w:val="00C4042F"/>
    <w:rsid w:val="00C5009C"/>
    <w:rsid w:val="00C57222"/>
    <w:rsid w:val="00C609A0"/>
    <w:rsid w:val="00C62FF3"/>
    <w:rsid w:val="00C675CF"/>
    <w:rsid w:val="00C8048E"/>
    <w:rsid w:val="00C84F4A"/>
    <w:rsid w:val="00C8749A"/>
    <w:rsid w:val="00C904D2"/>
    <w:rsid w:val="00C93321"/>
    <w:rsid w:val="00CA350C"/>
    <w:rsid w:val="00CB6266"/>
    <w:rsid w:val="00CC56B2"/>
    <w:rsid w:val="00CD7E74"/>
    <w:rsid w:val="00CE209E"/>
    <w:rsid w:val="00CE6B63"/>
    <w:rsid w:val="00D043C6"/>
    <w:rsid w:val="00D121AC"/>
    <w:rsid w:val="00D12280"/>
    <w:rsid w:val="00D16F24"/>
    <w:rsid w:val="00D5727E"/>
    <w:rsid w:val="00D64E27"/>
    <w:rsid w:val="00D82199"/>
    <w:rsid w:val="00DA6C87"/>
    <w:rsid w:val="00DB4266"/>
    <w:rsid w:val="00DC7C98"/>
    <w:rsid w:val="00DD2508"/>
    <w:rsid w:val="00DD4F6E"/>
    <w:rsid w:val="00E02A08"/>
    <w:rsid w:val="00E07531"/>
    <w:rsid w:val="00E23975"/>
    <w:rsid w:val="00E72205"/>
    <w:rsid w:val="00E74984"/>
    <w:rsid w:val="00EB043D"/>
    <w:rsid w:val="00EC5A2D"/>
    <w:rsid w:val="00ED0F1B"/>
    <w:rsid w:val="00ED1C65"/>
    <w:rsid w:val="00F00F17"/>
    <w:rsid w:val="00F044A8"/>
    <w:rsid w:val="00F169C5"/>
    <w:rsid w:val="00F27003"/>
    <w:rsid w:val="00F309D2"/>
    <w:rsid w:val="00F33C43"/>
    <w:rsid w:val="00F43521"/>
    <w:rsid w:val="00F606AE"/>
    <w:rsid w:val="00F7084A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paragraph" w:styleId="ad">
    <w:name w:val="No Spacing"/>
    <w:uiPriority w:val="1"/>
    <w:qFormat/>
    <w:rsid w:val="005C0EB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B944F-E56E-421C-B12C-4099ADF1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2021-09-29T09:21:00Z</cp:lastPrinted>
  <dcterms:created xsi:type="dcterms:W3CDTF">2021-09-30T10:38:00Z</dcterms:created>
  <dcterms:modified xsi:type="dcterms:W3CDTF">2021-09-30T10:39:00Z</dcterms:modified>
</cp:coreProperties>
</file>