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tbl>
      <w:tblPr>
        <w:tblW w:w="9306" w:type="dxa"/>
        <w:tblLook w:val="01E0"/>
      </w:tblPr>
      <w:tblGrid>
        <w:gridCol w:w="4786"/>
        <w:gridCol w:w="4520"/>
      </w:tblGrid>
      <w:tr w:rsidR="00041240" w:rsidRPr="009C68FE" w:rsidTr="007F7A96">
        <w:trPr>
          <w:trHeight w:val="812"/>
        </w:trPr>
        <w:tc>
          <w:tcPr>
            <w:tcW w:w="4786" w:type="dxa"/>
          </w:tcPr>
          <w:p w:rsidR="00041240" w:rsidRPr="009C68FE" w:rsidRDefault="007F7A96" w:rsidP="007F7A96">
            <w:pPr>
              <w:ind w:right="175"/>
              <w:jc w:val="both"/>
              <w:rPr>
                <w:b/>
                <w:sz w:val="25"/>
                <w:szCs w:val="25"/>
              </w:rPr>
            </w:pPr>
            <w:r w:rsidRPr="009C68FE">
              <w:rPr>
                <w:b/>
                <w:sz w:val="25"/>
                <w:szCs w:val="25"/>
              </w:rPr>
              <w:t xml:space="preserve">О создании Комиссии </w:t>
            </w:r>
            <w:r w:rsidRPr="009C68FE">
              <w:rPr>
                <w:b/>
                <w:sz w:val="25"/>
                <w:szCs w:val="25"/>
              </w:rPr>
              <w:br/>
              <w:t>по обследованию пассажиропотоков на муниципальных автобусных маршрутах Грайворонского городского округа</w:t>
            </w:r>
          </w:p>
        </w:tc>
        <w:tc>
          <w:tcPr>
            <w:tcW w:w="4520" w:type="dxa"/>
          </w:tcPr>
          <w:p w:rsidR="00041240" w:rsidRPr="009C68FE" w:rsidRDefault="00041240" w:rsidP="002D69D4">
            <w:pPr>
              <w:ind w:left="-108"/>
              <w:jc w:val="center"/>
              <w:rPr>
                <w:b/>
                <w:sz w:val="25"/>
                <w:szCs w:val="25"/>
              </w:rPr>
            </w:pPr>
          </w:p>
        </w:tc>
      </w:tr>
    </w:tbl>
    <w:p w:rsidR="00D51545" w:rsidRPr="009C68FE" w:rsidRDefault="00D51545" w:rsidP="0098702A">
      <w:pPr>
        <w:tabs>
          <w:tab w:val="left" w:pos="1080"/>
        </w:tabs>
        <w:ind w:firstLine="720"/>
        <w:rPr>
          <w:sz w:val="25"/>
          <w:szCs w:val="25"/>
        </w:rPr>
      </w:pPr>
    </w:p>
    <w:p w:rsidR="007F7A96" w:rsidRPr="009C68FE" w:rsidRDefault="007F7A96" w:rsidP="007F7A96">
      <w:pPr>
        <w:ind w:firstLine="567"/>
        <w:jc w:val="both"/>
        <w:rPr>
          <w:b/>
          <w:bCs/>
          <w:color w:val="000000"/>
          <w:sz w:val="25"/>
          <w:szCs w:val="25"/>
        </w:rPr>
      </w:pPr>
      <w:proofErr w:type="gramStart"/>
      <w:r w:rsidRPr="009C68FE">
        <w:rPr>
          <w:sz w:val="25"/>
          <w:szCs w:val="25"/>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w:t>
      </w:r>
      <w:r w:rsidRPr="009C68FE">
        <w:rPr>
          <w:color w:val="000000"/>
          <w:sz w:val="25"/>
          <w:szCs w:val="25"/>
        </w:rPr>
        <w:t xml:space="preserve">, </w:t>
      </w:r>
      <w:r w:rsidRPr="009C68FE">
        <w:rPr>
          <w:sz w:val="25"/>
          <w:szCs w:val="25"/>
        </w:rPr>
        <w:t xml:space="preserve">Федеральным законом Российской Федерации </w:t>
      </w:r>
      <w:r w:rsidRPr="009C68FE">
        <w:rPr>
          <w:color w:val="000000"/>
          <w:sz w:val="25"/>
          <w:szCs w:val="25"/>
        </w:rPr>
        <w:t xml:space="preserve">от 13.07.2015 № 220-ФЗ </w:t>
      </w:r>
      <w:r w:rsidR="009C68FE">
        <w:rPr>
          <w:color w:val="000000"/>
          <w:sz w:val="25"/>
          <w:szCs w:val="25"/>
        </w:rPr>
        <w:br/>
      </w:r>
      <w:r w:rsidRPr="009C68FE">
        <w:rPr>
          <w:color w:val="000000"/>
          <w:sz w:val="25"/>
          <w:szCs w:val="25"/>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Грайворонского городского округа, </w:t>
      </w:r>
      <w:r w:rsidRPr="009C68FE">
        <w:rPr>
          <w:color w:val="000000" w:themeColor="text1"/>
          <w:sz w:val="25"/>
          <w:szCs w:val="25"/>
        </w:rPr>
        <w:t>постановлением администрации муниципального</w:t>
      </w:r>
      <w:proofErr w:type="gramEnd"/>
      <w:r w:rsidRPr="009C68FE">
        <w:rPr>
          <w:color w:val="000000" w:themeColor="text1"/>
          <w:sz w:val="25"/>
          <w:szCs w:val="25"/>
        </w:rPr>
        <w:t xml:space="preserve"> района «Грайворонский район» Белгородской области от 26.07.2016 № 216 «Об организации регулярных перевозок пассажиров и багажа автомобильным транспортом в муниципальном районе «Грайворонский район» Белгородской области», </w:t>
      </w:r>
      <w:r w:rsidRPr="009C68FE">
        <w:rPr>
          <w:sz w:val="25"/>
          <w:szCs w:val="25"/>
        </w:rPr>
        <w:t xml:space="preserve">с целью решения вопросов по созданию условий предоставления транспортных услуг населению и организации транспортного обслуживания населения </w:t>
      </w:r>
      <w:r w:rsidR="009C68FE">
        <w:rPr>
          <w:sz w:val="25"/>
          <w:szCs w:val="25"/>
        </w:rPr>
        <w:br/>
      </w:r>
      <w:r w:rsidRPr="009C68FE">
        <w:rPr>
          <w:sz w:val="25"/>
          <w:szCs w:val="25"/>
        </w:rPr>
        <w:t>в границах Грайворонского городского округа Белгородской области по принципам доступности и качества оказываемых услуг, проведения обследования фактически перевезенных пассажиров,</w:t>
      </w:r>
      <w:r w:rsidR="009C68FE" w:rsidRPr="009C68FE">
        <w:rPr>
          <w:sz w:val="25"/>
          <w:szCs w:val="25"/>
        </w:rPr>
        <w:t xml:space="preserve"> </w:t>
      </w:r>
      <w:proofErr w:type="spellStart"/>
      <w:proofErr w:type="gramStart"/>
      <w:r w:rsidR="009C68FE" w:rsidRPr="009C68FE">
        <w:rPr>
          <w:b/>
          <w:bCs/>
          <w:color w:val="000000"/>
          <w:sz w:val="25"/>
          <w:szCs w:val="25"/>
        </w:rPr>
        <w:t>п</w:t>
      </w:r>
      <w:proofErr w:type="spellEnd"/>
      <w:proofErr w:type="gramEnd"/>
      <w:r w:rsidR="009C68FE" w:rsidRPr="009C68FE">
        <w:rPr>
          <w:b/>
          <w:bCs/>
          <w:color w:val="000000"/>
          <w:sz w:val="25"/>
          <w:szCs w:val="25"/>
        </w:rPr>
        <w:t xml:space="preserve"> </w:t>
      </w:r>
      <w:proofErr w:type="gramStart"/>
      <w:r w:rsidR="009C68FE" w:rsidRPr="009C68FE">
        <w:rPr>
          <w:b/>
          <w:bCs/>
          <w:color w:val="000000"/>
          <w:sz w:val="25"/>
          <w:szCs w:val="25"/>
        </w:rPr>
        <w:t>о</w:t>
      </w:r>
      <w:proofErr w:type="gramEnd"/>
      <w:r w:rsidR="009C68FE" w:rsidRPr="009C68FE">
        <w:rPr>
          <w:b/>
          <w:bCs/>
          <w:color w:val="000000"/>
          <w:sz w:val="25"/>
          <w:szCs w:val="25"/>
        </w:rPr>
        <w:t xml:space="preserve"> с т а </w:t>
      </w:r>
      <w:proofErr w:type="spellStart"/>
      <w:r w:rsidR="009C68FE" w:rsidRPr="009C68FE">
        <w:rPr>
          <w:b/>
          <w:bCs/>
          <w:color w:val="000000"/>
          <w:sz w:val="25"/>
          <w:szCs w:val="25"/>
        </w:rPr>
        <w:t>н</w:t>
      </w:r>
      <w:proofErr w:type="spellEnd"/>
      <w:r w:rsidR="009C68FE" w:rsidRPr="009C68FE">
        <w:rPr>
          <w:b/>
          <w:bCs/>
          <w:color w:val="000000"/>
          <w:sz w:val="25"/>
          <w:szCs w:val="25"/>
        </w:rPr>
        <w:t xml:space="preserve"> о в л я ю:</w:t>
      </w:r>
    </w:p>
    <w:p w:rsidR="009C68FE" w:rsidRPr="009C68FE" w:rsidRDefault="009C68FE" w:rsidP="009C68FE">
      <w:pPr>
        <w:tabs>
          <w:tab w:val="left" w:pos="993"/>
        </w:tabs>
        <w:ind w:firstLine="709"/>
        <w:jc w:val="both"/>
        <w:rPr>
          <w:sz w:val="25"/>
          <w:szCs w:val="25"/>
        </w:rPr>
      </w:pPr>
      <w:r w:rsidRPr="009C68FE">
        <w:rPr>
          <w:sz w:val="25"/>
          <w:szCs w:val="25"/>
        </w:rPr>
        <w:t>1.</w:t>
      </w:r>
      <w:r w:rsidRPr="009C68FE">
        <w:rPr>
          <w:sz w:val="25"/>
          <w:szCs w:val="25"/>
        </w:rPr>
        <w:tab/>
      </w:r>
      <w:r w:rsidR="007F7A96" w:rsidRPr="009C68FE">
        <w:rPr>
          <w:sz w:val="25"/>
          <w:szCs w:val="25"/>
        </w:rPr>
        <w:t>Создать Комиссию по обследованию пассажиропотоков на муниципальных автобусных маршрутах Грайворонского городского округа и утвердить её состав (</w:t>
      </w:r>
      <w:r w:rsidRPr="009C68FE">
        <w:rPr>
          <w:sz w:val="25"/>
          <w:szCs w:val="25"/>
        </w:rPr>
        <w:t>прилагается</w:t>
      </w:r>
      <w:r w:rsidR="007F7A96" w:rsidRPr="009C68FE">
        <w:rPr>
          <w:sz w:val="25"/>
          <w:szCs w:val="25"/>
        </w:rPr>
        <w:t xml:space="preserve">). </w:t>
      </w:r>
    </w:p>
    <w:p w:rsidR="007F7A96" w:rsidRPr="009C68FE" w:rsidRDefault="009C68FE" w:rsidP="009C68FE">
      <w:pPr>
        <w:tabs>
          <w:tab w:val="left" w:pos="993"/>
        </w:tabs>
        <w:ind w:firstLine="709"/>
        <w:jc w:val="both"/>
        <w:rPr>
          <w:sz w:val="25"/>
          <w:szCs w:val="25"/>
        </w:rPr>
      </w:pPr>
      <w:r w:rsidRPr="009C68FE">
        <w:rPr>
          <w:sz w:val="25"/>
          <w:szCs w:val="25"/>
        </w:rPr>
        <w:t>2.</w:t>
      </w:r>
      <w:r w:rsidRPr="009C68FE">
        <w:rPr>
          <w:sz w:val="25"/>
          <w:szCs w:val="25"/>
        </w:rPr>
        <w:tab/>
      </w:r>
      <w:r w:rsidR="007F7A96" w:rsidRPr="009C68FE">
        <w:rPr>
          <w:sz w:val="25"/>
          <w:szCs w:val="25"/>
        </w:rPr>
        <w:t xml:space="preserve">Утвердить Порядок проведения обследования пассажиропотоков </w:t>
      </w:r>
      <w:r w:rsidRPr="009C68FE">
        <w:rPr>
          <w:sz w:val="25"/>
          <w:szCs w:val="25"/>
        </w:rPr>
        <w:br/>
      </w:r>
      <w:r w:rsidR="007F7A96" w:rsidRPr="009C68FE">
        <w:rPr>
          <w:sz w:val="25"/>
          <w:szCs w:val="25"/>
        </w:rPr>
        <w:t>на муниципальных автобусных маршрутах Грайворонского городского округа (</w:t>
      </w:r>
      <w:r w:rsidRPr="009C68FE">
        <w:rPr>
          <w:sz w:val="25"/>
          <w:szCs w:val="25"/>
        </w:rPr>
        <w:t>прилагается</w:t>
      </w:r>
      <w:r w:rsidR="007F7A96" w:rsidRPr="009C68FE">
        <w:rPr>
          <w:sz w:val="25"/>
          <w:szCs w:val="25"/>
        </w:rPr>
        <w:t>).</w:t>
      </w:r>
    </w:p>
    <w:p w:rsidR="009C68FE" w:rsidRPr="009C68FE" w:rsidRDefault="009C68FE" w:rsidP="009C68FE">
      <w:pPr>
        <w:pStyle w:val="a3"/>
        <w:tabs>
          <w:tab w:val="left" w:pos="993"/>
        </w:tabs>
        <w:ind w:left="0" w:right="-1" w:firstLine="709"/>
        <w:jc w:val="both"/>
        <w:rPr>
          <w:color w:val="000000" w:themeColor="text1"/>
          <w:sz w:val="25"/>
          <w:szCs w:val="25"/>
        </w:rPr>
      </w:pPr>
      <w:r w:rsidRPr="009C68FE">
        <w:rPr>
          <w:bCs/>
          <w:spacing w:val="-2"/>
          <w:sz w:val="25"/>
          <w:szCs w:val="25"/>
        </w:rPr>
        <w:t>3.</w:t>
      </w:r>
      <w:r w:rsidRPr="009C68FE">
        <w:rPr>
          <w:bCs/>
          <w:spacing w:val="-2"/>
          <w:sz w:val="25"/>
          <w:szCs w:val="25"/>
        </w:rPr>
        <w:tab/>
      </w:r>
      <w:r w:rsidR="007F7A96" w:rsidRPr="009C68FE">
        <w:rPr>
          <w:bCs/>
          <w:color w:val="000000" w:themeColor="text1"/>
          <w:spacing w:val="-2"/>
          <w:sz w:val="25"/>
          <w:szCs w:val="25"/>
        </w:rPr>
        <w:t>Опубликовать настоящее постановление в газете «Родной край» и сетевом издании «Родной край 31» (</w:t>
      </w:r>
      <w:proofErr w:type="spellStart"/>
      <w:r w:rsidR="007F7A96" w:rsidRPr="009C68FE">
        <w:rPr>
          <w:bCs/>
          <w:color w:val="000000" w:themeColor="text1"/>
          <w:spacing w:val="-2"/>
          <w:sz w:val="25"/>
          <w:szCs w:val="25"/>
          <w:lang w:val="en-US"/>
        </w:rPr>
        <w:t>rodkray</w:t>
      </w:r>
      <w:proofErr w:type="spellEnd"/>
      <w:r w:rsidR="007F7A96" w:rsidRPr="009C68FE">
        <w:rPr>
          <w:bCs/>
          <w:color w:val="000000" w:themeColor="text1"/>
          <w:spacing w:val="-2"/>
          <w:sz w:val="25"/>
          <w:szCs w:val="25"/>
        </w:rPr>
        <w:t>31.</w:t>
      </w:r>
      <w:proofErr w:type="spellStart"/>
      <w:r w:rsidR="007F7A96" w:rsidRPr="009C68FE">
        <w:rPr>
          <w:bCs/>
          <w:color w:val="000000" w:themeColor="text1"/>
          <w:spacing w:val="-2"/>
          <w:sz w:val="25"/>
          <w:szCs w:val="25"/>
          <w:lang w:val="en-US"/>
        </w:rPr>
        <w:t>ru</w:t>
      </w:r>
      <w:proofErr w:type="spellEnd"/>
      <w:r w:rsidR="007F7A96" w:rsidRPr="009C68FE">
        <w:rPr>
          <w:bCs/>
          <w:color w:val="000000" w:themeColor="text1"/>
          <w:spacing w:val="-2"/>
          <w:sz w:val="25"/>
          <w:szCs w:val="25"/>
        </w:rPr>
        <w:t>), р</w:t>
      </w:r>
      <w:r w:rsidR="007F7A96" w:rsidRPr="009C68FE">
        <w:rPr>
          <w:color w:val="000000" w:themeColor="text1"/>
          <w:sz w:val="25"/>
          <w:szCs w:val="25"/>
        </w:rPr>
        <w:t>азместить на официальном сайте органов местного самоуправления Грайворонского городского округа в сети «Интернет» (</w:t>
      </w:r>
      <w:hyperlink r:id="rId8" w:history="1">
        <w:r w:rsidRPr="009C68FE">
          <w:rPr>
            <w:rStyle w:val="ae"/>
            <w:color w:val="000000" w:themeColor="text1"/>
            <w:sz w:val="25"/>
            <w:szCs w:val="25"/>
            <w:u w:val="none"/>
            <w:lang w:val="en-US"/>
          </w:rPr>
          <w:t>www</w:t>
        </w:r>
        <w:r w:rsidRPr="009C68FE">
          <w:rPr>
            <w:rStyle w:val="ae"/>
            <w:color w:val="000000" w:themeColor="text1"/>
            <w:sz w:val="25"/>
            <w:szCs w:val="25"/>
            <w:u w:val="none"/>
          </w:rPr>
          <w:t>.</w:t>
        </w:r>
        <w:proofErr w:type="spellStart"/>
        <w:r w:rsidRPr="009C68FE">
          <w:rPr>
            <w:rStyle w:val="ae"/>
            <w:color w:val="000000" w:themeColor="text1"/>
            <w:sz w:val="25"/>
            <w:szCs w:val="25"/>
            <w:u w:val="none"/>
            <w:lang w:val="en-US"/>
          </w:rPr>
          <w:t>graivoron</w:t>
        </w:r>
        <w:proofErr w:type="spellEnd"/>
        <w:r w:rsidRPr="009C68FE">
          <w:rPr>
            <w:rStyle w:val="ae"/>
            <w:color w:val="000000" w:themeColor="text1"/>
            <w:sz w:val="25"/>
            <w:szCs w:val="25"/>
            <w:u w:val="none"/>
          </w:rPr>
          <w:t>.</w:t>
        </w:r>
        <w:proofErr w:type="spellStart"/>
        <w:r w:rsidRPr="009C68FE">
          <w:rPr>
            <w:rStyle w:val="ae"/>
            <w:color w:val="000000" w:themeColor="text1"/>
            <w:sz w:val="25"/>
            <w:szCs w:val="25"/>
            <w:u w:val="none"/>
            <w:lang w:val="en-US"/>
          </w:rPr>
          <w:t>ru</w:t>
        </w:r>
        <w:proofErr w:type="spellEnd"/>
      </w:hyperlink>
      <w:r w:rsidR="007F7A96" w:rsidRPr="009C68FE">
        <w:rPr>
          <w:color w:val="000000" w:themeColor="text1"/>
          <w:sz w:val="25"/>
          <w:szCs w:val="25"/>
        </w:rPr>
        <w:t>).</w:t>
      </w:r>
    </w:p>
    <w:p w:rsidR="007F7A96" w:rsidRPr="009C68FE" w:rsidRDefault="007F7A96" w:rsidP="009C68FE">
      <w:pPr>
        <w:pStyle w:val="a3"/>
        <w:tabs>
          <w:tab w:val="left" w:pos="993"/>
        </w:tabs>
        <w:ind w:left="0" w:right="-1" w:firstLine="709"/>
        <w:jc w:val="both"/>
        <w:rPr>
          <w:sz w:val="25"/>
          <w:szCs w:val="25"/>
        </w:rPr>
      </w:pPr>
      <w:r w:rsidRPr="009C68FE">
        <w:rPr>
          <w:color w:val="000000" w:themeColor="text1"/>
          <w:spacing w:val="-2"/>
          <w:sz w:val="25"/>
          <w:szCs w:val="25"/>
        </w:rPr>
        <w:t>4.</w:t>
      </w:r>
      <w:r w:rsidR="009C68FE" w:rsidRPr="009C68FE">
        <w:rPr>
          <w:color w:val="000000" w:themeColor="text1"/>
          <w:spacing w:val="-2"/>
          <w:sz w:val="25"/>
          <w:szCs w:val="25"/>
        </w:rPr>
        <w:tab/>
      </w:r>
      <w:proofErr w:type="gramStart"/>
      <w:r w:rsidRPr="009C68FE">
        <w:rPr>
          <w:color w:val="000000" w:themeColor="text1"/>
          <w:sz w:val="25"/>
          <w:szCs w:val="25"/>
        </w:rPr>
        <w:t>Контроль</w:t>
      </w:r>
      <w:r w:rsidRPr="009C68FE">
        <w:rPr>
          <w:sz w:val="25"/>
          <w:szCs w:val="25"/>
        </w:rPr>
        <w:t xml:space="preserve"> за</w:t>
      </w:r>
      <w:proofErr w:type="gramEnd"/>
      <w:r w:rsidRPr="009C68FE">
        <w:rPr>
          <w:sz w:val="25"/>
          <w:szCs w:val="25"/>
        </w:rPr>
        <w:t xml:space="preserve"> исполнением постановления возложить на заместителя главы администрации городского округа – начальника управления</w:t>
      </w:r>
      <w:r w:rsidR="009C68FE" w:rsidRPr="009C68FE">
        <w:rPr>
          <w:sz w:val="25"/>
          <w:szCs w:val="25"/>
        </w:rPr>
        <w:t xml:space="preserve"> по строительству, транспорту, ЖКХ и ТЭК Р.</w:t>
      </w:r>
      <w:r w:rsidRPr="009C68FE">
        <w:rPr>
          <w:sz w:val="25"/>
          <w:szCs w:val="25"/>
        </w:rPr>
        <w:t xml:space="preserve">Г. </w:t>
      </w:r>
      <w:proofErr w:type="spellStart"/>
      <w:r w:rsidRPr="009C68FE">
        <w:rPr>
          <w:sz w:val="25"/>
          <w:szCs w:val="25"/>
        </w:rPr>
        <w:t>Твердуна</w:t>
      </w:r>
      <w:proofErr w:type="spellEnd"/>
      <w:r w:rsidRPr="009C68FE">
        <w:rPr>
          <w:sz w:val="25"/>
          <w:szCs w:val="25"/>
        </w:rPr>
        <w:t>.</w:t>
      </w:r>
    </w:p>
    <w:p w:rsidR="00FC748B" w:rsidRPr="009C68FE" w:rsidRDefault="00FC748B" w:rsidP="009C68FE">
      <w:pPr>
        <w:ind w:right="-1" w:firstLine="709"/>
        <w:jc w:val="both"/>
        <w:rPr>
          <w:sz w:val="25"/>
          <w:szCs w:val="25"/>
        </w:rPr>
      </w:pPr>
    </w:p>
    <w:p w:rsidR="00A217FB" w:rsidRPr="009C68FE" w:rsidRDefault="00A217FB" w:rsidP="00466212">
      <w:pPr>
        <w:ind w:right="-1" w:firstLine="708"/>
        <w:jc w:val="both"/>
        <w:rPr>
          <w:sz w:val="25"/>
          <w:szCs w:val="25"/>
        </w:rPr>
      </w:pPr>
    </w:p>
    <w:p w:rsidR="00D51545" w:rsidRPr="009C68FE" w:rsidRDefault="00D51545" w:rsidP="00466212">
      <w:pPr>
        <w:ind w:right="-1" w:firstLine="708"/>
        <w:jc w:val="both"/>
        <w:rPr>
          <w:sz w:val="25"/>
          <w:szCs w:val="25"/>
        </w:rPr>
      </w:pPr>
    </w:p>
    <w:tbl>
      <w:tblPr>
        <w:tblW w:w="0" w:type="auto"/>
        <w:tblLook w:val="01E0"/>
      </w:tblPr>
      <w:tblGrid>
        <w:gridCol w:w="4926"/>
        <w:gridCol w:w="4927"/>
      </w:tblGrid>
      <w:tr w:rsidR="00041240" w:rsidRPr="009C68FE" w:rsidTr="00B90B3D">
        <w:tc>
          <w:tcPr>
            <w:tcW w:w="4926" w:type="dxa"/>
          </w:tcPr>
          <w:p w:rsidR="00041240" w:rsidRPr="009C68FE" w:rsidRDefault="00041240" w:rsidP="00466212">
            <w:pPr>
              <w:ind w:right="-1"/>
              <w:rPr>
                <w:b/>
                <w:sz w:val="25"/>
                <w:szCs w:val="25"/>
              </w:rPr>
            </w:pPr>
            <w:r w:rsidRPr="009C68FE">
              <w:rPr>
                <w:b/>
                <w:sz w:val="25"/>
                <w:szCs w:val="25"/>
              </w:rPr>
              <w:t xml:space="preserve">Глава администрации </w:t>
            </w:r>
          </w:p>
        </w:tc>
        <w:tc>
          <w:tcPr>
            <w:tcW w:w="4927" w:type="dxa"/>
          </w:tcPr>
          <w:p w:rsidR="00041240" w:rsidRPr="009C68FE" w:rsidRDefault="00041240" w:rsidP="00466212">
            <w:pPr>
              <w:ind w:right="-1"/>
              <w:jc w:val="right"/>
              <w:rPr>
                <w:b/>
                <w:sz w:val="25"/>
                <w:szCs w:val="25"/>
              </w:rPr>
            </w:pPr>
            <w:r w:rsidRPr="009C68FE">
              <w:rPr>
                <w:b/>
                <w:sz w:val="25"/>
                <w:szCs w:val="25"/>
              </w:rPr>
              <w:t>Г.И. Бондарев</w:t>
            </w:r>
          </w:p>
        </w:tc>
      </w:tr>
    </w:tbl>
    <w:p w:rsidR="009C68FE" w:rsidRPr="00100987" w:rsidRDefault="009C68FE" w:rsidP="009C68FE">
      <w:pPr>
        <w:widowControl w:val="0"/>
        <w:shd w:val="clear" w:color="auto" w:fill="FFFFFF"/>
        <w:autoSpaceDE w:val="0"/>
        <w:autoSpaceDN w:val="0"/>
        <w:adjustRightInd w:val="0"/>
        <w:ind w:left="4962"/>
        <w:jc w:val="center"/>
        <w:rPr>
          <w:b/>
          <w:bCs/>
          <w:color w:val="000000"/>
          <w:spacing w:val="-3"/>
          <w:sz w:val="28"/>
          <w:szCs w:val="28"/>
          <w:lang w:bidi="ru-RU"/>
        </w:rPr>
      </w:pPr>
      <w:r w:rsidRPr="00100987">
        <w:rPr>
          <w:b/>
          <w:bCs/>
          <w:color w:val="000000"/>
          <w:spacing w:val="-3"/>
          <w:sz w:val="28"/>
          <w:szCs w:val="28"/>
          <w:lang w:bidi="ru-RU"/>
        </w:rPr>
        <w:lastRenderedPageBreak/>
        <w:t>УТВЕРЖДЕН</w:t>
      </w:r>
    </w:p>
    <w:p w:rsidR="009C68FE" w:rsidRPr="00100987" w:rsidRDefault="009C68FE" w:rsidP="009C68FE">
      <w:pPr>
        <w:widowControl w:val="0"/>
        <w:shd w:val="clear" w:color="auto" w:fill="FFFFFF"/>
        <w:autoSpaceDE w:val="0"/>
        <w:autoSpaceDN w:val="0"/>
        <w:adjustRightInd w:val="0"/>
        <w:ind w:left="4962"/>
        <w:jc w:val="center"/>
        <w:rPr>
          <w:b/>
          <w:bCs/>
          <w:color w:val="000000"/>
          <w:spacing w:val="-3"/>
          <w:sz w:val="28"/>
          <w:szCs w:val="28"/>
          <w:lang w:bidi="ru-RU"/>
        </w:rPr>
      </w:pPr>
      <w:r w:rsidRPr="00100987">
        <w:rPr>
          <w:b/>
          <w:bCs/>
          <w:color w:val="000000"/>
          <w:spacing w:val="-3"/>
          <w:sz w:val="28"/>
          <w:szCs w:val="28"/>
          <w:lang w:bidi="ru-RU"/>
        </w:rPr>
        <w:t>постановлением администрации Грайворонского городского округа</w:t>
      </w:r>
    </w:p>
    <w:p w:rsidR="009C68FE" w:rsidRPr="00100987" w:rsidRDefault="009C68FE" w:rsidP="009C68FE">
      <w:pPr>
        <w:widowControl w:val="0"/>
        <w:shd w:val="clear" w:color="auto" w:fill="FFFFFF"/>
        <w:autoSpaceDE w:val="0"/>
        <w:autoSpaceDN w:val="0"/>
        <w:adjustRightInd w:val="0"/>
        <w:ind w:left="4962"/>
        <w:jc w:val="center"/>
        <w:rPr>
          <w:b/>
          <w:bCs/>
          <w:color w:val="000000"/>
          <w:spacing w:val="-3"/>
          <w:sz w:val="28"/>
          <w:szCs w:val="28"/>
          <w:lang w:bidi="ru-RU"/>
        </w:rPr>
      </w:pPr>
      <w:r w:rsidRPr="00100987">
        <w:rPr>
          <w:b/>
          <w:bCs/>
          <w:color w:val="000000"/>
          <w:spacing w:val="-3"/>
          <w:sz w:val="28"/>
          <w:szCs w:val="28"/>
          <w:lang w:bidi="ru-RU"/>
        </w:rPr>
        <w:t>от «____» ____</w:t>
      </w:r>
      <w:r>
        <w:rPr>
          <w:b/>
          <w:bCs/>
          <w:color w:val="000000"/>
          <w:spacing w:val="-3"/>
          <w:sz w:val="28"/>
          <w:szCs w:val="28"/>
          <w:lang w:bidi="ru-RU"/>
        </w:rPr>
        <w:t>___</w:t>
      </w:r>
      <w:r w:rsidRPr="00100987">
        <w:rPr>
          <w:b/>
          <w:bCs/>
          <w:color w:val="000000"/>
          <w:spacing w:val="-3"/>
          <w:sz w:val="28"/>
          <w:szCs w:val="28"/>
          <w:lang w:bidi="ru-RU"/>
        </w:rPr>
        <w:t>___ 2021 г. №_____</w:t>
      </w:r>
    </w:p>
    <w:p w:rsidR="009C68FE" w:rsidRDefault="009C68FE" w:rsidP="009C68FE">
      <w:pPr>
        <w:widowControl w:val="0"/>
        <w:shd w:val="clear" w:color="auto" w:fill="FFFFFF"/>
        <w:autoSpaceDE w:val="0"/>
        <w:autoSpaceDN w:val="0"/>
        <w:adjustRightInd w:val="0"/>
        <w:spacing w:line="192" w:lineRule="exact"/>
        <w:ind w:left="4962"/>
        <w:jc w:val="center"/>
        <w:rPr>
          <w:b/>
          <w:bCs/>
          <w:color w:val="000000"/>
          <w:spacing w:val="-3"/>
          <w:sz w:val="18"/>
          <w:szCs w:val="18"/>
        </w:rPr>
      </w:pPr>
    </w:p>
    <w:p w:rsidR="009C68FE" w:rsidRDefault="009C68FE" w:rsidP="009C68FE">
      <w:pPr>
        <w:jc w:val="center"/>
        <w:rPr>
          <w:b/>
          <w:sz w:val="28"/>
          <w:szCs w:val="28"/>
        </w:rPr>
      </w:pPr>
    </w:p>
    <w:p w:rsidR="009C68FE" w:rsidRDefault="009C68FE" w:rsidP="009C68FE">
      <w:pPr>
        <w:jc w:val="center"/>
        <w:rPr>
          <w:b/>
          <w:sz w:val="28"/>
          <w:szCs w:val="28"/>
        </w:rPr>
      </w:pPr>
    </w:p>
    <w:p w:rsidR="009C68FE" w:rsidRPr="009C68FE" w:rsidRDefault="009C68FE" w:rsidP="009C68FE">
      <w:pPr>
        <w:jc w:val="center"/>
        <w:rPr>
          <w:b/>
          <w:sz w:val="28"/>
          <w:szCs w:val="28"/>
        </w:rPr>
      </w:pPr>
      <w:r w:rsidRPr="009C68FE">
        <w:rPr>
          <w:b/>
          <w:sz w:val="28"/>
          <w:szCs w:val="28"/>
        </w:rPr>
        <w:t xml:space="preserve">СОСТАВ </w:t>
      </w:r>
    </w:p>
    <w:p w:rsidR="009C68FE" w:rsidRPr="009C68FE" w:rsidRDefault="009C68FE" w:rsidP="009C68FE">
      <w:pPr>
        <w:jc w:val="center"/>
        <w:rPr>
          <w:rStyle w:val="fontstyle01"/>
          <w:rFonts w:ascii="Times New Roman" w:hAnsi="Times New Roman"/>
          <w:sz w:val="28"/>
          <w:szCs w:val="28"/>
        </w:rPr>
      </w:pPr>
      <w:r w:rsidRPr="009C68FE">
        <w:rPr>
          <w:b/>
          <w:sz w:val="28"/>
          <w:szCs w:val="28"/>
        </w:rPr>
        <w:t xml:space="preserve">Комиссии </w:t>
      </w:r>
      <w:r w:rsidRPr="009C68FE">
        <w:rPr>
          <w:rStyle w:val="fontstyle01"/>
          <w:rFonts w:ascii="Times New Roman" w:hAnsi="Times New Roman"/>
          <w:sz w:val="28"/>
          <w:szCs w:val="28"/>
        </w:rPr>
        <w:t>по обследованию пассажиропотоков</w:t>
      </w:r>
    </w:p>
    <w:p w:rsidR="009C68FE" w:rsidRPr="009C68FE" w:rsidRDefault="009C68FE" w:rsidP="009C68FE">
      <w:pPr>
        <w:jc w:val="center"/>
        <w:rPr>
          <w:color w:val="000000" w:themeColor="text1"/>
          <w:sz w:val="28"/>
          <w:szCs w:val="28"/>
        </w:rPr>
      </w:pPr>
      <w:r w:rsidRPr="009C68FE">
        <w:rPr>
          <w:rStyle w:val="fontstyle01"/>
          <w:rFonts w:ascii="Times New Roman" w:hAnsi="Times New Roman"/>
          <w:sz w:val="28"/>
          <w:szCs w:val="28"/>
        </w:rPr>
        <w:t xml:space="preserve">на муниципальных автобусных маршрутах </w:t>
      </w:r>
      <w:r>
        <w:rPr>
          <w:rStyle w:val="fontstyle01"/>
          <w:rFonts w:ascii="Times New Roman" w:hAnsi="Times New Roman"/>
          <w:sz w:val="28"/>
          <w:szCs w:val="28"/>
        </w:rPr>
        <w:br/>
      </w:r>
      <w:r w:rsidRPr="009C68FE">
        <w:rPr>
          <w:rStyle w:val="fontstyle01"/>
          <w:rFonts w:ascii="Times New Roman" w:hAnsi="Times New Roman"/>
          <w:sz w:val="28"/>
          <w:szCs w:val="28"/>
        </w:rPr>
        <w:t>Грайворонского городского округа</w:t>
      </w:r>
    </w:p>
    <w:p w:rsidR="009C68FE" w:rsidRDefault="009C68FE" w:rsidP="009C68FE">
      <w:pPr>
        <w:ind w:firstLine="851"/>
        <w:rPr>
          <w:color w:val="000000" w:themeColor="text1"/>
          <w:sz w:val="28"/>
          <w:szCs w:val="28"/>
        </w:rPr>
      </w:pPr>
    </w:p>
    <w:p w:rsidR="009C68FE" w:rsidRDefault="009C68FE" w:rsidP="009C68FE">
      <w:pPr>
        <w:ind w:firstLine="851"/>
        <w:rPr>
          <w:color w:val="000000" w:themeColor="text1"/>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425"/>
        <w:gridCol w:w="6061"/>
      </w:tblGrid>
      <w:tr w:rsidR="009C68FE" w:rsidRPr="009C68FE" w:rsidTr="009C68FE">
        <w:tc>
          <w:tcPr>
            <w:tcW w:w="3085" w:type="dxa"/>
          </w:tcPr>
          <w:p w:rsidR="009C68FE" w:rsidRPr="009C68FE" w:rsidRDefault="009C68FE" w:rsidP="009C68FE">
            <w:pPr>
              <w:jc w:val="center"/>
              <w:rPr>
                <w:color w:val="000000" w:themeColor="text1"/>
                <w:sz w:val="28"/>
                <w:szCs w:val="28"/>
              </w:rPr>
            </w:pPr>
            <w:r w:rsidRPr="009C68FE">
              <w:rPr>
                <w:color w:val="000000" w:themeColor="text1"/>
                <w:sz w:val="28"/>
                <w:szCs w:val="28"/>
              </w:rPr>
              <w:t xml:space="preserve">Твердун </w:t>
            </w:r>
          </w:p>
          <w:p w:rsidR="009C68FE" w:rsidRPr="009C68FE" w:rsidRDefault="009C68FE" w:rsidP="009C68FE">
            <w:pPr>
              <w:jc w:val="center"/>
              <w:rPr>
                <w:color w:val="000000" w:themeColor="text1"/>
                <w:sz w:val="28"/>
                <w:szCs w:val="28"/>
              </w:rPr>
            </w:pPr>
            <w:r w:rsidRPr="009C68FE">
              <w:rPr>
                <w:color w:val="000000" w:themeColor="text1"/>
                <w:sz w:val="28"/>
                <w:szCs w:val="28"/>
              </w:rPr>
              <w:t>Роман Григорьевич</w:t>
            </w:r>
          </w:p>
        </w:tc>
        <w:tc>
          <w:tcPr>
            <w:tcW w:w="425" w:type="dxa"/>
          </w:tcPr>
          <w:p w:rsidR="009C68FE" w:rsidRPr="009C68FE" w:rsidRDefault="009C68FE" w:rsidP="009C68FE">
            <w:pPr>
              <w:jc w:val="center"/>
              <w:rPr>
                <w:sz w:val="28"/>
                <w:szCs w:val="28"/>
              </w:rPr>
            </w:pPr>
            <w:r w:rsidRPr="009C68FE">
              <w:rPr>
                <w:sz w:val="28"/>
                <w:szCs w:val="28"/>
              </w:rPr>
              <w:t>-</w:t>
            </w:r>
          </w:p>
        </w:tc>
        <w:tc>
          <w:tcPr>
            <w:tcW w:w="6061" w:type="dxa"/>
          </w:tcPr>
          <w:p w:rsidR="009C68FE" w:rsidRPr="009C68FE" w:rsidRDefault="009C68FE" w:rsidP="009C68FE">
            <w:pPr>
              <w:jc w:val="both"/>
              <w:rPr>
                <w:sz w:val="28"/>
                <w:szCs w:val="28"/>
              </w:rPr>
            </w:pPr>
            <w:r w:rsidRPr="009C68FE">
              <w:rPr>
                <w:sz w:val="28"/>
                <w:szCs w:val="28"/>
              </w:rPr>
              <w:t xml:space="preserve">заместитель главы администрации городского округа – начальник управления </w:t>
            </w:r>
            <w:r>
              <w:rPr>
                <w:sz w:val="28"/>
                <w:szCs w:val="28"/>
              </w:rPr>
              <w:br/>
            </w:r>
            <w:r w:rsidRPr="009C68FE">
              <w:rPr>
                <w:sz w:val="28"/>
                <w:szCs w:val="28"/>
              </w:rPr>
              <w:t>по строительству, транспорту, ЖКХ и ТЭК, председатель комиссии</w:t>
            </w:r>
          </w:p>
        </w:tc>
      </w:tr>
      <w:tr w:rsidR="009C68FE" w:rsidRPr="009C68FE" w:rsidTr="009C68FE">
        <w:tc>
          <w:tcPr>
            <w:tcW w:w="3085" w:type="dxa"/>
          </w:tcPr>
          <w:p w:rsidR="009C68FE" w:rsidRPr="009C68FE" w:rsidRDefault="009C68FE" w:rsidP="00A04A10">
            <w:pPr>
              <w:rPr>
                <w:color w:val="000000" w:themeColor="text1"/>
                <w:sz w:val="28"/>
                <w:szCs w:val="28"/>
              </w:rPr>
            </w:pPr>
          </w:p>
        </w:tc>
        <w:tc>
          <w:tcPr>
            <w:tcW w:w="425" w:type="dxa"/>
          </w:tcPr>
          <w:p w:rsidR="009C68FE" w:rsidRPr="009C68FE" w:rsidRDefault="009C68FE" w:rsidP="00A04A10">
            <w:pPr>
              <w:ind w:left="-355" w:right="-108"/>
              <w:jc w:val="center"/>
              <w:rPr>
                <w:sz w:val="28"/>
                <w:szCs w:val="28"/>
              </w:rPr>
            </w:pPr>
          </w:p>
        </w:tc>
        <w:tc>
          <w:tcPr>
            <w:tcW w:w="6061" w:type="dxa"/>
          </w:tcPr>
          <w:p w:rsidR="009C68FE" w:rsidRPr="009C68FE" w:rsidRDefault="009C68FE" w:rsidP="00A04A10">
            <w:pPr>
              <w:rPr>
                <w:sz w:val="28"/>
                <w:szCs w:val="28"/>
              </w:rPr>
            </w:pPr>
          </w:p>
        </w:tc>
      </w:tr>
      <w:tr w:rsidR="009C68FE" w:rsidRPr="009C68FE" w:rsidTr="009C68FE">
        <w:tc>
          <w:tcPr>
            <w:tcW w:w="9571" w:type="dxa"/>
            <w:gridSpan w:val="3"/>
          </w:tcPr>
          <w:p w:rsidR="009C68FE" w:rsidRPr="009C68FE" w:rsidRDefault="009C68FE" w:rsidP="00A04A10">
            <w:pPr>
              <w:jc w:val="center"/>
              <w:rPr>
                <w:b/>
                <w:sz w:val="28"/>
                <w:szCs w:val="28"/>
              </w:rPr>
            </w:pPr>
            <w:r w:rsidRPr="009C68FE">
              <w:rPr>
                <w:b/>
                <w:sz w:val="28"/>
                <w:szCs w:val="28"/>
              </w:rPr>
              <w:t>Члены комиссии:</w:t>
            </w:r>
          </w:p>
        </w:tc>
      </w:tr>
      <w:tr w:rsidR="009C68FE" w:rsidRPr="009C68FE" w:rsidTr="009C68FE">
        <w:tc>
          <w:tcPr>
            <w:tcW w:w="9571" w:type="dxa"/>
            <w:gridSpan w:val="3"/>
          </w:tcPr>
          <w:p w:rsidR="009C68FE" w:rsidRPr="009C68FE" w:rsidRDefault="009C68FE" w:rsidP="00A04A10">
            <w:pPr>
              <w:jc w:val="center"/>
              <w:rPr>
                <w:sz w:val="28"/>
                <w:szCs w:val="28"/>
              </w:rPr>
            </w:pPr>
          </w:p>
        </w:tc>
      </w:tr>
      <w:tr w:rsidR="009C68FE" w:rsidRPr="009C68FE" w:rsidTr="009C68FE">
        <w:tc>
          <w:tcPr>
            <w:tcW w:w="3085" w:type="dxa"/>
          </w:tcPr>
          <w:p w:rsidR="009C68FE" w:rsidRPr="009C68FE" w:rsidRDefault="009C68FE" w:rsidP="009C68FE">
            <w:pPr>
              <w:pStyle w:val="af3"/>
              <w:tabs>
                <w:tab w:val="clear" w:pos="360"/>
              </w:tabs>
              <w:spacing w:after="0" w:line="240" w:lineRule="auto"/>
              <w:ind w:left="0" w:firstLine="0"/>
              <w:jc w:val="center"/>
              <w:rPr>
                <w:rFonts w:ascii="Times New Roman" w:hAnsi="Times New Roman" w:cs="Times New Roman"/>
                <w:sz w:val="28"/>
                <w:szCs w:val="28"/>
              </w:rPr>
            </w:pPr>
            <w:r w:rsidRPr="009C68FE">
              <w:rPr>
                <w:rFonts w:ascii="Times New Roman" w:hAnsi="Times New Roman" w:cs="Times New Roman"/>
                <w:sz w:val="28"/>
                <w:szCs w:val="28"/>
              </w:rPr>
              <w:t>Михайлов</w:t>
            </w:r>
          </w:p>
          <w:p w:rsidR="009C68FE" w:rsidRPr="009C68FE" w:rsidRDefault="009C68FE" w:rsidP="009C68FE">
            <w:pPr>
              <w:jc w:val="center"/>
              <w:rPr>
                <w:sz w:val="28"/>
                <w:szCs w:val="28"/>
              </w:rPr>
            </w:pPr>
            <w:r w:rsidRPr="009C68FE">
              <w:rPr>
                <w:sz w:val="28"/>
                <w:szCs w:val="28"/>
              </w:rPr>
              <w:t>Евгений Николаевич</w:t>
            </w:r>
          </w:p>
        </w:tc>
        <w:tc>
          <w:tcPr>
            <w:tcW w:w="425" w:type="dxa"/>
          </w:tcPr>
          <w:p w:rsidR="009C68FE" w:rsidRPr="009C68FE" w:rsidRDefault="009C68FE" w:rsidP="009C68FE">
            <w:pPr>
              <w:jc w:val="center"/>
              <w:rPr>
                <w:sz w:val="28"/>
                <w:szCs w:val="28"/>
              </w:rPr>
            </w:pPr>
            <w:r w:rsidRPr="009C68FE">
              <w:rPr>
                <w:sz w:val="28"/>
                <w:szCs w:val="28"/>
              </w:rPr>
              <w:t>-</w:t>
            </w:r>
          </w:p>
        </w:tc>
        <w:tc>
          <w:tcPr>
            <w:tcW w:w="6061" w:type="dxa"/>
          </w:tcPr>
          <w:p w:rsidR="009C68FE" w:rsidRPr="009C68FE" w:rsidRDefault="009C68FE" w:rsidP="009C68FE">
            <w:pPr>
              <w:jc w:val="both"/>
              <w:rPr>
                <w:sz w:val="28"/>
                <w:szCs w:val="28"/>
              </w:rPr>
            </w:pPr>
            <w:r w:rsidRPr="009C68FE">
              <w:rPr>
                <w:sz w:val="28"/>
                <w:szCs w:val="28"/>
              </w:rPr>
              <w:t>начальник отдела транспорта и дорожного хозяйства управления по строительству, транспорту, ЖКХ и ТЭК</w:t>
            </w:r>
            <w:r>
              <w:rPr>
                <w:sz w:val="28"/>
                <w:szCs w:val="28"/>
              </w:rPr>
              <w:t xml:space="preserve"> администрации Грайворонского городского округа</w:t>
            </w:r>
            <w:r w:rsidRPr="009C68FE">
              <w:rPr>
                <w:sz w:val="28"/>
                <w:szCs w:val="28"/>
              </w:rPr>
              <w:t>, секретарь комиссии</w:t>
            </w:r>
          </w:p>
        </w:tc>
      </w:tr>
      <w:tr w:rsidR="009C68FE" w:rsidRPr="009C68FE" w:rsidTr="009C68FE">
        <w:tc>
          <w:tcPr>
            <w:tcW w:w="3085" w:type="dxa"/>
          </w:tcPr>
          <w:p w:rsidR="009C68FE" w:rsidRPr="009C68FE" w:rsidRDefault="009C68FE" w:rsidP="009C68FE">
            <w:pPr>
              <w:jc w:val="center"/>
              <w:rPr>
                <w:sz w:val="28"/>
                <w:szCs w:val="28"/>
              </w:rPr>
            </w:pPr>
          </w:p>
        </w:tc>
        <w:tc>
          <w:tcPr>
            <w:tcW w:w="425" w:type="dxa"/>
          </w:tcPr>
          <w:p w:rsidR="009C68FE" w:rsidRPr="009C68FE" w:rsidRDefault="009C68FE" w:rsidP="009C68FE">
            <w:pPr>
              <w:jc w:val="center"/>
              <w:rPr>
                <w:sz w:val="28"/>
                <w:szCs w:val="28"/>
              </w:rPr>
            </w:pPr>
          </w:p>
        </w:tc>
        <w:tc>
          <w:tcPr>
            <w:tcW w:w="6061" w:type="dxa"/>
          </w:tcPr>
          <w:p w:rsidR="009C68FE" w:rsidRPr="009C68FE" w:rsidRDefault="009C68FE" w:rsidP="009C68FE">
            <w:pPr>
              <w:jc w:val="both"/>
              <w:rPr>
                <w:sz w:val="28"/>
                <w:szCs w:val="28"/>
              </w:rPr>
            </w:pPr>
          </w:p>
        </w:tc>
      </w:tr>
      <w:tr w:rsidR="009C68FE" w:rsidRPr="009C68FE" w:rsidTr="009C68FE">
        <w:tc>
          <w:tcPr>
            <w:tcW w:w="3085" w:type="dxa"/>
          </w:tcPr>
          <w:p w:rsidR="009C68FE" w:rsidRPr="009C68FE" w:rsidRDefault="009C68FE" w:rsidP="009C68FE">
            <w:pPr>
              <w:jc w:val="center"/>
              <w:rPr>
                <w:sz w:val="28"/>
                <w:szCs w:val="28"/>
              </w:rPr>
            </w:pPr>
            <w:r w:rsidRPr="009C68FE">
              <w:rPr>
                <w:sz w:val="28"/>
                <w:szCs w:val="28"/>
              </w:rPr>
              <w:t>Моисеев</w:t>
            </w:r>
          </w:p>
          <w:p w:rsidR="009C68FE" w:rsidRPr="009C68FE" w:rsidRDefault="009C68FE" w:rsidP="009C68FE">
            <w:pPr>
              <w:jc w:val="center"/>
              <w:rPr>
                <w:sz w:val="28"/>
                <w:szCs w:val="28"/>
              </w:rPr>
            </w:pPr>
            <w:r w:rsidRPr="009C68FE">
              <w:rPr>
                <w:sz w:val="28"/>
                <w:szCs w:val="28"/>
              </w:rPr>
              <w:t>Максим Михайлович</w:t>
            </w:r>
          </w:p>
        </w:tc>
        <w:tc>
          <w:tcPr>
            <w:tcW w:w="425" w:type="dxa"/>
          </w:tcPr>
          <w:p w:rsidR="009C68FE" w:rsidRPr="009C68FE" w:rsidRDefault="009C68FE" w:rsidP="009C68FE">
            <w:pPr>
              <w:jc w:val="center"/>
              <w:rPr>
                <w:sz w:val="28"/>
                <w:szCs w:val="28"/>
              </w:rPr>
            </w:pPr>
            <w:r w:rsidRPr="009C68FE">
              <w:rPr>
                <w:sz w:val="28"/>
                <w:szCs w:val="28"/>
              </w:rPr>
              <w:t>-</w:t>
            </w:r>
          </w:p>
        </w:tc>
        <w:tc>
          <w:tcPr>
            <w:tcW w:w="6061" w:type="dxa"/>
          </w:tcPr>
          <w:p w:rsidR="009C68FE" w:rsidRPr="009C68FE" w:rsidRDefault="009C68FE" w:rsidP="009C68FE">
            <w:pPr>
              <w:jc w:val="both"/>
              <w:rPr>
                <w:sz w:val="28"/>
                <w:szCs w:val="28"/>
              </w:rPr>
            </w:pPr>
            <w:r w:rsidRPr="009C68FE">
              <w:rPr>
                <w:sz w:val="28"/>
                <w:szCs w:val="28"/>
              </w:rPr>
              <w:t xml:space="preserve">заместитель начальника отдела транспорта </w:t>
            </w:r>
            <w:r>
              <w:rPr>
                <w:sz w:val="28"/>
                <w:szCs w:val="28"/>
              </w:rPr>
              <w:br/>
            </w:r>
            <w:r w:rsidRPr="009C68FE">
              <w:rPr>
                <w:sz w:val="28"/>
                <w:szCs w:val="28"/>
              </w:rPr>
              <w:t xml:space="preserve">и дорожного хозяйства управления </w:t>
            </w:r>
            <w:r>
              <w:rPr>
                <w:sz w:val="28"/>
                <w:szCs w:val="28"/>
              </w:rPr>
              <w:br/>
            </w:r>
            <w:r w:rsidRPr="009C68FE">
              <w:rPr>
                <w:sz w:val="28"/>
                <w:szCs w:val="28"/>
              </w:rPr>
              <w:t>по строительству, транспорту, ЖКХ и ТЭК</w:t>
            </w:r>
            <w:r>
              <w:rPr>
                <w:sz w:val="28"/>
                <w:szCs w:val="28"/>
              </w:rPr>
              <w:t xml:space="preserve"> администрации Грайворонского городского округа</w:t>
            </w:r>
          </w:p>
        </w:tc>
      </w:tr>
      <w:tr w:rsidR="009C68FE" w:rsidRPr="009C68FE" w:rsidTr="009C68FE">
        <w:tc>
          <w:tcPr>
            <w:tcW w:w="3085" w:type="dxa"/>
          </w:tcPr>
          <w:p w:rsidR="009C68FE" w:rsidRPr="009C68FE" w:rsidRDefault="009C68FE" w:rsidP="009C68FE">
            <w:pPr>
              <w:jc w:val="center"/>
              <w:rPr>
                <w:sz w:val="28"/>
                <w:szCs w:val="28"/>
              </w:rPr>
            </w:pPr>
          </w:p>
        </w:tc>
        <w:tc>
          <w:tcPr>
            <w:tcW w:w="425" w:type="dxa"/>
          </w:tcPr>
          <w:p w:rsidR="009C68FE" w:rsidRPr="009C68FE" w:rsidRDefault="009C68FE" w:rsidP="009C68FE">
            <w:pPr>
              <w:jc w:val="center"/>
              <w:rPr>
                <w:sz w:val="28"/>
                <w:szCs w:val="28"/>
              </w:rPr>
            </w:pPr>
          </w:p>
        </w:tc>
        <w:tc>
          <w:tcPr>
            <w:tcW w:w="6061" w:type="dxa"/>
          </w:tcPr>
          <w:p w:rsidR="009C68FE" w:rsidRPr="009C68FE" w:rsidRDefault="009C68FE" w:rsidP="009C68FE">
            <w:pPr>
              <w:jc w:val="both"/>
              <w:rPr>
                <w:sz w:val="28"/>
                <w:szCs w:val="28"/>
              </w:rPr>
            </w:pPr>
          </w:p>
        </w:tc>
      </w:tr>
      <w:tr w:rsidR="009C68FE" w:rsidRPr="009C68FE" w:rsidTr="009C68FE">
        <w:tc>
          <w:tcPr>
            <w:tcW w:w="3085" w:type="dxa"/>
          </w:tcPr>
          <w:p w:rsidR="009C68FE" w:rsidRPr="009C68FE" w:rsidRDefault="009C68FE" w:rsidP="009C68FE">
            <w:pPr>
              <w:jc w:val="center"/>
              <w:rPr>
                <w:sz w:val="28"/>
                <w:szCs w:val="28"/>
              </w:rPr>
            </w:pPr>
          </w:p>
        </w:tc>
        <w:tc>
          <w:tcPr>
            <w:tcW w:w="425" w:type="dxa"/>
          </w:tcPr>
          <w:p w:rsidR="009C68FE" w:rsidRPr="009C68FE" w:rsidRDefault="009C68FE" w:rsidP="009C68FE">
            <w:pPr>
              <w:jc w:val="center"/>
              <w:rPr>
                <w:sz w:val="28"/>
                <w:szCs w:val="28"/>
              </w:rPr>
            </w:pPr>
            <w:r w:rsidRPr="009C68FE">
              <w:rPr>
                <w:sz w:val="28"/>
                <w:szCs w:val="28"/>
              </w:rPr>
              <w:t>-</w:t>
            </w:r>
          </w:p>
        </w:tc>
        <w:tc>
          <w:tcPr>
            <w:tcW w:w="6061" w:type="dxa"/>
          </w:tcPr>
          <w:p w:rsidR="009C68FE" w:rsidRPr="009C68FE" w:rsidRDefault="009C68FE" w:rsidP="009C68FE">
            <w:pPr>
              <w:jc w:val="both"/>
              <w:rPr>
                <w:sz w:val="28"/>
                <w:szCs w:val="28"/>
              </w:rPr>
            </w:pPr>
            <w:r w:rsidRPr="009C68FE">
              <w:rPr>
                <w:sz w:val="28"/>
                <w:szCs w:val="28"/>
              </w:rPr>
              <w:t>представитель перевозчика</w:t>
            </w:r>
            <w:r>
              <w:rPr>
                <w:sz w:val="28"/>
                <w:szCs w:val="28"/>
              </w:rPr>
              <w:t xml:space="preserve"> </w:t>
            </w:r>
            <w:r w:rsidRPr="009C68FE">
              <w:rPr>
                <w:sz w:val="28"/>
                <w:szCs w:val="28"/>
              </w:rPr>
              <w:t>(по согласованию)</w:t>
            </w:r>
          </w:p>
        </w:tc>
      </w:tr>
    </w:tbl>
    <w:p w:rsidR="009C68FE" w:rsidRDefault="009C68FE" w:rsidP="00A217FB">
      <w:pPr>
        <w:shd w:val="clear" w:color="auto" w:fill="FFFFFF"/>
        <w:snapToGrid w:val="0"/>
        <w:ind w:left="5706" w:firstLine="675"/>
        <w:jc w:val="both"/>
        <w:rPr>
          <w:b/>
          <w:sz w:val="26"/>
          <w:szCs w:val="26"/>
        </w:rPr>
      </w:pPr>
    </w:p>
    <w:p w:rsidR="009C68FE" w:rsidRDefault="009C68FE">
      <w:pPr>
        <w:rPr>
          <w:b/>
          <w:sz w:val="26"/>
          <w:szCs w:val="26"/>
        </w:rPr>
      </w:pPr>
      <w:r>
        <w:rPr>
          <w:b/>
          <w:sz w:val="26"/>
          <w:szCs w:val="26"/>
        </w:rPr>
        <w:br w:type="page"/>
      </w:r>
    </w:p>
    <w:p w:rsidR="009C68FE" w:rsidRPr="00100987" w:rsidRDefault="009C68FE" w:rsidP="009C68FE">
      <w:pPr>
        <w:widowControl w:val="0"/>
        <w:shd w:val="clear" w:color="auto" w:fill="FFFFFF"/>
        <w:autoSpaceDE w:val="0"/>
        <w:autoSpaceDN w:val="0"/>
        <w:adjustRightInd w:val="0"/>
        <w:ind w:left="4962"/>
        <w:jc w:val="center"/>
        <w:rPr>
          <w:b/>
          <w:bCs/>
          <w:color w:val="000000"/>
          <w:spacing w:val="-3"/>
          <w:sz w:val="28"/>
          <w:szCs w:val="28"/>
          <w:lang w:bidi="ru-RU"/>
        </w:rPr>
      </w:pPr>
      <w:r w:rsidRPr="00100987">
        <w:rPr>
          <w:b/>
          <w:bCs/>
          <w:color w:val="000000"/>
          <w:spacing w:val="-3"/>
          <w:sz w:val="28"/>
          <w:szCs w:val="28"/>
          <w:lang w:bidi="ru-RU"/>
        </w:rPr>
        <w:lastRenderedPageBreak/>
        <w:t>УТВЕРЖДЕН</w:t>
      </w:r>
    </w:p>
    <w:p w:rsidR="009C68FE" w:rsidRPr="00100987" w:rsidRDefault="009C68FE" w:rsidP="009C68FE">
      <w:pPr>
        <w:widowControl w:val="0"/>
        <w:shd w:val="clear" w:color="auto" w:fill="FFFFFF"/>
        <w:autoSpaceDE w:val="0"/>
        <w:autoSpaceDN w:val="0"/>
        <w:adjustRightInd w:val="0"/>
        <w:ind w:left="4962"/>
        <w:jc w:val="center"/>
        <w:rPr>
          <w:b/>
          <w:bCs/>
          <w:color w:val="000000"/>
          <w:spacing w:val="-3"/>
          <w:sz w:val="28"/>
          <w:szCs w:val="28"/>
          <w:lang w:bidi="ru-RU"/>
        </w:rPr>
      </w:pPr>
      <w:r w:rsidRPr="00100987">
        <w:rPr>
          <w:b/>
          <w:bCs/>
          <w:color w:val="000000"/>
          <w:spacing w:val="-3"/>
          <w:sz w:val="28"/>
          <w:szCs w:val="28"/>
          <w:lang w:bidi="ru-RU"/>
        </w:rPr>
        <w:t>постановлением администрации Грайворонского городского округа</w:t>
      </w:r>
    </w:p>
    <w:p w:rsidR="009C68FE" w:rsidRPr="00100987" w:rsidRDefault="009C68FE" w:rsidP="009C68FE">
      <w:pPr>
        <w:widowControl w:val="0"/>
        <w:shd w:val="clear" w:color="auto" w:fill="FFFFFF"/>
        <w:autoSpaceDE w:val="0"/>
        <w:autoSpaceDN w:val="0"/>
        <w:adjustRightInd w:val="0"/>
        <w:ind w:left="4962"/>
        <w:jc w:val="center"/>
        <w:rPr>
          <w:b/>
          <w:bCs/>
          <w:color w:val="000000"/>
          <w:spacing w:val="-3"/>
          <w:sz w:val="28"/>
          <w:szCs w:val="28"/>
          <w:lang w:bidi="ru-RU"/>
        </w:rPr>
      </w:pPr>
      <w:r w:rsidRPr="00100987">
        <w:rPr>
          <w:b/>
          <w:bCs/>
          <w:color w:val="000000"/>
          <w:spacing w:val="-3"/>
          <w:sz w:val="28"/>
          <w:szCs w:val="28"/>
          <w:lang w:bidi="ru-RU"/>
        </w:rPr>
        <w:t>от «____» ____</w:t>
      </w:r>
      <w:r>
        <w:rPr>
          <w:b/>
          <w:bCs/>
          <w:color w:val="000000"/>
          <w:spacing w:val="-3"/>
          <w:sz w:val="28"/>
          <w:szCs w:val="28"/>
          <w:lang w:bidi="ru-RU"/>
        </w:rPr>
        <w:t>___</w:t>
      </w:r>
      <w:r w:rsidRPr="00100987">
        <w:rPr>
          <w:b/>
          <w:bCs/>
          <w:color w:val="000000"/>
          <w:spacing w:val="-3"/>
          <w:sz w:val="28"/>
          <w:szCs w:val="28"/>
          <w:lang w:bidi="ru-RU"/>
        </w:rPr>
        <w:t>___ 2021 г. №_____</w:t>
      </w:r>
    </w:p>
    <w:p w:rsidR="009C68FE" w:rsidRDefault="009C68FE" w:rsidP="009C68FE">
      <w:pPr>
        <w:widowControl w:val="0"/>
        <w:shd w:val="clear" w:color="auto" w:fill="FFFFFF"/>
        <w:autoSpaceDE w:val="0"/>
        <w:autoSpaceDN w:val="0"/>
        <w:adjustRightInd w:val="0"/>
        <w:spacing w:line="192" w:lineRule="exact"/>
        <w:ind w:left="4962"/>
        <w:jc w:val="center"/>
        <w:rPr>
          <w:b/>
          <w:bCs/>
          <w:color w:val="000000"/>
          <w:spacing w:val="-3"/>
          <w:sz w:val="18"/>
          <w:szCs w:val="18"/>
        </w:rPr>
      </w:pPr>
    </w:p>
    <w:p w:rsidR="009C68FE" w:rsidRDefault="009C68FE" w:rsidP="009C68FE">
      <w:pPr>
        <w:jc w:val="center"/>
        <w:rPr>
          <w:b/>
          <w:sz w:val="28"/>
          <w:szCs w:val="28"/>
        </w:rPr>
      </w:pPr>
    </w:p>
    <w:p w:rsidR="009C68FE" w:rsidRPr="00C9712B" w:rsidRDefault="009C68FE" w:rsidP="009C68FE">
      <w:pPr>
        <w:shd w:val="clear" w:color="auto" w:fill="FFFFFF"/>
        <w:jc w:val="center"/>
        <w:rPr>
          <w:b/>
          <w:color w:val="000000"/>
          <w:sz w:val="28"/>
          <w:szCs w:val="28"/>
        </w:rPr>
      </w:pPr>
      <w:r w:rsidRPr="00C9712B">
        <w:rPr>
          <w:b/>
          <w:color w:val="000000"/>
          <w:sz w:val="28"/>
          <w:szCs w:val="28"/>
        </w:rPr>
        <w:t>ПОРЯДОК</w:t>
      </w:r>
    </w:p>
    <w:p w:rsidR="009C68FE" w:rsidRPr="00C9712B" w:rsidRDefault="009C68FE" w:rsidP="009C68FE">
      <w:pPr>
        <w:jc w:val="center"/>
        <w:rPr>
          <w:rStyle w:val="fontstyle01"/>
          <w:sz w:val="28"/>
          <w:szCs w:val="28"/>
        </w:rPr>
      </w:pPr>
      <w:r w:rsidRPr="00C9712B">
        <w:rPr>
          <w:b/>
          <w:sz w:val="28"/>
          <w:szCs w:val="28"/>
        </w:rPr>
        <w:t xml:space="preserve">проведения обследования </w:t>
      </w:r>
      <w:r w:rsidRPr="00C9712B">
        <w:rPr>
          <w:rStyle w:val="fontstyle01"/>
          <w:sz w:val="28"/>
          <w:szCs w:val="28"/>
        </w:rPr>
        <w:t>пассажиропотоков на муниципальных автобусных маршрутах Грайворонского городского округа</w:t>
      </w:r>
    </w:p>
    <w:p w:rsidR="009C68FE" w:rsidRPr="00EC1F8A" w:rsidRDefault="009C68FE" w:rsidP="009C68FE">
      <w:pPr>
        <w:ind w:firstLine="851"/>
        <w:jc w:val="center"/>
        <w:rPr>
          <w:b/>
          <w:color w:val="000000" w:themeColor="text1"/>
          <w:sz w:val="28"/>
          <w:szCs w:val="28"/>
        </w:rPr>
      </w:pPr>
    </w:p>
    <w:p w:rsidR="009C68FE" w:rsidRPr="00291432" w:rsidRDefault="009C68FE" w:rsidP="00291432">
      <w:pPr>
        <w:tabs>
          <w:tab w:val="left" w:pos="1134"/>
        </w:tabs>
        <w:ind w:firstLine="709"/>
        <w:jc w:val="both"/>
        <w:rPr>
          <w:sz w:val="28"/>
          <w:szCs w:val="28"/>
        </w:rPr>
      </w:pPr>
      <w:r w:rsidRPr="00291432">
        <w:rPr>
          <w:sz w:val="28"/>
          <w:szCs w:val="28"/>
        </w:rPr>
        <w:t>1.</w:t>
      </w:r>
      <w:r w:rsidR="00291432">
        <w:rPr>
          <w:sz w:val="28"/>
          <w:szCs w:val="28"/>
        </w:rPr>
        <w:tab/>
      </w:r>
      <w:r w:rsidRPr="00291432">
        <w:rPr>
          <w:sz w:val="28"/>
          <w:szCs w:val="28"/>
        </w:rPr>
        <w:t>Обследование пассажиропотоков на муниципальных автобусных маршрутах Грайворонского городского округа (далее – городской округ) проводится в целях совершенствования перевозочного процесса.</w:t>
      </w:r>
    </w:p>
    <w:p w:rsidR="009C68FE" w:rsidRPr="00291432" w:rsidRDefault="00291432" w:rsidP="00291432">
      <w:pPr>
        <w:tabs>
          <w:tab w:val="left" w:pos="1134"/>
        </w:tabs>
        <w:ind w:firstLine="709"/>
        <w:jc w:val="both"/>
        <w:rPr>
          <w:sz w:val="28"/>
          <w:szCs w:val="28"/>
        </w:rPr>
      </w:pPr>
      <w:r>
        <w:rPr>
          <w:sz w:val="28"/>
          <w:szCs w:val="28"/>
        </w:rPr>
        <w:t>2.</w:t>
      </w:r>
      <w:r>
        <w:rPr>
          <w:sz w:val="28"/>
          <w:szCs w:val="28"/>
        </w:rPr>
        <w:tab/>
      </w:r>
      <w:r w:rsidR="009C68FE" w:rsidRPr="00291432">
        <w:rPr>
          <w:sz w:val="28"/>
          <w:szCs w:val="28"/>
        </w:rPr>
        <w:t xml:space="preserve">Обследование пассажиропотока по определенному маршруту выполняется Комиссией по обследованию пассажиропотоков </w:t>
      </w:r>
      <w:r>
        <w:rPr>
          <w:sz w:val="28"/>
          <w:szCs w:val="28"/>
        </w:rPr>
        <w:br/>
      </w:r>
      <w:r w:rsidR="009C68FE" w:rsidRPr="00291432">
        <w:rPr>
          <w:sz w:val="28"/>
          <w:szCs w:val="28"/>
        </w:rPr>
        <w:t>на муниципальных автобусных маршрутах Грайворонского городского округа (далее – Комиссия) с участием представителей перевозчика.</w:t>
      </w:r>
    </w:p>
    <w:p w:rsidR="009C68FE" w:rsidRPr="00291432" w:rsidRDefault="009C68FE" w:rsidP="00291432">
      <w:pPr>
        <w:tabs>
          <w:tab w:val="left" w:pos="1134"/>
        </w:tabs>
        <w:ind w:firstLine="709"/>
        <w:jc w:val="both"/>
        <w:rPr>
          <w:sz w:val="28"/>
          <w:szCs w:val="28"/>
        </w:rPr>
      </w:pPr>
      <w:r w:rsidRPr="00291432">
        <w:rPr>
          <w:sz w:val="28"/>
          <w:szCs w:val="28"/>
        </w:rPr>
        <w:t>3.</w:t>
      </w:r>
      <w:r w:rsidR="00291432">
        <w:rPr>
          <w:sz w:val="28"/>
          <w:szCs w:val="28"/>
        </w:rPr>
        <w:tab/>
      </w:r>
      <w:r w:rsidRPr="00291432">
        <w:rPr>
          <w:sz w:val="28"/>
          <w:szCs w:val="28"/>
        </w:rPr>
        <w:t>Комиссия:</w:t>
      </w:r>
    </w:p>
    <w:p w:rsidR="009C68FE" w:rsidRPr="00291432" w:rsidRDefault="009C68FE" w:rsidP="00291432">
      <w:pPr>
        <w:tabs>
          <w:tab w:val="left" w:pos="1134"/>
        </w:tabs>
        <w:ind w:firstLine="709"/>
        <w:jc w:val="both"/>
        <w:rPr>
          <w:sz w:val="28"/>
          <w:szCs w:val="28"/>
        </w:rPr>
      </w:pPr>
      <w:r w:rsidRPr="00291432">
        <w:rPr>
          <w:sz w:val="28"/>
          <w:szCs w:val="28"/>
        </w:rPr>
        <w:t>-</w:t>
      </w:r>
      <w:r w:rsidR="00291432">
        <w:rPr>
          <w:sz w:val="28"/>
          <w:szCs w:val="28"/>
        </w:rPr>
        <w:tab/>
      </w:r>
      <w:r w:rsidRPr="00291432">
        <w:rPr>
          <w:sz w:val="28"/>
          <w:szCs w:val="28"/>
        </w:rPr>
        <w:t>определяет методы обследования пассажиропотока;</w:t>
      </w:r>
    </w:p>
    <w:p w:rsidR="009C68FE" w:rsidRPr="00291432" w:rsidRDefault="00291432" w:rsidP="00291432">
      <w:pPr>
        <w:tabs>
          <w:tab w:val="left" w:pos="1134"/>
        </w:tabs>
        <w:ind w:firstLine="709"/>
        <w:jc w:val="both"/>
        <w:rPr>
          <w:sz w:val="28"/>
          <w:szCs w:val="28"/>
        </w:rPr>
      </w:pPr>
      <w:r>
        <w:rPr>
          <w:sz w:val="28"/>
          <w:szCs w:val="28"/>
        </w:rPr>
        <w:t>-</w:t>
      </w:r>
      <w:r>
        <w:rPr>
          <w:sz w:val="28"/>
          <w:szCs w:val="28"/>
        </w:rPr>
        <w:tab/>
      </w:r>
      <w:r w:rsidR="009C68FE" w:rsidRPr="00291432">
        <w:rPr>
          <w:sz w:val="28"/>
          <w:szCs w:val="28"/>
        </w:rPr>
        <w:t>устанавливает конкретные сроки их проведения;</w:t>
      </w:r>
    </w:p>
    <w:p w:rsidR="009C68FE" w:rsidRPr="00291432" w:rsidRDefault="00291432" w:rsidP="00291432">
      <w:pPr>
        <w:tabs>
          <w:tab w:val="left" w:pos="1134"/>
        </w:tabs>
        <w:ind w:firstLine="709"/>
        <w:jc w:val="both"/>
        <w:rPr>
          <w:sz w:val="28"/>
          <w:szCs w:val="28"/>
        </w:rPr>
      </w:pPr>
      <w:r>
        <w:rPr>
          <w:sz w:val="28"/>
          <w:szCs w:val="28"/>
        </w:rPr>
        <w:t>-</w:t>
      </w:r>
      <w:r>
        <w:rPr>
          <w:sz w:val="28"/>
          <w:szCs w:val="28"/>
        </w:rPr>
        <w:tab/>
      </w:r>
      <w:r w:rsidR="009C68FE" w:rsidRPr="00291432">
        <w:rPr>
          <w:sz w:val="28"/>
          <w:szCs w:val="28"/>
        </w:rPr>
        <w:t>обеспечивает организационно-методическое руководство и контроль хода</w:t>
      </w:r>
      <w:r>
        <w:rPr>
          <w:sz w:val="28"/>
          <w:szCs w:val="28"/>
        </w:rPr>
        <w:t xml:space="preserve"> </w:t>
      </w:r>
      <w:r w:rsidR="009C68FE" w:rsidRPr="00291432">
        <w:rPr>
          <w:sz w:val="28"/>
          <w:szCs w:val="28"/>
        </w:rPr>
        <w:t>обследования;</w:t>
      </w:r>
    </w:p>
    <w:p w:rsidR="009C68FE" w:rsidRPr="00291432" w:rsidRDefault="009C68FE" w:rsidP="00291432">
      <w:pPr>
        <w:tabs>
          <w:tab w:val="left" w:pos="1134"/>
        </w:tabs>
        <w:ind w:firstLine="709"/>
        <w:jc w:val="both"/>
        <w:rPr>
          <w:sz w:val="28"/>
          <w:szCs w:val="28"/>
        </w:rPr>
      </w:pPr>
      <w:r w:rsidRPr="00291432">
        <w:rPr>
          <w:sz w:val="28"/>
          <w:szCs w:val="28"/>
        </w:rPr>
        <w:t>-</w:t>
      </w:r>
      <w:r w:rsidR="00291432">
        <w:rPr>
          <w:sz w:val="28"/>
          <w:szCs w:val="28"/>
        </w:rPr>
        <w:tab/>
      </w:r>
      <w:r w:rsidRPr="00291432">
        <w:rPr>
          <w:sz w:val="28"/>
          <w:szCs w:val="28"/>
        </w:rPr>
        <w:t>утверждает акты обследования пассажиропотока;</w:t>
      </w:r>
    </w:p>
    <w:p w:rsidR="009C68FE" w:rsidRPr="00291432" w:rsidRDefault="00291432" w:rsidP="00291432">
      <w:pPr>
        <w:tabs>
          <w:tab w:val="left" w:pos="1134"/>
        </w:tabs>
        <w:ind w:firstLine="709"/>
        <w:jc w:val="both"/>
        <w:rPr>
          <w:sz w:val="28"/>
          <w:szCs w:val="28"/>
        </w:rPr>
      </w:pPr>
      <w:r>
        <w:rPr>
          <w:sz w:val="28"/>
          <w:szCs w:val="28"/>
        </w:rPr>
        <w:t>-</w:t>
      </w:r>
      <w:r>
        <w:rPr>
          <w:sz w:val="28"/>
          <w:szCs w:val="28"/>
        </w:rPr>
        <w:tab/>
      </w:r>
      <w:r w:rsidR="009C68FE" w:rsidRPr="00291432">
        <w:rPr>
          <w:sz w:val="28"/>
          <w:szCs w:val="28"/>
        </w:rPr>
        <w:t>разрабатывает и представляет на рассмотрение администрации Грайворонского городского округа рекомендации по развитию транспортной сети и повышению эффективности работы пассажирского транспорта.</w:t>
      </w:r>
    </w:p>
    <w:p w:rsidR="009C68FE" w:rsidRPr="00291432" w:rsidRDefault="009C68FE" w:rsidP="00291432">
      <w:pPr>
        <w:tabs>
          <w:tab w:val="left" w:pos="1134"/>
        </w:tabs>
        <w:ind w:firstLine="709"/>
        <w:jc w:val="both"/>
        <w:rPr>
          <w:sz w:val="28"/>
          <w:szCs w:val="28"/>
        </w:rPr>
      </w:pPr>
      <w:r w:rsidRPr="00291432">
        <w:rPr>
          <w:sz w:val="28"/>
          <w:szCs w:val="28"/>
        </w:rPr>
        <w:t>4.</w:t>
      </w:r>
      <w:r w:rsidR="00291432">
        <w:rPr>
          <w:sz w:val="28"/>
          <w:szCs w:val="28"/>
        </w:rPr>
        <w:tab/>
      </w:r>
      <w:r w:rsidRPr="00291432">
        <w:rPr>
          <w:sz w:val="28"/>
          <w:szCs w:val="28"/>
        </w:rPr>
        <w:t>Обследования пассажиропотока могут осуществляться сплошным методом обследования и в форме выборочных обследований. Сплошное обследование осуществляется одновременно на всех муниципальных маршрутах регулярных пассажирских перевозок на территории городского округа, выборочное - на отдельных муниципальных маршрутах регулярных пассажирских перевозок на территории городского округа. Выборочные обследования должны проводиться на муниципальных маршрутах регулярных пассажирских перевозок, максимально полно характеризующих весь пассажирооборот на территории городского округа за соответствующий период времени.</w:t>
      </w:r>
    </w:p>
    <w:p w:rsidR="009C68FE" w:rsidRPr="00291432" w:rsidRDefault="009C68FE" w:rsidP="00291432">
      <w:pPr>
        <w:tabs>
          <w:tab w:val="left" w:pos="1134"/>
        </w:tabs>
        <w:ind w:firstLine="709"/>
        <w:jc w:val="both"/>
        <w:rPr>
          <w:sz w:val="28"/>
          <w:szCs w:val="28"/>
        </w:rPr>
      </w:pPr>
      <w:r w:rsidRPr="00291432">
        <w:rPr>
          <w:sz w:val="28"/>
          <w:szCs w:val="28"/>
        </w:rPr>
        <w:t>5.</w:t>
      </w:r>
      <w:r w:rsidR="00291432">
        <w:rPr>
          <w:sz w:val="28"/>
          <w:szCs w:val="28"/>
        </w:rPr>
        <w:tab/>
      </w:r>
      <w:r w:rsidRPr="00291432">
        <w:rPr>
          <w:sz w:val="28"/>
          <w:szCs w:val="28"/>
        </w:rPr>
        <w:t>Периодичность обследования пассажиропотока на автобусном транспорте:</w:t>
      </w:r>
    </w:p>
    <w:p w:rsidR="009C68FE" w:rsidRPr="00291432" w:rsidRDefault="00291432" w:rsidP="00291432">
      <w:pPr>
        <w:tabs>
          <w:tab w:val="left" w:pos="1134"/>
        </w:tabs>
        <w:ind w:firstLine="709"/>
        <w:jc w:val="both"/>
        <w:rPr>
          <w:sz w:val="28"/>
          <w:szCs w:val="28"/>
        </w:rPr>
      </w:pPr>
      <w:r>
        <w:rPr>
          <w:sz w:val="28"/>
          <w:szCs w:val="28"/>
        </w:rPr>
        <w:t>-</w:t>
      </w:r>
      <w:r>
        <w:rPr>
          <w:sz w:val="28"/>
          <w:szCs w:val="28"/>
        </w:rPr>
        <w:tab/>
      </w:r>
      <w:proofErr w:type="gramStart"/>
      <w:r w:rsidR="009C68FE" w:rsidRPr="00291432">
        <w:rPr>
          <w:sz w:val="28"/>
          <w:szCs w:val="28"/>
        </w:rPr>
        <w:t>сплошное</w:t>
      </w:r>
      <w:proofErr w:type="gramEnd"/>
      <w:r w:rsidR="009C68FE" w:rsidRPr="00291432">
        <w:rPr>
          <w:sz w:val="28"/>
          <w:szCs w:val="28"/>
        </w:rPr>
        <w:t xml:space="preserve"> - не реже одного раза в три года;</w:t>
      </w:r>
    </w:p>
    <w:p w:rsidR="009C68FE" w:rsidRPr="00291432" w:rsidRDefault="009C68FE" w:rsidP="00291432">
      <w:pPr>
        <w:tabs>
          <w:tab w:val="left" w:pos="1134"/>
        </w:tabs>
        <w:ind w:firstLine="709"/>
        <w:jc w:val="both"/>
        <w:rPr>
          <w:sz w:val="28"/>
          <w:szCs w:val="28"/>
        </w:rPr>
      </w:pPr>
      <w:r w:rsidRPr="00291432">
        <w:rPr>
          <w:sz w:val="28"/>
          <w:szCs w:val="28"/>
        </w:rPr>
        <w:t>-</w:t>
      </w:r>
      <w:r w:rsidR="00291432">
        <w:rPr>
          <w:sz w:val="28"/>
          <w:szCs w:val="28"/>
        </w:rPr>
        <w:tab/>
      </w:r>
      <w:proofErr w:type="gramStart"/>
      <w:r w:rsidRPr="00291432">
        <w:rPr>
          <w:sz w:val="28"/>
          <w:szCs w:val="28"/>
        </w:rPr>
        <w:t>выборочное</w:t>
      </w:r>
      <w:proofErr w:type="gramEnd"/>
      <w:r w:rsidRPr="00291432">
        <w:rPr>
          <w:sz w:val="28"/>
          <w:szCs w:val="28"/>
        </w:rPr>
        <w:t xml:space="preserve"> - на отдельных муниципальных маршрутах регулярных пассажирских перевозок не реже двух раз в год (в осенне-зимний и весенне-летний периоды).</w:t>
      </w:r>
    </w:p>
    <w:p w:rsidR="009C68FE" w:rsidRPr="00291432" w:rsidRDefault="009C68FE" w:rsidP="00291432">
      <w:pPr>
        <w:tabs>
          <w:tab w:val="left" w:pos="1134"/>
        </w:tabs>
        <w:ind w:firstLine="709"/>
        <w:jc w:val="both"/>
        <w:rPr>
          <w:sz w:val="28"/>
          <w:szCs w:val="28"/>
        </w:rPr>
      </w:pPr>
      <w:r w:rsidRPr="00291432">
        <w:rPr>
          <w:sz w:val="28"/>
          <w:szCs w:val="28"/>
        </w:rPr>
        <w:t xml:space="preserve">В случае открытия новых муниципальных маршрутов регулярных пассажирских перевозок или значительных изменений пассажиропотока </w:t>
      </w:r>
      <w:r w:rsidRPr="00291432">
        <w:rPr>
          <w:sz w:val="28"/>
          <w:szCs w:val="28"/>
        </w:rPr>
        <w:lastRenderedPageBreak/>
        <w:t>выборочные обследования могут производиться на отдельных муниципальных маршрутах регулярных пассажирских перевозок чаще установленных сроков.</w:t>
      </w:r>
    </w:p>
    <w:p w:rsidR="009C68FE" w:rsidRPr="00291432" w:rsidRDefault="009C68FE" w:rsidP="00291432">
      <w:pPr>
        <w:tabs>
          <w:tab w:val="left" w:pos="1134"/>
        </w:tabs>
        <w:ind w:firstLine="709"/>
        <w:jc w:val="both"/>
        <w:rPr>
          <w:sz w:val="28"/>
          <w:szCs w:val="28"/>
        </w:rPr>
      </w:pPr>
      <w:r w:rsidRPr="00291432">
        <w:rPr>
          <w:sz w:val="28"/>
          <w:szCs w:val="28"/>
        </w:rPr>
        <w:t>6.</w:t>
      </w:r>
      <w:r w:rsidR="00291432">
        <w:rPr>
          <w:sz w:val="28"/>
          <w:szCs w:val="28"/>
        </w:rPr>
        <w:tab/>
      </w:r>
      <w:r w:rsidRPr="00291432">
        <w:rPr>
          <w:sz w:val="28"/>
          <w:szCs w:val="28"/>
        </w:rPr>
        <w:t>Обследования должны выполняться с учетом преемственности результатов предыдущих обследований, обеспечивающих возможность сравнения основных показателей в динамике.</w:t>
      </w:r>
    </w:p>
    <w:p w:rsidR="009C68FE" w:rsidRPr="00291432" w:rsidRDefault="00291432" w:rsidP="00291432">
      <w:pPr>
        <w:tabs>
          <w:tab w:val="left" w:pos="1134"/>
        </w:tabs>
        <w:ind w:firstLine="709"/>
        <w:jc w:val="both"/>
        <w:rPr>
          <w:sz w:val="28"/>
          <w:szCs w:val="28"/>
        </w:rPr>
      </w:pPr>
      <w:r>
        <w:rPr>
          <w:sz w:val="28"/>
          <w:szCs w:val="28"/>
        </w:rPr>
        <w:t>7.</w:t>
      </w:r>
      <w:r>
        <w:rPr>
          <w:sz w:val="28"/>
          <w:szCs w:val="28"/>
        </w:rPr>
        <w:tab/>
      </w:r>
      <w:r w:rsidR="009C68FE" w:rsidRPr="00291432">
        <w:rPr>
          <w:sz w:val="28"/>
          <w:szCs w:val="28"/>
        </w:rPr>
        <w:t>Сведения о сложившихся пассажиропотоках позволяют определять необходимое количество транспортных средств на муниципальных маршрутах регулярных пассажирских перевозок, вид и вместимость рационально используемых транспортных средств, график движения по муниципальным маршрутам регулярных пассажирских перевозок на основе максимального удовлетворения потребностей населения.</w:t>
      </w:r>
    </w:p>
    <w:p w:rsidR="009C68FE" w:rsidRPr="00291432" w:rsidRDefault="009C68FE" w:rsidP="00291432">
      <w:pPr>
        <w:tabs>
          <w:tab w:val="left" w:pos="1134"/>
        </w:tabs>
        <w:ind w:firstLine="709"/>
        <w:jc w:val="both"/>
        <w:rPr>
          <w:sz w:val="28"/>
          <w:szCs w:val="28"/>
        </w:rPr>
      </w:pPr>
      <w:r w:rsidRPr="00291432">
        <w:rPr>
          <w:sz w:val="28"/>
          <w:szCs w:val="28"/>
        </w:rPr>
        <w:t>8.</w:t>
      </w:r>
      <w:r w:rsidR="00291432">
        <w:rPr>
          <w:sz w:val="28"/>
          <w:szCs w:val="28"/>
        </w:rPr>
        <w:tab/>
      </w:r>
      <w:r w:rsidRPr="00291432">
        <w:rPr>
          <w:sz w:val="28"/>
          <w:szCs w:val="28"/>
        </w:rPr>
        <w:t xml:space="preserve">На основании данных обследований пассажиропотоков Комиссия представляет рекомендации администрации городского округа и перевозчикам для пересмотра направлений муниципальных маршрутов регулярных пассажирских перевозок, пересмотра графиков, количества транспортных средств, осуществляющих движение по муниципальному маршруту регулярных пассажирских перевозок, перехода на альтернативные виды транспортных средств и т.п. Вид транспортного средства и его наполняемость выбираются </w:t>
      </w:r>
      <w:r w:rsidR="00291432">
        <w:rPr>
          <w:sz w:val="28"/>
          <w:szCs w:val="28"/>
        </w:rPr>
        <w:br/>
      </w:r>
      <w:r w:rsidRPr="00291432">
        <w:rPr>
          <w:sz w:val="28"/>
          <w:szCs w:val="28"/>
        </w:rPr>
        <w:t xml:space="preserve">с максимальным соответствием величине и динамике пассажиропотока. </w:t>
      </w:r>
      <w:r w:rsidR="00291432">
        <w:rPr>
          <w:sz w:val="28"/>
          <w:szCs w:val="28"/>
        </w:rPr>
        <w:br/>
      </w:r>
      <w:r w:rsidRPr="00291432">
        <w:rPr>
          <w:sz w:val="28"/>
          <w:szCs w:val="28"/>
        </w:rPr>
        <w:t>Все изменения вносятся в установленном порядке в паспорт маршрута.</w:t>
      </w:r>
    </w:p>
    <w:p w:rsidR="009C68FE" w:rsidRPr="00291432" w:rsidRDefault="009C68FE" w:rsidP="00291432">
      <w:pPr>
        <w:tabs>
          <w:tab w:val="left" w:pos="1134"/>
        </w:tabs>
        <w:ind w:firstLine="709"/>
        <w:jc w:val="both"/>
        <w:rPr>
          <w:sz w:val="28"/>
          <w:szCs w:val="28"/>
        </w:rPr>
      </w:pPr>
      <w:r w:rsidRPr="00291432">
        <w:rPr>
          <w:sz w:val="28"/>
          <w:szCs w:val="28"/>
        </w:rPr>
        <w:t>9.</w:t>
      </w:r>
      <w:r w:rsidR="00291432">
        <w:rPr>
          <w:sz w:val="28"/>
          <w:szCs w:val="28"/>
        </w:rPr>
        <w:tab/>
      </w:r>
      <w:r w:rsidRPr="00291432">
        <w:rPr>
          <w:sz w:val="28"/>
          <w:szCs w:val="28"/>
        </w:rPr>
        <w:t>В случае открытия нового муниципального маршрута регулярных пассажирских перевозок Комиссия совместно с перевозчиком организует систематический контроль над уровнем пассажиропотока на данном маршруте, уточняет направление маршрута, расположение остановочных пунктов, частоту движения транспорта, эффективность использования транспорта.</w:t>
      </w:r>
    </w:p>
    <w:p w:rsidR="009C68FE" w:rsidRPr="00291432" w:rsidRDefault="00291432" w:rsidP="00291432">
      <w:pPr>
        <w:tabs>
          <w:tab w:val="left" w:pos="1134"/>
        </w:tabs>
        <w:ind w:firstLine="709"/>
        <w:jc w:val="both"/>
        <w:rPr>
          <w:sz w:val="28"/>
          <w:szCs w:val="28"/>
        </w:rPr>
      </w:pPr>
      <w:r>
        <w:rPr>
          <w:sz w:val="28"/>
          <w:szCs w:val="28"/>
        </w:rPr>
        <w:t>10.</w:t>
      </w:r>
      <w:r>
        <w:rPr>
          <w:sz w:val="28"/>
          <w:szCs w:val="28"/>
        </w:rPr>
        <w:tab/>
      </w:r>
      <w:r w:rsidR="009C68FE" w:rsidRPr="00291432">
        <w:rPr>
          <w:sz w:val="28"/>
          <w:szCs w:val="28"/>
        </w:rPr>
        <w:t>Методы по изучению пассажиропотока.</w:t>
      </w:r>
    </w:p>
    <w:p w:rsidR="009C68FE" w:rsidRPr="00291432" w:rsidRDefault="009C68FE" w:rsidP="00291432">
      <w:pPr>
        <w:tabs>
          <w:tab w:val="left" w:pos="1134"/>
        </w:tabs>
        <w:ind w:firstLine="709"/>
        <w:jc w:val="both"/>
        <w:rPr>
          <w:sz w:val="28"/>
          <w:szCs w:val="28"/>
        </w:rPr>
      </w:pPr>
      <w:proofErr w:type="gramStart"/>
      <w:r w:rsidRPr="00291432">
        <w:rPr>
          <w:sz w:val="28"/>
          <w:szCs w:val="28"/>
        </w:rPr>
        <w:t xml:space="preserve">Для обследования пассажиропотоков на автотранспорте принимаются следующие методы: </w:t>
      </w:r>
      <w:proofErr w:type="spellStart"/>
      <w:r w:rsidRPr="00291432">
        <w:rPr>
          <w:sz w:val="28"/>
          <w:szCs w:val="28"/>
        </w:rPr>
        <w:t>отчётно</w:t>
      </w:r>
      <w:proofErr w:type="spellEnd"/>
      <w:r w:rsidRPr="00291432">
        <w:rPr>
          <w:sz w:val="28"/>
          <w:szCs w:val="28"/>
        </w:rPr>
        <w:t xml:space="preserve"> - статистический, таблично - опросный, </w:t>
      </w:r>
      <w:proofErr w:type="spellStart"/>
      <w:r w:rsidRPr="00291432">
        <w:rPr>
          <w:sz w:val="28"/>
          <w:szCs w:val="28"/>
        </w:rPr>
        <w:t>счетно</w:t>
      </w:r>
      <w:proofErr w:type="spellEnd"/>
      <w:r w:rsidRPr="00291432">
        <w:rPr>
          <w:sz w:val="28"/>
          <w:szCs w:val="28"/>
        </w:rPr>
        <w:t xml:space="preserve"> -</w:t>
      </w:r>
      <w:r w:rsidR="00291432">
        <w:rPr>
          <w:sz w:val="28"/>
          <w:szCs w:val="28"/>
        </w:rPr>
        <w:t xml:space="preserve"> </w:t>
      </w:r>
      <w:r w:rsidRPr="00291432">
        <w:rPr>
          <w:sz w:val="28"/>
          <w:szCs w:val="28"/>
        </w:rPr>
        <w:t>табличный, анкетный, талонный, визуальный (глазомерный).</w:t>
      </w:r>
      <w:proofErr w:type="gramEnd"/>
    </w:p>
    <w:p w:rsidR="009C68FE" w:rsidRPr="00291432" w:rsidRDefault="009C68FE" w:rsidP="00291432">
      <w:pPr>
        <w:tabs>
          <w:tab w:val="left" w:pos="1134"/>
        </w:tabs>
        <w:ind w:firstLine="709"/>
        <w:jc w:val="both"/>
        <w:rPr>
          <w:sz w:val="28"/>
          <w:szCs w:val="28"/>
        </w:rPr>
      </w:pPr>
      <w:r w:rsidRPr="00291432">
        <w:rPr>
          <w:sz w:val="28"/>
          <w:szCs w:val="28"/>
        </w:rPr>
        <w:t>10.1.</w:t>
      </w:r>
      <w:r w:rsidR="00291432">
        <w:rPr>
          <w:sz w:val="28"/>
          <w:szCs w:val="28"/>
        </w:rPr>
        <w:tab/>
      </w:r>
      <w:proofErr w:type="spellStart"/>
      <w:r w:rsidRPr="00291432">
        <w:rPr>
          <w:sz w:val="28"/>
          <w:szCs w:val="28"/>
        </w:rPr>
        <w:t>Отчётно</w:t>
      </w:r>
      <w:proofErr w:type="spellEnd"/>
      <w:r w:rsidRPr="00291432">
        <w:rPr>
          <w:sz w:val="28"/>
          <w:szCs w:val="28"/>
        </w:rPr>
        <w:t xml:space="preserve"> - статистический метод. Применяется при анализе данных о выручке от перевозки пассажиров на муниципальных маршрутах </w:t>
      </w:r>
      <w:r w:rsidR="00291432">
        <w:rPr>
          <w:sz w:val="28"/>
          <w:szCs w:val="28"/>
        </w:rPr>
        <w:br/>
      </w:r>
      <w:r w:rsidRPr="00291432">
        <w:rPr>
          <w:sz w:val="28"/>
          <w:szCs w:val="28"/>
        </w:rPr>
        <w:t>и проданных билетах.</w:t>
      </w:r>
    </w:p>
    <w:p w:rsidR="009C68FE" w:rsidRPr="00291432" w:rsidRDefault="009C68FE" w:rsidP="00291432">
      <w:pPr>
        <w:tabs>
          <w:tab w:val="left" w:pos="1134"/>
        </w:tabs>
        <w:ind w:firstLine="709"/>
        <w:jc w:val="both"/>
        <w:rPr>
          <w:sz w:val="28"/>
          <w:szCs w:val="28"/>
        </w:rPr>
      </w:pPr>
      <w:r w:rsidRPr="00291432">
        <w:rPr>
          <w:sz w:val="28"/>
          <w:szCs w:val="28"/>
        </w:rPr>
        <w:t xml:space="preserve">Сведения о проданных билетах позволяют определить количество перевезенных пассажиров по всему маршруту, колебания пассажиропотоков </w:t>
      </w:r>
      <w:r w:rsidR="00291432">
        <w:rPr>
          <w:sz w:val="28"/>
          <w:szCs w:val="28"/>
        </w:rPr>
        <w:br/>
      </w:r>
      <w:r w:rsidRPr="00291432">
        <w:rPr>
          <w:sz w:val="28"/>
          <w:szCs w:val="28"/>
        </w:rPr>
        <w:t>по участкам маршрутов, направлениям, часам суток, месяцам и сезонам года.</w:t>
      </w:r>
    </w:p>
    <w:p w:rsidR="009C68FE" w:rsidRPr="00291432" w:rsidRDefault="009C68FE" w:rsidP="00291432">
      <w:pPr>
        <w:tabs>
          <w:tab w:val="left" w:pos="1134"/>
        </w:tabs>
        <w:ind w:firstLine="709"/>
        <w:jc w:val="both"/>
        <w:rPr>
          <w:sz w:val="28"/>
          <w:szCs w:val="28"/>
        </w:rPr>
      </w:pPr>
      <w:r w:rsidRPr="00291432">
        <w:rPr>
          <w:sz w:val="28"/>
          <w:szCs w:val="28"/>
        </w:rPr>
        <w:t xml:space="preserve">Систематический анализ отчетных данных о проданных билетах </w:t>
      </w:r>
      <w:r w:rsidR="00291432">
        <w:rPr>
          <w:sz w:val="28"/>
          <w:szCs w:val="28"/>
        </w:rPr>
        <w:br/>
      </w:r>
      <w:r w:rsidRPr="00291432">
        <w:rPr>
          <w:sz w:val="28"/>
          <w:szCs w:val="28"/>
        </w:rPr>
        <w:t xml:space="preserve">и выручке не исключает, а наоборот, способствует проведению натурных периодических обследований пассажиропотоков, является основой </w:t>
      </w:r>
      <w:r w:rsidR="00291432">
        <w:rPr>
          <w:sz w:val="28"/>
          <w:szCs w:val="28"/>
        </w:rPr>
        <w:br/>
      </w:r>
      <w:r w:rsidRPr="00291432">
        <w:rPr>
          <w:sz w:val="28"/>
          <w:szCs w:val="28"/>
        </w:rPr>
        <w:t>для их организации.</w:t>
      </w:r>
    </w:p>
    <w:p w:rsidR="009C68FE" w:rsidRPr="00291432" w:rsidRDefault="009C68FE" w:rsidP="00291432">
      <w:pPr>
        <w:tabs>
          <w:tab w:val="left" w:pos="1134"/>
        </w:tabs>
        <w:ind w:firstLine="709"/>
        <w:jc w:val="both"/>
        <w:rPr>
          <w:sz w:val="28"/>
          <w:szCs w:val="28"/>
        </w:rPr>
      </w:pPr>
      <w:r w:rsidRPr="00291432">
        <w:rPr>
          <w:sz w:val="28"/>
          <w:szCs w:val="28"/>
        </w:rPr>
        <w:t>10.2.</w:t>
      </w:r>
      <w:r w:rsidR="00291432">
        <w:rPr>
          <w:sz w:val="28"/>
          <w:szCs w:val="28"/>
        </w:rPr>
        <w:tab/>
      </w:r>
      <w:r w:rsidRPr="00291432">
        <w:rPr>
          <w:sz w:val="28"/>
          <w:szCs w:val="28"/>
        </w:rPr>
        <w:t>Табличный метод, основанный на опросе пассажиров в автобусе. Позволяет получить наиболее полные сведения о пассажиропотоках. Помимо</w:t>
      </w:r>
      <w:r w:rsidR="00291432">
        <w:rPr>
          <w:sz w:val="28"/>
          <w:szCs w:val="28"/>
        </w:rPr>
        <w:t xml:space="preserve"> </w:t>
      </w:r>
      <w:r w:rsidRPr="00291432">
        <w:rPr>
          <w:sz w:val="28"/>
          <w:szCs w:val="28"/>
        </w:rPr>
        <w:t xml:space="preserve">данных, обеспечиваемых табличным методом, основанным на подсчете пассажиров в автобусе, он позволяет дополнительно получить сведения </w:t>
      </w:r>
      <w:r w:rsidR="00291432">
        <w:rPr>
          <w:sz w:val="28"/>
          <w:szCs w:val="28"/>
        </w:rPr>
        <w:br/>
      </w:r>
      <w:r w:rsidRPr="00291432">
        <w:rPr>
          <w:sz w:val="28"/>
          <w:szCs w:val="28"/>
        </w:rPr>
        <w:t xml:space="preserve">о корреспонденциях поездок пассажиров между остановочными пунктами, </w:t>
      </w:r>
      <w:r w:rsidRPr="00291432">
        <w:rPr>
          <w:sz w:val="28"/>
          <w:szCs w:val="28"/>
        </w:rPr>
        <w:lastRenderedPageBreak/>
        <w:t>данные об их пересадках на другой вид транспорта или маршрут, а также сведения о своевременности осуществления перевозок.</w:t>
      </w:r>
    </w:p>
    <w:p w:rsidR="009C68FE" w:rsidRPr="00291432" w:rsidRDefault="009C68FE" w:rsidP="00291432">
      <w:pPr>
        <w:tabs>
          <w:tab w:val="left" w:pos="1134"/>
        </w:tabs>
        <w:ind w:firstLine="709"/>
        <w:jc w:val="both"/>
        <w:rPr>
          <w:sz w:val="28"/>
          <w:szCs w:val="28"/>
        </w:rPr>
      </w:pPr>
      <w:r w:rsidRPr="00291432">
        <w:rPr>
          <w:sz w:val="28"/>
          <w:szCs w:val="28"/>
        </w:rPr>
        <w:t xml:space="preserve">Для обследования на каждый одно - или </w:t>
      </w:r>
      <w:proofErr w:type="spellStart"/>
      <w:r w:rsidRPr="00291432">
        <w:rPr>
          <w:sz w:val="28"/>
          <w:szCs w:val="28"/>
        </w:rPr>
        <w:t>двухдверный</w:t>
      </w:r>
      <w:proofErr w:type="spellEnd"/>
      <w:r w:rsidRPr="00291432">
        <w:rPr>
          <w:sz w:val="28"/>
          <w:szCs w:val="28"/>
        </w:rPr>
        <w:t xml:space="preserve"> автобус назначается по одному учетчику. Материалы обследования таблично - опросным методом позволяют определить по отдельным участкам, направлениям, рейсам, маршрутам, и всей транспортной сети объем перевозок; пассажирооборот; </w:t>
      </w:r>
      <w:proofErr w:type="spellStart"/>
      <w:r w:rsidRPr="00291432">
        <w:rPr>
          <w:sz w:val="28"/>
          <w:szCs w:val="28"/>
        </w:rPr>
        <w:t>пассажирообмен</w:t>
      </w:r>
      <w:proofErr w:type="spellEnd"/>
      <w:r w:rsidRPr="00291432">
        <w:rPr>
          <w:sz w:val="28"/>
          <w:szCs w:val="28"/>
        </w:rPr>
        <w:t xml:space="preserve"> остановочных пунктов; среднюю дальность поездки пассажиров; использование вместимости подвижного состава; количество пассажиров, остающихся на остановочных пунктах </w:t>
      </w:r>
      <w:r w:rsidR="00E120A1">
        <w:rPr>
          <w:sz w:val="28"/>
          <w:szCs w:val="28"/>
        </w:rPr>
        <w:br/>
      </w:r>
      <w:r w:rsidRPr="00291432">
        <w:rPr>
          <w:sz w:val="28"/>
          <w:szCs w:val="28"/>
        </w:rPr>
        <w:t>из-за переполнения автобусов; ожидаемую выручку.</w:t>
      </w:r>
    </w:p>
    <w:p w:rsidR="009C68FE" w:rsidRPr="00291432" w:rsidRDefault="009C68FE" w:rsidP="00291432">
      <w:pPr>
        <w:tabs>
          <w:tab w:val="left" w:pos="1134"/>
        </w:tabs>
        <w:ind w:firstLine="709"/>
        <w:jc w:val="both"/>
        <w:rPr>
          <w:sz w:val="28"/>
          <w:szCs w:val="28"/>
        </w:rPr>
      </w:pPr>
      <w:r w:rsidRPr="00291432">
        <w:rPr>
          <w:sz w:val="28"/>
          <w:szCs w:val="28"/>
        </w:rPr>
        <w:t>10.3.</w:t>
      </w:r>
      <w:r w:rsidR="00E120A1">
        <w:rPr>
          <w:sz w:val="28"/>
          <w:szCs w:val="28"/>
        </w:rPr>
        <w:tab/>
      </w:r>
      <w:proofErr w:type="spellStart"/>
      <w:r w:rsidRPr="00291432">
        <w:rPr>
          <w:sz w:val="28"/>
          <w:szCs w:val="28"/>
        </w:rPr>
        <w:t>Счетно</w:t>
      </w:r>
      <w:proofErr w:type="spellEnd"/>
      <w:r w:rsidRPr="00291432">
        <w:rPr>
          <w:sz w:val="28"/>
          <w:szCs w:val="28"/>
        </w:rPr>
        <w:t xml:space="preserve"> - табличный метод. </w:t>
      </w:r>
      <w:proofErr w:type="gramStart"/>
      <w:r w:rsidRPr="00291432">
        <w:rPr>
          <w:sz w:val="28"/>
          <w:szCs w:val="28"/>
        </w:rPr>
        <w:t>Основан</w:t>
      </w:r>
      <w:proofErr w:type="gramEnd"/>
      <w:r w:rsidRPr="00291432">
        <w:rPr>
          <w:sz w:val="28"/>
          <w:szCs w:val="28"/>
        </w:rPr>
        <w:t xml:space="preserve"> на подсчете пассажиров учетчиками, находящимися на остановочных пунктах или внутри автобуса. </w:t>
      </w:r>
      <w:r w:rsidR="00E120A1">
        <w:rPr>
          <w:sz w:val="28"/>
          <w:szCs w:val="28"/>
        </w:rPr>
        <w:br/>
      </w:r>
      <w:r w:rsidRPr="00291432">
        <w:rPr>
          <w:sz w:val="28"/>
          <w:szCs w:val="28"/>
        </w:rPr>
        <w:t xml:space="preserve">В первом случае учетчики ориентировочно определяют </w:t>
      </w:r>
      <w:proofErr w:type="spellStart"/>
      <w:r w:rsidRPr="00291432">
        <w:rPr>
          <w:sz w:val="28"/>
          <w:szCs w:val="28"/>
        </w:rPr>
        <w:t>пассажирообмен</w:t>
      </w:r>
      <w:proofErr w:type="spellEnd"/>
      <w:r w:rsidRPr="00291432">
        <w:rPr>
          <w:sz w:val="28"/>
          <w:szCs w:val="28"/>
        </w:rPr>
        <w:t xml:space="preserve"> основных остановочных пунктов путем подсчета количества вошедших, вышедших и оставшихся на остановке пассажиров (из-за переполнения автобусов) или определяют наполнение проходящих автобусов примерным подсчетом количества пассажиров, находящихся в автобусе.</w:t>
      </w:r>
    </w:p>
    <w:p w:rsidR="009C68FE" w:rsidRPr="00291432" w:rsidRDefault="009C68FE" w:rsidP="00291432">
      <w:pPr>
        <w:tabs>
          <w:tab w:val="left" w:pos="1134"/>
        </w:tabs>
        <w:ind w:firstLine="709"/>
        <w:jc w:val="both"/>
        <w:rPr>
          <w:sz w:val="28"/>
          <w:szCs w:val="28"/>
        </w:rPr>
      </w:pPr>
      <w:r w:rsidRPr="00291432">
        <w:rPr>
          <w:sz w:val="28"/>
          <w:szCs w:val="28"/>
        </w:rPr>
        <w:t>Во втором случае учетчики, находящиеся внутри автобуса, подсчитывают количество входящих и выходящих пассажиров по каждому остановочному пункту, что обеспечивает большую точность обследования пассажиропотоков.</w:t>
      </w:r>
    </w:p>
    <w:p w:rsidR="009C68FE" w:rsidRPr="00291432" w:rsidRDefault="009C68FE" w:rsidP="00291432">
      <w:pPr>
        <w:tabs>
          <w:tab w:val="left" w:pos="1134"/>
        </w:tabs>
        <w:ind w:firstLine="709"/>
        <w:jc w:val="both"/>
        <w:rPr>
          <w:sz w:val="28"/>
          <w:szCs w:val="28"/>
        </w:rPr>
      </w:pPr>
      <w:r w:rsidRPr="00291432">
        <w:rPr>
          <w:sz w:val="28"/>
          <w:szCs w:val="28"/>
        </w:rPr>
        <w:t>10.4.</w:t>
      </w:r>
      <w:r w:rsidR="00E120A1">
        <w:rPr>
          <w:sz w:val="28"/>
          <w:szCs w:val="28"/>
        </w:rPr>
        <w:tab/>
      </w:r>
      <w:r w:rsidRPr="00291432">
        <w:rPr>
          <w:sz w:val="28"/>
          <w:szCs w:val="28"/>
        </w:rPr>
        <w:t xml:space="preserve">Анкетный метод обследования пассажиропотоков. </w:t>
      </w:r>
      <w:proofErr w:type="gramStart"/>
      <w:r w:rsidRPr="00291432">
        <w:rPr>
          <w:sz w:val="28"/>
          <w:szCs w:val="28"/>
        </w:rPr>
        <w:t>Основан</w:t>
      </w:r>
      <w:proofErr w:type="gramEnd"/>
      <w:r w:rsidRPr="00291432">
        <w:rPr>
          <w:sz w:val="28"/>
          <w:szCs w:val="28"/>
        </w:rPr>
        <w:t xml:space="preserve"> </w:t>
      </w:r>
      <w:r w:rsidR="00E120A1">
        <w:rPr>
          <w:sz w:val="28"/>
          <w:szCs w:val="28"/>
        </w:rPr>
        <w:br/>
      </w:r>
      <w:r w:rsidRPr="00291432">
        <w:rPr>
          <w:sz w:val="28"/>
          <w:szCs w:val="28"/>
        </w:rPr>
        <w:t xml:space="preserve">на заполнении населением, пассажирами или учетчиками специальных анкет </w:t>
      </w:r>
      <w:r w:rsidR="00E120A1">
        <w:rPr>
          <w:sz w:val="28"/>
          <w:szCs w:val="28"/>
        </w:rPr>
        <w:br/>
      </w:r>
      <w:r w:rsidRPr="00291432">
        <w:rPr>
          <w:sz w:val="28"/>
          <w:szCs w:val="28"/>
        </w:rPr>
        <w:t xml:space="preserve">о совершаемых поездках. В зависимости от цели и масштабов проведения обследования могут применять различные формы и методы опроса. Обследование проводят или путем рассылки анкет по почте, </w:t>
      </w:r>
      <w:r w:rsidR="00E120A1">
        <w:rPr>
          <w:sz w:val="28"/>
          <w:szCs w:val="28"/>
        </w:rPr>
        <w:br/>
      </w:r>
      <w:r w:rsidRPr="00291432">
        <w:rPr>
          <w:sz w:val="28"/>
          <w:szCs w:val="28"/>
        </w:rPr>
        <w:t>или непосредственным опросом и заполнением анкет по месту жительства, работы, учебы, во время поездки, в местах пересадки с одного вида транспорта на другой, на конечных остановочных пунктах. Анкетный метод обследования применяют для разработки новой, корректировки действующей транспортной сети или отдельных ее узлов, маршрутов в целях улучшения работы транспорта и повышения удобств пассажиров. Этот метод в сравнении с другими позволяет получить ответ на большой круг интересующих вопросов и, в частности, выявить потребность населения в передвижениях по различным направлениям и в различные места вне зависимости от существующей транспортной сети.</w:t>
      </w:r>
    </w:p>
    <w:p w:rsidR="009C68FE" w:rsidRPr="00291432" w:rsidRDefault="009C68FE" w:rsidP="00291432">
      <w:pPr>
        <w:tabs>
          <w:tab w:val="left" w:pos="1134"/>
        </w:tabs>
        <w:ind w:firstLine="709"/>
        <w:jc w:val="both"/>
        <w:rPr>
          <w:sz w:val="28"/>
          <w:szCs w:val="28"/>
        </w:rPr>
      </w:pPr>
      <w:r w:rsidRPr="00291432">
        <w:rPr>
          <w:sz w:val="28"/>
          <w:szCs w:val="28"/>
        </w:rPr>
        <w:t>10.5.</w:t>
      </w:r>
      <w:r w:rsidR="00E120A1">
        <w:rPr>
          <w:sz w:val="28"/>
          <w:szCs w:val="28"/>
        </w:rPr>
        <w:tab/>
      </w:r>
      <w:r w:rsidRPr="00291432">
        <w:rPr>
          <w:sz w:val="28"/>
          <w:szCs w:val="28"/>
        </w:rPr>
        <w:t xml:space="preserve">Талонный метод. Применяется с использованием специальных учетных талонов, которые выдаются каждому пассажиру при входе </w:t>
      </w:r>
      <w:r w:rsidR="00E120A1">
        <w:rPr>
          <w:sz w:val="28"/>
          <w:szCs w:val="28"/>
        </w:rPr>
        <w:br/>
      </w:r>
      <w:r w:rsidRPr="00291432">
        <w:rPr>
          <w:sz w:val="28"/>
          <w:szCs w:val="28"/>
        </w:rPr>
        <w:t>в транспортное средство.</w:t>
      </w:r>
    </w:p>
    <w:p w:rsidR="009C68FE" w:rsidRPr="00291432" w:rsidRDefault="009C68FE" w:rsidP="00291432">
      <w:pPr>
        <w:tabs>
          <w:tab w:val="left" w:pos="1134"/>
        </w:tabs>
        <w:ind w:firstLine="709"/>
        <w:jc w:val="both"/>
        <w:rPr>
          <w:sz w:val="28"/>
          <w:szCs w:val="28"/>
        </w:rPr>
      </w:pPr>
      <w:r w:rsidRPr="00291432">
        <w:rPr>
          <w:sz w:val="28"/>
          <w:szCs w:val="28"/>
        </w:rPr>
        <w:t xml:space="preserve">Пассажир сохраняет талон до конца поездки и при выходе </w:t>
      </w:r>
      <w:r w:rsidR="00E120A1">
        <w:rPr>
          <w:sz w:val="28"/>
          <w:szCs w:val="28"/>
        </w:rPr>
        <w:br/>
      </w:r>
      <w:r w:rsidRPr="00291432">
        <w:rPr>
          <w:sz w:val="28"/>
          <w:szCs w:val="28"/>
        </w:rPr>
        <w:t>из транспортного средства в конце поездки возвращает его учетчику.</w:t>
      </w:r>
    </w:p>
    <w:p w:rsidR="009C68FE" w:rsidRPr="00291432" w:rsidRDefault="009C68FE" w:rsidP="00291432">
      <w:pPr>
        <w:tabs>
          <w:tab w:val="left" w:pos="1134"/>
        </w:tabs>
        <w:ind w:firstLine="709"/>
        <w:jc w:val="both"/>
        <w:rPr>
          <w:sz w:val="28"/>
          <w:szCs w:val="28"/>
        </w:rPr>
      </w:pPr>
      <w:r w:rsidRPr="00291432">
        <w:rPr>
          <w:sz w:val="28"/>
          <w:szCs w:val="28"/>
        </w:rPr>
        <w:t>10.6.</w:t>
      </w:r>
      <w:r w:rsidR="00E120A1">
        <w:rPr>
          <w:sz w:val="28"/>
          <w:szCs w:val="28"/>
        </w:rPr>
        <w:tab/>
      </w:r>
      <w:r w:rsidRPr="00291432">
        <w:rPr>
          <w:sz w:val="28"/>
          <w:szCs w:val="28"/>
        </w:rPr>
        <w:t xml:space="preserve">Визуальный (глазомерный) метод. Основан на определении степени наполняемости подвижного состава и мощности пассажиропотока и оценке </w:t>
      </w:r>
      <w:r w:rsidR="00E120A1">
        <w:rPr>
          <w:sz w:val="28"/>
          <w:szCs w:val="28"/>
        </w:rPr>
        <w:br/>
      </w:r>
      <w:r w:rsidRPr="00291432">
        <w:rPr>
          <w:sz w:val="28"/>
          <w:szCs w:val="28"/>
        </w:rPr>
        <w:t xml:space="preserve">его по </w:t>
      </w:r>
      <w:proofErr w:type="spellStart"/>
      <w:r w:rsidRPr="00291432">
        <w:rPr>
          <w:sz w:val="28"/>
          <w:szCs w:val="28"/>
        </w:rPr>
        <w:t>шестибальной</w:t>
      </w:r>
      <w:proofErr w:type="spellEnd"/>
      <w:r w:rsidRPr="00291432">
        <w:rPr>
          <w:sz w:val="28"/>
          <w:szCs w:val="28"/>
        </w:rPr>
        <w:t xml:space="preserve"> системе.</w:t>
      </w:r>
    </w:p>
    <w:p w:rsidR="009C68FE" w:rsidRPr="00291432" w:rsidRDefault="009C68FE" w:rsidP="00291432">
      <w:pPr>
        <w:tabs>
          <w:tab w:val="left" w:pos="1134"/>
        </w:tabs>
        <w:ind w:firstLine="709"/>
        <w:jc w:val="both"/>
        <w:rPr>
          <w:sz w:val="28"/>
          <w:szCs w:val="28"/>
        </w:rPr>
      </w:pPr>
      <w:r w:rsidRPr="00291432">
        <w:rPr>
          <w:sz w:val="28"/>
          <w:szCs w:val="28"/>
        </w:rPr>
        <w:t xml:space="preserve">1 балл - </w:t>
      </w:r>
      <w:proofErr w:type="gramStart"/>
      <w:r w:rsidRPr="00291432">
        <w:rPr>
          <w:sz w:val="28"/>
          <w:szCs w:val="28"/>
        </w:rPr>
        <w:t>низшая</w:t>
      </w:r>
      <w:proofErr w:type="gramEnd"/>
      <w:r w:rsidRPr="00291432">
        <w:rPr>
          <w:sz w:val="28"/>
          <w:szCs w:val="28"/>
        </w:rPr>
        <w:t xml:space="preserve"> - соответствует занятости 1/3 сидений;</w:t>
      </w:r>
    </w:p>
    <w:p w:rsidR="009C68FE" w:rsidRPr="00291432" w:rsidRDefault="009C68FE" w:rsidP="00291432">
      <w:pPr>
        <w:tabs>
          <w:tab w:val="left" w:pos="1134"/>
        </w:tabs>
        <w:ind w:firstLine="709"/>
        <w:jc w:val="both"/>
        <w:rPr>
          <w:sz w:val="28"/>
          <w:szCs w:val="28"/>
        </w:rPr>
      </w:pPr>
      <w:r w:rsidRPr="00291432">
        <w:rPr>
          <w:sz w:val="28"/>
          <w:szCs w:val="28"/>
        </w:rPr>
        <w:t>2 балла - занято 2/3 сидений;</w:t>
      </w:r>
    </w:p>
    <w:p w:rsidR="009C68FE" w:rsidRPr="00291432" w:rsidRDefault="009C68FE" w:rsidP="00291432">
      <w:pPr>
        <w:tabs>
          <w:tab w:val="left" w:pos="1134"/>
        </w:tabs>
        <w:ind w:firstLine="709"/>
        <w:jc w:val="both"/>
        <w:rPr>
          <w:sz w:val="28"/>
          <w:szCs w:val="28"/>
        </w:rPr>
      </w:pPr>
      <w:r w:rsidRPr="00291432">
        <w:rPr>
          <w:sz w:val="28"/>
          <w:szCs w:val="28"/>
        </w:rPr>
        <w:lastRenderedPageBreak/>
        <w:t>3 балла - заняты все сиденья;</w:t>
      </w:r>
    </w:p>
    <w:p w:rsidR="009C68FE" w:rsidRPr="00291432" w:rsidRDefault="009C68FE" w:rsidP="00291432">
      <w:pPr>
        <w:tabs>
          <w:tab w:val="left" w:pos="1134"/>
        </w:tabs>
        <w:ind w:firstLine="709"/>
        <w:jc w:val="both"/>
        <w:rPr>
          <w:sz w:val="28"/>
          <w:szCs w:val="28"/>
        </w:rPr>
      </w:pPr>
      <w:r w:rsidRPr="00291432">
        <w:rPr>
          <w:sz w:val="28"/>
          <w:szCs w:val="28"/>
        </w:rPr>
        <w:t>4 балла - заняты все сиденья и примерно половина мест для проезда стоя;</w:t>
      </w:r>
    </w:p>
    <w:p w:rsidR="009C68FE" w:rsidRPr="00291432" w:rsidRDefault="009C68FE" w:rsidP="00291432">
      <w:pPr>
        <w:tabs>
          <w:tab w:val="left" w:pos="1134"/>
        </w:tabs>
        <w:ind w:firstLine="709"/>
        <w:jc w:val="both"/>
        <w:rPr>
          <w:sz w:val="28"/>
          <w:szCs w:val="28"/>
        </w:rPr>
      </w:pPr>
      <w:r w:rsidRPr="00291432">
        <w:rPr>
          <w:sz w:val="28"/>
          <w:szCs w:val="28"/>
        </w:rPr>
        <w:t>5 баллов - соответствует предельно допустимому наполнению;</w:t>
      </w:r>
    </w:p>
    <w:p w:rsidR="009C68FE" w:rsidRPr="00291432" w:rsidRDefault="009C68FE" w:rsidP="00291432">
      <w:pPr>
        <w:tabs>
          <w:tab w:val="left" w:pos="1134"/>
        </w:tabs>
        <w:ind w:firstLine="709"/>
        <w:jc w:val="both"/>
        <w:rPr>
          <w:sz w:val="28"/>
          <w:szCs w:val="28"/>
        </w:rPr>
      </w:pPr>
      <w:r w:rsidRPr="00291432">
        <w:rPr>
          <w:sz w:val="28"/>
          <w:szCs w:val="28"/>
        </w:rPr>
        <w:t>6 баллов - высшая степень наполнения (салон автобуса переполнен).</w:t>
      </w:r>
    </w:p>
    <w:p w:rsidR="009C68FE" w:rsidRPr="00291432" w:rsidRDefault="009C68FE" w:rsidP="00291432">
      <w:pPr>
        <w:tabs>
          <w:tab w:val="left" w:pos="1134"/>
        </w:tabs>
        <w:ind w:firstLine="709"/>
        <w:jc w:val="both"/>
        <w:rPr>
          <w:sz w:val="28"/>
          <w:szCs w:val="28"/>
        </w:rPr>
      </w:pPr>
      <w:r w:rsidRPr="00291432">
        <w:rPr>
          <w:sz w:val="28"/>
          <w:szCs w:val="28"/>
        </w:rPr>
        <w:t>Он позволяет получить лишь приближенные данные о пассажиропотоках.</w:t>
      </w:r>
    </w:p>
    <w:p w:rsidR="009C68FE" w:rsidRPr="00291432" w:rsidRDefault="009C68FE" w:rsidP="00291432">
      <w:pPr>
        <w:tabs>
          <w:tab w:val="left" w:pos="1134"/>
        </w:tabs>
        <w:ind w:firstLine="709"/>
        <w:jc w:val="both"/>
        <w:rPr>
          <w:sz w:val="28"/>
          <w:szCs w:val="28"/>
        </w:rPr>
      </w:pPr>
      <w:r w:rsidRPr="00291432">
        <w:rPr>
          <w:sz w:val="28"/>
          <w:szCs w:val="28"/>
        </w:rPr>
        <w:t>11.</w:t>
      </w:r>
      <w:r w:rsidR="00E120A1">
        <w:rPr>
          <w:sz w:val="28"/>
          <w:szCs w:val="28"/>
        </w:rPr>
        <w:tab/>
      </w:r>
      <w:r w:rsidRPr="00291432">
        <w:rPr>
          <w:sz w:val="28"/>
          <w:szCs w:val="28"/>
        </w:rPr>
        <w:t>Подготовка к проведению обследования.</w:t>
      </w:r>
    </w:p>
    <w:p w:rsidR="009C68FE" w:rsidRPr="00291432" w:rsidRDefault="009C68FE" w:rsidP="00291432">
      <w:pPr>
        <w:tabs>
          <w:tab w:val="left" w:pos="1134"/>
        </w:tabs>
        <w:ind w:firstLine="709"/>
        <w:jc w:val="both"/>
        <w:rPr>
          <w:sz w:val="28"/>
          <w:szCs w:val="28"/>
        </w:rPr>
      </w:pPr>
      <w:r w:rsidRPr="00291432">
        <w:rPr>
          <w:sz w:val="28"/>
          <w:szCs w:val="28"/>
        </w:rPr>
        <w:t xml:space="preserve">Перед обследованием пассажиропотоков Комиссия совместно </w:t>
      </w:r>
      <w:r w:rsidR="00E120A1">
        <w:rPr>
          <w:sz w:val="28"/>
          <w:szCs w:val="28"/>
        </w:rPr>
        <w:br/>
      </w:r>
      <w:r w:rsidRPr="00291432">
        <w:rPr>
          <w:sz w:val="28"/>
          <w:szCs w:val="28"/>
        </w:rPr>
        <w:t>с перевозчиками с учетом поставленных задач проводит следующую подготовительную работу:</w:t>
      </w:r>
    </w:p>
    <w:p w:rsidR="009C68FE" w:rsidRPr="00291432" w:rsidRDefault="00E120A1" w:rsidP="00291432">
      <w:pPr>
        <w:tabs>
          <w:tab w:val="left" w:pos="1134"/>
        </w:tabs>
        <w:ind w:firstLine="709"/>
        <w:jc w:val="both"/>
        <w:rPr>
          <w:sz w:val="28"/>
          <w:szCs w:val="28"/>
        </w:rPr>
      </w:pPr>
      <w:r>
        <w:rPr>
          <w:sz w:val="28"/>
          <w:szCs w:val="28"/>
        </w:rPr>
        <w:t>-</w:t>
      </w:r>
      <w:r>
        <w:rPr>
          <w:sz w:val="28"/>
          <w:szCs w:val="28"/>
        </w:rPr>
        <w:tab/>
      </w:r>
      <w:r w:rsidR="009C68FE" w:rsidRPr="00291432">
        <w:rPr>
          <w:sz w:val="28"/>
          <w:szCs w:val="28"/>
        </w:rPr>
        <w:t>выбирает метод обследования;</w:t>
      </w:r>
    </w:p>
    <w:p w:rsidR="009C68FE" w:rsidRPr="00291432" w:rsidRDefault="00E120A1" w:rsidP="00291432">
      <w:pPr>
        <w:tabs>
          <w:tab w:val="left" w:pos="1134"/>
        </w:tabs>
        <w:ind w:firstLine="709"/>
        <w:jc w:val="both"/>
        <w:rPr>
          <w:sz w:val="28"/>
          <w:szCs w:val="28"/>
        </w:rPr>
      </w:pPr>
      <w:r>
        <w:rPr>
          <w:sz w:val="28"/>
          <w:szCs w:val="28"/>
        </w:rPr>
        <w:t>-</w:t>
      </w:r>
      <w:r>
        <w:rPr>
          <w:sz w:val="28"/>
          <w:szCs w:val="28"/>
        </w:rPr>
        <w:tab/>
      </w:r>
      <w:r w:rsidR="009C68FE" w:rsidRPr="00291432">
        <w:rPr>
          <w:sz w:val="28"/>
          <w:szCs w:val="28"/>
        </w:rPr>
        <w:t>устанавливает перечень маршрутов и остановочных пунктов, подлежащих обследованию;</w:t>
      </w:r>
    </w:p>
    <w:p w:rsidR="009C68FE" w:rsidRPr="00291432" w:rsidRDefault="00E120A1" w:rsidP="00291432">
      <w:pPr>
        <w:tabs>
          <w:tab w:val="left" w:pos="1134"/>
        </w:tabs>
        <w:ind w:firstLine="709"/>
        <w:jc w:val="both"/>
        <w:rPr>
          <w:sz w:val="28"/>
          <w:szCs w:val="28"/>
        </w:rPr>
      </w:pPr>
      <w:r>
        <w:rPr>
          <w:sz w:val="28"/>
          <w:szCs w:val="28"/>
        </w:rPr>
        <w:t>-</w:t>
      </w:r>
      <w:r>
        <w:rPr>
          <w:sz w:val="28"/>
          <w:szCs w:val="28"/>
        </w:rPr>
        <w:tab/>
      </w:r>
      <w:r w:rsidR="009C68FE" w:rsidRPr="00291432">
        <w:rPr>
          <w:sz w:val="28"/>
          <w:szCs w:val="28"/>
        </w:rPr>
        <w:t xml:space="preserve">определяет дни обследования (обследование может проводиться </w:t>
      </w:r>
      <w:r>
        <w:rPr>
          <w:sz w:val="28"/>
          <w:szCs w:val="28"/>
        </w:rPr>
        <w:br/>
      </w:r>
      <w:r w:rsidR="009C68FE" w:rsidRPr="00291432">
        <w:rPr>
          <w:sz w:val="28"/>
          <w:szCs w:val="28"/>
        </w:rPr>
        <w:t xml:space="preserve">в течение всей недели или в один из рабочих, а также в предвыходной </w:t>
      </w:r>
      <w:r>
        <w:rPr>
          <w:sz w:val="28"/>
          <w:szCs w:val="28"/>
        </w:rPr>
        <w:br/>
      </w:r>
      <w:r w:rsidR="009C68FE" w:rsidRPr="00291432">
        <w:rPr>
          <w:sz w:val="28"/>
          <w:szCs w:val="28"/>
        </w:rPr>
        <w:t>и выходной дни недели);</w:t>
      </w:r>
    </w:p>
    <w:p w:rsidR="009C68FE" w:rsidRPr="00291432" w:rsidRDefault="009C68FE" w:rsidP="00291432">
      <w:pPr>
        <w:tabs>
          <w:tab w:val="left" w:pos="1134"/>
        </w:tabs>
        <w:ind w:firstLine="709"/>
        <w:jc w:val="both"/>
        <w:rPr>
          <w:sz w:val="28"/>
          <w:szCs w:val="28"/>
        </w:rPr>
      </w:pPr>
      <w:r w:rsidRPr="00291432">
        <w:rPr>
          <w:sz w:val="28"/>
          <w:szCs w:val="28"/>
        </w:rPr>
        <w:t>-</w:t>
      </w:r>
      <w:r w:rsidR="00E120A1">
        <w:rPr>
          <w:sz w:val="28"/>
          <w:szCs w:val="28"/>
        </w:rPr>
        <w:tab/>
      </w:r>
      <w:r w:rsidRPr="00291432">
        <w:rPr>
          <w:sz w:val="28"/>
          <w:szCs w:val="28"/>
        </w:rPr>
        <w:t>определяет с учетом количества обследуемых маршрутов, автобусов, их типа, режима и сменности их работы количество учетчиков;</w:t>
      </w:r>
    </w:p>
    <w:p w:rsidR="009C68FE" w:rsidRPr="00291432" w:rsidRDefault="009C68FE" w:rsidP="00291432">
      <w:pPr>
        <w:tabs>
          <w:tab w:val="left" w:pos="1134"/>
        </w:tabs>
        <w:ind w:firstLine="709"/>
        <w:jc w:val="both"/>
        <w:rPr>
          <w:sz w:val="28"/>
          <w:szCs w:val="28"/>
        </w:rPr>
      </w:pPr>
      <w:r w:rsidRPr="00291432">
        <w:rPr>
          <w:sz w:val="28"/>
          <w:szCs w:val="28"/>
        </w:rPr>
        <w:t>-</w:t>
      </w:r>
      <w:r w:rsidR="00E120A1">
        <w:rPr>
          <w:sz w:val="28"/>
          <w:szCs w:val="28"/>
        </w:rPr>
        <w:tab/>
      </w:r>
      <w:r w:rsidRPr="00291432">
        <w:rPr>
          <w:sz w:val="28"/>
          <w:szCs w:val="28"/>
        </w:rPr>
        <w:t>оповещает население о проведении обследования пассажиропотоков за неделю до его начала путем размещения объявления в газете «Родной край» и на официальном сайте органов местного самоуправления Грайворонского городского округа;</w:t>
      </w:r>
    </w:p>
    <w:p w:rsidR="009C68FE" w:rsidRPr="00291432" w:rsidRDefault="00E120A1" w:rsidP="00291432">
      <w:pPr>
        <w:tabs>
          <w:tab w:val="left" w:pos="1134"/>
        </w:tabs>
        <w:ind w:firstLine="709"/>
        <w:jc w:val="both"/>
        <w:rPr>
          <w:sz w:val="28"/>
          <w:szCs w:val="28"/>
        </w:rPr>
      </w:pPr>
      <w:r>
        <w:rPr>
          <w:sz w:val="28"/>
          <w:szCs w:val="28"/>
        </w:rPr>
        <w:t>-</w:t>
      </w:r>
      <w:r>
        <w:rPr>
          <w:sz w:val="28"/>
          <w:szCs w:val="28"/>
        </w:rPr>
        <w:tab/>
      </w:r>
      <w:r w:rsidR="009C68FE" w:rsidRPr="00291432">
        <w:rPr>
          <w:sz w:val="28"/>
          <w:szCs w:val="28"/>
        </w:rPr>
        <w:t>изготавливает специальные объявления о проведении обследования, которые до его начала вывешиваются в салонах транспортных средств, обслуживающих муниципальные маршруты, а также в местах массового скопления пассажиров (на основных остановочных пунктах);</w:t>
      </w:r>
    </w:p>
    <w:p w:rsidR="009C68FE" w:rsidRPr="00291432" w:rsidRDefault="00E120A1" w:rsidP="00291432">
      <w:pPr>
        <w:tabs>
          <w:tab w:val="left" w:pos="1134"/>
        </w:tabs>
        <w:ind w:firstLine="709"/>
        <w:jc w:val="both"/>
        <w:rPr>
          <w:sz w:val="28"/>
          <w:szCs w:val="28"/>
        </w:rPr>
      </w:pPr>
      <w:r>
        <w:rPr>
          <w:sz w:val="28"/>
          <w:szCs w:val="28"/>
        </w:rPr>
        <w:t>-</w:t>
      </w:r>
      <w:r>
        <w:rPr>
          <w:sz w:val="28"/>
          <w:szCs w:val="28"/>
        </w:rPr>
        <w:tab/>
      </w:r>
      <w:r w:rsidR="009C68FE" w:rsidRPr="00291432">
        <w:rPr>
          <w:sz w:val="28"/>
          <w:szCs w:val="28"/>
        </w:rPr>
        <w:t xml:space="preserve">заготавливает в зависимости от принятого метода таблицы обследования, талоны, учетные карточки, анкеты, формы для обработки </w:t>
      </w:r>
      <w:r>
        <w:rPr>
          <w:sz w:val="28"/>
          <w:szCs w:val="28"/>
        </w:rPr>
        <w:br/>
      </w:r>
      <w:r w:rsidR="009C68FE" w:rsidRPr="00291432">
        <w:rPr>
          <w:sz w:val="28"/>
          <w:szCs w:val="28"/>
        </w:rPr>
        <w:t>и анализа материалов обследования.</w:t>
      </w:r>
    </w:p>
    <w:p w:rsidR="009C68FE" w:rsidRPr="00291432" w:rsidRDefault="009C68FE" w:rsidP="00291432">
      <w:pPr>
        <w:tabs>
          <w:tab w:val="left" w:pos="1134"/>
        </w:tabs>
        <w:ind w:firstLine="709"/>
        <w:jc w:val="both"/>
        <w:rPr>
          <w:sz w:val="28"/>
          <w:szCs w:val="28"/>
        </w:rPr>
      </w:pPr>
      <w:r w:rsidRPr="00291432">
        <w:rPr>
          <w:sz w:val="28"/>
          <w:szCs w:val="28"/>
        </w:rPr>
        <w:t>В дни обследования перевозчик обеспечивает плановый выпуск автобусов согласно графику и предусматривает резерв на случай схода автобуса с линии.</w:t>
      </w:r>
    </w:p>
    <w:p w:rsidR="009C68FE" w:rsidRPr="00291432" w:rsidRDefault="00E120A1" w:rsidP="00291432">
      <w:pPr>
        <w:tabs>
          <w:tab w:val="left" w:pos="1134"/>
        </w:tabs>
        <w:ind w:firstLine="709"/>
        <w:jc w:val="both"/>
        <w:rPr>
          <w:sz w:val="28"/>
          <w:szCs w:val="28"/>
        </w:rPr>
      </w:pPr>
      <w:r>
        <w:rPr>
          <w:sz w:val="28"/>
          <w:szCs w:val="28"/>
        </w:rPr>
        <w:t>12.</w:t>
      </w:r>
      <w:r>
        <w:rPr>
          <w:sz w:val="28"/>
          <w:szCs w:val="28"/>
        </w:rPr>
        <w:tab/>
      </w:r>
      <w:r w:rsidR="009C68FE" w:rsidRPr="00291432">
        <w:rPr>
          <w:sz w:val="28"/>
          <w:szCs w:val="28"/>
        </w:rPr>
        <w:t>По результатам обследования пассажиропотоков по определённому маршруту Комиссией оформляется акт.</w:t>
      </w:r>
    </w:p>
    <w:sectPr w:rsidR="009C68FE" w:rsidRPr="00291432" w:rsidSect="00016B7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6F7" w:rsidRDefault="008436F7" w:rsidP="00D47252">
      <w:r>
        <w:separator/>
      </w:r>
    </w:p>
  </w:endnote>
  <w:endnote w:type="continuationSeparator" w:id="0">
    <w:p w:rsidR="008436F7" w:rsidRDefault="008436F7" w:rsidP="00D4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6F7" w:rsidRDefault="008436F7" w:rsidP="00D47252">
      <w:r>
        <w:separator/>
      </w:r>
    </w:p>
  </w:footnote>
  <w:footnote w:type="continuationSeparator" w:id="0">
    <w:p w:rsidR="008436F7" w:rsidRDefault="008436F7"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016B7C" w:rsidRDefault="000A3CAE">
        <w:pPr>
          <w:pStyle w:val="a7"/>
          <w:jc w:val="center"/>
        </w:pPr>
        <w:fldSimple w:instr=" PAGE   \* MERGEFORMAT ">
          <w:r w:rsidR="00FD504B">
            <w:rPr>
              <w:noProof/>
            </w:rPr>
            <w:t>6</w:t>
          </w:r>
        </w:fldSimple>
      </w:p>
    </w:sdtContent>
  </w:sdt>
  <w:p w:rsidR="00882EC4" w:rsidRDefault="00882E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C4A2FCC"/>
    <w:lvl w:ilvl="0">
      <w:start w:val="1"/>
      <w:numFmt w:val="bullet"/>
      <w:lvlText w:val=""/>
      <w:lvlJc w:val="left"/>
      <w:pPr>
        <w:tabs>
          <w:tab w:val="num" w:pos="360"/>
        </w:tabs>
        <w:ind w:left="360" w:hanging="360"/>
      </w:pPr>
      <w:rPr>
        <w:rFonts w:ascii="Symbol" w:hAnsi="Symbol" w:hint="default"/>
      </w:rPr>
    </w:lvl>
  </w:abstractNum>
  <w:abstractNum w:abstractNumId="10">
    <w:nsid w:val="249B7D96"/>
    <w:multiLevelType w:val="hybridMultilevel"/>
    <w:tmpl w:val="FEFCAF9A"/>
    <w:lvl w:ilvl="0" w:tplc="41B06004">
      <w:start w:val="1"/>
      <w:numFmt w:val="decimal"/>
      <w:lvlText w:val="%1."/>
      <w:lvlJc w:val="left"/>
      <w:pPr>
        <w:ind w:left="1325" w:hanging="615"/>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EA558AF"/>
    <w:multiLevelType w:val="hybridMultilevel"/>
    <w:tmpl w:val="C226A0A4"/>
    <w:lvl w:ilvl="0" w:tplc="4FB4FE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5B4F2475"/>
    <w:multiLevelType w:val="hybridMultilevel"/>
    <w:tmpl w:val="C38E9756"/>
    <w:lvl w:ilvl="0" w:tplc="607AB1CE">
      <w:start w:val="1"/>
      <w:numFmt w:val="decimal"/>
      <w:lvlText w:val="%1."/>
      <w:lvlJc w:val="left"/>
      <w:pPr>
        <w:ind w:left="45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54CD"/>
    <w:rsid w:val="00011E4C"/>
    <w:rsid w:val="00016B7C"/>
    <w:rsid w:val="00041240"/>
    <w:rsid w:val="0006182E"/>
    <w:rsid w:val="00086554"/>
    <w:rsid w:val="000A3CAE"/>
    <w:rsid w:val="000D20C5"/>
    <w:rsid w:val="000D6068"/>
    <w:rsid w:val="000D65EA"/>
    <w:rsid w:val="001110D6"/>
    <w:rsid w:val="00125971"/>
    <w:rsid w:val="001330BC"/>
    <w:rsid w:val="00145B41"/>
    <w:rsid w:val="00182C91"/>
    <w:rsid w:val="001946E5"/>
    <w:rsid w:val="00227335"/>
    <w:rsid w:val="0023675B"/>
    <w:rsid w:val="002377D7"/>
    <w:rsid w:val="002710BC"/>
    <w:rsid w:val="00274D36"/>
    <w:rsid w:val="00280D31"/>
    <w:rsid w:val="00291432"/>
    <w:rsid w:val="002B0F2B"/>
    <w:rsid w:val="002C5F65"/>
    <w:rsid w:val="002D3C73"/>
    <w:rsid w:val="002D69D4"/>
    <w:rsid w:val="002E29E9"/>
    <w:rsid w:val="00310C4C"/>
    <w:rsid w:val="003140BE"/>
    <w:rsid w:val="003163B4"/>
    <w:rsid w:val="00327367"/>
    <w:rsid w:val="003403B5"/>
    <w:rsid w:val="00354749"/>
    <w:rsid w:val="00390620"/>
    <w:rsid w:val="003B50DB"/>
    <w:rsid w:val="003D7301"/>
    <w:rsid w:val="003E54CD"/>
    <w:rsid w:val="003F3A38"/>
    <w:rsid w:val="00417458"/>
    <w:rsid w:val="004437FB"/>
    <w:rsid w:val="00466212"/>
    <w:rsid w:val="00483987"/>
    <w:rsid w:val="00484A81"/>
    <w:rsid w:val="00493AC7"/>
    <w:rsid w:val="004958C4"/>
    <w:rsid w:val="00497B18"/>
    <w:rsid w:val="004B015D"/>
    <w:rsid w:val="004B43EB"/>
    <w:rsid w:val="004C0AE9"/>
    <w:rsid w:val="004C16FF"/>
    <w:rsid w:val="004C6311"/>
    <w:rsid w:val="004D0B1D"/>
    <w:rsid w:val="005052A7"/>
    <w:rsid w:val="00507325"/>
    <w:rsid w:val="005212BB"/>
    <w:rsid w:val="005311E6"/>
    <w:rsid w:val="00572DBD"/>
    <w:rsid w:val="005843BE"/>
    <w:rsid w:val="00593CB3"/>
    <w:rsid w:val="005A7074"/>
    <w:rsid w:val="005D78C8"/>
    <w:rsid w:val="005F4C91"/>
    <w:rsid w:val="005F526B"/>
    <w:rsid w:val="006604D7"/>
    <w:rsid w:val="006A1B9E"/>
    <w:rsid w:val="006A5F9A"/>
    <w:rsid w:val="006B4A45"/>
    <w:rsid w:val="006C18B1"/>
    <w:rsid w:val="006D5442"/>
    <w:rsid w:val="006F375E"/>
    <w:rsid w:val="00724D4E"/>
    <w:rsid w:val="007D1962"/>
    <w:rsid w:val="007E1BE7"/>
    <w:rsid w:val="007F4FB0"/>
    <w:rsid w:val="007F583A"/>
    <w:rsid w:val="007F739F"/>
    <w:rsid w:val="007F7A96"/>
    <w:rsid w:val="00822888"/>
    <w:rsid w:val="00824A07"/>
    <w:rsid w:val="008436F7"/>
    <w:rsid w:val="00871FE1"/>
    <w:rsid w:val="00872139"/>
    <w:rsid w:val="00882EC4"/>
    <w:rsid w:val="00886BC2"/>
    <w:rsid w:val="00890F8E"/>
    <w:rsid w:val="008931B7"/>
    <w:rsid w:val="008A0D5E"/>
    <w:rsid w:val="008E0E09"/>
    <w:rsid w:val="008E3063"/>
    <w:rsid w:val="009000D1"/>
    <w:rsid w:val="00931585"/>
    <w:rsid w:val="0098702A"/>
    <w:rsid w:val="009A20BE"/>
    <w:rsid w:val="009B6221"/>
    <w:rsid w:val="009C3329"/>
    <w:rsid w:val="009C68FE"/>
    <w:rsid w:val="00A0453D"/>
    <w:rsid w:val="00A217FB"/>
    <w:rsid w:val="00A2791F"/>
    <w:rsid w:val="00A460C8"/>
    <w:rsid w:val="00A54EF9"/>
    <w:rsid w:val="00A90D45"/>
    <w:rsid w:val="00AA4D5D"/>
    <w:rsid w:val="00AB6FE6"/>
    <w:rsid w:val="00AC3F9F"/>
    <w:rsid w:val="00AD352C"/>
    <w:rsid w:val="00AE0BAB"/>
    <w:rsid w:val="00AF5DDB"/>
    <w:rsid w:val="00B07B90"/>
    <w:rsid w:val="00B17112"/>
    <w:rsid w:val="00B40AE8"/>
    <w:rsid w:val="00B43EC8"/>
    <w:rsid w:val="00B56333"/>
    <w:rsid w:val="00B90B3D"/>
    <w:rsid w:val="00BB77DD"/>
    <w:rsid w:val="00BD0626"/>
    <w:rsid w:val="00BE00BA"/>
    <w:rsid w:val="00BE3836"/>
    <w:rsid w:val="00C0141D"/>
    <w:rsid w:val="00C14DB5"/>
    <w:rsid w:val="00C23CFE"/>
    <w:rsid w:val="00C3071B"/>
    <w:rsid w:val="00C46588"/>
    <w:rsid w:val="00C843A5"/>
    <w:rsid w:val="00C932DC"/>
    <w:rsid w:val="00CE571E"/>
    <w:rsid w:val="00CE6CCB"/>
    <w:rsid w:val="00CE7826"/>
    <w:rsid w:val="00CF7233"/>
    <w:rsid w:val="00D04C24"/>
    <w:rsid w:val="00D06543"/>
    <w:rsid w:val="00D113AA"/>
    <w:rsid w:val="00D11C34"/>
    <w:rsid w:val="00D13744"/>
    <w:rsid w:val="00D26EF9"/>
    <w:rsid w:val="00D324A7"/>
    <w:rsid w:val="00D32549"/>
    <w:rsid w:val="00D47252"/>
    <w:rsid w:val="00D51545"/>
    <w:rsid w:val="00D61ECA"/>
    <w:rsid w:val="00D96E14"/>
    <w:rsid w:val="00DA3D23"/>
    <w:rsid w:val="00DB55B5"/>
    <w:rsid w:val="00DF1B97"/>
    <w:rsid w:val="00E04AFA"/>
    <w:rsid w:val="00E100B2"/>
    <w:rsid w:val="00E120A1"/>
    <w:rsid w:val="00E3148D"/>
    <w:rsid w:val="00E43242"/>
    <w:rsid w:val="00E6450B"/>
    <w:rsid w:val="00E675C5"/>
    <w:rsid w:val="00E75184"/>
    <w:rsid w:val="00E8580C"/>
    <w:rsid w:val="00E94904"/>
    <w:rsid w:val="00EA0E03"/>
    <w:rsid w:val="00ED5D72"/>
    <w:rsid w:val="00EE69C8"/>
    <w:rsid w:val="00F04A3C"/>
    <w:rsid w:val="00F077D8"/>
    <w:rsid w:val="00F13319"/>
    <w:rsid w:val="00F24E00"/>
    <w:rsid w:val="00F26762"/>
    <w:rsid w:val="00F27E47"/>
    <w:rsid w:val="00F35457"/>
    <w:rsid w:val="00F5091D"/>
    <w:rsid w:val="00F75D63"/>
    <w:rsid w:val="00F9239B"/>
    <w:rsid w:val="00FC5078"/>
    <w:rsid w:val="00FC748B"/>
    <w:rsid w:val="00FD504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qFormat/>
    <w:rsid w:val="0035474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uiPriority w:val="99"/>
    <w:semiHidden/>
    <w:unhideWhenUsed/>
    <w:rsid w:val="00F04A3C"/>
    <w:rPr>
      <w:rFonts w:ascii="Tahoma" w:hAnsi="Tahoma" w:cs="Tahoma"/>
      <w:sz w:val="16"/>
      <w:szCs w:val="16"/>
    </w:rPr>
  </w:style>
  <w:style w:type="character" w:customStyle="1" w:styleId="a6">
    <w:name w:val="Текст выноски Знак"/>
    <w:basedOn w:val="a0"/>
    <w:link w:val="a5"/>
    <w:uiPriority w:val="99"/>
    <w:semiHidden/>
    <w:locked/>
    <w:rsid w:val="00F04A3C"/>
    <w:rPr>
      <w:rFonts w:ascii="Tahoma" w:hAnsi="Tahoma" w:cs="Tahoma"/>
      <w:sz w:val="16"/>
      <w:szCs w:val="16"/>
    </w:rPr>
  </w:style>
  <w:style w:type="paragraph" w:styleId="a7">
    <w:name w:val="header"/>
    <w:basedOn w:val="a"/>
    <w:link w:val="a8"/>
    <w:uiPriority w:val="99"/>
    <w:unhideWhenUsed/>
    <w:rsid w:val="00D47252"/>
    <w:pPr>
      <w:tabs>
        <w:tab w:val="center" w:pos="4677"/>
        <w:tab w:val="right" w:pos="9355"/>
      </w:tabs>
    </w:pPr>
  </w:style>
  <w:style w:type="character" w:customStyle="1" w:styleId="a8">
    <w:name w:val="Верхний 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iPriority w:val="99"/>
    <w:semiHidden/>
    <w:unhideWhenUsed/>
    <w:rsid w:val="00D47252"/>
    <w:pPr>
      <w:tabs>
        <w:tab w:val="center" w:pos="4677"/>
        <w:tab w:val="right" w:pos="9355"/>
      </w:tabs>
    </w:pPr>
  </w:style>
  <w:style w:type="character" w:customStyle="1" w:styleId="aa">
    <w:name w:val="Нижний колонтитул Знак"/>
    <w:basedOn w:val="a0"/>
    <w:link w:val="a9"/>
    <w:uiPriority w:val="99"/>
    <w:semiHidden/>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qFormat/>
    <w:rsid w:val="002377D7"/>
    <w:pPr>
      <w:spacing w:after="60"/>
      <w:jc w:val="center"/>
      <w:outlineLvl w:val="1"/>
    </w:pPr>
    <w:rPr>
      <w:rFonts w:ascii="Cambria" w:hAnsi="Cambria"/>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e">
    <w:name w:val="Hyperlink"/>
    <w:basedOn w:val="a0"/>
    <w:uiPriority w:val="99"/>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character" w:customStyle="1" w:styleId="af">
    <w:name w:val="Основной текст_"/>
    <w:basedOn w:val="a0"/>
    <w:link w:val="10"/>
    <w:rsid w:val="00A0453D"/>
    <w:rPr>
      <w:sz w:val="26"/>
      <w:szCs w:val="26"/>
      <w:shd w:val="clear" w:color="auto" w:fill="FFFFFF"/>
    </w:rPr>
  </w:style>
  <w:style w:type="paragraph" w:customStyle="1" w:styleId="10">
    <w:name w:val="Основной текст1"/>
    <w:basedOn w:val="a"/>
    <w:link w:val="af"/>
    <w:rsid w:val="00A0453D"/>
    <w:pPr>
      <w:shd w:val="clear" w:color="auto" w:fill="FFFFFF"/>
      <w:spacing w:before="960" w:after="240" w:line="322" w:lineRule="exact"/>
      <w:jc w:val="both"/>
    </w:pPr>
    <w:rPr>
      <w:rFonts w:ascii="Calibri" w:hAnsi="Calibri" w:cs="Calibri"/>
      <w:sz w:val="26"/>
      <w:szCs w:val="26"/>
    </w:rPr>
  </w:style>
  <w:style w:type="table" w:styleId="af0">
    <w:name w:val="Table Grid"/>
    <w:basedOn w:val="a1"/>
    <w:rsid w:val="00A0453D"/>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Подпись к таблице_"/>
    <w:basedOn w:val="a0"/>
    <w:link w:val="af2"/>
    <w:rsid w:val="00A0453D"/>
    <w:rPr>
      <w:sz w:val="26"/>
      <w:szCs w:val="26"/>
      <w:shd w:val="clear" w:color="auto" w:fill="FFFFFF"/>
    </w:rPr>
  </w:style>
  <w:style w:type="paragraph" w:customStyle="1" w:styleId="af2">
    <w:name w:val="Подпись к таблице"/>
    <w:basedOn w:val="a"/>
    <w:link w:val="af1"/>
    <w:rsid w:val="00A0453D"/>
    <w:pPr>
      <w:shd w:val="clear" w:color="auto" w:fill="FFFFFF"/>
      <w:spacing w:line="322" w:lineRule="exact"/>
    </w:pPr>
    <w:rPr>
      <w:rFonts w:ascii="Calibri" w:hAnsi="Calibri" w:cs="Calibri"/>
      <w:sz w:val="26"/>
      <w:szCs w:val="26"/>
    </w:rPr>
  </w:style>
  <w:style w:type="character" w:customStyle="1" w:styleId="fontstyle01">
    <w:name w:val="fontstyle01"/>
    <w:basedOn w:val="a0"/>
    <w:rsid w:val="007F7A96"/>
    <w:rPr>
      <w:rFonts w:ascii="TimesNewRomanPS-BoldMT" w:hAnsi="TimesNewRomanPS-BoldMT" w:hint="default"/>
      <w:b/>
      <w:bCs/>
      <w:i w:val="0"/>
      <w:iCs w:val="0"/>
      <w:color w:val="000000"/>
      <w:sz w:val="26"/>
      <w:szCs w:val="26"/>
    </w:rPr>
  </w:style>
  <w:style w:type="paragraph" w:styleId="af3">
    <w:name w:val="List Bullet"/>
    <w:basedOn w:val="a"/>
    <w:uiPriority w:val="99"/>
    <w:unhideWhenUsed/>
    <w:rsid w:val="009C68FE"/>
    <w:pPr>
      <w:tabs>
        <w:tab w:val="num" w:pos="360"/>
      </w:tabs>
      <w:spacing w:after="200" w:line="276" w:lineRule="auto"/>
      <w:ind w:left="360" w:hanging="36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ivor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3CAD4-E256-49EA-83B6-5C30FDC7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Пользователь</cp:lastModifiedBy>
  <cp:revision>2</cp:revision>
  <cp:lastPrinted>2021-04-27T11:53:00Z</cp:lastPrinted>
  <dcterms:created xsi:type="dcterms:W3CDTF">2021-05-24T05:02:00Z</dcterms:created>
  <dcterms:modified xsi:type="dcterms:W3CDTF">2021-05-24T05:02:00Z</dcterms:modified>
</cp:coreProperties>
</file>