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912D2A" w:rsidRPr="00912D2A" w:rsidRDefault="00674ABE" w:rsidP="00912D2A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152FAA">
              <w:rPr>
                <w:b/>
                <w:sz w:val="28"/>
                <w:szCs w:val="28"/>
              </w:rPr>
              <w:t>Проект постанов</w:t>
            </w:r>
            <w:r w:rsidRPr="00912D2A">
              <w:rPr>
                <w:b/>
                <w:sz w:val="28"/>
                <w:szCs w:val="28"/>
              </w:rPr>
              <w:t>ления «</w:t>
            </w:r>
            <w:r w:rsidR="00912D2A" w:rsidRPr="00912D2A">
              <w:rPr>
                <w:b/>
                <w:sz w:val="28"/>
                <w:szCs w:val="28"/>
              </w:rPr>
              <w:t xml:space="preserve">О признании утративших силу  постановлений </w:t>
            </w:r>
          </w:p>
          <w:p w:rsidR="0077321A" w:rsidRPr="00912D2A" w:rsidRDefault="00912D2A" w:rsidP="00912D2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12D2A">
              <w:rPr>
                <w:b/>
                <w:sz w:val="28"/>
                <w:szCs w:val="28"/>
              </w:rPr>
              <w:t>администрации Грайворонского городского округа</w:t>
            </w:r>
            <w:r w:rsidR="0077321A" w:rsidRPr="00912D2A">
              <w:rPr>
                <w:b/>
                <w:sz w:val="28"/>
                <w:szCs w:val="28"/>
              </w:rPr>
              <w:t>»</w:t>
            </w:r>
          </w:p>
          <w:p w:rsidR="00F706D5" w:rsidRPr="00B312A5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152FAA">
              <w:rPr>
                <w:sz w:val="24"/>
                <w:szCs w:val="24"/>
              </w:rPr>
              <w:t>муниципальной собственности и земельных ресурсов</w:t>
            </w:r>
            <w:r w:rsidR="00092B62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912D2A" w:rsidRDefault="00912D2A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912D2A">
              <w:rPr>
                <w:sz w:val="24"/>
                <w:szCs w:val="24"/>
              </w:rPr>
              <w:t>В целях приведения в соответствие нормативных правовых актов органов местного самоуправления с Федеральным законом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C2C8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C2C8B" w:rsidRPr="00BC2C8B">
              <w:rPr>
                <w:color w:val="000000"/>
                <w:sz w:val="24"/>
                <w:szCs w:val="24"/>
              </w:rPr>
              <w:t>устранение причин, факторов и условий, способствующих нарушениям обязательных требований земельного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B61"/>
    <w:rsid w:val="000225A8"/>
    <w:rsid w:val="00092B62"/>
    <w:rsid w:val="00152FAA"/>
    <w:rsid w:val="00177F53"/>
    <w:rsid w:val="00203A9A"/>
    <w:rsid w:val="00365B61"/>
    <w:rsid w:val="003D5BAF"/>
    <w:rsid w:val="00570E30"/>
    <w:rsid w:val="005F0DAF"/>
    <w:rsid w:val="0060047F"/>
    <w:rsid w:val="00674ABE"/>
    <w:rsid w:val="006A329D"/>
    <w:rsid w:val="0077321A"/>
    <w:rsid w:val="007E1971"/>
    <w:rsid w:val="00853343"/>
    <w:rsid w:val="008A07E8"/>
    <w:rsid w:val="00912D2A"/>
    <w:rsid w:val="00A27ECC"/>
    <w:rsid w:val="00A34F7E"/>
    <w:rsid w:val="00A53BB5"/>
    <w:rsid w:val="00A83F54"/>
    <w:rsid w:val="00AB0B95"/>
    <w:rsid w:val="00BC2C8B"/>
    <w:rsid w:val="00C656F8"/>
    <w:rsid w:val="00CF0932"/>
    <w:rsid w:val="00E51B13"/>
    <w:rsid w:val="00E94850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rsid w:val="00912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2020-03-06T05:46:00Z</cp:lastPrinted>
  <dcterms:created xsi:type="dcterms:W3CDTF">2021-07-14T10:53:00Z</dcterms:created>
  <dcterms:modified xsi:type="dcterms:W3CDTF">2021-07-14T10:53:00Z</dcterms:modified>
</cp:coreProperties>
</file>