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0F0769" w:rsidTr="00216763">
        <w:trPr>
          <w:trHeight w:val="701"/>
        </w:trPr>
        <w:tc>
          <w:tcPr>
            <w:tcW w:w="7230" w:type="dxa"/>
          </w:tcPr>
          <w:p w:rsidR="009571BC" w:rsidRPr="00AA6377" w:rsidRDefault="002A02F7" w:rsidP="00AA6377">
            <w:pPr>
              <w:jc w:val="center"/>
              <w:rPr>
                <w:b/>
                <w:sz w:val="28"/>
                <w:szCs w:val="28"/>
              </w:rPr>
            </w:pPr>
            <w:r w:rsidRPr="002A02F7">
              <w:rPr>
                <w:b/>
                <w:sz w:val="28"/>
                <w:szCs w:val="28"/>
              </w:rPr>
              <w:t xml:space="preserve">О порядке взаимодействия заказчиков </w:t>
            </w:r>
            <w:r>
              <w:rPr>
                <w:b/>
                <w:sz w:val="28"/>
                <w:szCs w:val="28"/>
              </w:rPr>
              <w:br/>
            </w:r>
            <w:r w:rsidRPr="002A02F7">
              <w:rPr>
                <w:b/>
                <w:sz w:val="28"/>
                <w:szCs w:val="28"/>
              </w:rPr>
              <w:t>с уполномоченным органом</w:t>
            </w:r>
          </w:p>
        </w:tc>
      </w:tr>
    </w:tbl>
    <w:p w:rsidR="00516D73" w:rsidRDefault="00516D73" w:rsidP="00744307">
      <w:pPr>
        <w:tabs>
          <w:tab w:val="left" w:pos="1080"/>
        </w:tabs>
        <w:ind w:firstLine="720"/>
        <w:rPr>
          <w:sz w:val="28"/>
          <w:szCs w:val="28"/>
        </w:rPr>
      </w:pPr>
    </w:p>
    <w:p w:rsidR="008865E3" w:rsidRDefault="008865E3" w:rsidP="00744307">
      <w:pPr>
        <w:tabs>
          <w:tab w:val="left" w:pos="1080"/>
        </w:tabs>
        <w:ind w:firstLine="720"/>
        <w:rPr>
          <w:sz w:val="28"/>
          <w:szCs w:val="28"/>
        </w:rPr>
      </w:pPr>
    </w:p>
    <w:p w:rsidR="008865E3" w:rsidRPr="000F0769" w:rsidRDefault="008865E3" w:rsidP="00FB5B28">
      <w:pPr>
        <w:tabs>
          <w:tab w:val="left" w:pos="1080"/>
        </w:tabs>
        <w:ind w:firstLine="720"/>
        <w:rPr>
          <w:sz w:val="28"/>
          <w:szCs w:val="28"/>
        </w:rPr>
      </w:pPr>
    </w:p>
    <w:p w:rsidR="002A02F7" w:rsidRPr="002A02F7" w:rsidRDefault="002A02F7" w:rsidP="002A02F7">
      <w:pPr>
        <w:pStyle w:val="ConsPlusNormal"/>
        <w:tabs>
          <w:tab w:val="left" w:pos="1134"/>
        </w:tabs>
        <w:ind w:firstLine="709"/>
        <w:rPr>
          <w:rFonts w:ascii="Times New Roman" w:hAnsi="Times New Roman" w:cs="Times New Roman"/>
          <w:b/>
          <w:sz w:val="28"/>
          <w:szCs w:val="28"/>
        </w:rPr>
      </w:pPr>
      <w:r w:rsidRPr="002A02F7">
        <w:rPr>
          <w:rFonts w:ascii="Times New Roman" w:hAnsi="Times New Roman" w:cs="Times New Roman"/>
          <w:sz w:val="28"/>
          <w:szCs w:val="28"/>
        </w:rPr>
        <w:t xml:space="preserve">В соответствии с Федеральным </w:t>
      </w:r>
      <w:hyperlink r:id="rId8" w:history="1">
        <w:r w:rsidRPr="002A02F7">
          <w:rPr>
            <w:rFonts w:ascii="Times New Roman" w:hAnsi="Times New Roman" w:cs="Times New Roman"/>
            <w:sz w:val="28"/>
            <w:szCs w:val="28"/>
          </w:rPr>
          <w:t>законом</w:t>
        </w:r>
      </w:hyperlink>
      <w:r w:rsidRPr="002A02F7">
        <w:rPr>
          <w:rFonts w:ascii="Times New Roman" w:hAnsi="Times New Roman" w:cs="Times New Roman"/>
          <w:sz w:val="28"/>
          <w:szCs w:val="28"/>
        </w:rPr>
        <w:t xml:space="preserve"> от </w:t>
      </w:r>
      <w:r>
        <w:rPr>
          <w:rFonts w:ascii="Times New Roman" w:hAnsi="Times New Roman" w:cs="Times New Roman"/>
          <w:sz w:val="28"/>
          <w:szCs w:val="28"/>
        </w:rPr>
        <w:t>0</w:t>
      </w:r>
      <w:r w:rsidRPr="002A02F7">
        <w:rPr>
          <w:rFonts w:ascii="Times New Roman" w:hAnsi="Times New Roman" w:cs="Times New Roman"/>
          <w:sz w:val="28"/>
          <w:szCs w:val="28"/>
        </w:rPr>
        <w:t xml:space="preserve">5 апреля 2013 года №44-ФЗ «О контрактной системе в сфере закупок товаров, работ, услуг для обеспечения государственных и муниципальных нужд» </w:t>
      </w:r>
      <w:r w:rsidRPr="002A02F7">
        <w:rPr>
          <w:rFonts w:ascii="Times New Roman" w:hAnsi="Times New Roman" w:cs="Times New Roman"/>
          <w:b/>
          <w:spacing w:val="40"/>
          <w:sz w:val="28"/>
          <w:szCs w:val="28"/>
        </w:rPr>
        <w:t>постановля</w:t>
      </w:r>
      <w:r w:rsidRPr="002A02F7">
        <w:rPr>
          <w:rFonts w:ascii="Times New Roman" w:hAnsi="Times New Roman" w:cs="Times New Roman"/>
          <w:b/>
          <w:sz w:val="28"/>
          <w:szCs w:val="28"/>
        </w:rPr>
        <w:t>ю:</w:t>
      </w:r>
    </w:p>
    <w:p w:rsidR="002A02F7" w:rsidRPr="002A02F7" w:rsidRDefault="002A02F7" w:rsidP="002A02F7">
      <w:pPr>
        <w:pStyle w:val="ConsPlusNormal"/>
        <w:tabs>
          <w:tab w:val="left" w:pos="1134"/>
        </w:tabs>
        <w:ind w:firstLine="709"/>
        <w:rPr>
          <w:rFonts w:ascii="Times New Roman" w:hAnsi="Times New Roman" w:cs="Times New Roman"/>
          <w:sz w:val="28"/>
          <w:szCs w:val="28"/>
        </w:rPr>
      </w:pPr>
      <w:r w:rsidRPr="002A02F7">
        <w:rPr>
          <w:rFonts w:ascii="Times New Roman" w:hAnsi="Times New Roman" w:cs="Times New Roman"/>
          <w:sz w:val="28"/>
          <w:szCs w:val="28"/>
        </w:rPr>
        <w:t>1.</w:t>
      </w:r>
      <w:r>
        <w:rPr>
          <w:rFonts w:ascii="Times New Roman" w:hAnsi="Times New Roman" w:cs="Times New Roman"/>
          <w:sz w:val="28"/>
          <w:szCs w:val="28"/>
        </w:rPr>
        <w:tab/>
      </w:r>
      <w:r w:rsidRPr="002A02F7">
        <w:rPr>
          <w:rFonts w:ascii="Times New Roman" w:hAnsi="Times New Roman" w:cs="Times New Roman"/>
          <w:sz w:val="28"/>
          <w:szCs w:val="28"/>
        </w:rPr>
        <w:t>Наделить отдел муниципальных закупок администрации Грайворонского городского округа (Поленок О.Ю.) (далее - уполномоченный орган) полномочиями на определение поставщиков (подрядчиков, исполнителей) для следующих заказчиков:</w:t>
      </w:r>
    </w:p>
    <w:p w:rsidR="002A02F7" w:rsidRPr="002A02F7" w:rsidRDefault="002A02F7" w:rsidP="002A02F7">
      <w:pPr>
        <w:pStyle w:val="40"/>
        <w:shd w:val="clear" w:color="auto" w:fill="auto"/>
        <w:tabs>
          <w:tab w:val="left" w:pos="1134"/>
        </w:tabs>
        <w:spacing w:before="0" w:after="0" w:line="320" w:lineRule="exact"/>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2A02F7">
        <w:rPr>
          <w:rFonts w:ascii="Times New Roman" w:hAnsi="Times New Roman" w:cs="Times New Roman"/>
          <w:sz w:val="28"/>
          <w:szCs w:val="28"/>
        </w:rPr>
        <w:t xml:space="preserve">муниципальных заказчиков и муниципальных бюджетных учреждений городского округа; </w:t>
      </w:r>
    </w:p>
    <w:p w:rsidR="002A02F7" w:rsidRPr="002A02F7" w:rsidRDefault="002A02F7" w:rsidP="002A02F7">
      <w:pPr>
        <w:pStyle w:val="40"/>
        <w:shd w:val="clear" w:color="auto" w:fill="auto"/>
        <w:tabs>
          <w:tab w:val="left" w:pos="1134"/>
        </w:tabs>
        <w:spacing w:before="0" w:after="0" w:line="317" w:lineRule="exact"/>
        <w:ind w:firstLine="709"/>
        <w:rPr>
          <w:rFonts w:ascii="Times New Roman" w:hAnsi="Times New Roman" w:cs="Times New Roman"/>
          <w:sz w:val="28"/>
          <w:szCs w:val="28"/>
        </w:rPr>
      </w:pPr>
      <w:r w:rsidRPr="002A02F7">
        <w:rPr>
          <w:rFonts w:ascii="Times New Roman" w:hAnsi="Times New Roman" w:cs="Times New Roman"/>
          <w:sz w:val="28"/>
          <w:szCs w:val="28"/>
        </w:rPr>
        <w:t>-</w:t>
      </w:r>
      <w:r>
        <w:rPr>
          <w:rFonts w:ascii="Times New Roman" w:hAnsi="Times New Roman" w:cs="Times New Roman"/>
          <w:sz w:val="28"/>
          <w:szCs w:val="28"/>
        </w:rPr>
        <w:tab/>
      </w:r>
      <w:r w:rsidRPr="002A02F7">
        <w:rPr>
          <w:rFonts w:ascii="Times New Roman" w:hAnsi="Times New Roman" w:cs="Times New Roman"/>
          <w:sz w:val="28"/>
          <w:szCs w:val="28"/>
        </w:rPr>
        <w:t xml:space="preserve">юридических лиц, не являющихся муниципальным учреждением, муниципальным унитарным предприятием, в случае предоставления </w:t>
      </w:r>
      <w:r>
        <w:rPr>
          <w:rFonts w:ascii="Times New Roman" w:hAnsi="Times New Roman" w:cs="Times New Roman"/>
          <w:sz w:val="28"/>
          <w:szCs w:val="28"/>
        </w:rPr>
        <w:br/>
      </w:r>
      <w:r w:rsidRPr="002A02F7">
        <w:rPr>
          <w:rFonts w:ascii="Times New Roman" w:hAnsi="Times New Roman" w:cs="Times New Roman"/>
          <w:sz w:val="28"/>
          <w:szCs w:val="28"/>
        </w:rPr>
        <w:t>в соответствии с Бюджетным кодексом Российской Федерации бюджетных инвестиций на реализацию инвестиционных проектов по строительству, реконструкции и техническому перевооружению объектов капитального строительства;</w:t>
      </w:r>
    </w:p>
    <w:p w:rsidR="002A02F7" w:rsidRPr="002A02F7" w:rsidRDefault="002A02F7" w:rsidP="002A02F7">
      <w:pPr>
        <w:pStyle w:val="40"/>
        <w:shd w:val="clear" w:color="auto" w:fill="auto"/>
        <w:tabs>
          <w:tab w:val="left" w:pos="1134"/>
        </w:tabs>
        <w:spacing w:before="0" w:after="0" w:line="317" w:lineRule="exact"/>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2A02F7">
        <w:rPr>
          <w:rFonts w:ascii="Times New Roman" w:hAnsi="Times New Roman" w:cs="Times New Roman"/>
          <w:sz w:val="28"/>
          <w:szCs w:val="28"/>
        </w:rPr>
        <w:t>бюджетных учреждений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органы местного самоуправления, являющиеся муниципальными заказчиками, свои полномочия на осуществление закупок передают на безвозмездной основе на основании договоров (соглашений) таким учреждениям и унитарным предприятиям.</w:t>
      </w:r>
    </w:p>
    <w:p w:rsidR="002A02F7" w:rsidRPr="002A02F7" w:rsidRDefault="002A02F7" w:rsidP="002A02F7">
      <w:pPr>
        <w:pStyle w:val="ConsPlusNormal"/>
        <w:tabs>
          <w:tab w:val="left" w:pos="1134"/>
        </w:tabs>
        <w:ind w:firstLine="709"/>
        <w:rPr>
          <w:rFonts w:ascii="Times New Roman" w:hAnsi="Times New Roman" w:cs="Times New Roman"/>
          <w:sz w:val="28"/>
          <w:szCs w:val="28"/>
        </w:rPr>
      </w:pPr>
      <w:r w:rsidRPr="002A02F7">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Pr="002A02F7">
        <w:rPr>
          <w:rFonts w:ascii="Times New Roman" w:hAnsi="Times New Roman" w:cs="Times New Roman"/>
          <w:sz w:val="28"/>
          <w:szCs w:val="28"/>
        </w:rPr>
        <w:t>Утвердить порядок взаимодействия заказчиков с уполномоченным органом (прилагается).</w:t>
      </w:r>
    </w:p>
    <w:p w:rsidR="002A02F7" w:rsidRDefault="002A02F7" w:rsidP="002A02F7">
      <w:pPr>
        <w:pStyle w:val="ConsPlusNormal"/>
        <w:tabs>
          <w:tab w:val="left" w:pos="1134"/>
        </w:tabs>
        <w:ind w:firstLine="709"/>
        <w:rPr>
          <w:rFonts w:ascii="Times New Roman" w:hAnsi="Times New Roman" w:cs="Times New Roman"/>
          <w:sz w:val="28"/>
          <w:szCs w:val="28"/>
        </w:rPr>
      </w:pPr>
      <w:r w:rsidRPr="002A02F7">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2A02F7">
        <w:rPr>
          <w:rFonts w:ascii="Times New Roman" w:hAnsi="Times New Roman" w:cs="Times New Roman"/>
          <w:sz w:val="28"/>
          <w:szCs w:val="28"/>
        </w:rPr>
        <w:t xml:space="preserve">Комитету финансов и налоговой политики администрации Грайворонского городского округа (Ягич И.Н.) обеспечивать финансирование заключенных муниципальных контрактов и гражданского - правовых договоров исключительно после включения их в реестр контрактов, размещенный </w:t>
      </w:r>
      <w:r>
        <w:rPr>
          <w:rFonts w:ascii="Times New Roman" w:hAnsi="Times New Roman" w:cs="Times New Roman"/>
          <w:sz w:val="28"/>
          <w:szCs w:val="28"/>
        </w:rPr>
        <w:br/>
      </w:r>
      <w:r w:rsidRPr="002A02F7">
        <w:rPr>
          <w:rFonts w:ascii="Times New Roman" w:hAnsi="Times New Roman" w:cs="Times New Roman"/>
          <w:sz w:val="28"/>
          <w:szCs w:val="28"/>
        </w:rPr>
        <w:t>на официальном сайте Российской Федерации (</w:t>
      </w:r>
      <w:r w:rsidRPr="002A02F7">
        <w:rPr>
          <w:rFonts w:ascii="Times New Roman" w:hAnsi="Times New Roman" w:cs="Times New Roman"/>
          <w:sz w:val="28"/>
          <w:szCs w:val="28"/>
          <w:lang w:val="en-US"/>
        </w:rPr>
        <w:t>zakupki</w:t>
      </w:r>
      <w:r w:rsidRPr="002A02F7">
        <w:rPr>
          <w:rFonts w:ascii="Times New Roman" w:hAnsi="Times New Roman" w:cs="Times New Roman"/>
          <w:sz w:val="28"/>
          <w:szCs w:val="28"/>
        </w:rPr>
        <w:t>.</w:t>
      </w:r>
      <w:r w:rsidRPr="002A02F7">
        <w:rPr>
          <w:rFonts w:ascii="Times New Roman" w:hAnsi="Times New Roman" w:cs="Times New Roman"/>
          <w:sz w:val="28"/>
          <w:szCs w:val="28"/>
          <w:lang w:val="en-US"/>
        </w:rPr>
        <w:t>gov</w:t>
      </w:r>
      <w:r w:rsidRPr="002A02F7">
        <w:rPr>
          <w:rFonts w:ascii="Times New Roman" w:hAnsi="Times New Roman" w:cs="Times New Roman"/>
          <w:sz w:val="28"/>
          <w:szCs w:val="28"/>
        </w:rPr>
        <w:t>.</w:t>
      </w:r>
      <w:r w:rsidRPr="002A02F7">
        <w:rPr>
          <w:rFonts w:ascii="Times New Roman" w:hAnsi="Times New Roman" w:cs="Times New Roman"/>
          <w:sz w:val="28"/>
          <w:szCs w:val="28"/>
          <w:lang w:val="en-US"/>
        </w:rPr>
        <w:t>ru</w:t>
      </w:r>
      <w:r w:rsidRPr="002A02F7">
        <w:rPr>
          <w:rFonts w:ascii="Times New Roman" w:hAnsi="Times New Roman" w:cs="Times New Roman"/>
          <w:sz w:val="28"/>
          <w:szCs w:val="28"/>
        </w:rPr>
        <w:t>).</w:t>
      </w:r>
    </w:p>
    <w:p w:rsidR="002A02F7" w:rsidRPr="002A02F7" w:rsidRDefault="002A02F7" w:rsidP="002A02F7">
      <w:pPr>
        <w:pStyle w:val="ConsPlusNormal"/>
        <w:tabs>
          <w:tab w:val="left" w:pos="1134"/>
        </w:tabs>
        <w:ind w:firstLine="709"/>
        <w:rPr>
          <w:rFonts w:ascii="Times New Roman" w:hAnsi="Times New Roman" w:cs="Times New Roman"/>
          <w:sz w:val="28"/>
          <w:szCs w:val="28"/>
        </w:rPr>
      </w:pPr>
    </w:p>
    <w:p w:rsidR="002A02F7" w:rsidRPr="002A02F7" w:rsidRDefault="002A02F7" w:rsidP="002A02F7">
      <w:pPr>
        <w:pStyle w:val="ConsPlusNormal"/>
        <w:tabs>
          <w:tab w:val="left" w:pos="1134"/>
        </w:tabs>
        <w:ind w:firstLine="709"/>
        <w:rPr>
          <w:rFonts w:ascii="Times New Roman" w:hAnsi="Times New Roman" w:cs="Times New Roman"/>
          <w:sz w:val="28"/>
          <w:szCs w:val="28"/>
        </w:rPr>
      </w:pPr>
      <w:r w:rsidRPr="002A02F7">
        <w:rPr>
          <w:rFonts w:ascii="Times New Roman" w:hAnsi="Times New Roman" w:cs="Times New Roman"/>
          <w:sz w:val="28"/>
          <w:szCs w:val="28"/>
        </w:rPr>
        <w:lastRenderedPageBreak/>
        <w:t>4.</w:t>
      </w:r>
      <w:r>
        <w:rPr>
          <w:rFonts w:ascii="Times New Roman" w:hAnsi="Times New Roman" w:cs="Times New Roman"/>
          <w:sz w:val="28"/>
          <w:szCs w:val="28"/>
        </w:rPr>
        <w:tab/>
      </w:r>
      <w:r w:rsidRPr="002A02F7">
        <w:rPr>
          <w:rFonts w:ascii="Times New Roman" w:hAnsi="Times New Roman" w:cs="Times New Roman"/>
          <w:sz w:val="28"/>
          <w:szCs w:val="28"/>
        </w:rPr>
        <w:t xml:space="preserve">Установить, что закупки малого объема осуществляются </w:t>
      </w:r>
      <w:r>
        <w:rPr>
          <w:rFonts w:ascii="Times New Roman" w:hAnsi="Times New Roman" w:cs="Times New Roman"/>
          <w:sz w:val="28"/>
          <w:szCs w:val="28"/>
        </w:rPr>
        <w:br/>
      </w:r>
      <w:r w:rsidRPr="002A02F7">
        <w:rPr>
          <w:rFonts w:ascii="Times New Roman" w:hAnsi="Times New Roman" w:cs="Times New Roman"/>
          <w:sz w:val="28"/>
          <w:szCs w:val="28"/>
        </w:rPr>
        <w:t xml:space="preserve">с использованием Электронного маркета (магазина) Белгородской области </w:t>
      </w:r>
      <w:r>
        <w:rPr>
          <w:rFonts w:ascii="Times New Roman" w:hAnsi="Times New Roman" w:cs="Times New Roman"/>
          <w:sz w:val="28"/>
          <w:szCs w:val="28"/>
        </w:rPr>
        <w:br/>
      </w:r>
      <w:r w:rsidRPr="002A02F7">
        <w:rPr>
          <w:rFonts w:ascii="Times New Roman" w:hAnsi="Times New Roman" w:cs="Times New Roman"/>
          <w:sz w:val="28"/>
          <w:szCs w:val="28"/>
        </w:rPr>
        <w:t>для «малых закупок» (</w:t>
      </w:r>
      <w:r w:rsidRPr="002A02F7">
        <w:rPr>
          <w:rFonts w:ascii="Times New Roman" w:hAnsi="Times New Roman" w:cs="Times New Roman"/>
          <w:sz w:val="28"/>
          <w:szCs w:val="28"/>
          <w:lang w:val="en-US"/>
        </w:rPr>
        <w:t>belgorodmarket</w:t>
      </w:r>
      <w:r w:rsidRPr="002A02F7">
        <w:rPr>
          <w:rFonts w:ascii="Times New Roman" w:hAnsi="Times New Roman" w:cs="Times New Roman"/>
          <w:sz w:val="28"/>
          <w:szCs w:val="28"/>
        </w:rPr>
        <w:t>.</w:t>
      </w:r>
      <w:r w:rsidRPr="002A02F7">
        <w:rPr>
          <w:rFonts w:ascii="Times New Roman" w:hAnsi="Times New Roman" w:cs="Times New Roman"/>
          <w:sz w:val="28"/>
          <w:szCs w:val="28"/>
          <w:lang w:val="en-US"/>
        </w:rPr>
        <w:t>rts</w:t>
      </w:r>
      <w:r w:rsidRPr="002A02F7">
        <w:rPr>
          <w:rFonts w:ascii="Times New Roman" w:hAnsi="Times New Roman" w:cs="Times New Roman"/>
          <w:sz w:val="28"/>
          <w:szCs w:val="28"/>
        </w:rPr>
        <w:t>-</w:t>
      </w:r>
      <w:r w:rsidRPr="002A02F7">
        <w:rPr>
          <w:rFonts w:ascii="Times New Roman" w:hAnsi="Times New Roman" w:cs="Times New Roman"/>
          <w:sz w:val="28"/>
          <w:szCs w:val="28"/>
          <w:lang w:val="en-US"/>
        </w:rPr>
        <w:t>tender</w:t>
      </w:r>
      <w:r w:rsidRPr="002A02F7">
        <w:rPr>
          <w:rFonts w:ascii="Times New Roman" w:hAnsi="Times New Roman" w:cs="Times New Roman"/>
          <w:sz w:val="28"/>
          <w:szCs w:val="28"/>
        </w:rPr>
        <w:t>.</w:t>
      </w:r>
      <w:r w:rsidRPr="002A02F7">
        <w:rPr>
          <w:rFonts w:ascii="Times New Roman" w:hAnsi="Times New Roman" w:cs="Times New Roman"/>
          <w:sz w:val="28"/>
          <w:szCs w:val="28"/>
          <w:lang w:val="en-US"/>
        </w:rPr>
        <w:t>ru</w:t>
      </w:r>
      <w:r w:rsidRPr="002A02F7">
        <w:rPr>
          <w:rFonts w:ascii="Times New Roman" w:hAnsi="Times New Roman" w:cs="Times New Roman"/>
          <w:sz w:val="28"/>
          <w:szCs w:val="28"/>
        </w:rPr>
        <w:t>).</w:t>
      </w:r>
    </w:p>
    <w:p w:rsidR="002A02F7" w:rsidRPr="002A02F7" w:rsidRDefault="002A02F7" w:rsidP="002A02F7">
      <w:pPr>
        <w:pStyle w:val="ConsPlusNormal"/>
        <w:tabs>
          <w:tab w:val="left" w:pos="1134"/>
          <w:tab w:val="left" w:pos="1276"/>
          <w:tab w:val="left" w:pos="1560"/>
        </w:tabs>
        <w:ind w:firstLine="709"/>
        <w:rPr>
          <w:rFonts w:ascii="Times New Roman" w:hAnsi="Times New Roman" w:cs="Times New Roman"/>
          <w:sz w:val="28"/>
          <w:szCs w:val="28"/>
        </w:rPr>
      </w:pPr>
      <w:r w:rsidRPr="002A02F7">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Pr="002A02F7">
        <w:rPr>
          <w:rFonts w:ascii="Times New Roman" w:hAnsi="Times New Roman" w:cs="Times New Roman"/>
          <w:sz w:val="28"/>
          <w:szCs w:val="28"/>
        </w:rPr>
        <w:t xml:space="preserve">Муниципальным заказчикам, муниципальным бюджетным учреждениям, иным заказчикам городского округа, осуществляющим закупки </w:t>
      </w:r>
      <w:r>
        <w:rPr>
          <w:rFonts w:ascii="Times New Roman" w:hAnsi="Times New Roman" w:cs="Times New Roman"/>
          <w:sz w:val="28"/>
          <w:szCs w:val="28"/>
        </w:rPr>
        <w:br/>
      </w:r>
      <w:r w:rsidRPr="002A02F7">
        <w:rPr>
          <w:rFonts w:ascii="Times New Roman" w:hAnsi="Times New Roman" w:cs="Times New Roman"/>
          <w:sz w:val="28"/>
          <w:szCs w:val="28"/>
        </w:rPr>
        <w:t xml:space="preserve">в соответствии с Федеральным законом от 05 апреля 2013 года №44-ФЗ </w:t>
      </w:r>
      <w:r>
        <w:rPr>
          <w:rFonts w:ascii="Times New Roman" w:hAnsi="Times New Roman" w:cs="Times New Roman"/>
          <w:sz w:val="28"/>
          <w:szCs w:val="28"/>
        </w:rPr>
        <w:br/>
      </w:r>
      <w:r w:rsidRPr="002A02F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обеспечить осуществление закупок малого объема с использованием Электронного маркета (магазина) Белгородской области для «малых закупок» за исключением случаев, предусмотренных в Регламенте осуществления закупок малого объема.</w:t>
      </w:r>
    </w:p>
    <w:p w:rsidR="002A02F7" w:rsidRPr="002A02F7" w:rsidRDefault="002A02F7" w:rsidP="002A02F7">
      <w:pPr>
        <w:pStyle w:val="ConsPlusNormal"/>
        <w:tabs>
          <w:tab w:val="left" w:pos="1134"/>
          <w:tab w:val="left" w:pos="1276"/>
          <w:tab w:val="left" w:pos="1560"/>
        </w:tabs>
        <w:ind w:firstLine="709"/>
        <w:rPr>
          <w:rFonts w:ascii="Times New Roman" w:hAnsi="Times New Roman" w:cs="Times New Roman"/>
          <w:sz w:val="28"/>
          <w:szCs w:val="28"/>
        </w:rPr>
      </w:pPr>
      <w:r w:rsidRPr="002A02F7">
        <w:rPr>
          <w:rFonts w:ascii="Times New Roman" w:hAnsi="Times New Roman" w:cs="Times New Roman"/>
          <w:sz w:val="28"/>
          <w:szCs w:val="28"/>
        </w:rPr>
        <w:t>6.</w:t>
      </w:r>
      <w:r>
        <w:rPr>
          <w:rFonts w:ascii="Times New Roman" w:hAnsi="Times New Roman" w:cs="Times New Roman"/>
          <w:sz w:val="28"/>
          <w:szCs w:val="28"/>
        </w:rPr>
        <w:tab/>
      </w:r>
      <w:r w:rsidRPr="002A02F7">
        <w:rPr>
          <w:rFonts w:ascii="Times New Roman" w:hAnsi="Times New Roman" w:cs="Times New Roman"/>
          <w:sz w:val="28"/>
          <w:szCs w:val="28"/>
        </w:rPr>
        <w:t>Возложить на отдел муниципальных закупок администрации Грайворонского городского округа (Поленок О.Ю.) следующие полномочия:</w:t>
      </w:r>
    </w:p>
    <w:p w:rsidR="002A02F7" w:rsidRPr="002A02F7" w:rsidRDefault="002A02F7" w:rsidP="002A02F7">
      <w:pPr>
        <w:pStyle w:val="40"/>
        <w:shd w:val="clear" w:color="auto" w:fill="auto"/>
        <w:tabs>
          <w:tab w:val="left" w:pos="1134"/>
        </w:tabs>
        <w:spacing w:before="0" w:after="0" w:line="317" w:lineRule="exact"/>
        <w:ind w:firstLine="709"/>
        <w:rPr>
          <w:rFonts w:ascii="Times New Roman" w:hAnsi="Times New Roman" w:cs="Times New Roman"/>
          <w:sz w:val="28"/>
          <w:szCs w:val="28"/>
        </w:rPr>
      </w:pPr>
      <w:r w:rsidRPr="002A02F7">
        <w:rPr>
          <w:rFonts w:ascii="Times New Roman" w:hAnsi="Times New Roman" w:cs="Times New Roman"/>
          <w:sz w:val="28"/>
          <w:szCs w:val="28"/>
        </w:rPr>
        <w:t>-</w:t>
      </w:r>
      <w:r>
        <w:rPr>
          <w:rFonts w:ascii="Times New Roman" w:hAnsi="Times New Roman" w:cs="Times New Roman"/>
          <w:sz w:val="28"/>
          <w:szCs w:val="28"/>
        </w:rPr>
        <w:tab/>
      </w:r>
      <w:r w:rsidRPr="002A02F7">
        <w:rPr>
          <w:rFonts w:ascii="Times New Roman" w:hAnsi="Times New Roman" w:cs="Times New Roman"/>
          <w:sz w:val="28"/>
          <w:szCs w:val="28"/>
        </w:rPr>
        <w:t>организация мониторинга закупок для обеспечения нужд Грайворонского городского округа;</w:t>
      </w:r>
    </w:p>
    <w:p w:rsidR="002A02F7" w:rsidRPr="002A02F7" w:rsidRDefault="002A02F7" w:rsidP="002A02F7">
      <w:pPr>
        <w:pStyle w:val="ConsPlusNormal"/>
        <w:tabs>
          <w:tab w:val="left" w:pos="1134"/>
          <w:tab w:val="left" w:pos="1276"/>
          <w:tab w:val="left" w:pos="1560"/>
        </w:tabs>
        <w:ind w:firstLine="709"/>
        <w:rPr>
          <w:rFonts w:ascii="Times New Roman" w:hAnsi="Times New Roman" w:cs="Times New Roman"/>
          <w:sz w:val="28"/>
          <w:szCs w:val="28"/>
        </w:rPr>
      </w:pPr>
      <w:r w:rsidRPr="002A02F7">
        <w:rPr>
          <w:rFonts w:ascii="Times New Roman" w:hAnsi="Times New Roman" w:cs="Times New Roman"/>
          <w:sz w:val="28"/>
          <w:szCs w:val="28"/>
        </w:rPr>
        <w:t>-</w:t>
      </w:r>
      <w:r>
        <w:rPr>
          <w:rFonts w:ascii="Times New Roman" w:hAnsi="Times New Roman" w:cs="Times New Roman"/>
          <w:sz w:val="28"/>
          <w:szCs w:val="28"/>
        </w:rPr>
        <w:tab/>
      </w:r>
      <w:r w:rsidRPr="002A02F7">
        <w:rPr>
          <w:rFonts w:ascii="Times New Roman" w:hAnsi="Times New Roman" w:cs="Times New Roman"/>
          <w:sz w:val="28"/>
          <w:szCs w:val="28"/>
        </w:rPr>
        <w:t xml:space="preserve">обеспечение функционирования электронного ресурса, обеспечивающего автоматизацию процедур проведения закупок товаров, работ, услуг для обеспечения государственных и муниципальных нужд на основании пунктов 4 и 5 части 1 статьи 93 Федерального закона от </w:t>
      </w:r>
      <w:r>
        <w:rPr>
          <w:rFonts w:ascii="Times New Roman" w:hAnsi="Times New Roman" w:cs="Times New Roman"/>
          <w:sz w:val="28"/>
          <w:szCs w:val="28"/>
        </w:rPr>
        <w:t>05 апреля 2013 года №44-ФЗ «</w:t>
      </w:r>
      <w:r w:rsidRPr="002A02F7">
        <w:rPr>
          <w:rFonts w:ascii="Times New Roman" w:hAnsi="Times New Roman" w:cs="Times New Roman"/>
          <w:sz w:val="28"/>
          <w:szCs w:val="28"/>
        </w:rPr>
        <w:t xml:space="preserve">О контрактной системе в сфере закупок товаров, работ, услуг </w:t>
      </w:r>
      <w:r>
        <w:rPr>
          <w:rFonts w:ascii="Times New Roman" w:hAnsi="Times New Roman" w:cs="Times New Roman"/>
          <w:sz w:val="28"/>
          <w:szCs w:val="28"/>
        </w:rPr>
        <w:br/>
      </w:r>
      <w:r w:rsidRPr="002A02F7">
        <w:rPr>
          <w:rFonts w:ascii="Times New Roman" w:hAnsi="Times New Roman" w:cs="Times New Roman"/>
          <w:sz w:val="28"/>
          <w:szCs w:val="28"/>
        </w:rPr>
        <w:t>для обеспечения государственных и муниципальных нужд» (Электронный маркет (магазин) Белгородской области для «малых закупок»).</w:t>
      </w:r>
    </w:p>
    <w:p w:rsidR="002A02F7" w:rsidRPr="002A02F7" w:rsidRDefault="002A02F7" w:rsidP="004977B1">
      <w:pPr>
        <w:pStyle w:val="ConsPlusNormal"/>
        <w:tabs>
          <w:tab w:val="left" w:pos="1134"/>
        </w:tabs>
        <w:ind w:firstLine="709"/>
        <w:rPr>
          <w:rFonts w:ascii="Times New Roman" w:hAnsi="Times New Roman" w:cs="Times New Roman"/>
          <w:sz w:val="28"/>
          <w:szCs w:val="28"/>
        </w:rPr>
      </w:pPr>
      <w:r w:rsidRPr="002A02F7">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Признать </w:t>
      </w:r>
      <w:r w:rsidRPr="002A02F7">
        <w:rPr>
          <w:rFonts w:ascii="Times New Roman" w:hAnsi="Times New Roman" w:cs="Times New Roman"/>
          <w:sz w:val="28"/>
          <w:szCs w:val="28"/>
        </w:rPr>
        <w:t xml:space="preserve">утратившим силу постановление администрации </w:t>
      </w:r>
      <w:r>
        <w:rPr>
          <w:rFonts w:ascii="Times New Roman" w:hAnsi="Times New Roman" w:cs="Times New Roman"/>
          <w:sz w:val="28"/>
          <w:szCs w:val="28"/>
        </w:rPr>
        <w:t xml:space="preserve">Грайворонского </w:t>
      </w:r>
      <w:r w:rsidRPr="002A02F7">
        <w:rPr>
          <w:rFonts w:ascii="Times New Roman" w:hAnsi="Times New Roman" w:cs="Times New Roman"/>
          <w:sz w:val="28"/>
          <w:szCs w:val="28"/>
        </w:rPr>
        <w:t xml:space="preserve">городского округа от 30 января 2019 года №35 </w:t>
      </w:r>
      <w:r>
        <w:rPr>
          <w:rFonts w:ascii="Times New Roman" w:hAnsi="Times New Roman" w:cs="Times New Roman"/>
          <w:sz w:val="28"/>
          <w:szCs w:val="28"/>
        </w:rPr>
        <w:br/>
      </w:r>
      <w:r w:rsidRPr="002A02F7">
        <w:rPr>
          <w:rFonts w:ascii="Times New Roman" w:hAnsi="Times New Roman" w:cs="Times New Roman"/>
          <w:sz w:val="28"/>
          <w:szCs w:val="28"/>
        </w:rPr>
        <w:t xml:space="preserve">«Об определении полномочий органов местного самоуправления Грайворонского городского округа в сфере закупок, товаров, работ, услуг </w:t>
      </w:r>
      <w:r>
        <w:rPr>
          <w:rFonts w:ascii="Times New Roman" w:hAnsi="Times New Roman" w:cs="Times New Roman"/>
          <w:sz w:val="28"/>
          <w:szCs w:val="28"/>
        </w:rPr>
        <w:br/>
      </w:r>
      <w:r w:rsidRPr="002A02F7">
        <w:rPr>
          <w:rFonts w:ascii="Times New Roman" w:hAnsi="Times New Roman" w:cs="Times New Roman"/>
          <w:sz w:val="28"/>
          <w:szCs w:val="28"/>
        </w:rPr>
        <w:t>для муниципальных нужд, нужд бюджетных учреждений и утверждении Порядка взаимодействия заказчиков с уполномоченным органом».</w:t>
      </w:r>
    </w:p>
    <w:p w:rsidR="002A02F7" w:rsidRPr="00AA6377" w:rsidRDefault="004977B1" w:rsidP="004977B1">
      <w:pPr>
        <w:tabs>
          <w:tab w:val="left" w:pos="1134"/>
        </w:tabs>
        <w:ind w:firstLine="709"/>
        <w:jc w:val="both"/>
        <w:rPr>
          <w:sz w:val="28"/>
          <w:szCs w:val="28"/>
        </w:rPr>
      </w:pPr>
      <w:r w:rsidRPr="004977B1">
        <w:rPr>
          <w:sz w:val="28"/>
          <w:szCs w:val="28"/>
        </w:rPr>
        <w:t>8</w:t>
      </w:r>
      <w:r w:rsidR="002A02F7" w:rsidRPr="004977B1">
        <w:rPr>
          <w:sz w:val="28"/>
          <w:szCs w:val="28"/>
        </w:rPr>
        <w:t>.</w:t>
      </w:r>
      <w:r w:rsidR="002A02F7" w:rsidRPr="004977B1">
        <w:rPr>
          <w:sz w:val="28"/>
          <w:szCs w:val="28"/>
        </w:rPr>
        <w:tab/>
        <w:t>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(graivoron.ru).</w:t>
      </w:r>
    </w:p>
    <w:p w:rsidR="002A02F7" w:rsidRPr="002A02F7" w:rsidRDefault="002A02F7" w:rsidP="004977B1">
      <w:pPr>
        <w:pStyle w:val="ConsPlusTitle"/>
        <w:tabs>
          <w:tab w:val="left" w:pos="1134"/>
        </w:tabs>
        <w:ind w:firstLine="709"/>
        <w:jc w:val="both"/>
        <w:rPr>
          <w:rFonts w:ascii="Times New Roman" w:hAnsi="Times New Roman" w:cs="Times New Roman"/>
          <w:b w:val="0"/>
          <w:sz w:val="28"/>
          <w:szCs w:val="28"/>
        </w:rPr>
      </w:pPr>
      <w:r w:rsidRPr="002A02F7">
        <w:rPr>
          <w:rFonts w:ascii="Times New Roman" w:hAnsi="Times New Roman" w:cs="Times New Roman"/>
          <w:b w:val="0"/>
          <w:sz w:val="28"/>
          <w:szCs w:val="28"/>
        </w:rPr>
        <w:t>9</w:t>
      </w:r>
      <w:r>
        <w:rPr>
          <w:rFonts w:ascii="Times New Roman" w:hAnsi="Times New Roman" w:cs="Times New Roman"/>
          <w:b w:val="0"/>
          <w:sz w:val="28"/>
          <w:szCs w:val="28"/>
        </w:rPr>
        <w:t>.</w:t>
      </w:r>
      <w:r>
        <w:rPr>
          <w:rFonts w:ascii="Times New Roman" w:hAnsi="Times New Roman" w:cs="Times New Roman"/>
          <w:b w:val="0"/>
          <w:sz w:val="28"/>
          <w:szCs w:val="28"/>
        </w:rPr>
        <w:tab/>
        <w:t xml:space="preserve">Контроль за исполнением </w:t>
      </w:r>
      <w:r w:rsidRPr="002A02F7">
        <w:rPr>
          <w:rFonts w:ascii="Times New Roman" w:hAnsi="Times New Roman" w:cs="Times New Roman"/>
          <w:b w:val="0"/>
          <w:sz w:val="28"/>
          <w:szCs w:val="28"/>
        </w:rPr>
        <w:t xml:space="preserve">постановления оставляю за собой. </w:t>
      </w:r>
    </w:p>
    <w:p w:rsidR="00B273E6" w:rsidRPr="00FB5B28" w:rsidRDefault="00B273E6" w:rsidP="006476C5">
      <w:pPr>
        <w:tabs>
          <w:tab w:val="left" w:pos="1134"/>
        </w:tabs>
        <w:ind w:right="-1" w:firstLine="708"/>
        <w:jc w:val="both"/>
        <w:rPr>
          <w:sz w:val="28"/>
          <w:szCs w:val="28"/>
        </w:rPr>
      </w:pPr>
    </w:p>
    <w:p w:rsidR="0094576B" w:rsidRPr="00FB5B28" w:rsidRDefault="0094576B" w:rsidP="00C57222">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2A02F7" w:rsidRDefault="002A02F7"/>
    <w:p w:rsidR="002A02F7" w:rsidRDefault="002A02F7">
      <w:r>
        <w:br w:type="page"/>
      </w:r>
    </w:p>
    <w:p w:rsidR="002A02F7" w:rsidRDefault="002A02F7" w:rsidP="002A02F7">
      <w:pPr>
        <w:ind w:left="4820"/>
        <w:jc w:val="center"/>
        <w:rPr>
          <w:b/>
          <w:sz w:val="28"/>
          <w:szCs w:val="28"/>
        </w:rPr>
      </w:pPr>
      <w:r w:rsidRPr="00E95B8D">
        <w:rPr>
          <w:b/>
          <w:sz w:val="28"/>
          <w:szCs w:val="28"/>
        </w:rPr>
        <w:t xml:space="preserve">Приложение </w:t>
      </w:r>
    </w:p>
    <w:p w:rsidR="002A02F7" w:rsidRDefault="002A02F7" w:rsidP="002A02F7">
      <w:pPr>
        <w:ind w:left="4820"/>
        <w:jc w:val="center"/>
        <w:rPr>
          <w:b/>
          <w:sz w:val="28"/>
          <w:szCs w:val="28"/>
        </w:rPr>
      </w:pPr>
    </w:p>
    <w:p w:rsidR="002A02F7" w:rsidRDefault="004977B1" w:rsidP="002A02F7">
      <w:pPr>
        <w:ind w:left="4820"/>
        <w:jc w:val="center"/>
        <w:rPr>
          <w:b/>
          <w:sz w:val="28"/>
          <w:szCs w:val="28"/>
        </w:rPr>
      </w:pPr>
      <w:r>
        <w:rPr>
          <w:b/>
          <w:sz w:val="28"/>
          <w:szCs w:val="28"/>
        </w:rPr>
        <w:t>УТВЕРЖДЕН</w:t>
      </w:r>
    </w:p>
    <w:p w:rsidR="002A02F7" w:rsidRDefault="002A02F7" w:rsidP="002A02F7">
      <w:pPr>
        <w:ind w:left="4820"/>
        <w:jc w:val="center"/>
        <w:rPr>
          <w:b/>
          <w:sz w:val="28"/>
          <w:szCs w:val="28"/>
        </w:rPr>
      </w:pPr>
      <w:r>
        <w:rPr>
          <w:b/>
          <w:sz w:val="28"/>
          <w:szCs w:val="28"/>
        </w:rPr>
        <w:t xml:space="preserve">постановлением </w:t>
      </w:r>
      <w:r w:rsidRPr="00E95B8D">
        <w:rPr>
          <w:b/>
          <w:sz w:val="28"/>
          <w:szCs w:val="28"/>
        </w:rPr>
        <w:t>администрации Грайворонского</w:t>
      </w:r>
      <w:r>
        <w:rPr>
          <w:b/>
          <w:sz w:val="28"/>
          <w:szCs w:val="28"/>
        </w:rPr>
        <w:t xml:space="preserve"> </w:t>
      </w:r>
      <w:r w:rsidRPr="00E95B8D">
        <w:rPr>
          <w:b/>
          <w:sz w:val="28"/>
          <w:szCs w:val="28"/>
        </w:rPr>
        <w:t>городского округа</w:t>
      </w:r>
    </w:p>
    <w:p w:rsidR="002A02F7" w:rsidRPr="00EA1E6E" w:rsidRDefault="002A02F7" w:rsidP="002A02F7">
      <w:pPr>
        <w:ind w:left="4820"/>
        <w:jc w:val="center"/>
        <w:rPr>
          <w:b/>
          <w:sz w:val="28"/>
          <w:szCs w:val="28"/>
        </w:rPr>
      </w:pPr>
      <w:r w:rsidRPr="00E95B8D">
        <w:rPr>
          <w:b/>
          <w:sz w:val="28"/>
          <w:szCs w:val="28"/>
        </w:rPr>
        <w:t>от «___»____________ 2021 г. №____</w:t>
      </w:r>
    </w:p>
    <w:p w:rsidR="002A02F7" w:rsidRDefault="002A02F7" w:rsidP="002A02F7">
      <w:pPr>
        <w:autoSpaceDE w:val="0"/>
        <w:autoSpaceDN w:val="0"/>
        <w:adjustRightInd w:val="0"/>
        <w:jc w:val="center"/>
        <w:rPr>
          <w:rFonts w:ascii="Times New Roman CYR" w:hAnsi="Times New Roman CYR" w:cs="Times New Roman CYR"/>
          <w:b/>
          <w:bCs/>
          <w:sz w:val="28"/>
          <w:szCs w:val="28"/>
        </w:rPr>
      </w:pPr>
    </w:p>
    <w:p w:rsidR="004977B1" w:rsidRDefault="004977B1" w:rsidP="002A02F7">
      <w:pPr>
        <w:autoSpaceDE w:val="0"/>
        <w:autoSpaceDN w:val="0"/>
        <w:adjustRightInd w:val="0"/>
        <w:jc w:val="center"/>
        <w:rPr>
          <w:rFonts w:ascii="Times New Roman CYR" w:hAnsi="Times New Roman CYR" w:cs="Times New Roman CYR"/>
          <w:b/>
          <w:bCs/>
          <w:sz w:val="28"/>
          <w:szCs w:val="28"/>
        </w:rPr>
      </w:pPr>
    </w:p>
    <w:p w:rsidR="006476C5" w:rsidRDefault="006476C5"/>
    <w:p w:rsidR="006476C5" w:rsidRDefault="004977B1" w:rsidP="004977B1">
      <w:pPr>
        <w:jc w:val="center"/>
        <w:rPr>
          <w:b/>
          <w:sz w:val="28"/>
          <w:szCs w:val="28"/>
        </w:rPr>
      </w:pPr>
      <w:r w:rsidRPr="004977B1">
        <w:rPr>
          <w:b/>
          <w:sz w:val="28"/>
          <w:szCs w:val="28"/>
        </w:rPr>
        <w:t xml:space="preserve">ПОРЯДОК </w:t>
      </w:r>
      <w:r>
        <w:rPr>
          <w:b/>
          <w:sz w:val="28"/>
          <w:szCs w:val="28"/>
        </w:rPr>
        <w:br/>
      </w:r>
      <w:r w:rsidRPr="004977B1">
        <w:rPr>
          <w:b/>
          <w:sz w:val="28"/>
          <w:szCs w:val="28"/>
        </w:rPr>
        <w:t>взаимодействия заказчиков с уполномоченным органом</w:t>
      </w:r>
    </w:p>
    <w:p w:rsidR="004977B1" w:rsidRPr="00B4400A" w:rsidRDefault="004977B1" w:rsidP="004977B1">
      <w:pPr>
        <w:pStyle w:val="ConsPlusNormal"/>
        <w:jc w:val="center"/>
        <w:rPr>
          <w:rFonts w:ascii="Times New Roman" w:hAnsi="Times New Roman" w:cs="Times New Roman"/>
          <w:sz w:val="28"/>
          <w:szCs w:val="28"/>
        </w:rPr>
      </w:pPr>
    </w:p>
    <w:p w:rsidR="004977B1" w:rsidRPr="00670367" w:rsidRDefault="004977B1" w:rsidP="004977B1">
      <w:pPr>
        <w:pStyle w:val="ConsPlusNormal"/>
        <w:ind w:firstLine="709"/>
        <w:rPr>
          <w:rFonts w:ascii="Times New Roman" w:hAnsi="Times New Roman" w:cs="Times New Roman"/>
          <w:sz w:val="28"/>
          <w:szCs w:val="28"/>
        </w:rPr>
      </w:pPr>
      <w:r w:rsidRPr="00670367">
        <w:rPr>
          <w:rFonts w:ascii="Times New Roman" w:hAnsi="Times New Roman" w:cs="Times New Roman"/>
          <w:sz w:val="28"/>
          <w:szCs w:val="28"/>
        </w:rPr>
        <w:t xml:space="preserve">Настоящий Порядок взаимодействия заказчиков с уполномоченным органом (далее - Порядок) разработан во исполнение требований </w:t>
      </w:r>
      <w:hyperlink r:id="rId9" w:history="1">
        <w:r w:rsidRPr="00712DDF">
          <w:rPr>
            <w:rFonts w:ascii="Times New Roman" w:hAnsi="Times New Roman" w:cs="Times New Roman"/>
            <w:sz w:val="28"/>
            <w:szCs w:val="28"/>
          </w:rPr>
          <w:t>част</w:t>
        </w:r>
        <w:r>
          <w:rPr>
            <w:rFonts w:ascii="Times New Roman" w:hAnsi="Times New Roman" w:cs="Times New Roman"/>
            <w:sz w:val="28"/>
            <w:szCs w:val="28"/>
          </w:rPr>
          <w:t>и</w:t>
        </w:r>
        <w:r w:rsidRPr="00712DDF">
          <w:rPr>
            <w:rFonts w:ascii="Times New Roman" w:hAnsi="Times New Roman" w:cs="Times New Roman"/>
            <w:sz w:val="28"/>
            <w:szCs w:val="28"/>
          </w:rPr>
          <w:t xml:space="preserve"> 1</w:t>
        </w:r>
      </w:hyperlink>
      <w:r w:rsidRPr="00712DDF">
        <w:rPr>
          <w:rFonts w:ascii="Times New Roman" w:hAnsi="Times New Roman" w:cs="Times New Roman"/>
          <w:sz w:val="28"/>
          <w:szCs w:val="28"/>
        </w:rPr>
        <w:t xml:space="preserve"> </w:t>
      </w:r>
      <w:hyperlink r:id="rId10" w:history="1">
        <w:r w:rsidRPr="00712DDF">
          <w:rPr>
            <w:rFonts w:ascii="Times New Roman" w:hAnsi="Times New Roman" w:cs="Times New Roman"/>
            <w:sz w:val="28"/>
            <w:szCs w:val="28"/>
          </w:rPr>
          <w:t xml:space="preserve"> статьи 26</w:t>
        </w:r>
      </w:hyperlink>
      <w:r w:rsidRPr="00712DDF">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05 апреля 2013 года №44-ФЗ «</w:t>
      </w:r>
      <w:r w:rsidRPr="00712DDF">
        <w:rPr>
          <w:rFonts w:ascii="Times New Roman" w:hAnsi="Times New Roman" w:cs="Times New Roman"/>
          <w:sz w:val="28"/>
          <w:szCs w:val="28"/>
        </w:rPr>
        <w:t xml:space="preserve">О контрактной </w:t>
      </w:r>
      <w:r w:rsidRPr="00670367">
        <w:rPr>
          <w:rFonts w:ascii="Times New Roman" w:hAnsi="Times New Roman" w:cs="Times New Roman"/>
          <w:sz w:val="28"/>
          <w:szCs w:val="28"/>
        </w:rPr>
        <w:t>системе в сфере закупок товаров, работ и услуг для обеспечения государстве</w:t>
      </w:r>
      <w:r>
        <w:rPr>
          <w:rFonts w:ascii="Times New Roman" w:hAnsi="Times New Roman" w:cs="Times New Roman"/>
          <w:sz w:val="28"/>
          <w:szCs w:val="28"/>
        </w:rPr>
        <w:t>нных и муниципальных нужд»</w:t>
      </w:r>
      <w:r w:rsidRPr="00670367">
        <w:rPr>
          <w:rFonts w:ascii="Times New Roman" w:hAnsi="Times New Roman" w:cs="Times New Roman"/>
          <w:sz w:val="28"/>
          <w:szCs w:val="28"/>
        </w:rPr>
        <w:t xml:space="preserve"> (далее - Закон о контрактной системе).</w:t>
      </w:r>
    </w:p>
    <w:p w:rsidR="004977B1" w:rsidRPr="00712DDF" w:rsidRDefault="004977B1" w:rsidP="004977B1">
      <w:pPr>
        <w:pStyle w:val="ConsPlusNormal"/>
        <w:rPr>
          <w:rFonts w:ascii="Times New Roman" w:hAnsi="Times New Roman" w:cs="Times New Roman"/>
          <w:sz w:val="16"/>
          <w:szCs w:val="16"/>
        </w:rPr>
      </w:pPr>
    </w:p>
    <w:p w:rsidR="004977B1" w:rsidRPr="003827AE" w:rsidRDefault="004977B1" w:rsidP="004977B1">
      <w:pPr>
        <w:pStyle w:val="ConsPlusNormal"/>
        <w:jc w:val="center"/>
        <w:outlineLvl w:val="1"/>
        <w:rPr>
          <w:rFonts w:ascii="Times New Roman" w:hAnsi="Times New Roman" w:cs="Times New Roman"/>
          <w:b/>
          <w:sz w:val="28"/>
          <w:szCs w:val="28"/>
        </w:rPr>
      </w:pPr>
      <w:r w:rsidRPr="003827AE">
        <w:rPr>
          <w:rFonts w:ascii="Times New Roman" w:hAnsi="Times New Roman" w:cs="Times New Roman"/>
          <w:b/>
          <w:sz w:val="28"/>
          <w:szCs w:val="28"/>
        </w:rPr>
        <w:t>1. Основные положения</w:t>
      </w:r>
    </w:p>
    <w:p w:rsidR="004977B1" w:rsidRPr="00670367" w:rsidRDefault="004977B1" w:rsidP="004977B1">
      <w:pPr>
        <w:pStyle w:val="ConsPlusNormal"/>
        <w:jc w:val="center"/>
        <w:outlineLvl w:val="1"/>
        <w:rPr>
          <w:rFonts w:ascii="Times New Roman" w:hAnsi="Times New Roman" w:cs="Times New Roman"/>
          <w:sz w:val="28"/>
          <w:szCs w:val="28"/>
        </w:rPr>
      </w:pPr>
    </w:p>
    <w:p w:rsidR="004977B1" w:rsidRDefault="004977B1" w:rsidP="004977B1">
      <w:pPr>
        <w:tabs>
          <w:tab w:val="left" w:pos="1276"/>
        </w:tabs>
        <w:autoSpaceDE w:val="0"/>
        <w:autoSpaceDN w:val="0"/>
        <w:adjustRightInd w:val="0"/>
        <w:ind w:firstLine="709"/>
        <w:jc w:val="both"/>
        <w:rPr>
          <w:sz w:val="28"/>
          <w:szCs w:val="28"/>
        </w:rPr>
      </w:pPr>
      <w:bookmarkStart w:id="0" w:name="P107"/>
      <w:bookmarkEnd w:id="0"/>
      <w:r>
        <w:rPr>
          <w:sz w:val="28"/>
          <w:szCs w:val="28"/>
        </w:rPr>
        <w:t>1.1.</w:t>
      </w:r>
      <w:r>
        <w:rPr>
          <w:sz w:val="28"/>
          <w:szCs w:val="28"/>
        </w:rPr>
        <w:tab/>
      </w:r>
      <w:r w:rsidRPr="00AB73C2">
        <w:rPr>
          <w:sz w:val="28"/>
          <w:szCs w:val="28"/>
        </w:rPr>
        <w:t>Заказчики</w:t>
      </w:r>
      <w:r w:rsidRPr="00670367">
        <w:rPr>
          <w:sz w:val="28"/>
          <w:szCs w:val="28"/>
        </w:rPr>
        <w:t xml:space="preserve"> осуществля</w:t>
      </w:r>
      <w:r>
        <w:rPr>
          <w:sz w:val="28"/>
          <w:szCs w:val="28"/>
        </w:rPr>
        <w:t>ю</w:t>
      </w:r>
      <w:r w:rsidRPr="00670367">
        <w:rPr>
          <w:sz w:val="28"/>
          <w:szCs w:val="28"/>
        </w:rPr>
        <w:t>т</w:t>
      </w:r>
      <w:r>
        <w:rPr>
          <w:sz w:val="28"/>
          <w:szCs w:val="28"/>
        </w:rPr>
        <w:t xml:space="preserve"> полномочия по</w:t>
      </w:r>
      <w:r w:rsidRPr="00670367">
        <w:rPr>
          <w:sz w:val="28"/>
          <w:szCs w:val="28"/>
        </w:rPr>
        <w:t xml:space="preserve"> определени</w:t>
      </w:r>
      <w:r>
        <w:rPr>
          <w:sz w:val="28"/>
          <w:szCs w:val="28"/>
        </w:rPr>
        <w:t>ю</w:t>
      </w:r>
      <w:r w:rsidRPr="00670367">
        <w:rPr>
          <w:sz w:val="28"/>
          <w:szCs w:val="28"/>
        </w:rPr>
        <w:t xml:space="preserve"> поставщиков </w:t>
      </w:r>
      <w:r>
        <w:rPr>
          <w:sz w:val="28"/>
          <w:szCs w:val="28"/>
        </w:rPr>
        <w:t xml:space="preserve">следующими способами: </w:t>
      </w:r>
    </w:p>
    <w:p w:rsidR="004977B1" w:rsidRDefault="004977B1" w:rsidP="004977B1">
      <w:pPr>
        <w:tabs>
          <w:tab w:val="left" w:pos="1276"/>
        </w:tabs>
        <w:autoSpaceDE w:val="0"/>
        <w:autoSpaceDN w:val="0"/>
        <w:adjustRightInd w:val="0"/>
        <w:ind w:firstLine="709"/>
        <w:jc w:val="both"/>
        <w:rPr>
          <w:sz w:val="28"/>
          <w:szCs w:val="28"/>
        </w:rPr>
      </w:pPr>
      <w:r>
        <w:rPr>
          <w:sz w:val="28"/>
          <w:szCs w:val="28"/>
        </w:rPr>
        <w:t>1)</w:t>
      </w:r>
      <w:r>
        <w:rPr>
          <w:sz w:val="28"/>
          <w:szCs w:val="28"/>
        </w:rPr>
        <w:tab/>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4977B1" w:rsidRDefault="004977B1" w:rsidP="004977B1">
      <w:pPr>
        <w:tabs>
          <w:tab w:val="left" w:pos="1276"/>
        </w:tabs>
        <w:autoSpaceDE w:val="0"/>
        <w:autoSpaceDN w:val="0"/>
        <w:adjustRightInd w:val="0"/>
        <w:ind w:firstLine="709"/>
        <w:jc w:val="both"/>
        <w:rPr>
          <w:sz w:val="28"/>
          <w:szCs w:val="28"/>
        </w:rPr>
      </w:pPr>
      <w:r>
        <w:rPr>
          <w:sz w:val="28"/>
          <w:szCs w:val="28"/>
        </w:rPr>
        <w:t>2)</w:t>
      </w:r>
      <w:r>
        <w:rPr>
          <w:sz w:val="28"/>
          <w:szCs w:val="28"/>
        </w:rPr>
        <w:tab/>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4977B1" w:rsidRDefault="004977B1" w:rsidP="004977B1">
      <w:pPr>
        <w:tabs>
          <w:tab w:val="left" w:pos="1276"/>
        </w:tabs>
        <w:autoSpaceDE w:val="0"/>
        <w:autoSpaceDN w:val="0"/>
        <w:adjustRightInd w:val="0"/>
        <w:ind w:firstLine="709"/>
        <w:jc w:val="both"/>
        <w:rPr>
          <w:sz w:val="28"/>
          <w:szCs w:val="28"/>
        </w:rPr>
      </w:pPr>
      <w:r>
        <w:rPr>
          <w:sz w:val="28"/>
          <w:szCs w:val="28"/>
        </w:rPr>
        <w:t>3)</w:t>
      </w:r>
      <w:r>
        <w:rPr>
          <w:sz w:val="28"/>
          <w:szCs w:val="28"/>
        </w:rPr>
        <w:tab/>
        <w:t>запрос котировок в электронной форме (далее - электронный запрос котировок).</w:t>
      </w:r>
    </w:p>
    <w:p w:rsidR="004977B1" w:rsidRPr="00670367" w:rsidRDefault="004977B1" w:rsidP="004977B1">
      <w:pPr>
        <w:tabs>
          <w:tab w:val="left" w:pos="567"/>
          <w:tab w:val="left" w:pos="1276"/>
        </w:tabs>
        <w:autoSpaceDE w:val="0"/>
        <w:autoSpaceDN w:val="0"/>
        <w:adjustRightInd w:val="0"/>
        <w:ind w:firstLine="709"/>
        <w:jc w:val="both"/>
        <w:rPr>
          <w:sz w:val="28"/>
          <w:szCs w:val="28"/>
        </w:rPr>
      </w:pPr>
      <w:r w:rsidRPr="00670367">
        <w:rPr>
          <w:sz w:val="28"/>
          <w:szCs w:val="28"/>
        </w:rPr>
        <w:t>1.</w:t>
      </w:r>
      <w:r>
        <w:rPr>
          <w:sz w:val="28"/>
          <w:szCs w:val="28"/>
        </w:rPr>
        <w:t>2</w:t>
      </w:r>
      <w:r w:rsidRPr="00670367">
        <w:rPr>
          <w:sz w:val="28"/>
          <w:szCs w:val="28"/>
        </w:rPr>
        <w:t>.</w:t>
      </w:r>
      <w:r>
        <w:rPr>
          <w:sz w:val="28"/>
          <w:szCs w:val="28"/>
        </w:rPr>
        <w:tab/>
      </w:r>
      <w:r w:rsidRPr="00AB73C2">
        <w:rPr>
          <w:sz w:val="28"/>
          <w:szCs w:val="28"/>
        </w:rPr>
        <w:t>Заказчики</w:t>
      </w:r>
      <w:r w:rsidRPr="00670367">
        <w:rPr>
          <w:sz w:val="28"/>
          <w:szCs w:val="28"/>
        </w:rPr>
        <w:t xml:space="preserve"> принима</w:t>
      </w:r>
      <w:r>
        <w:rPr>
          <w:sz w:val="28"/>
          <w:szCs w:val="28"/>
        </w:rPr>
        <w:t>ю</w:t>
      </w:r>
      <w:r w:rsidRPr="00670367">
        <w:rPr>
          <w:sz w:val="28"/>
          <w:szCs w:val="28"/>
        </w:rPr>
        <w:t>т решение о проведении совместных конкурсов (</w:t>
      </w:r>
      <w:r w:rsidRPr="00FC47CC">
        <w:rPr>
          <w:bCs/>
          <w:sz w:val="28"/>
          <w:szCs w:val="28"/>
        </w:rPr>
        <w:t>открытый конкурс в электронной форме</w:t>
      </w:r>
      <w:r w:rsidRPr="00670367">
        <w:rPr>
          <w:sz w:val="28"/>
          <w:szCs w:val="28"/>
        </w:rPr>
        <w:t xml:space="preserve">, </w:t>
      </w:r>
      <w:r w:rsidRPr="00FC47CC">
        <w:rPr>
          <w:bCs/>
          <w:sz w:val="28"/>
          <w:szCs w:val="28"/>
        </w:rPr>
        <w:t>закрытый конкурс, закрытый конкурс в электронной форме</w:t>
      </w:r>
      <w:r w:rsidRPr="00670367">
        <w:rPr>
          <w:sz w:val="28"/>
          <w:szCs w:val="28"/>
        </w:rPr>
        <w:t>) и электронных аукционов</w:t>
      </w:r>
      <w:r>
        <w:rPr>
          <w:sz w:val="28"/>
          <w:szCs w:val="28"/>
        </w:rPr>
        <w:t xml:space="preserve"> (открытый аукцион </w:t>
      </w:r>
      <w:r>
        <w:rPr>
          <w:sz w:val="28"/>
          <w:szCs w:val="28"/>
        </w:rPr>
        <w:br/>
        <w:t>в электронной форме, закрытый аукцион, закрытый аукцион в электронной форме)</w:t>
      </w:r>
      <w:r w:rsidRPr="00670367">
        <w:rPr>
          <w:sz w:val="28"/>
          <w:szCs w:val="28"/>
        </w:rPr>
        <w:t>.</w:t>
      </w:r>
    </w:p>
    <w:p w:rsidR="004977B1" w:rsidRPr="00670367" w:rsidRDefault="004977B1" w:rsidP="004977B1">
      <w:pPr>
        <w:pStyle w:val="ConsPlusNormal"/>
        <w:tabs>
          <w:tab w:val="left" w:pos="1276"/>
        </w:tabs>
        <w:ind w:firstLine="709"/>
        <w:rPr>
          <w:rFonts w:ascii="Times New Roman" w:hAnsi="Times New Roman" w:cs="Times New Roman"/>
          <w:sz w:val="28"/>
          <w:szCs w:val="28"/>
        </w:rPr>
      </w:pPr>
      <w:r w:rsidRPr="00670367">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ab/>
      </w:r>
      <w:r w:rsidRPr="00670367">
        <w:rPr>
          <w:rFonts w:ascii="Times New Roman" w:hAnsi="Times New Roman" w:cs="Times New Roman"/>
          <w:sz w:val="28"/>
          <w:szCs w:val="28"/>
        </w:rPr>
        <w:t>Заказчики вносят предложения относительно форм документов, требований к составам комиссий по осуществлению закупок.</w:t>
      </w:r>
    </w:p>
    <w:p w:rsidR="004977B1" w:rsidRDefault="008E5FD0" w:rsidP="004977B1">
      <w:pPr>
        <w:pStyle w:val="ConsPlusNormal"/>
        <w:tabs>
          <w:tab w:val="left" w:pos="1276"/>
        </w:tabs>
        <w:ind w:firstLine="709"/>
        <w:rPr>
          <w:rFonts w:ascii="Times New Roman" w:hAnsi="Times New Roman" w:cs="Times New Roman"/>
          <w:sz w:val="28"/>
          <w:szCs w:val="28"/>
        </w:rPr>
      </w:pPr>
      <w:hyperlink r:id="rId11" w:history="1">
        <w:r w:rsidR="004977B1">
          <w:rPr>
            <w:rFonts w:ascii="Times New Roman" w:hAnsi="Times New Roman" w:cs="Times New Roman"/>
            <w:sz w:val="28"/>
            <w:szCs w:val="28"/>
          </w:rPr>
          <w:t>1.4</w:t>
        </w:r>
      </w:hyperlink>
      <w:r w:rsidR="004977B1" w:rsidRPr="00712DDF">
        <w:rPr>
          <w:rFonts w:ascii="Times New Roman" w:hAnsi="Times New Roman" w:cs="Times New Roman"/>
          <w:sz w:val="28"/>
          <w:szCs w:val="28"/>
        </w:rPr>
        <w:t>.</w:t>
      </w:r>
      <w:r w:rsidR="004977B1">
        <w:rPr>
          <w:rFonts w:ascii="Times New Roman" w:hAnsi="Times New Roman" w:cs="Times New Roman"/>
          <w:sz w:val="28"/>
          <w:szCs w:val="28"/>
        </w:rPr>
        <w:tab/>
      </w:r>
      <w:r w:rsidR="004977B1" w:rsidRPr="00670367">
        <w:rPr>
          <w:rFonts w:ascii="Times New Roman" w:hAnsi="Times New Roman" w:cs="Times New Roman"/>
          <w:sz w:val="28"/>
          <w:szCs w:val="28"/>
        </w:rPr>
        <w:t xml:space="preserve">Уполномоченный орган формирует сводный квартальный (годовой) отчет о закупках для обеспечения </w:t>
      </w:r>
      <w:r w:rsidR="004977B1">
        <w:rPr>
          <w:rFonts w:ascii="Times New Roman" w:hAnsi="Times New Roman" w:cs="Times New Roman"/>
          <w:sz w:val="28"/>
          <w:szCs w:val="28"/>
        </w:rPr>
        <w:t xml:space="preserve">муниципальных </w:t>
      </w:r>
      <w:r w:rsidR="004977B1" w:rsidRPr="00670367">
        <w:rPr>
          <w:rFonts w:ascii="Times New Roman" w:hAnsi="Times New Roman" w:cs="Times New Roman"/>
          <w:sz w:val="28"/>
          <w:szCs w:val="28"/>
        </w:rPr>
        <w:t xml:space="preserve">нужд </w:t>
      </w:r>
      <w:r w:rsidR="004977B1">
        <w:rPr>
          <w:rFonts w:ascii="Times New Roman" w:hAnsi="Times New Roman" w:cs="Times New Roman"/>
          <w:sz w:val="28"/>
          <w:szCs w:val="28"/>
        </w:rPr>
        <w:t xml:space="preserve">Грайворонского городского округа. </w:t>
      </w:r>
    </w:p>
    <w:p w:rsidR="004977B1" w:rsidRPr="00670367" w:rsidRDefault="004977B1" w:rsidP="004977B1">
      <w:pPr>
        <w:pStyle w:val="ConsPlusNormal"/>
        <w:tabs>
          <w:tab w:val="left" w:pos="1276"/>
        </w:tabs>
        <w:ind w:firstLine="709"/>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13309E">
        <w:rPr>
          <w:rFonts w:ascii="Times New Roman" w:hAnsi="Times New Roman" w:cs="Times New Roman"/>
          <w:sz w:val="28"/>
          <w:szCs w:val="28"/>
        </w:rPr>
        <w:t>Заказчики и уполномоченн</w:t>
      </w:r>
      <w:r>
        <w:rPr>
          <w:rFonts w:ascii="Times New Roman" w:hAnsi="Times New Roman" w:cs="Times New Roman"/>
          <w:sz w:val="28"/>
          <w:szCs w:val="28"/>
        </w:rPr>
        <w:t>ый</w:t>
      </w:r>
      <w:r w:rsidRPr="0013309E">
        <w:rPr>
          <w:rFonts w:ascii="Times New Roman" w:hAnsi="Times New Roman" w:cs="Times New Roman"/>
          <w:sz w:val="28"/>
          <w:szCs w:val="28"/>
        </w:rPr>
        <w:t xml:space="preserve"> </w:t>
      </w:r>
      <w:r>
        <w:rPr>
          <w:rFonts w:ascii="Times New Roman" w:hAnsi="Times New Roman" w:cs="Times New Roman"/>
          <w:sz w:val="28"/>
          <w:szCs w:val="28"/>
        </w:rPr>
        <w:t>орган</w:t>
      </w:r>
      <w:r w:rsidRPr="0013309E">
        <w:rPr>
          <w:rFonts w:ascii="Times New Roman" w:hAnsi="Times New Roman" w:cs="Times New Roman"/>
          <w:sz w:val="28"/>
          <w:szCs w:val="28"/>
        </w:rPr>
        <w:t xml:space="preserve"> несут ответственность, предусмотренную за нарушения законодательства о контрактной системе               в сфере закупок, в соответствии с разграничением полномочий, определенных настоящим Порядком.</w:t>
      </w:r>
    </w:p>
    <w:p w:rsidR="004977B1" w:rsidRPr="003827AE" w:rsidRDefault="004977B1" w:rsidP="004977B1">
      <w:pPr>
        <w:pStyle w:val="ConsPlusNormal"/>
        <w:jc w:val="center"/>
        <w:outlineLvl w:val="1"/>
        <w:rPr>
          <w:rFonts w:ascii="Times New Roman" w:hAnsi="Times New Roman" w:cs="Times New Roman"/>
          <w:b/>
          <w:sz w:val="28"/>
          <w:szCs w:val="28"/>
        </w:rPr>
      </w:pPr>
      <w:r w:rsidRPr="003827AE">
        <w:rPr>
          <w:rFonts w:ascii="Times New Roman" w:hAnsi="Times New Roman" w:cs="Times New Roman"/>
          <w:b/>
          <w:sz w:val="28"/>
          <w:szCs w:val="28"/>
        </w:rPr>
        <w:t>2. Формирование закупки</w:t>
      </w:r>
    </w:p>
    <w:p w:rsidR="004977B1" w:rsidRPr="00670367" w:rsidRDefault="004977B1" w:rsidP="004977B1">
      <w:pPr>
        <w:pStyle w:val="ConsPlusNormal"/>
        <w:rPr>
          <w:rFonts w:ascii="Times New Roman" w:hAnsi="Times New Roman" w:cs="Times New Roman"/>
          <w:sz w:val="28"/>
          <w:szCs w:val="28"/>
        </w:rPr>
      </w:pPr>
    </w:p>
    <w:p w:rsidR="004977B1" w:rsidRPr="0013309E" w:rsidRDefault="004977B1" w:rsidP="004977B1">
      <w:pPr>
        <w:tabs>
          <w:tab w:val="left" w:pos="1276"/>
        </w:tabs>
        <w:ind w:firstLine="709"/>
        <w:jc w:val="both"/>
        <w:rPr>
          <w:sz w:val="28"/>
          <w:szCs w:val="28"/>
        </w:rPr>
      </w:pPr>
      <w:r w:rsidRPr="0013309E">
        <w:rPr>
          <w:sz w:val="28"/>
          <w:szCs w:val="28"/>
        </w:rPr>
        <w:t>2.1.</w:t>
      </w:r>
      <w:r>
        <w:rPr>
          <w:sz w:val="28"/>
          <w:szCs w:val="28"/>
        </w:rPr>
        <w:tab/>
      </w:r>
      <w:r w:rsidRPr="0013309E">
        <w:rPr>
          <w:sz w:val="28"/>
          <w:szCs w:val="28"/>
        </w:rPr>
        <w:t>При формировании закупки заказчики осуществляют следующие полномочия:</w:t>
      </w:r>
    </w:p>
    <w:p w:rsidR="004977B1" w:rsidRPr="0013309E" w:rsidRDefault="004977B1" w:rsidP="004977B1">
      <w:pPr>
        <w:tabs>
          <w:tab w:val="left" w:pos="1276"/>
        </w:tabs>
        <w:ind w:firstLine="709"/>
        <w:jc w:val="both"/>
        <w:rPr>
          <w:sz w:val="28"/>
          <w:szCs w:val="28"/>
        </w:rPr>
      </w:pPr>
      <w:r w:rsidRPr="0013309E">
        <w:rPr>
          <w:sz w:val="28"/>
          <w:szCs w:val="28"/>
        </w:rPr>
        <w:t>2.1.1.</w:t>
      </w:r>
      <w:r>
        <w:rPr>
          <w:sz w:val="28"/>
          <w:szCs w:val="28"/>
        </w:rPr>
        <w:tab/>
      </w:r>
      <w:r w:rsidRPr="0013309E">
        <w:rPr>
          <w:sz w:val="28"/>
          <w:szCs w:val="28"/>
        </w:rPr>
        <w:t>Обоснование закупки, определение условий контракта, формирование описания объекта закупки.</w:t>
      </w:r>
    </w:p>
    <w:p w:rsidR="004977B1" w:rsidRPr="0013309E" w:rsidRDefault="004977B1" w:rsidP="004977B1">
      <w:pPr>
        <w:tabs>
          <w:tab w:val="left" w:pos="1276"/>
        </w:tabs>
        <w:ind w:firstLine="709"/>
        <w:jc w:val="both"/>
        <w:rPr>
          <w:sz w:val="28"/>
          <w:szCs w:val="28"/>
        </w:rPr>
      </w:pPr>
      <w:r>
        <w:rPr>
          <w:sz w:val="28"/>
          <w:szCs w:val="28"/>
        </w:rPr>
        <w:t>2.1.2.</w:t>
      </w:r>
      <w:r>
        <w:rPr>
          <w:sz w:val="28"/>
          <w:szCs w:val="28"/>
        </w:rPr>
        <w:tab/>
      </w:r>
      <w:r w:rsidRPr="0013309E">
        <w:rPr>
          <w:sz w:val="28"/>
          <w:szCs w:val="28"/>
        </w:rPr>
        <w:t>Определение и обоснование начальной (максимальной) цены контракта, а в случае, предусмотренном частью 24 статьи 22 Закон</w:t>
      </w:r>
      <w:r>
        <w:rPr>
          <w:sz w:val="28"/>
          <w:szCs w:val="28"/>
        </w:rPr>
        <w:t>а</w:t>
      </w:r>
      <w:r w:rsidRPr="0013309E">
        <w:rPr>
          <w:sz w:val="28"/>
          <w:szCs w:val="28"/>
        </w:rPr>
        <w:t xml:space="preserve"> </w:t>
      </w:r>
      <w:r>
        <w:rPr>
          <w:sz w:val="28"/>
          <w:szCs w:val="28"/>
        </w:rPr>
        <w:br/>
      </w:r>
      <w:r w:rsidRPr="0013309E">
        <w:rPr>
          <w:sz w:val="28"/>
          <w:szCs w:val="28"/>
        </w:rPr>
        <w:t>о контрактной системе – начальной цены единицы товара, работы, услуги.</w:t>
      </w:r>
    </w:p>
    <w:p w:rsidR="004977B1" w:rsidRPr="0013309E" w:rsidRDefault="008E5FD0" w:rsidP="004977B1">
      <w:pPr>
        <w:tabs>
          <w:tab w:val="left" w:pos="1276"/>
        </w:tabs>
        <w:ind w:firstLine="709"/>
        <w:jc w:val="both"/>
        <w:rPr>
          <w:sz w:val="28"/>
          <w:szCs w:val="28"/>
        </w:rPr>
      </w:pPr>
      <w:hyperlink r:id="rId12" w:history="1">
        <w:r w:rsidR="004977B1" w:rsidRPr="0013309E">
          <w:rPr>
            <w:sz w:val="28"/>
            <w:szCs w:val="28"/>
          </w:rPr>
          <w:t>2.1.3</w:t>
        </w:r>
      </w:hyperlink>
      <w:r w:rsidR="004977B1" w:rsidRPr="0013309E">
        <w:rPr>
          <w:sz w:val="28"/>
          <w:szCs w:val="28"/>
        </w:rPr>
        <w:t>.</w:t>
      </w:r>
      <w:r w:rsidR="004977B1">
        <w:rPr>
          <w:sz w:val="28"/>
          <w:szCs w:val="28"/>
        </w:rPr>
        <w:tab/>
      </w:r>
      <w:r w:rsidR="004977B1" w:rsidRPr="0013309E">
        <w:rPr>
          <w:sz w:val="28"/>
          <w:szCs w:val="28"/>
        </w:rPr>
        <w:t xml:space="preserve">Формирование, утверждение, ведение плана-графика закупок, внесение изменений в план-график </w:t>
      </w:r>
      <w:r w:rsidR="004977B1" w:rsidRPr="0062520C">
        <w:rPr>
          <w:sz w:val="28"/>
          <w:szCs w:val="28"/>
        </w:rPr>
        <w:t xml:space="preserve">закупок в </w:t>
      </w:r>
      <w:r w:rsidR="004977B1">
        <w:rPr>
          <w:sz w:val="28"/>
          <w:szCs w:val="28"/>
        </w:rPr>
        <w:t xml:space="preserve">единой информационной системе в сфере закупок (далее </w:t>
      </w:r>
      <w:r w:rsidR="004977B1" w:rsidRPr="0013309E">
        <w:rPr>
          <w:sz w:val="28"/>
          <w:szCs w:val="28"/>
        </w:rPr>
        <w:t>–</w:t>
      </w:r>
      <w:r w:rsidR="004977B1">
        <w:rPr>
          <w:sz w:val="28"/>
          <w:szCs w:val="28"/>
        </w:rPr>
        <w:t xml:space="preserve"> ЕИС)</w:t>
      </w:r>
      <w:r w:rsidR="004977B1" w:rsidRPr="0062520C">
        <w:rPr>
          <w:sz w:val="28"/>
          <w:szCs w:val="28"/>
        </w:rPr>
        <w:t>.</w:t>
      </w:r>
    </w:p>
    <w:p w:rsidR="004977B1" w:rsidRPr="0013309E" w:rsidRDefault="008E5FD0" w:rsidP="004977B1">
      <w:pPr>
        <w:tabs>
          <w:tab w:val="left" w:pos="1276"/>
        </w:tabs>
        <w:ind w:firstLine="709"/>
        <w:jc w:val="both"/>
        <w:rPr>
          <w:sz w:val="28"/>
          <w:szCs w:val="28"/>
        </w:rPr>
      </w:pPr>
      <w:hyperlink r:id="rId13" w:history="1">
        <w:r w:rsidR="004977B1" w:rsidRPr="0013309E">
          <w:rPr>
            <w:sz w:val="28"/>
            <w:szCs w:val="28"/>
          </w:rPr>
          <w:t>2.1.4</w:t>
        </w:r>
      </w:hyperlink>
      <w:r w:rsidR="004977B1" w:rsidRPr="0013309E">
        <w:rPr>
          <w:sz w:val="28"/>
          <w:szCs w:val="28"/>
        </w:rPr>
        <w:t>.</w:t>
      </w:r>
      <w:r w:rsidR="004977B1">
        <w:rPr>
          <w:sz w:val="28"/>
          <w:szCs w:val="28"/>
        </w:rPr>
        <w:tab/>
      </w:r>
      <w:r w:rsidR="004977B1" w:rsidRPr="0013309E">
        <w:rPr>
          <w:sz w:val="28"/>
          <w:szCs w:val="28"/>
        </w:rPr>
        <w:t>Выбор способа определения поставщика (подрядчика, исполнителя).</w:t>
      </w:r>
    </w:p>
    <w:p w:rsidR="004977B1" w:rsidRPr="0013309E" w:rsidRDefault="008E5FD0" w:rsidP="004977B1">
      <w:pPr>
        <w:tabs>
          <w:tab w:val="left" w:pos="1276"/>
        </w:tabs>
        <w:ind w:firstLine="709"/>
        <w:jc w:val="both"/>
        <w:rPr>
          <w:sz w:val="28"/>
          <w:szCs w:val="28"/>
        </w:rPr>
      </w:pPr>
      <w:hyperlink r:id="rId14" w:history="1">
        <w:r w:rsidR="004977B1" w:rsidRPr="0013309E">
          <w:rPr>
            <w:sz w:val="28"/>
            <w:szCs w:val="28"/>
          </w:rPr>
          <w:t>2.1.5</w:t>
        </w:r>
      </w:hyperlink>
      <w:r w:rsidR="004977B1">
        <w:rPr>
          <w:sz w:val="28"/>
          <w:szCs w:val="28"/>
        </w:rPr>
        <w:t>.</w:t>
      </w:r>
      <w:r w:rsidR="004977B1">
        <w:rPr>
          <w:sz w:val="28"/>
          <w:szCs w:val="28"/>
        </w:rPr>
        <w:tab/>
      </w:r>
      <w:r w:rsidR="004977B1" w:rsidRPr="0013309E">
        <w:rPr>
          <w:sz w:val="28"/>
          <w:szCs w:val="28"/>
        </w:rPr>
        <w:t>Предоставление преимуществ учреждениям и предприятиям уголовно-исполнительной системы.</w:t>
      </w:r>
    </w:p>
    <w:p w:rsidR="004977B1" w:rsidRPr="0013309E" w:rsidRDefault="008E5FD0" w:rsidP="004977B1">
      <w:pPr>
        <w:tabs>
          <w:tab w:val="left" w:pos="1276"/>
        </w:tabs>
        <w:ind w:firstLine="709"/>
        <w:jc w:val="both"/>
        <w:rPr>
          <w:sz w:val="28"/>
          <w:szCs w:val="28"/>
        </w:rPr>
      </w:pPr>
      <w:hyperlink r:id="rId15" w:history="1">
        <w:r w:rsidR="004977B1" w:rsidRPr="0013309E">
          <w:rPr>
            <w:sz w:val="28"/>
            <w:szCs w:val="28"/>
          </w:rPr>
          <w:t>2.1.6</w:t>
        </w:r>
      </w:hyperlink>
      <w:r w:rsidR="004977B1" w:rsidRPr="0013309E">
        <w:rPr>
          <w:sz w:val="28"/>
          <w:szCs w:val="28"/>
        </w:rPr>
        <w:t>.</w:t>
      </w:r>
      <w:r w:rsidR="004977B1">
        <w:rPr>
          <w:sz w:val="28"/>
          <w:szCs w:val="28"/>
        </w:rPr>
        <w:tab/>
      </w:r>
      <w:r w:rsidR="004977B1" w:rsidRPr="0013309E">
        <w:rPr>
          <w:sz w:val="28"/>
          <w:szCs w:val="28"/>
        </w:rPr>
        <w:t>Предоставление преимуществ организациям инвалидов.</w:t>
      </w:r>
    </w:p>
    <w:p w:rsidR="004977B1" w:rsidRPr="0013309E" w:rsidRDefault="008E5FD0" w:rsidP="004977B1">
      <w:pPr>
        <w:tabs>
          <w:tab w:val="left" w:pos="1276"/>
        </w:tabs>
        <w:ind w:firstLine="709"/>
        <w:jc w:val="both"/>
        <w:rPr>
          <w:sz w:val="28"/>
          <w:szCs w:val="28"/>
        </w:rPr>
      </w:pPr>
      <w:hyperlink r:id="rId16" w:history="1">
        <w:r w:rsidR="004977B1" w:rsidRPr="0013309E">
          <w:rPr>
            <w:sz w:val="28"/>
            <w:szCs w:val="28"/>
          </w:rPr>
          <w:t>2.1.7</w:t>
        </w:r>
      </w:hyperlink>
      <w:r w:rsidR="004977B1">
        <w:rPr>
          <w:sz w:val="28"/>
          <w:szCs w:val="28"/>
        </w:rPr>
        <w:t>.</w:t>
      </w:r>
      <w:r w:rsidR="004977B1">
        <w:rPr>
          <w:sz w:val="28"/>
          <w:szCs w:val="28"/>
        </w:rPr>
        <w:tab/>
      </w:r>
      <w:r w:rsidR="004977B1" w:rsidRPr="0013309E">
        <w:rPr>
          <w:sz w:val="28"/>
          <w:szCs w:val="28"/>
        </w:rPr>
        <w:t>Принятие решения об осуществлении закупки у субъектов малого предпринимательства, социально ориентированных некоммерческих организаций.</w:t>
      </w:r>
    </w:p>
    <w:p w:rsidR="004977B1" w:rsidRPr="0013309E" w:rsidRDefault="008E5FD0" w:rsidP="004977B1">
      <w:pPr>
        <w:tabs>
          <w:tab w:val="left" w:pos="1276"/>
        </w:tabs>
        <w:ind w:firstLine="709"/>
        <w:jc w:val="both"/>
        <w:rPr>
          <w:sz w:val="28"/>
          <w:szCs w:val="28"/>
        </w:rPr>
      </w:pPr>
      <w:hyperlink r:id="rId17" w:history="1">
        <w:r w:rsidR="004977B1" w:rsidRPr="0013309E">
          <w:rPr>
            <w:sz w:val="28"/>
            <w:szCs w:val="28"/>
          </w:rPr>
          <w:t>2.1.8</w:t>
        </w:r>
      </w:hyperlink>
      <w:r w:rsidR="004977B1" w:rsidRPr="0013309E">
        <w:rPr>
          <w:sz w:val="28"/>
          <w:szCs w:val="28"/>
        </w:rPr>
        <w:t>.</w:t>
      </w:r>
      <w:r w:rsidR="004977B1">
        <w:rPr>
          <w:sz w:val="28"/>
          <w:szCs w:val="28"/>
        </w:rPr>
        <w:tab/>
      </w:r>
      <w:r w:rsidR="004977B1" w:rsidRPr="0013309E">
        <w:rPr>
          <w:sz w:val="28"/>
          <w:szCs w:val="28"/>
        </w:rPr>
        <w:t>Установление единых требований к участникам закупки</w:t>
      </w:r>
      <w:r w:rsidR="004977B1">
        <w:rPr>
          <w:sz w:val="28"/>
          <w:szCs w:val="28"/>
        </w:rPr>
        <w:t xml:space="preserve">    </w:t>
      </w:r>
      <w:r w:rsidR="004977B1" w:rsidRPr="0013309E">
        <w:rPr>
          <w:sz w:val="28"/>
          <w:szCs w:val="28"/>
        </w:rPr>
        <w:t xml:space="preserve">                        и ограничения участия в определении поставщика (подрядчика, исполнителя).</w:t>
      </w:r>
    </w:p>
    <w:p w:rsidR="004977B1" w:rsidRPr="0013309E" w:rsidRDefault="008E5FD0" w:rsidP="004977B1">
      <w:pPr>
        <w:tabs>
          <w:tab w:val="left" w:pos="1418"/>
        </w:tabs>
        <w:ind w:firstLine="709"/>
        <w:jc w:val="both"/>
        <w:rPr>
          <w:sz w:val="28"/>
          <w:szCs w:val="28"/>
        </w:rPr>
      </w:pPr>
      <w:hyperlink r:id="rId18" w:history="1">
        <w:r w:rsidR="004977B1" w:rsidRPr="0013309E">
          <w:rPr>
            <w:sz w:val="28"/>
            <w:szCs w:val="28"/>
          </w:rPr>
          <w:t>2.1.9</w:t>
        </w:r>
      </w:hyperlink>
      <w:r w:rsidR="004977B1" w:rsidRPr="0013309E">
        <w:rPr>
          <w:sz w:val="28"/>
          <w:szCs w:val="28"/>
        </w:rPr>
        <w:t xml:space="preserve">. </w:t>
      </w:r>
      <w:r w:rsidR="004977B1">
        <w:rPr>
          <w:sz w:val="28"/>
          <w:szCs w:val="28"/>
        </w:rPr>
        <w:tab/>
        <w:t>У</w:t>
      </w:r>
      <w:r w:rsidR="004977B1" w:rsidRPr="0013309E">
        <w:rPr>
          <w:sz w:val="28"/>
          <w:szCs w:val="28"/>
        </w:rPr>
        <w:t>становление критериев оценки заявок участников закупки.</w:t>
      </w:r>
    </w:p>
    <w:p w:rsidR="004977B1" w:rsidRDefault="008E5FD0" w:rsidP="004977B1">
      <w:pPr>
        <w:tabs>
          <w:tab w:val="left" w:pos="1276"/>
          <w:tab w:val="left" w:pos="1701"/>
        </w:tabs>
        <w:ind w:firstLine="709"/>
        <w:jc w:val="both"/>
        <w:rPr>
          <w:sz w:val="28"/>
          <w:szCs w:val="28"/>
        </w:rPr>
      </w:pPr>
      <w:hyperlink r:id="rId19" w:history="1">
        <w:r w:rsidR="004977B1" w:rsidRPr="0013309E">
          <w:rPr>
            <w:sz w:val="28"/>
            <w:szCs w:val="28"/>
          </w:rPr>
          <w:t>2.1.10</w:t>
        </w:r>
      </w:hyperlink>
      <w:r w:rsidR="004977B1">
        <w:rPr>
          <w:sz w:val="28"/>
          <w:szCs w:val="28"/>
        </w:rPr>
        <w:t>.</w:t>
      </w:r>
      <w:r w:rsidR="004977B1">
        <w:rPr>
          <w:sz w:val="28"/>
          <w:szCs w:val="28"/>
        </w:rPr>
        <w:tab/>
      </w:r>
      <w:r w:rsidR="004977B1" w:rsidRPr="0013309E">
        <w:rPr>
          <w:sz w:val="28"/>
          <w:szCs w:val="28"/>
        </w:rPr>
        <w:t>Установление размера обеспечения заявки.</w:t>
      </w:r>
    </w:p>
    <w:p w:rsidR="004977B1" w:rsidRDefault="008E5FD0" w:rsidP="004977B1">
      <w:pPr>
        <w:tabs>
          <w:tab w:val="left" w:pos="1276"/>
          <w:tab w:val="left" w:pos="1701"/>
        </w:tabs>
        <w:ind w:firstLine="709"/>
        <w:jc w:val="both"/>
        <w:rPr>
          <w:sz w:val="28"/>
          <w:szCs w:val="28"/>
        </w:rPr>
      </w:pPr>
      <w:hyperlink r:id="rId20" w:history="1">
        <w:r w:rsidR="004977B1" w:rsidRPr="0013309E">
          <w:rPr>
            <w:sz w:val="28"/>
            <w:szCs w:val="28"/>
          </w:rPr>
          <w:t>2.1.11</w:t>
        </w:r>
      </w:hyperlink>
      <w:r w:rsidR="004977B1" w:rsidRPr="0013309E">
        <w:rPr>
          <w:sz w:val="28"/>
          <w:szCs w:val="28"/>
        </w:rPr>
        <w:t>.</w:t>
      </w:r>
      <w:r w:rsidR="004977B1">
        <w:rPr>
          <w:sz w:val="28"/>
          <w:szCs w:val="28"/>
        </w:rPr>
        <w:tab/>
      </w:r>
      <w:r w:rsidR="004977B1" w:rsidRPr="0013309E">
        <w:rPr>
          <w:sz w:val="28"/>
          <w:szCs w:val="28"/>
        </w:rPr>
        <w:t>Установление требований обеспечения исполнения контракта, размера обеспечения исполнения контракта, принятие обеспечения исполнения контракта.</w:t>
      </w:r>
    </w:p>
    <w:p w:rsidR="004977B1" w:rsidRDefault="008E5FD0" w:rsidP="004977B1">
      <w:pPr>
        <w:tabs>
          <w:tab w:val="left" w:pos="1276"/>
          <w:tab w:val="left" w:pos="1701"/>
        </w:tabs>
        <w:ind w:firstLine="709"/>
        <w:jc w:val="both"/>
        <w:rPr>
          <w:sz w:val="28"/>
          <w:szCs w:val="28"/>
        </w:rPr>
      </w:pPr>
      <w:hyperlink r:id="rId21" w:history="1">
        <w:r w:rsidR="004977B1" w:rsidRPr="0013309E">
          <w:rPr>
            <w:sz w:val="28"/>
            <w:szCs w:val="28"/>
          </w:rPr>
          <w:t>2.1.12</w:t>
        </w:r>
      </w:hyperlink>
      <w:r w:rsidR="004977B1" w:rsidRPr="0013309E">
        <w:rPr>
          <w:sz w:val="28"/>
          <w:szCs w:val="28"/>
        </w:rPr>
        <w:t>.</w:t>
      </w:r>
      <w:r w:rsidR="004977B1">
        <w:rPr>
          <w:sz w:val="28"/>
          <w:szCs w:val="28"/>
        </w:rPr>
        <w:tab/>
      </w:r>
      <w:r w:rsidR="004977B1" w:rsidRPr="0013309E">
        <w:rPr>
          <w:sz w:val="28"/>
          <w:szCs w:val="28"/>
        </w:rPr>
        <w:t>Обеспечение применения национального режима в соответствии со статьей 14 Закона о контрактной системе.</w:t>
      </w:r>
    </w:p>
    <w:p w:rsidR="004977B1" w:rsidRDefault="008E5FD0" w:rsidP="004977B1">
      <w:pPr>
        <w:tabs>
          <w:tab w:val="left" w:pos="1276"/>
          <w:tab w:val="left" w:pos="1701"/>
        </w:tabs>
        <w:ind w:firstLine="709"/>
        <w:jc w:val="both"/>
        <w:rPr>
          <w:sz w:val="28"/>
          <w:szCs w:val="28"/>
        </w:rPr>
      </w:pPr>
      <w:hyperlink r:id="rId22" w:history="1">
        <w:r w:rsidR="004977B1" w:rsidRPr="0013309E">
          <w:rPr>
            <w:sz w:val="28"/>
            <w:szCs w:val="28"/>
          </w:rPr>
          <w:t>2.1.13</w:t>
        </w:r>
      </w:hyperlink>
      <w:r w:rsidR="004977B1" w:rsidRPr="0013309E">
        <w:rPr>
          <w:sz w:val="28"/>
          <w:szCs w:val="28"/>
        </w:rPr>
        <w:t>.</w:t>
      </w:r>
      <w:r w:rsidR="004977B1">
        <w:rPr>
          <w:sz w:val="28"/>
          <w:szCs w:val="28"/>
        </w:rPr>
        <w:tab/>
      </w:r>
      <w:r w:rsidR="004977B1" w:rsidRPr="0013309E">
        <w:rPr>
          <w:sz w:val="28"/>
          <w:szCs w:val="28"/>
        </w:rPr>
        <w:t>Направление в уполномоченн</w:t>
      </w:r>
      <w:r w:rsidR="004977B1">
        <w:rPr>
          <w:sz w:val="28"/>
          <w:szCs w:val="28"/>
        </w:rPr>
        <w:t>ый</w:t>
      </w:r>
      <w:r w:rsidR="004977B1" w:rsidRPr="0013309E">
        <w:rPr>
          <w:sz w:val="28"/>
          <w:szCs w:val="28"/>
        </w:rPr>
        <w:t xml:space="preserve"> </w:t>
      </w:r>
      <w:r w:rsidR="004977B1">
        <w:rPr>
          <w:sz w:val="28"/>
          <w:szCs w:val="28"/>
        </w:rPr>
        <w:t>орган</w:t>
      </w:r>
      <w:r w:rsidR="004977B1" w:rsidRPr="0013309E">
        <w:rPr>
          <w:sz w:val="28"/>
          <w:szCs w:val="28"/>
        </w:rPr>
        <w:t xml:space="preserve"> заявки на определение поставщика (подрядчика, исполнителя) (далее – заявка). </w:t>
      </w:r>
      <w:r w:rsidR="004977B1">
        <w:rPr>
          <w:sz w:val="28"/>
          <w:szCs w:val="28"/>
        </w:rPr>
        <w:t xml:space="preserve"> </w:t>
      </w:r>
    </w:p>
    <w:p w:rsidR="004977B1" w:rsidRPr="0013309E" w:rsidRDefault="004977B1" w:rsidP="004977B1">
      <w:pPr>
        <w:tabs>
          <w:tab w:val="left" w:pos="1276"/>
        </w:tabs>
        <w:ind w:firstLine="709"/>
        <w:jc w:val="both"/>
        <w:rPr>
          <w:sz w:val="28"/>
          <w:szCs w:val="28"/>
        </w:rPr>
      </w:pPr>
      <w:r w:rsidRPr="0013309E">
        <w:rPr>
          <w:sz w:val="28"/>
          <w:szCs w:val="28"/>
        </w:rPr>
        <w:t>Заявка формируется заказчиком посредством РИСБО с приложением следующих документов: описание объекта закупки, проект контракта, обоснование начальной (максимальной) цены контракта, а в случае, предусмотренном частью 24 статьи 22 Закона о контрактной системе</w:t>
      </w:r>
      <w:r>
        <w:rPr>
          <w:sz w:val="28"/>
          <w:szCs w:val="28"/>
        </w:rPr>
        <w:t>,</w:t>
      </w:r>
      <w:r w:rsidRPr="0013309E">
        <w:rPr>
          <w:sz w:val="28"/>
          <w:szCs w:val="28"/>
        </w:rPr>
        <w:t xml:space="preserve"> – начальной цены единицы товара, работы, услуги. </w:t>
      </w:r>
    </w:p>
    <w:p w:rsidR="004977B1" w:rsidRDefault="004977B1" w:rsidP="004977B1">
      <w:pPr>
        <w:tabs>
          <w:tab w:val="left" w:pos="1276"/>
        </w:tabs>
        <w:ind w:firstLine="709"/>
        <w:jc w:val="both"/>
        <w:rPr>
          <w:sz w:val="28"/>
          <w:szCs w:val="28"/>
        </w:rPr>
      </w:pPr>
      <w:r w:rsidRPr="0013309E">
        <w:rPr>
          <w:sz w:val="28"/>
          <w:szCs w:val="28"/>
        </w:rPr>
        <w:t>Указанные документы являются неотъемлемой частью заявки, направляются заказчиком в электронной форме в формате, допускающем осуществление поиска и копирования фрагментов текста, таблиц, изображений, их сохранения на технических средствах пользователя.</w:t>
      </w:r>
    </w:p>
    <w:p w:rsidR="004977B1" w:rsidRPr="0013309E" w:rsidRDefault="004977B1" w:rsidP="004977B1">
      <w:pPr>
        <w:tabs>
          <w:tab w:val="left" w:pos="1276"/>
        </w:tabs>
        <w:ind w:firstLine="709"/>
        <w:jc w:val="both"/>
        <w:rPr>
          <w:sz w:val="28"/>
          <w:szCs w:val="28"/>
        </w:rPr>
      </w:pPr>
      <w:r w:rsidRPr="0062520C">
        <w:rPr>
          <w:sz w:val="28"/>
          <w:szCs w:val="28"/>
        </w:rPr>
        <w:t>Заявка подписывается усиленной квалифицированной электро</w:t>
      </w:r>
      <w:r>
        <w:rPr>
          <w:sz w:val="28"/>
          <w:szCs w:val="28"/>
        </w:rPr>
        <w:t>нной подписью</w:t>
      </w:r>
      <w:r w:rsidRPr="00745725">
        <w:rPr>
          <w:sz w:val="28"/>
          <w:szCs w:val="28"/>
        </w:rPr>
        <w:t xml:space="preserve"> </w:t>
      </w:r>
      <w:r w:rsidRPr="0062520C">
        <w:rPr>
          <w:sz w:val="28"/>
          <w:szCs w:val="28"/>
        </w:rPr>
        <w:t>уполномо</w:t>
      </w:r>
      <w:r>
        <w:rPr>
          <w:sz w:val="28"/>
          <w:szCs w:val="28"/>
        </w:rPr>
        <w:t>ченного</w:t>
      </w:r>
      <w:r w:rsidRPr="0062520C">
        <w:rPr>
          <w:sz w:val="28"/>
          <w:szCs w:val="28"/>
        </w:rPr>
        <w:t xml:space="preserve"> лиц</w:t>
      </w:r>
      <w:r>
        <w:rPr>
          <w:sz w:val="28"/>
          <w:szCs w:val="28"/>
        </w:rPr>
        <w:t>а</w:t>
      </w:r>
      <w:r w:rsidRPr="0062520C">
        <w:rPr>
          <w:sz w:val="28"/>
          <w:szCs w:val="28"/>
        </w:rPr>
        <w:t xml:space="preserve"> заказчика</w:t>
      </w:r>
      <w:r>
        <w:rPr>
          <w:sz w:val="28"/>
          <w:szCs w:val="28"/>
        </w:rPr>
        <w:t xml:space="preserve">. </w:t>
      </w:r>
    </w:p>
    <w:p w:rsidR="00646899" w:rsidRDefault="004977B1" w:rsidP="00646899">
      <w:pPr>
        <w:pStyle w:val="ConsPlusNormal"/>
        <w:tabs>
          <w:tab w:val="left" w:pos="1276"/>
          <w:tab w:val="left" w:pos="1701"/>
        </w:tabs>
        <w:ind w:firstLine="709"/>
        <w:rPr>
          <w:rFonts w:ascii="Times New Roman" w:hAnsi="Times New Roman" w:cs="Times New Roman"/>
          <w:sz w:val="28"/>
          <w:szCs w:val="28"/>
        </w:rPr>
      </w:pPr>
      <w:r>
        <w:rPr>
          <w:rFonts w:ascii="Times New Roman" w:hAnsi="Times New Roman" w:cs="Times New Roman"/>
          <w:sz w:val="28"/>
          <w:szCs w:val="28"/>
        </w:rPr>
        <w:t>2.1.14.</w:t>
      </w:r>
      <w:r>
        <w:rPr>
          <w:rFonts w:ascii="Times New Roman" w:hAnsi="Times New Roman" w:cs="Times New Roman"/>
          <w:sz w:val="28"/>
          <w:szCs w:val="28"/>
        </w:rPr>
        <w:tab/>
        <w:t>Д</w:t>
      </w:r>
      <w:r w:rsidRPr="00670367">
        <w:rPr>
          <w:rFonts w:ascii="Times New Roman" w:hAnsi="Times New Roman" w:cs="Times New Roman"/>
          <w:sz w:val="28"/>
          <w:szCs w:val="28"/>
        </w:rPr>
        <w:t xml:space="preserve">о направления заявки в уполномоченный орган направляет </w:t>
      </w:r>
      <w:r>
        <w:rPr>
          <w:rFonts w:ascii="Times New Roman" w:hAnsi="Times New Roman" w:cs="Times New Roman"/>
          <w:sz w:val="28"/>
          <w:szCs w:val="28"/>
        </w:rPr>
        <w:br/>
      </w:r>
      <w:r w:rsidRPr="00670367">
        <w:rPr>
          <w:rFonts w:ascii="Times New Roman" w:hAnsi="Times New Roman" w:cs="Times New Roman"/>
          <w:sz w:val="28"/>
          <w:szCs w:val="28"/>
        </w:rPr>
        <w:t xml:space="preserve">ее в </w:t>
      </w:r>
      <w:r>
        <w:rPr>
          <w:rFonts w:ascii="Times New Roman" w:hAnsi="Times New Roman" w:cs="Times New Roman"/>
          <w:sz w:val="28"/>
          <w:szCs w:val="28"/>
        </w:rPr>
        <w:t>комитет</w:t>
      </w:r>
      <w:r w:rsidRPr="00670367">
        <w:rPr>
          <w:rFonts w:ascii="Times New Roman" w:hAnsi="Times New Roman" w:cs="Times New Roman"/>
          <w:sz w:val="28"/>
          <w:szCs w:val="28"/>
        </w:rPr>
        <w:t xml:space="preserve"> финансов и </w:t>
      </w:r>
      <w:r>
        <w:rPr>
          <w:rFonts w:ascii="Times New Roman" w:hAnsi="Times New Roman" w:cs="Times New Roman"/>
          <w:sz w:val="28"/>
          <w:szCs w:val="28"/>
        </w:rPr>
        <w:t>налоговой</w:t>
      </w:r>
      <w:r w:rsidRPr="00670367">
        <w:rPr>
          <w:rFonts w:ascii="Times New Roman" w:hAnsi="Times New Roman" w:cs="Times New Roman"/>
          <w:sz w:val="28"/>
          <w:szCs w:val="28"/>
        </w:rPr>
        <w:t xml:space="preserve"> политики </w:t>
      </w:r>
      <w:r>
        <w:rPr>
          <w:rFonts w:ascii="Times New Roman" w:hAnsi="Times New Roman" w:cs="Times New Roman"/>
          <w:sz w:val="28"/>
          <w:szCs w:val="28"/>
        </w:rPr>
        <w:t>администрации Грайворонского городского округа</w:t>
      </w:r>
      <w:r w:rsidRPr="00670367">
        <w:rPr>
          <w:rFonts w:ascii="Times New Roman" w:hAnsi="Times New Roman" w:cs="Times New Roman"/>
          <w:sz w:val="28"/>
          <w:szCs w:val="28"/>
        </w:rPr>
        <w:t xml:space="preserve"> для подтверждения лимитов бюджетных обязательств, бюджетных ассигнований соответственно в рамках закупки.</w:t>
      </w:r>
    </w:p>
    <w:p w:rsidR="004977B1" w:rsidRDefault="004977B1" w:rsidP="00646899">
      <w:pPr>
        <w:pStyle w:val="ConsPlusNormal"/>
        <w:tabs>
          <w:tab w:val="left" w:pos="1276"/>
          <w:tab w:val="left" w:pos="1701"/>
        </w:tabs>
        <w:ind w:firstLine="709"/>
        <w:rPr>
          <w:rFonts w:ascii="Times New Roman" w:hAnsi="Times New Roman" w:cs="Times New Roman"/>
          <w:sz w:val="28"/>
          <w:szCs w:val="28"/>
        </w:rPr>
      </w:pPr>
      <w:r>
        <w:rPr>
          <w:rFonts w:ascii="Times New Roman" w:hAnsi="Times New Roman" w:cs="Times New Roman"/>
          <w:sz w:val="28"/>
          <w:szCs w:val="28"/>
        </w:rPr>
        <w:t>2.1.15</w:t>
      </w:r>
      <w:r w:rsidR="00646899">
        <w:rPr>
          <w:rFonts w:ascii="Times New Roman" w:hAnsi="Times New Roman" w:cs="Times New Roman"/>
          <w:sz w:val="28"/>
          <w:szCs w:val="28"/>
        </w:rPr>
        <w:t>.</w:t>
      </w:r>
      <w:r w:rsidR="00646899">
        <w:rPr>
          <w:rFonts w:ascii="Times New Roman" w:hAnsi="Times New Roman" w:cs="Times New Roman"/>
          <w:sz w:val="28"/>
          <w:szCs w:val="28"/>
        </w:rPr>
        <w:tab/>
      </w:r>
      <w:r>
        <w:rPr>
          <w:rFonts w:ascii="Times New Roman" w:hAnsi="Times New Roman" w:cs="Times New Roman"/>
          <w:sz w:val="28"/>
          <w:szCs w:val="28"/>
        </w:rPr>
        <w:t>Н</w:t>
      </w:r>
      <w:r w:rsidRPr="00670367">
        <w:rPr>
          <w:rFonts w:ascii="Times New Roman" w:hAnsi="Times New Roman" w:cs="Times New Roman"/>
          <w:sz w:val="28"/>
          <w:szCs w:val="28"/>
        </w:rPr>
        <w:t>аправл</w:t>
      </w:r>
      <w:r>
        <w:rPr>
          <w:rFonts w:ascii="Times New Roman" w:hAnsi="Times New Roman" w:cs="Times New Roman"/>
          <w:sz w:val="28"/>
          <w:szCs w:val="28"/>
        </w:rPr>
        <w:t>ение</w:t>
      </w:r>
      <w:r w:rsidRPr="00670367">
        <w:rPr>
          <w:rFonts w:ascii="Times New Roman" w:hAnsi="Times New Roman" w:cs="Times New Roman"/>
          <w:sz w:val="28"/>
          <w:szCs w:val="28"/>
        </w:rPr>
        <w:t xml:space="preserve"> в уполномоченный орган</w:t>
      </w:r>
      <w:r>
        <w:rPr>
          <w:rFonts w:ascii="Times New Roman" w:hAnsi="Times New Roman" w:cs="Times New Roman"/>
          <w:sz w:val="28"/>
          <w:szCs w:val="28"/>
        </w:rPr>
        <w:t xml:space="preserve"> </w:t>
      </w:r>
      <w:r w:rsidRPr="00670367">
        <w:rPr>
          <w:rFonts w:ascii="Times New Roman" w:hAnsi="Times New Roman" w:cs="Times New Roman"/>
          <w:sz w:val="28"/>
          <w:szCs w:val="28"/>
        </w:rPr>
        <w:t>в составе заявки информаци</w:t>
      </w:r>
      <w:r>
        <w:rPr>
          <w:rFonts w:ascii="Times New Roman" w:hAnsi="Times New Roman" w:cs="Times New Roman"/>
          <w:sz w:val="28"/>
          <w:szCs w:val="28"/>
        </w:rPr>
        <w:t>и</w:t>
      </w:r>
      <w:r w:rsidRPr="00670367">
        <w:rPr>
          <w:rFonts w:ascii="Times New Roman" w:hAnsi="Times New Roman" w:cs="Times New Roman"/>
          <w:sz w:val="28"/>
          <w:szCs w:val="28"/>
        </w:rPr>
        <w:t xml:space="preserve"> о представителях</w:t>
      </w:r>
      <w:r>
        <w:rPr>
          <w:rFonts w:ascii="Times New Roman" w:hAnsi="Times New Roman" w:cs="Times New Roman"/>
          <w:sz w:val="28"/>
          <w:szCs w:val="28"/>
        </w:rPr>
        <w:t xml:space="preserve"> заказчика</w:t>
      </w:r>
      <w:r w:rsidRPr="00670367">
        <w:rPr>
          <w:rFonts w:ascii="Times New Roman" w:hAnsi="Times New Roman" w:cs="Times New Roman"/>
          <w:sz w:val="28"/>
          <w:szCs w:val="28"/>
        </w:rPr>
        <w:t xml:space="preserve"> для включения в состав комиссии</w:t>
      </w:r>
      <w:r>
        <w:rPr>
          <w:rFonts w:ascii="Times New Roman" w:hAnsi="Times New Roman" w:cs="Times New Roman"/>
          <w:sz w:val="28"/>
          <w:szCs w:val="28"/>
        </w:rPr>
        <w:t xml:space="preserve"> </w:t>
      </w:r>
      <w:r w:rsidRPr="00670367">
        <w:rPr>
          <w:rFonts w:ascii="Times New Roman" w:hAnsi="Times New Roman" w:cs="Times New Roman"/>
          <w:sz w:val="28"/>
          <w:szCs w:val="28"/>
        </w:rPr>
        <w:t xml:space="preserve"> </w:t>
      </w:r>
      <w:r w:rsidR="00646899">
        <w:rPr>
          <w:rFonts w:ascii="Times New Roman" w:hAnsi="Times New Roman" w:cs="Times New Roman"/>
          <w:sz w:val="28"/>
          <w:szCs w:val="28"/>
        </w:rPr>
        <w:br/>
      </w:r>
      <w:r w:rsidRPr="0013309E">
        <w:rPr>
          <w:rFonts w:ascii="Times New Roman" w:hAnsi="Times New Roman" w:cs="Times New Roman"/>
          <w:sz w:val="28"/>
          <w:szCs w:val="28"/>
        </w:rPr>
        <w:t>по осуществлению закупки</w:t>
      </w:r>
      <w:r w:rsidRPr="00670367">
        <w:rPr>
          <w:rFonts w:ascii="Times New Roman" w:hAnsi="Times New Roman" w:cs="Times New Roman"/>
          <w:sz w:val="28"/>
          <w:szCs w:val="28"/>
        </w:rPr>
        <w:t xml:space="preserve"> (</w:t>
      </w:r>
      <w:r>
        <w:rPr>
          <w:rFonts w:ascii="Times New Roman" w:hAnsi="Times New Roman" w:cs="Times New Roman"/>
          <w:sz w:val="28"/>
          <w:szCs w:val="28"/>
        </w:rPr>
        <w:t xml:space="preserve">не менее </w:t>
      </w:r>
      <w:r w:rsidRPr="00670367">
        <w:rPr>
          <w:rFonts w:ascii="Times New Roman" w:hAnsi="Times New Roman" w:cs="Times New Roman"/>
          <w:sz w:val="28"/>
          <w:szCs w:val="28"/>
        </w:rPr>
        <w:t>тр</w:t>
      </w:r>
      <w:r>
        <w:rPr>
          <w:rFonts w:ascii="Times New Roman" w:hAnsi="Times New Roman" w:cs="Times New Roman"/>
          <w:sz w:val="28"/>
          <w:szCs w:val="28"/>
        </w:rPr>
        <w:t>ех</w:t>
      </w:r>
      <w:r w:rsidRPr="00670367">
        <w:rPr>
          <w:rFonts w:ascii="Times New Roman" w:hAnsi="Times New Roman" w:cs="Times New Roman"/>
          <w:sz w:val="28"/>
          <w:szCs w:val="28"/>
        </w:rPr>
        <w:t xml:space="preserve"> человек, из них не менее одного </w:t>
      </w:r>
      <w:r>
        <w:rPr>
          <w:rFonts w:ascii="Times New Roman" w:hAnsi="Times New Roman" w:cs="Times New Roman"/>
          <w:sz w:val="28"/>
          <w:szCs w:val="28"/>
        </w:rPr>
        <w:t xml:space="preserve">человека, </w:t>
      </w:r>
      <w:r w:rsidRPr="00670367">
        <w:rPr>
          <w:rFonts w:ascii="Times New Roman" w:hAnsi="Times New Roman" w:cs="Times New Roman"/>
          <w:sz w:val="28"/>
          <w:szCs w:val="28"/>
        </w:rPr>
        <w:t xml:space="preserve">прошедшего профессиональную переподготовку или повышение квалификации в сфере закупок, и не менее одного </w:t>
      </w:r>
      <w:r>
        <w:rPr>
          <w:rFonts w:ascii="Times New Roman" w:hAnsi="Times New Roman" w:cs="Times New Roman"/>
          <w:sz w:val="28"/>
          <w:szCs w:val="28"/>
        </w:rPr>
        <w:t>человека</w:t>
      </w:r>
      <w:r w:rsidRPr="00670367">
        <w:rPr>
          <w:rFonts w:ascii="Times New Roman" w:hAnsi="Times New Roman" w:cs="Times New Roman"/>
          <w:sz w:val="28"/>
          <w:szCs w:val="28"/>
        </w:rPr>
        <w:t>, обладающего специальными знаниями, относящимися к объекту закупки).</w:t>
      </w:r>
    </w:p>
    <w:p w:rsidR="004977B1" w:rsidRDefault="004977B1" w:rsidP="004977B1">
      <w:pPr>
        <w:tabs>
          <w:tab w:val="left" w:pos="1276"/>
        </w:tabs>
        <w:ind w:firstLine="709"/>
        <w:jc w:val="both"/>
        <w:rPr>
          <w:sz w:val="28"/>
          <w:szCs w:val="28"/>
        </w:rPr>
      </w:pPr>
      <w:r w:rsidRPr="0013309E">
        <w:rPr>
          <w:sz w:val="28"/>
          <w:szCs w:val="28"/>
        </w:rPr>
        <w:t>2.2.</w:t>
      </w:r>
      <w:r w:rsidR="00646899">
        <w:rPr>
          <w:sz w:val="28"/>
          <w:szCs w:val="28"/>
        </w:rPr>
        <w:tab/>
      </w:r>
      <w:r w:rsidRPr="0013309E">
        <w:rPr>
          <w:sz w:val="28"/>
          <w:szCs w:val="28"/>
        </w:rPr>
        <w:t xml:space="preserve">При формировании закупки </w:t>
      </w:r>
      <w:r>
        <w:rPr>
          <w:sz w:val="28"/>
          <w:szCs w:val="28"/>
        </w:rPr>
        <w:t>у</w:t>
      </w:r>
      <w:r w:rsidRPr="00670367">
        <w:rPr>
          <w:sz w:val="28"/>
          <w:szCs w:val="28"/>
        </w:rPr>
        <w:t>полномоченный орган</w:t>
      </w:r>
      <w:r w:rsidRPr="0013309E">
        <w:rPr>
          <w:sz w:val="28"/>
          <w:szCs w:val="28"/>
        </w:rPr>
        <w:t xml:space="preserve"> осуществляет следующие полномочия:</w:t>
      </w:r>
    </w:p>
    <w:p w:rsidR="004977B1" w:rsidRDefault="004977B1" w:rsidP="004977B1">
      <w:pPr>
        <w:tabs>
          <w:tab w:val="left" w:pos="1276"/>
        </w:tabs>
        <w:ind w:firstLine="709"/>
        <w:jc w:val="both"/>
        <w:rPr>
          <w:sz w:val="28"/>
          <w:szCs w:val="28"/>
        </w:rPr>
      </w:pPr>
      <w:r w:rsidRPr="0013309E">
        <w:rPr>
          <w:sz w:val="28"/>
          <w:szCs w:val="28"/>
        </w:rPr>
        <w:t>2.2.1</w:t>
      </w:r>
      <w:r>
        <w:rPr>
          <w:sz w:val="28"/>
          <w:szCs w:val="28"/>
        </w:rPr>
        <w:t>.</w:t>
      </w:r>
      <w:r w:rsidR="00646899">
        <w:rPr>
          <w:sz w:val="28"/>
          <w:szCs w:val="28"/>
        </w:rPr>
        <w:tab/>
      </w:r>
      <w:r w:rsidRPr="0013309E">
        <w:rPr>
          <w:sz w:val="28"/>
          <w:szCs w:val="28"/>
        </w:rPr>
        <w:t>Установление требований к полноте и содержанию заявки заказчика на закупку по каждому способу осуществления закупки посредством РИСБО.</w:t>
      </w:r>
    </w:p>
    <w:p w:rsidR="004977B1" w:rsidRDefault="004977B1" w:rsidP="004977B1">
      <w:pPr>
        <w:tabs>
          <w:tab w:val="left" w:pos="1276"/>
        </w:tabs>
        <w:ind w:firstLine="709"/>
        <w:jc w:val="both"/>
        <w:rPr>
          <w:sz w:val="28"/>
          <w:szCs w:val="28"/>
        </w:rPr>
      </w:pPr>
      <w:r w:rsidRPr="0013309E">
        <w:rPr>
          <w:sz w:val="28"/>
          <w:szCs w:val="28"/>
        </w:rPr>
        <w:t>2.2.2.</w:t>
      </w:r>
      <w:r w:rsidR="00646899">
        <w:rPr>
          <w:sz w:val="28"/>
          <w:szCs w:val="28"/>
        </w:rPr>
        <w:tab/>
      </w:r>
      <w:r w:rsidRPr="0013309E">
        <w:rPr>
          <w:sz w:val="28"/>
          <w:szCs w:val="28"/>
        </w:rPr>
        <w:t xml:space="preserve">Осуществление проверки заявки на соответствие действующему законодательству в сфере закупок в срок не более </w:t>
      </w:r>
      <w:r>
        <w:rPr>
          <w:sz w:val="28"/>
          <w:szCs w:val="28"/>
        </w:rPr>
        <w:t>5 (</w:t>
      </w:r>
      <w:r w:rsidRPr="0041284D">
        <w:rPr>
          <w:sz w:val="28"/>
          <w:szCs w:val="28"/>
        </w:rPr>
        <w:t>пяти</w:t>
      </w:r>
      <w:r>
        <w:rPr>
          <w:sz w:val="28"/>
          <w:szCs w:val="28"/>
        </w:rPr>
        <w:t>)</w:t>
      </w:r>
      <w:r w:rsidRPr="0013309E">
        <w:rPr>
          <w:sz w:val="28"/>
          <w:szCs w:val="28"/>
        </w:rPr>
        <w:t xml:space="preserve"> рабочих дней </w:t>
      </w:r>
      <w:r>
        <w:rPr>
          <w:sz w:val="28"/>
          <w:szCs w:val="28"/>
        </w:rPr>
        <w:t xml:space="preserve">                </w:t>
      </w:r>
      <w:r w:rsidRPr="0013309E">
        <w:rPr>
          <w:sz w:val="28"/>
          <w:szCs w:val="28"/>
        </w:rPr>
        <w:t>с даты регистрации заявки в РИСБО.</w:t>
      </w:r>
    </w:p>
    <w:p w:rsidR="004977B1" w:rsidRPr="0013309E" w:rsidRDefault="004977B1" w:rsidP="004977B1">
      <w:pPr>
        <w:tabs>
          <w:tab w:val="left" w:pos="1276"/>
        </w:tabs>
        <w:ind w:firstLine="709"/>
        <w:jc w:val="both"/>
        <w:rPr>
          <w:sz w:val="28"/>
          <w:szCs w:val="28"/>
        </w:rPr>
      </w:pPr>
      <w:r w:rsidRPr="0013309E">
        <w:rPr>
          <w:sz w:val="28"/>
          <w:szCs w:val="28"/>
        </w:rPr>
        <w:t>2.2.3.</w:t>
      </w:r>
      <w:r w:rsidR="00646899">
        <w:rPr>
          <w:sz w:val="28"/>
          <w:szCs w:val="28"/>
        </w:rPr>
        <w:tab/>
      </w:r>
      <w:r w:rsidRPr="0013309E">
        <w:rPr>
          <w:sz w:val="28"/>
          <w:szCs w:val="28"/>
        </w:rPr>
        <w:t xml:space="preserve">Принятие решения о направлении заявки заказчику на доработку </w:t>
      </w:r>
      <w:r>
        <w:rPr>
          <w:sz w:val="28"/>
          <w:szCs w:val="28"/>
        </w:rPr>
        <w:t xml:space="preserve">              </w:t>
      </w:r>
      <w:r w:rsidRPr="0013309E">
        <w:rPr>
          <w:sz w:val="28"/>
          <w:szCs w:val="28"/>
        </w:rPr>
        <w:t>в случаях:</w:t>
      </w:r>
    </w:p>
    <w:p w:rsidR="004977B1" w:rsidRPr="0013309E" w:rsidRDefault="00646899" w:rsidP="004977B1">
      <w:pPr>
        <w:tabs>
          <w:tab w:val="left" w:pos="1276"/>
        </w:tabs>
        <w:ind w:firstLine="709"/>
        <w:jc w:val="both"/>
        <w:rPr>
          <w:sz w:val="28"/>
          <w:szCs w:val="28"/>
        </w:rPr>
      </w:pPr>
      <w:r>
        <w:rPr>
          <w:sz w:val="28"/>
          <w:szCs w:val="28"/>
        </w:rPr>
        <w:t>-</w:t>
      </w:r>
      <w:r>
        <w:rPr>
          <w:sz w:val="28"/>
          <w:szCs w:val="28"/>
        </w:rPr>
        <w:tab/>
      </w:r>
      <w:r w:rsidR="004977B1" w:rsidRPr="0013309E">
        <w:rPr>
          <w:sz w:val="28"/>
          <w:szCs w:val="28"/>
        </w:rPr>
        <w:t>непредставления или представления неполной информации в составе заявки;</w:t>
      </w:r>
    </w:p>
    <w:p w:rsidR="004977B1" w:rsidRPr="0013309E" w:rsidRDefault="00646899" w:rsidP="004977B1">
      <w:pPr>
        <w:tabs>
          <w:tab w:val="left" w:pos="1276"/>
        </w:tabs>
        <w:ind w:firstLine="709"/>
        <w:jc w:val="both"/>
        <w:rPr>
          <w:sz w:val="28"/>
          <w:szCs w:val="28"/>
        </w:rPr>
      </w:pPr>
      <w:r>
        <w:rPr>
          <w:sz w:val="28"/>
          <w:szCs w:val="28"/>
        </w:rPr>
        <w:t>-</w:t>
      </w:r>
      <w:r>
        <w:rPr>
          <w:sz w:val="28"/>
          <w:szCs w:val="28"/>
        </w:rPr>
        <w:tab/>
      </w:r>
      <w:r w:rsidR="004977B1" w:rsidRPr="0013309E">
        <w:rPr>
          <w:sz w:val="28"/>
          <w:szCs w:val="28"/>
        </w:rPr>
        <w:t>несоответствия представленной заявки требованиям действующего законодательства в сфере закупок;</w:t>
      </w:r>
    </w:p>
    <w:p w:rsidR="004977B1" w:rsidRPr="0013309E" w:rsidRDefault="00646899" w:rsidP="004977B1">
      <w:pPr>
        <w:tabs>
          <w:tab w:val="left" w:pos="1276"/>
        </w:tabs>
        <w:ind w:firstLine="709"/>
        <w:jc w:val="both"/>
        <w:rPr>
          <w:sz w:val="28"/>
          <w:szCs w:val="28"/>
        </w:rPr>
      </w:pPr>
      <w:r>
        <w:rPr>
          <w:sz w:val="28"/>
          <w:szCs w:val="28"/>
        </w:rPr>
        <w:t>-</w:t>
      </w:r>
      <w:r>
        <w:rPr>
          <w:sz w:val="28"/>
          <w:szCs w:val="28"/>
        </w:rPr>
        <w:tab/>
      </w:r>
      <w:r w:rsidR="004977B1" w:rsidRPr="0013309E">
        <w:rPr>
          <w:sz w:val="28"/>
          <w:szCs w:val="28"/>
        </w:rPr>
        <w:t>отсутствия информации о закупке в утвержденном плане</w:t>
      </w:r>
      <w:r w:rsidR="004977B1">
        <w:rPr>
          <w:sz w:val="28"/>
          <w:szCs w:val="28"/>
        </w:rPr>
        <w:t>-</w:t>
      </w:r>
      <w:r w:rsidR="004977B1" w:rsidRPr="0013309E">
        <w:rPr>
          <w:sz w:val="28"/>
          <w:szCs w:val="28"/>
        </w:rPr>
        <w:t>графике закупок;</w:t>
      </w:r>
    </w:p>
    <w:p w:rsidR="004977B1" w:rsidRDefault="00646899" w:rsidP="004977B1">
      <w:pPr>
        <w:tabs>
          <w:tab w:val="left" w:pos="1276"/>
        </w:tabs>
        <w:ind w:firstLine="709"/>
        <w:jc w:val="both"/>
        <w:rPr>
          <w:sz w:val="28"/>
          <w:szCs w:val="28"/>
        </w:rPr>
      </w:pPr>
      <w:r>
        <w:rPr>
          <w:sz w:val="28"/>
          <w:szCs w:val="28"/>
        </w:rPr>
        <w:t>-</w:t>
      </w:r>
      <w:r>
        <w:rPr>
          <w:sz w:val="28"/>
          <w:szCs w:val="28"/>
        </w:rPr>
        <w:tab/>
      </w:r>
      <w:r w:rsidR="004977B1" w:rsidRPr="0013309E">
        <w:rPr>
          <w:sz w:val="28"/>
          <w:szCs w:val="28"/>
        </w:rPr>
        <w:t xml:space="preserve">несоответствия представленной заявки информации о закупке </w:t>
      </w:r>
      <w:r w:rsidR="004977B1">
        <w:rPr>
          <w:sz w:val="28"/>
          <w:szCs w:val="28"/>
        </w:rPr>
        <w:t xml:space="preserve">                           </w:t>
      </w:r>
      <w:r w:rsidR="004977B1" w:rsidRPr="0013309E">
        <w:rPr>
          <w:sz w:val="28"/>
          <w:szCs w:val="28"/>
        </w:rPr>
        <w:t xml:space="preserve"> в утвержденном плане-графике закупок.</w:t>
      </w:r>
      <w:r w:rsidR="004977B1">
        <w:rPr>
          <w:sz w:val="28"/>
          <w:szCs w:val="28"/>
        </w:rPr>
        <w:t xml:space="preserve"> </w:t>
      </w:r>
    </w:p>
    <w:p w:rsidR="004977B1" w:rsidRDefault="004977B1" w:rsidP="004977B1">
      <w:pPr>
        <w:tabs>
          <w:tab w:val="left" w:pos="1276"/>
        </w:tabs>
        <w:ind w:firstLine="709"/>
        <w:jc w:val="both"/>
        <w:rPr>
          <w:sz w:val="28"/>
          <w:szCs w:val="28"/>
        </w:rPr>
      </w:pPr>
      <w:r w:rsidRPr="0013309E">
        <w:rPr>
          <w:sz w:val="28"/>
          <w:szCs w:val="28"/>
        </w:rPr>
        <w:t xml:space="preserve">Срок доработки заказчиком заявки не должен превышать </w:t>
      </w:r>
      <w:r>
        <w:rPr>
          <w:sz w:val="28"/>
          <w:szCs w:val="28"/>
        </w:rPr>
        <w:t>3 (</w:t>
      </w:r>
      <w:r w:rsidRPr="0013309E">
        <w:rPr>
          <w:sz w:val="28"/>
          <w:szCs w:val="28"/>
        </w:rPr>
        <w:t>трех</w:t>
      </w:r>
      <w:r>
        <w:rPr>
          <w:sz w:val="28"/>
          <w:szCs w:val="28"/>
        </w:rPr>
        <w:t>)</w:t>
      </w:r>
      <w:r w:rsidRPr="0013309E">
        <w:rPr>
          <w:sz w:val="28"/>
          <w:szCs w:val="28"/>
        </w:rPr>
        <w:t xml:space="preserve"> рабочих дней с даты направления заявки уполномоченным </w:t>
      </w:r>
      <w:r>
        <w:rPr>
          <w:sz w:val="28"/>
          <w:szCs w:val="28"/>
        </w:rPr>
        <w:t>органом</w:t>
      </w:r>
      <w:r w:rsidRPr="0013309E">
        <w:rPr>
          <w:sz w:val="28"/>
          <w:szCs w:val="28"/>
        </w:rPr>
        <w:t xml:space="preserve"> заказчику </w:t>
      </w:r>
      <w:r w:rsidR="00646899">
        <w:rPr>
          <w:sz w:val="28"/>
          <w:szCs w:val="28"/>
        </w:rPr>
        <w:br/>
      </w:r>
      <w:r w:rsidRPr="0013309E">
        <w:rPr>
          <w:sz w:val="28"/>
          <w:szCs w:val="28"/>
        </w:rPr>
        <w:t>на доработку.</w:t>
      </w:r>
    </w:p>
    <w:p w:rsidR="004977B1" w:rsidRPr="00670367" w:rsidRDefault="004977B1" w:rsidP="004977B1">
      <w:pPr>
        <w:pStyle w:val="ConsPlusNormal"/>
        <w:tabs>
          <w:tab w:val="left" w:pos="1276"/>
        </w:tabs>
        <w:ind w:firstLine="709"/>
        <w:rPr>
          <w:rFonts w:ascii="Times New Roman" w:hAnsi="Times New Roman" w:cs="Times New Roman"/>
          <w:sz w:val="28"/>
          <w:szCs w:val="28"/>
        </w:rPr>
      </w:pPr>
      <w:r w:rsidRPr="00BF68C9">
        <w:rPr>
          <w:rFonts w:ascii="Times New Roman" w:hAnsi="Times New Roman" w:cs="Times New Roman"/>
          <w:sz w:val="28"/>
          <w:szCs w:val="28"/>
        </w:rPr>
        <w:t>2.2.</w:t>
      </w:r>
      <w:r>
        <w:rPr>
          <w:rFonts w:ascii="Times New Roman" w:hAnsi="Times New Roman" w:cs="Times New Roman"/>
          <w:sz w:val="28"/>
          <w:szCs w:val="28"/>
        </w:rPr>
        <w:t>4</w:t>
      </w:r>
      <w:r w:rsidR="00646899">
        <w:rPr>
          <w:rFonts w:ascii="Times New Roman" w:hAnsi="Times New Roman" w:cs="Times New Roman"/>
          <w:sz w:val="28"/>
          <w:szCs w:val="28"/>
        </w:rPr>
        <w:t>.</w:t>
      </w:r>
      <w:r w:rsidR="00646899">
        <w:rPr>
          <w:rFonts w:ascii="Times New Roman" w:hAnsi="Times New Roman" w:cs="Times New Roman"/>
          <w:sz w:val="28"/>
          <w:szCs w:val="28"/>
        </w:rPr>
        <w:tab/>
      </w:r>
      <w:r w:rsidRPr="00BF68C9">
        <w:rPr>
          <w:rFonts w:ascii="Times New Roman" w:hAnsi="Times New Roman" w:cs="Times New Roman"/>
          <w:sz w:val="28"/>
          <w:szCs w:val="28"/>
        </w:rPr>
        <w:t xml:space="preserve">Размещение в единой информационной системе извещения </w:t>
      </w:r>
      <w:r w:rsidR="00646899">
        <w:rPr>
          <w:rFonts w:ascii="Times New Roman" w:hAnsi="Times New Roman" w:cs="Times New Roman"/>
          <w:sz w:val="28"/>
          <w:szCs w:val="28"/>
        </w:rPr>
        <w:br/>
      </w:r>
      <w:r w:rsidRPr="00BF68C9">
        <w:rPr>
          <w:rFonts w:ascii="Times New Roman" w:hAnsi="Times New Roman" w:cs="Times New Roman"/>
          <w:sz w:val="28"/>
          <w:szCs w:val="28"/>
        </w:rPr>
        <w:t xml:space="preserve">об осуществлении закупки, конкурсной документации, документации </w:t>
      </w:r>
      <w:r w:rsidR="00646899">
        <w:rPr>
          <w:rFonts w:ascii="Times New Roman" w:hAnsi="Times New Roman" w:cs="Times New Roman"/>
          <w:sz w:val="28"/>
          <w:szCs w:val="28"/>
        </w:rPr>
        <w:br/>
      </w:r>
      <w:r w:rsidRPr="00BF68C9">
        <w:rPr>
          <w:rFonts w:ascii="Times New Roman" w:hAnsi="Times New Roman" w:cs="Times New Roman"/>
          <w:sz w:val="28"/>
          <w:szCs w:val="28"/>
        </w:rPr>
        <w:t xml:space="preserve">об электронном аукционе, документации по проведению запроса котировок </w:t>
      </w:r>
      <w:r w:rsidR="00646899">
        <w:rPr>
          <w:rFonts w:ascii="Times New Roman" w:hAnsi="Times New Roman" w:cs="Times New Roman"/>
          <w:sz w:val="28"/>
          <w:szCs w:val="28"/>
        </w:rPr>
        <w:br/>
      </w:r>
      <w:r w:rsidRPr="00BF68C9">
        <w:rPr>
          <w:rFonts w:ascii="Times New Roman" w:hAnsi="Times New Roman" w:cs="Times New Roman"/>
          <w:sz w:val="28"/>
          <w:szCs w:val="28"/>
        </w:rPr>
        <w:t xml:space="preserve">в срок не более </w:t>
      </w:r>
      <w:r>
        <w:rPr>
          <w:rFonts w:ascii="Times New Roman" w:hAnsi="Times New Roman" w:cs="Times New Roman"/>
          <w:sz w:val="28"/>
          <w:szCs w:val="28"/>
        </w:rPr>
        <w:t>3 (</w:t>
      </w:r>
      <w:r w:rsidRPr="00BF68C9">
        <w:rPr>
          <w:rFonts w:ascii="Times New Roman" w:hAnsi="Times New Roman" w:cs="Times New Roman"/>
          <w:sz w:val="28"/>
          <w:szCs w:val="28"/>
        </w:rPr>
        <w:t>трех</w:t>
      </w:r>
      <w:r>
        <w:rPr>
          <w:rFonts w:ascii="Times New Roman" w:hAnsi="Times New Roman" w:cs="Times New Roman"/>
          <w:sz w:val="28"/>
          <w:szCs w:val="28"/>
        </w:rPr>
        <w:t>)</w:t>
      </w:r>
      <w:r w:rsidRPr="00BF68C9">
        <w:rPr>
          <w:rFonts w:ascii="Times New Roman" w:hAnsi="Times New Roman" w:cs="Times New Roman"/>
          <w:sz w:val="28"/>
          <w:szCs w:val="28"/>
        </w:rPr>
        <w:t xml:space="preserve"> рабочих дней с даты представления утвержденной документации заказчиком.</w:t>
      </w:r>
    </w:p>
    <w:p w:rsidR="004977B1" w:rsidRPr="0013309E" w:rsidRDefault="004977B1" w:rsidP="004977B1">
      <w:pPr>
        <w:tabs>
          <w:tab w:val="left" w:pos="1276"/>
        </w:tabs>
        <w:ind w:firstLine="709"/>
        <w:jc w:val="both"/>
        <w:rPr>
          <w:sz w:val="28"/>
          <w:szCs w:val="28"/>
        </w:rPr>
      </w:pPr>
      <w:r w:rsidRPr="0013309E">
        <w:rPr>
          <w:sz w:val="28"/>
          <w:szCs w:val="28"/>
        </w:rPr>
        <w:t>2.2.</w:t>
      </w:r>
      <w:r>
        <w:rPr>
          <w:sz w:val="28"/>
          <w:szCs w:val="28"/>
        </w:rPr>
        <w:t>5</w:t>
      </w:r>
      <w:r w:rsidR="00646899">
        <w:rPr>
          <w:sz w:val="28"/>
          <w:szCs w:val="28"/>
        </w:rPr>
        <w:t>.</w:t>
      </w:r>
      <w:r w:rsidR="00646899">
        <w:rPr>
          <w:sz w:val="28"/>
          <w:szCs w:val="28"/>
        </w:rPr>
        <w:tab/>
      </w:r>
      <w:r w:rsidRPr="0013309E">
        <w:rPr>
          <w:sz w:val="28"/>
          <w:szCs w:val="28"/>
        </w:rPr>
        <w:t>Формирование и утверждение состава комиссии по осуществлению закупок, определение порядка ее работы, принятие решения о замене члена комиссии.</w:t>
      </w:r>
      <w:r>
        <w:rPr>
          <w:sz w:val="28"/>
          <w:szCs w:val="28"/>
        </w:rPr>
        <w:t xml:space="preserve"> </w:t>
      </w:r>
    </w:p>
    <w:p w:rsidR="004977B1" w:rsidRPr="00670367" w:rsidRDefault="004977B1" w:rsidP="004977B1">
      <w:pPr>
        <w:pStyle w:val="ConsPlusNormal"/>
        <w:rPr>
          <w:rFonts w:ascii="Times New Roman" w:hAnsi="Times New Roman" w:cs="Times New Roman"/>
          <w:sz w:val="28"/>
          <w:szCs w:val="28"/>
        </w:rPr>
      </w:pPr>
    </w:p>
    <w:p w:rsidR="004977B1" w:rsidRPr="005C67C6" w:rsidRDefault="004977B1" w:rsidP="004977B1">
      <w:pPr>
        <w:pStyle w:val="ConsPlusNormal"/>
        <w:jc w:val="center"/>
        <w:outlineLvl w:val="1"/>
        <w:rPr>
          <w:rFonts w:ascii="Times New Roman" w:hAnsi="Times New Roman" w:cs="Times New Roman"/>
          <w:b/>
          <w:sz w:val="28"/>
          <w:szCs w:val="28"/>
        </w:rPr>
      </w:pPr>
      <w:bookmarkStart w:id="1" w:name="P146"/>
      <w:bookmarkEnd w:id="1"/>
      <w:r w:rsidRPr="005C67C6">
        <w:rPr>
          <w:rFonts w:ascii="Times New Roman" w:hAnsi="Times New Roman" w:cs="Times New Roman"/>
          <w:b/>
          <w:sz w:val="28"/>
          <w:szCs w:val="28"/>
        </w:rPr>
        <w:t>3. Определение поставщиков (подрядчиков, исполнителей)</w:t>
      </w:r>
    </w:p>
    <w:p w:rsidR="004977B1" w:rsidRPr="00670367" w:rsidRDefault="004977B1" w:rsidP="004977B1">
      <w:pPr>
        <w:pStyle w:val="ConsPlusNormal"/>
        <w:rPr>
          <w:rFonts w:ascii="Times New Roman" w:hAnsi="Times New Roman" w:cs="Times New Roman"/>
          <w:sz w:val="28"/>
          <w:szCs w:val="28"/>
        </w:rPr>
      </w:pPr>
    </w:p>
    <w:p w:rsidR="004977B1" w:rsidRDefault="00646899" w:rsidP="00646899">
      <w:pPr>
        <w:pStyle w:val="ConsPlusNormal"/>
        <w:tabs>
          <w:tab w:val="left" w:pos="1276"/>
        </w:tabs>
        <w:ind w:firstLine="709"/>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4977B1" w:rsidRPr="0013309E">
        <w:rPr>
          <w:rFonts w:ascii="Times New Roman" w:hAnsi="Times New Roman" w:cs="Times New Roman"/>
          <w:sz w:val="28"/>
          <w:szCs w:val="28"/>
        </w:rPr>
        <w:t>При определении поставщика</w:t>
      </w:r>
      <w:r w:rsidR="004977B1" w:rsidRPr="00670367">
        <w:rPr>
          <w:rFonts w:ascii="Times New Roman" w:hAnsi="Times New Roman" w:cs="Times New Roman"/>
          <w:sz w:val="28"/>
          <w:szCs w:val="28"/>
        </w:rPr>
        <w:t xml:space="preserve"> (подрядчик</w:t>
      </w:r>
      <w:r w:rsidR="004977B1">
        <w:rPr>
          <w:rFonts w:ascii="Times New Roman" w:hAnsi="Times New Roman" w:cs="Times New Roman"/>
          <w:sz w:val="28"/>
          <w:szCs w:val="28"/>
        </w:rPr>
        <w:t>а</w:t>
      </w:r>
      <w:r w:rsidR="004977B1" w:rsidRPr="00670367">
        <w:rPr>
          <w:rFonts w:ascii="Times New Roman" w:hAnsi="Times New Roman" w:cs="Times New Roman"/>
          <w:sz w:val="28"/>
          <w:szCs w:val="28"/>
        </w:rPr>
        <w:t>, исполнител</w:t>
      </w:r>
      <w:r w:rsidR="004977B1">
        <w:rPr>
          <w:rFonts w:ascii="Times New Roman" w:hAnsi="Times New Roman" w:cs="Times New Roman"/>
          <w:sz w:val="28"/>
          <w:szCs w:val="28"/>
        </w:rPr>
        <w:t>я</w:t>
      </w:r>
      <w:r w:rsidR="004977B1" w:rsidRPr="00670367">
        <w:rPr>
          <w:rFonts w:ascii="Times New Roman" w:hAnsi="Times New Roman" w:cs="Times New Roman"/>
          <w:sz w:val="28"/>
          <w:szCs w:val="28"/>
        </w:rPr>
        <w:t xml:space="preserve">) </w:t>
      </w:r>
      <w:r w:rsidR="004977B1" w:rsidRPr="00813411">
        <w:rPr>
          <w:rFonts w:ascii="Times New Roman" w:hAnsi="Times New Roman" w:cs="Times New Roman"/>
          <w:sz w:val="28"/>
          <w:szCs w:val="28"/>
        </w:rPr>
        <w:t>заказчики</w:t>
      </w:r>
      <w:r w:rsidR="004977B1" w:rsidRPr="00670367">
        <w:rPr>
          <w:rFonts w:ascii="Times New Roman" w:hAnsi="Times New Roman" w:cs="Times New Roman"/>
          <w:sz w:val="28"/>
          <w:szCs w:val="28"/>
        </w:rPr>
        <w:t xml:space="preserve"> осуществля</w:t>
      </w:r>
      <w:r w:rsidR="004977B1">
        <w:rPr>
          <w:rFonts w:ascii="Times New Roman" w:hAnsi="Times New Roman" w:cs="Times New Roman"/>
          <w:sz w:val="28"/>
          <w:szCs w:val="28"/>
        </w:rPr>
        <w:t>ю</w:t>
      </w:r>
      <w:r w:rsidR="004977B1" w:rsidRPr="00670367">
        <w:rPr>
          <w:rFonts w:ascii="Times New Roman" w:hAnsi="Times New Roman" w:cs="Times New Roman"/>
          <w:sz w:val="28"/>
          <w:szCs w:val="28"/>
        </w:rPr>
        <w:t xml:space="preserve">т следующие </w:t>
      </w:r>
      <w:r w:rsidR="004977B1">
        <w:rPr>
          <w:rFonts w:ascii="Times New Roman" w:hAnsi="Times New Roman" w:cs="Times New Roman"/>
          <w:sz w:val="28"/>
          <w:szCs w:val="28"/>
        </w:rPr>
        <w:t>полномочия</w:t>
      </w:r>
      <w:r w:rsidR="004977B1" w:rsidRPr="00670367">
        <w:rPr>
          <w:rFonts w:ascii="Times New Roman" w:hAnsi="Times New Roman" w:cs="Times New Roman"/>
          <w:sz w:val="28"/>
          <w:szCs w:val="28"/>
        </w:rPr>
        <w:t>:</w:t>
      </w:r>
    </w:p>
    <w:p w:rsidR="004977B1" w:rsidRPr="00D84CB7" w:rsidRDefault="004977B1" w:rsidP="00646899">
      <w:pPr>
        <w:pStyle w:val="ConsPlusNormal"/>
        <w:tabs>
          <w:tab w:val="left" w:pos="1276"/>
        </w:tabs>
        <w:ind w:firstLine="709"/>
        <w:rPr>
          <w:rFonts w:ascii="Times New Roman" w:hAnsi="Times New Roman" w:cs="Times New Roman"/>
          <w:sz w:val="28"/>
          <w:szCs w:val="28"/>
        </w:rPr>
      </w:pPr>
      <w:r w:rsidRPr="00D84CB7">
        <w:rPr>
          <w:rFonts w:ascii="Times New Roman" w:hAnsi="Times New Roman" w:cs="Times New Roman"/>
          <w:sz w:val="28"/>
          <w:szCs w:val="28"/>
        </w:rPr>
        <w:t>3.</w:t>
      </w:r>
      <w:r>
        <w:rPr>
          <w:rFonts w:ascii="Times New Roman" w:hAnsi="Times New Roman" w:cs="Times New Roman"/>
          <w:sz w:val="28"/>
          <w:szCs w:val="28"/>
        </w:rPr>
        <w:t>1</w:t>
      </w:r>
      <w:r w:rsidRPr="00D84CB7">
        <w:rPr>
          <w:rFonts w:ascii="Times New Roman" w:hAnsi="Times New Roman" w:cs="Times New Roman"/>
          <w:sz w:val="28"/>
          <w:szCs w:val="28"/>
        </w:rPr>
        <w:t>.</w:t>
      </w:r>
      <w:r>
        <w:rPr>
          <w:rFonts w:ascii="Times New Roman" w:hAnsi="Times New Roman" w:cs="Times New Roman"/>
          <w:sz w:val="28"/>
          <w:szCs w:val="28"/>
        </w:rPr>
        <w:t>1</w:t>
      </w:r>
      <w:r w:rsidRPr="00D84CB7">
        <w:rPr>
          <w:rFonts w:ascii="Times New Roman" w:hAnsi="Times New Roman" w:cs="Times New Roman"/>
          <w:sz w:val="28"/>
          <w:szCs w:val="28"/>
        </w:rPr>
        <w:t>.</w:t>
      </w:r>
      <w:r w:rsidR="00646899">
        <w:rPr>
          <w:rFonts w:ascii="Times New Roman" w:hAnsi="Times New Roman" w:cs="Times New Roman"/>
          <w:sz w:val="28"/>
          <w:szCs w:val="28"/>
        </w:rPr>
        <w:tab/>
      </w:r>
      <w:r w:rsidRPr="00D84CB7">
        <w:rPr>
          <w:rFonts w:ascii="Times New Roman" w:hAnsi="Times New Roman" w:cs="Times New Roman"/>
          <w:sz w:val="28"/>
          <w:szCs w:val="28"/>
        </w:rPr>
        <w:t>Определение оператора электронной площадки для проведения электронных процедур.</w:t>
      </w:r>
    </w:p>
    <w:p w:rsidR="004977B1" w:rsidRDefault="004977B1" w:rsidP="00646899">
      <w:pPr>
        <w:tabs>
          <w:tab w:val="left" w:pos="1276"/>
        </w:tabs>
        <w:ind w:firstLine="709"/>
        <w:jc w:val="both"/>
        <w:rPr>
          <w:sz w:val="28"/>
          <w:szCs w:val="28"/>
        </w:rPr>
      </w:pPr>
      <w:r w:rsidRPr="0013309E">
        <w:rPr>
          <w:sz w:val="28"/>
          <w:szCs w:val="28"/>
        </w:rPr>
        <w:t>3.1.</w:t>
      </w:r>
      <w:r>
        <w:rPr>
          <w:sz w:val="28"/>
          <w:szCs w:val="28"/>
        </w:rPr>
        <w:t>2</w:t>
      </w:r>
      <w:r w:rsidRPr="0013309E">
        <w:rPr>
          <w:sz w:val="28"/>
          <w:szCs w:val="28"/>
        </w:rPr>
        <w:t>.</w:t>
      </w:r>
      <w:r w:rsidR="00646899">
        <w:rPr>
          <w:sz w:val="28"/>
          <w:szCs w:val="28"/>
        </w:rPr>
        <w:tab/>
      </w:r>
      <w:r w:rsidRPr="0013309E">
        <w:rPr>
          <w:sz w:val="28"/>
          <w:szCs w:val="28"/>
        </w:rPr>
        <w:t>Принятие решения об отмене электронного конкурса, электронного аукциона, электронного запроса котировок, о внесении изменений в извещение о проведении электронного конкурса, электронного аукциона, электронного запроса котировок.</w:t>
      </w:r>
      <w:r>
        <w:rPr>
          <w:sz w:val="28"/>
          <w:szCs w:val="28"/>
        </w:rPr>
        <w:t xml:space="preserve"> </w:t>
      </w:r>
    </w:p>
    <w:p w:rsidR="004977B1" w:rsidRDefault="004977B1" w:rsidP="00646899">
      <w:pPr>
        <w:tabs>
          <w:tab w:val="left" w:pos="1276"/>
        </w:tabs>
        <w:ind w:firstLine="709"/>
        <w:jc w:val="both"/>
        <w:rPr>
          <w:sz w:val="28"/>
          <w:szCs w:val="28"/>
        </w:rPr>
      </w:pPr>
      <w:r w:rsidRPr="0013309E">
        <w:rPr>
          <w:sz w:val="28"/>
          <w:szCs w:val="28"/>
        </w:rPr>
        <w:t>3.1.</w:t>
      </w:r>
      <w:r>
        <w:rPr>
          <w:sz w:val="28"/>
          <w:szCs w:val="28"/>
        </w:rPr>
        <w:t>3</w:t>
      </w:r>
      <w:r w:rsidRPr="0013309E">
        <w:rPr>
          <w:sz w:val="28"/>
          <w:szCs w:val="28"/>
        </w:rPr>
        <w:t>.</w:t>
      </w:r>
      <w:r w:rsidR="00646899">
        <w:rPr>
          <w:sz w:val="28"/>
          <w:szCs w:val="28"/>
        </w:rPr>
        <w:tab/>
      </w:r>
      <w:r w:rsidRPr="0013309E">
        <w:rPr>
          <w:sz w:val="28"/>
          <w:szCs w:val="28"/>
        </w:rPr>
        <w:t>Подготовка разъяснений положений извещени</w:t>
      </w:r>
      <w:r>
        <w:rPr>
          <w:sz w:val="28"/>
          <w:szCs w:val="28"/>
        </w:rPr>
        <w:t>я</w:t>
      </w:r>
      <w:r w:rsidRPr="0013309E">
        <w:rPr>
          <w:sz w:val="28"/>
          <w:szCs w:val="28"/>
        </w:rPr>
        <w:t xml:space="preserve"> об осуществлении закупки при проведении электронного конкурса, электронного аукциона </w:t>
      </w:r>
      <w:r>
        <w:rPr>
          <w:sz w:val="28"/>
          <w:szCs w:val="28"/>
        </w:rPr>
        <w:t xml:space="preserve">                     </w:t>
      </w:r>
      <w:r w:rsidRPr="0013309E">
        <w:rPr>
          <w:sz w:val="28"/>
          <w:szCs w:val="28"/>
        </w:rPr>
        <w:t>и представление таких разъяснений в уполномоченн</w:t>
      </w:r>
      <w:r>
        <w:rPr>
          <w:sz w:val="28"/>
          <w:szCs w:val="28"/>
        </w:rPr>
        <w:t>ый</w:t>
      </w:r>
      <w:r w:rsidRPr="0013309E">
        <w:rPr>
          <w:sz w:val="28"/>
          <w:szCs w:val="28"/>
        </w:rPr>
        <w:t xml:space="preserve"> </w:t>
      </w:r>
      <w:r>
        <w:rPr>
          <w:sz w:val="28"/>
          <w:szCs w:val="28"/>
        </w:rPr>
        <w:t xml:space="preserve">орган </w:t>
      </w:r>
      <w:r w:rsidRPr="0013309E">
        <w:rPr>
          <w:sz w:val="28"/>
          <w:szCs w:val="28"/>
        </w:rPr>
        <w:t xml:space="preserve">для размещения </w:t>
      </w:r>
      <w:r w:rsidR="00646899">
        <w:rPr>
          <w:sz w:val="28"/>
          <w:szCs w:val="28"/>
        </w:rPr>
        <w:br/>
      </w:r>
      <w:r w:rsidRPr="0013309E">
        <w:rPr>
          <w:sz w:val="28"/>
          <w:szCs w:val="28"/>
        </w:rPr>
        <w:t xml:space="preserve">в </w:t>
      </w:r>
      <w:r>
        <w:rPr>
          <w:sz w:val="28"/>
          <w:szCs w:val="28"/>
        </w:rPr>
        <w:t>ЕИС</w:t>
      </w:r>
      <w:r w:rsidRPr="0013309E">
        <w:rPr>
          <w:sz w:val="28"/>
          <w:szCs w:val="28"/>
        </w:rPr>
        <w:t>.</w:t>
      </w:r>
    </w:p>
    <w:p w:rsidR="004977B1" w:rsidRPr="0013309E" w:rsidRDefault="004977B1" w:rsidP="00646899">
      <w:pPr>
        <w:tabs>
          <w:tab w:val="left" w:pos="1276"/>
        </w:tabs>
        <w:ind w:firstLine="709"/>
        <w:jc w:val="both"/>
        <w:rPr>
          <w:sz w:val="28"/>
          <w:szCs w:val="28"/>
        </w:rPr>
      </w:pPr>
      <w:r w:rsidRPr="0013309E">
        <w:rPr>
          <w:sz w:val="28"/>
          <w:szCs w:val="28"/>
        </w:rPr>
        <w:t>3.1.</w:t>
      </w:r>
      <w:r>
        <w:rPr>
          <w:sz w:val="28"/>
          <w:szCs w:val="28"/>
        </w:rPr>
        <w:t>4</w:t>
      </w:r>
      <w:r w:rsidRPr="0013309E">
        <w:rPr>
          <w:sz w:val="28"/>
          <w:szCs w:val="28"/>
        </w:rPr>
        <w:t>.</w:t>
      </w:r>
      <w:r w:rsidR="00646899">
        <w:rPr>
          <w:sz w:val="28"/>
          <w:szCs w:val="28"/>
        </w:rPr>
        <w:tab/>
      </w:r>
      <w:r w:rsidRPr="0013309E">
        <w:rPr>
          <w:sz w:val="28"/>
          <w:szCs w:val="28"/>
        </w:rPr>
        <w:t xml:space="preserve">Подготовка мотивированных ответов по существу замечаний                   и (или) предложений, полученных в ходе общественного обсуждения закупки. </w:t>
      </w:r>
    </w:p>
    <w:p w:rsidR="004977B1" w:rsidRDefault="004977B1" w:rsidP="00646899">
      <w:pPr>
        <w:tabs>
          <w:tab w:val="left" w:pos="1276"/>
        </w:tabs>
        <w:ind w:firstLine="709"/>
        <w:jc w:val="both"/>
        <w:rPr>
          <w:sz w:val="28"/>
          <w:szCs w:val="28"/>
        </w:rPr>
      </w:pPr>
      <w:r w:rsidRPr="0013309E">
        <w:rPr>
          <w:sz w:val="28"/>
          <w:szCs w:val="28"/>
        </w:rPr>
        <w:t>3.1.</w:t>
      </w:r>
      <w:r>
        <w:rPr>
          <w:sz w:val="28"/>
          <w:szCs w:val="28"/>
        </w:rPr>
        <w:t>5</w:t>
      </w:r>
      <w:r w:rsidR="00646899">
        <w:rPr>
          <w:sz w:val="28"/>
          <w:szCs w:val="28"/>
        </w:rPr>
        <w:t>.</w:t>
      </w:r>
      <w:r w:rsidR="00646899">
        <w:rPr>
          <w:sz w:val="28"/>
          <w:szCs w:val="28"/>
        </w:rPr>
        <w:tab/>
      </w:r>
      <w:r w:rsidRPr="0013309E">
        <w:rPr>
          <w:sz w:val="28"/>
          <w:szCs w:val="28"/>
        </w:rPr>
        <w:t xml:space="preserve">Формирование и размещение в </w:t>
      </w:r>
      <w:r>
        <w:rPr>
          <w:sz w:val="28"/>
          <w:szCs w:val="28"/>
        </w:rPr>
        <w:t>ЕИС</w:t>
      </w:r>
      <w:r w:rsidRPr="0013309E">
        <w:rPr>
          <w:sz w:val="28"/>
          <w:szCs w:val="28"/>
        </w:rPr>
        <w:t xml:space="preserve"> и на электронной площадке </w:t>
      </w:r>
      <w:r>
        <w:rPr>
          <w:sz w:val="28"/>
          <w:szCs w:val="28"/>
        </w:rPr>
        <w:t xml:space="preserve">              </w:t>
      </w:r>
      <w:r w:rsidRPr="0013309E">
        <w:rPr>
          <w:sz w:val="28"/>
          <w:szCs w:val="28"/>
        </w:rPr>
        <w:t xml:space="preserve">(с использованием </w:t>
      </w:r>
      <w:r>
        <w:rPr>
          <w:sz w:val="28"/>
          <w:szCs w:val="28"/>
        </w:rPr>
        <w:t>ЕИС</w:t>
      </w:r>
      <w:r w:rsidRPr="0013309E">
        <w:rPr>
          <w:sz w:val="28"/>
          <w:szCs w:val="28"/>
        </w:rPr>
        <w:t xml:space="preserve">) протокола об уклонении участника закупки </w:t>
      </w:r>
      <w:r>
        <w:rPr>
          <w:sz w:val="28"/>
          <w:szCs w:val="28"/>
        </w:rPr>
        <w:t xml:space="preserve">                        </w:t>
      </w:r>
      <w:r w:rsidRPr="0013309E">
        <w:rPr>
          <w:sz w:val="28"/>
          <w:szCs w:val="28"/>
        </w:rPr>
        <w:t>от заключения контракта.</w:t>
      </w:r>
    </w:p>
    <w:p w:rsidR="004977B1" w:rsidRPr="0013309E" w:rsidRDefault="004977B1" w:rsidP="00646899">
      <w:pPr>
        <w:tabs>
          <w:tab w:val="left" w:pos="1276"/>
        </w:tabs>
        <w:ind w:firstLine="709"/>
        <w:jc w:val="both"/>
        <w:rPr>
          <w:sz w:val="28"/>
          <w:szCs w:val="28"/>
        </w:rPr>
      </w:pPr>
      <w:r w:rsidRPr="0013309E">
        <w:rPr>
          <w:sz w:val="28"/>
          <w:szCs w:val="28"/>
        </w:rPr>
        <w:t>3.1.</w:t>
      </w:r>
      <w:r>
        <w:rPr>
          <w:sz w:val="28"/>
          <w:szCs w:val="28"/>
        </w:rPr>
        <w:t>6</w:t>
      </w:r>
      <w:r w:rsidRPr="0013309E">
        <w:rPr>
          <w:sz w:val="28"/>
          <w:szCs w:val="28"/>
        </w:rPr>
        <w:t>.</w:t>
      </w:r>
      <w:r w:rsidR="00646899">
        <w:rPr>
          <w:sz w:val="28"/>
          <w:szCs w:val="28"/>
        </w:rPr>
        <w:tab/>
      </w:r>
      <w:r w:rsidRPr="0013309E">
        <w:rPr>
          <w:sz w:val="28"/>
          <w:szCs w:val="28"/>
        </w:rPr>
        <w:t xml:space="preserve">Формирование и размещение в </w:t>
      </w:r>
      <w:r>
        <w:rPr>
          <w:sz w:val="28"/>
          <w:szCs w:val="28"/>
        </w:rPr>
        <w:t>ЕИС</w:t>
      </w:r>
      <w:r w:rsidRPr="0013309E">
        <w:rPr>
          <w:sz w:val="28"/>
          <w:szCs w:val="28"/>
        </w:rPr>
        <w:t xml:space="preserve"> </w:t>
      </w:r>
      <w:r w:rsidRPr="0062520C">
        <w:rPr>
          <w:sz w:val="28"/>
          <w:szCs w:val="28"/>
        </w:rPr>
        <w:t xml:space="preserve">протокола об отказе </w:t>
      </w:r>
      <w:r>
        <w:rPr>
          <w:sz w:val="28"/>
          <w:szCs w:val="28"/>
        </w:rPr>
        <w:t xml:space="preserve">                 </w:t>
      </w:r>
      <w:r w:rsidRPr="0062520C">
        <w:rPr>
          <w:sz w:val="28"/>
          <w:szCs w:val="28"/>
        </w:rPr>
        <w:t>от</w:t>
      </w:r>
      <w:r w:rsidRPr="0013309E">
        <w:rPr>
          <w:sz w:val="28"/>
          <w:szCs w:val="28"/>
        </w:rPr>
        <w:t xml:space="preserve"> заключения контракта в случае отказа заказчика от заключения контракта </w:t>
      </w:r>
      <w:r>
        <w:rPr>
          <w:sz w:val="28"/>
          <w:szCs w:val="28"/>
        </w:rPr>
        <w:t xml:space="preserve">               </w:t>
      </w:r>
      <w:r w:rsidRPr="0013309E">
        <w:rPr>
          <w:sz w:val="28"/>
          <w:szCs w:val="28"/>
        </w:rPr>
        <w:t xml:space="preserve">с победителем определения поставщика (подрядчика, исполнителя) </w:t>
      </w:r>
      <w:r>
        <w:rPr>
          <w:sz w:val="28"/>
          <w:szCs w:val="28"/>
        </w:rPr>
        <w:t xml:space="preserve">                         </w:t>
      </w:r>
      <w:r w:rsidRPr="0013309E">
        <w:rPr>
          <w:sz w:val="28"/>
          <w:szCs w:val="28"/>
        </w:rPr>
        <w:t>по основаниям, предусмотренным Законом о контрактной системе.</w:t>
      </w:r>
    </w:p>
    <w:p w:rsidR="004977B1" w:rsidRPr="0013309E" w:rsidRDefault="004977B1" w:rsidP="00646899">
      <w:pPr>
        <w:tabs>
          <w:tab w:val="left" w:pos="1276"/>
        </w:tabs>
        <w:ind w:firstLine="709"/>
        <w:jc w:val="both"/>
        <w:rPr>
          <w:sz w:val="28"/>
          <w:szCs w:val="28"/>
        </w:rPr>
      </w:pPr>
      <w:r w:rsidRPr="0013309E">
        <w:rPr>
          <w:sz w:val="28"/>
          <w:szCs w:val="28"/>
        </w:rPr>
        <w:t>3.1.</w:t>
      </w:r>
      <w:r>
        <w:rPr>
          <w:sz w:val="28"/>
          <w:szCs w:val="28"/>
        </w:rPr>
        <w:t>7</w:t>
      </w:r>
      <w:r w:rsidR="00646899">
        <w:rPr>
          <w:sz w:val="28"/>
          <w:szCs w:val="28"/>
        </w:rPr>
        <w:t>.</w:t>
      </w:r>
      <w:r w:rsidR="00646899">
        <w:rPr>
          <w:sz w:val="28"/>
          <w:szCs w:val="28"/>
        </w:rPr>
        <w:tab/>
      </w:r>
      <w:r w:rsidRPr="0013309E">
        <w:rPr>
          <w:sz w:val="28"/>
          <w:szCs w:val="28"/>
        </w:rPr>
        <w:t>Заключение контракта по итогам определения поставщика (подрядчика, исполнителя).</w:t>
      </w:r>
    </w:p>
    <w:p w:rsidR="004977B1" w:rsidRPr="0013309E" w:rsidRDefault="004977B1" w:rsidP="00646899">
      <w:pPr>
        <w:tabs>
          <w:tab w:val="left" w:pos="1276"/>
        </w:tabs>
        <w:ind w:firstLine="709"/>
        <w:jc w:val="both"/>
        <w:rPr>
          <w:sz w:val="28"/>
          <w:szCs w:val="28"/>
        </w:rPr>
      </w:pPr>
      <w:r w:rsidRPr="0013309E">
        <w:rPr>
          <w:sz w:val="28"/>
          <w:szCs w:val="28"/>
        </w:rPr>
        <w:t>3.2.</w:t>
      </w:r>
      <w:r w:rsidR="00646899">
        <w:rPr>
          <w:sz w:val="28"/>
          <w:szCs w:val="28"/>
        </w:rPr>
        <w:tab/>
      </w:r>
      <w:r w:rsidRPr="0013309E">
        <w:rPr>
          <w:sz w:val="28"/>
          <w:szCs w:val="28"/>
        </w:rPr>
        <w:t>При определении поставщика (подрядчика, исполнителя) уполномоченн</w:t>
      </w:r>
      <w:r>
        <w:rPr>
          <w:sz w:val="28"/>
          <w:szCs w:val="28"/>
        </w:rPr>
        <w:t>ый</w:t>
      </w:r>
      <w:r w:rsidRPr="0013309E">
        <w:rPr>
          <w:sz w:val="28"/>
          <w:szCs w:val="28"/>
        </w:rPr>
        <w:t xml:space="preserve"> </w:t>
      </w:r>
      <w:r>
        <w:rPr>
          <w:sz w:val="28"/>
          <w:szCs w:val="28"/>
        </w:rPr>
        <w:t>орган</w:t>
      </w:r>
      <w:r w:rsidRPr="0013309E">
        <w:rPr>
          <w:sz w:val="28"/>
          <w:szCs w:val="28"/>
        </w:rPr>
        <w:t xml:space="preserve"> осуществляет следующие полномочия:</w:t>
      </w:r>
    </w:p>
    <w:p w:rsidR="004977B1" w:rsidRPr="0013309E" w:rsidRDefault="004977B1" w:rsidP="00646899">
      <w:pPr>
        <w:tabs>
          <w:tab w:val="left" w:pos="1276"/>
        </w:tabs>
        <w:ind w:firstLine="709"/>
        <w:jc w:val="both"/>
        <w:rPr>
          <w:sz w:val="28"/>
          <w:szCs w:val="28"/>
        </w:rPr>
      </w:pPr>
      <w:r w:rsidRPr="0013309E">
        <w:rPr>
          <w:sz w:val="28"/>
          <w:szCs w:val="28"/>
        </w:rPr>
        <w:t>3.2.1.</w:t>
      </w:r>
      <w:r w:rsidR="00646899">
        <w:rPr>
          <w:sz w:val="28"/>
          <w:szCs w:val="28"/>
        </w:rPr>
        <w:tab/>
      </w:r>
      <w:r w:rsidRPr="0013309E">
        <w:rPr>
          <w:sz w:val="28"/>
          <w:szCs w:val="28"/>
        </w:rPr>
        <w:t xml:space="preserve">Формирование в </w:t>
      </w:r>
      <w:r>
        <w:rPr>
          <w:sz w:val="28"/>
          <w:szCs w:val="28"/>
        </w:rPr>
        <w:t>ЕИС</w:t>
      </w:r>
      <w:r w:rsidRPr="0013309E">
        <w:rPr>
          <w:sz w:val="28"/>
          <w:szCs w:val="28"/>
        </w:rPr>
        <w:t xml:space="preserve"> извещений о проведении электронного конкурса, электронного аукциона, электронного запроса котировок. </w:t>
      </w:r>
    </w:p>
    <w:p w:rsidR="004977B1" w:rsidRPr="0013309E" w:rsidRDefault="004977B1" w:rsidP="00646899">
      <w:pPr>
        <w:tabs>
          <w:tab w:val="left" w:pos="1276"/>
        </w:tabs>
        <w:ind w:firstLine="709"/>
        <w:jc w:val="both"/>
        <w:rPr>
          <w:sz w:val="28"/>
          <w:szCs w:val="28"/>
        </w:rPr>
      </w:pPr>
      <w:r w:rsidRPr="0013309E">
        <w:rPr>
          <w:sz w:val="28"/>
          <w:szCs w:val="28"/>
        </w:rPr>
        <w:t>3.2.2.</w:t>
      </w:r>
      <w:r w:rsidR="00646899">
        <w:rPr>
          <w:sz w:val="28"/>
          <w:szCs w:val="28"/>
        </w:rPr>
        <w:tab/>
      </w:r>
      <w:r w:rsidRPr="0013309E">
        <w:rPr>
          <w:sz w:val="28"/>
          <w:szCs w:val="28"/>
        </w:rPr>
        <w:t xml:space="preserve">Принятие решения самостоятельно или по обращению заказчика </w:t>
      </w:r>
      <w:r>
        <w:rPr>
          <w:sz w:val="28"/>
          <w:szCs w:val="28"/>
        </w:rPr>
        <w:t xml:space="preserve">              </w:t>
      </w:r>
      <w:r w:rsidRPr="0013309E">
        <w:rPr>
          <w:sz w:val="28"/>
          <w:szCs w:val="28"/>
        </w:rPr>
        <w:t xml:space="preserve">о внесении изменений в извещение о проведении электронного конкурса, электронного аукциона, электронного запроса котировок и размещение соответствующих извещений об изменении в </w:t>
      </w:r>
      <w:r>
        <w:rPr>
          <w:sz w:val="28"/>
          <w:szCs w:val="28"/>
        </w:rPr>
        <w:t>ЕИС</w:t>
      </w:r>
      <w:r w:rsidRPr="0013309E">
        <w:rPr>
          <w:sz w:val="28"/>
          <w:szCs w:val="28"/>
        </w:rPr>
        <w:t xml:space="preserve"> в порядке, определенном Законом о контрактной системе.</w:t>
      </w:r>
    </w:p>
    <w:p w:rsidR="004977B1" w:rsidRPr="0013309E" w:rsidRDefault="004977B1" w:rsidP="00646899">
      <w:pPr>
        <w:tabs>
          <w:tab w:val="left" w:pos="1276"/>
        </w:tabs>
        <w:ind w:firstLine="709"/>
        <w:jc w:val="both"/>
        <w:rPr>
          <w:sz w:val="28"/>
          <w:szCs w:val="28"/>
        </w:rPr>
      </w:pPr>
      <w:r w:rsidRPr="0013309E">
        <w:rPr>
          <w:sz w:val="28"/>
          <w:szCs w:val="28"/>
        </w:rPr>
        <w:t>3.2.</w:t>
      </w:r>
      <w:r>
        <w:rPr>
          <w:sz w:val="28"/>
          <w:szCs w:val="28"/>
        </w:rPr>
        <w:t>3</w:t>
      </w:r>
      <w:r w:rsidRPr="0013309E">
        <w:rPr>
          <w:sz w:val="28"/>
          <w:szCs w:val="28"/>
        </w:rPr>
        <w:t>.</w:t>
      </w:r>
      <w:r w:rsidR="00646899">
        <w:rPr>
          <w:sz w:val="28"/>
          <w:szCs w:val="28"/>
        </w:rPr>
        <w:tab/>
      </w:r>
      <w:r w:rsidRPr="0013309E">
        <w:rPr>
          <w:sz w:val="28"/>
          <w:szCs w:val="28"/>
        </w:rPr>
        <w:t xml:space="preserve">Принятие решения самостоятельно или по обращению заказчика </w:t>
      </w:r>
      <w:r>
        <w:rPr>
          <w:sz w:val="28"/>
          <w:szCs w:val="28"/>
        </w:rPr>
        <w:t xml:space="preserve">             </w:t>
      </w:r>
      <w:r w:rsidRPr="0013309E">
        <w:rPr>
          <w:sz w:val="28"/>
          <w:szCs w:val="28"/>
        </w:rPr>
        <w:t xml:space="preserve">об отмене электронного конкурса, электронного аукциона, электронного запроса котировок, формирование и размещение соответствующих извещений об отмене в </w:t>
      </w:r>
      <w:r>
        <w:rPr>
          <w:sz w:val="28"/>
          <w:szCs w:val="28"/>
        </w:rPr>
        <w:t>ЕИС</w:t>
      </w:r>
      <w:r w:rsidRPr="0013309E">
        <w:rPr>
          <w:sz w:val="28"/>
          <w:szCs w:val="28"/>
        </w:rPr>
        <w:t xml:space="preserve"> в порядке, определенном Законом о контрактной системе. </w:t>
      </w:r>
    </w:p>
    <w:p w:rsidR="004977B1" w:rsidRPr="0013309E" w:rsidRDefault="004977B1" w:rsidP="00646899">
      <w:pPr>
        <w:tabs>
          <w:tab w:val="left" w:pos="1276"/>
        </w:tabs>
        <w:ind w:firstLine="709"/>
        <w:jc w:val="both"/>
        <w:rPr>
          <w:sz w:val="28"/>
          <w:szCs w:val="28"/>
        </w:rPr>
      </w:pPr>
      <w:r w:rsidRPr="0013309E">
        <w:rPr>
          <w:sz w:val="28"/>
          <w:szCs w:val="28"/>
        </w:rPr>
        <w:t>3.2.</w:t>
      </w:r>
      <w:r>
        <w:rPr>
          <w:sz w:val="28"/>
          <w:szCs w:val="28"/>
        </w:rPr>
        <w:t>4</w:t>
      </w:r>
      <w:r w:rsidRPr="0013309E">
        <w:rPr>
          <w:sz w:val="28"/>
          <w:szCs w:val="28"/>
        </w:rPr>
        <w:t>.</w:t>
      </w:r>
      <w:r w:rsidR="00646899">
        <w:rPr>
          <w:sz w:val="28"/>
          <w:szCs w:val="28"/>
        </w:rPr>
        <w:tab/>
      </w:r>
      <w:r w:rsidRPr="0013309E">
        <w:rPr>
          <w:sz w:val="28"/>
          <w:szCs w:val="28"/>
        </w:rPr>
        <w:t xml:space="preserve">Размещение в </w:t>
      </w:r>
      <w:r>
        <w:rPr>
          <w:sz w:val="28"/>
          <w:szCs w:val="28"/>
        </w:rPr>
        <w:t>ЕИС</w:t>
      </w:r>
      <w:r w:rsidRPr="0013309E">
        <w:rPr>
          <w:sz w:val="28"/>
          <w:szCs w:val="28"/>
        </w:rPr>
        <w:t xml:space="preserve"> разъяснений положений извещений </w:t>
      </w:r>
      <w:r>
        <w:rPr>
          <w:sz w:val="28"/>
          <w:szCs w:val="28"/>
        </w:rPr>
        <w:t xml:space="preserve">                         </w:t>
      </w:r>
      <w:r w:rsidRPr="0013309E">
        <w:rPr>
          <w:sz w:val="28"/>
          <w:szCs w:val="28"/>
        </w:rPr>
        <w:t xml:space="preserve">об осуществлении закупки при проведении электронного конкурса, электронного аукциона, подготовленных заказчиком. </w:t>
      </w:r>
    </w:p>
    <w:p w:rsidR="004977B1" w:rsidRPr="0013309E" w:rsidRDefault="004977B1" w:rsidP="00646899">
      <w:pPr>
        <w:tabs>
          <w:tab w:val="left" w:pos="1276"/>
        </w:tabs>
        <w:ind w:firstLine="709"/>
        <w:jc w:val="both"/>
        <w:rPr>
          <w:sz w:val="28"/>
          <w:szCs w:val="28"/>
        </w:rPr>
      </w:pPr>
      <w:r w:rsidRPr="0013309E">
        <w:rPr>
          <w:sz w:val="28"/>
          <w:szCs w:val="28"/>
        </w:rPr>
        <w:t>3.2.</w:t>
      </w:r>
      <w:r>
        <w:rPr>
          <w:sz w:val="28"/>
          <w:szCs w:val="28"/>
        </w:rPr>
        <w:t>5</w:t>
      </w:r>
      <w:r w:rsidR="00646899">
        <w:rPr>
          <w:sz w:val="28"/>
          <w:szCs w:val="28"/>
        </w:rPr>
        <w:t>.</w:t>
      </w:r>
      <w:r w:rsidR="00646899">
        <w:rPr>
          <w:sz w:val="28"/>
          <w:szCs w:val="28"/>
        </w:rPr>
        <w:tab/>
      </w:r>
      <w:r w:rsidRPr="0013309E">
        <w:rPr>
          <w:sz w:val="28"/>
          <w:szCs w:val="28"/>
        </w:rPr>
        <w:t xml:space="preserve">Формирование, направление оператору электронной площадки                и размещение в </w:t>
      </w:r>
      <w:r>
        <w:rPr>
          <w:sz w:val="28"/>
          <w:szCs w:val="28"/>
        </w:rPr>
        <w:t>ЕИС</w:t>
      </w:r>
      <w:r w:rsidRPr="0013309E">
        <w:rPr>
          <w:sz w:val="28"/>
          <w:szCs w:val="28"/>
        </w:rPr>
        <w:t xml:space="preserve"> протоколов, составленных в ходе определения поставщика (подрядчика, исполнителя) в порядке, определенном Законом о контрактной системе.</w:t>
      </w:r>
    </w:p>
    <w:p w:rsidR="004977B1" w:rsidRPr="0013309E" w:rsidRDefault="004977B1" w:rsidP="00646899">
      <w:pPr>
        <w:tabs>
          <w:tab w:val="left" w:pos="1276"/>
        </w:tabs>
        <w:autoSpaceDE w:val="0"/>
        <w:autoSpaceDN w:val="0"/>
        <w:adjustRightInd w:val="0"/>
        <w:ind w:firstLine="709"/>
        <w:jc w:val="both"/>
        <w:rPr>
          <w:sz w:val="28"/>
          <w:szCs w:val="28"/>
        </w:rPr>
      </w:pPr>
      <w:r w:rsidRPr="0013309E">
        <w:rPr>
          <w:sz w:val="28"/>
          <w:szCs w:val="28"/>
        </w:rPr>
        <w:t>3.2.</w:t>
      </w:r>
      <w:r>
        <w:rPr>
          <w:sz w:val="28"/>
          <w:szCs w:val="28"/>
        </w:rPr>
        <w:t>6</w:t>
      </w:r>
      <w:r w:rsidR="00646899">
        <w:rPr>
          <w:sz w:val="28"/>
          <w:szCs w:val="28"/>
        </w:rPr>
        <w:t>.</w:t>
      </w:r>
      <w:r w:rsidR="00646899">
        <w:rPr>
          <w:sz w:val="28"/>
          <w:szCs w:val="28"/>
        </w:rPr>
        <w:tab/>
      </w:r>
      <w:r w:rsidRPr="0013309E">
        <w:rPr>
          <w:sz w:val="28"/>
          <w:szCs w:val="28"/>
        </w:rPr>
        <w:t>Обеспечение хранения документов по организации и проведению определений поставщика (подрядчика, исполнителя) в порядке, определенном действующим законодательством Российской Федерации</w:t>
      </w:r>
      <w:r>
        <w:rPr>
          <w:sz w:val="28"/>
          <w:szCs w:val="28"/>
        </w:rPr>
        <w:t xml:space="preserve"> </w:t>
      </w:r>
      <w:r w:rsidRPr="00F40B21">
        <w:rPr>
          <w:sz w:val="28"/>
          <w:szCs w:val="28"/>
        </w:rPr>
        <w:t>не менее чем шесть лет</w:t>
      </w:r>
      <w:r>
        <w:rPr>
          <w:sz w:val="28"/>
          <w:szCs w:val="28"/>
        </w:rPr>
        <w:t xml:space="preserve"> с момента начала закупки.</w:t>
      </w:r>
    </w:p>
    <w:p w:rsidR="004977B1" w:rsidRDefault="004977B1" w:rsidP="004977B1">
      <w:pPr>
        <w:pStyle w:val="ConsPlusNormal"/>
        <w:rPr>
          <w:rFonts w:ascii="Times New Roman" w:hAnsi="Times New Roman" w:cs="Times New Roman"/>
          <w:sz w:val="28"/>
          <w:szCs w:val="28"/>
        </w:rPr>
      </w:pPr>
    </w:p>
    <w:sectPr w:rsidR="004977B1" w:rsidSect="006476C5">
      <w:headerReference w:type="default" r:id="rId2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DC2" w:rsidRDefault="007A7DC2" w:rsidP="006476C5">
      <w:r>
        <w:separator/>
      </w:r>
    </w:p>
  </w:endnote>
  <w:endnote w:type="continuationSeparator" w:id="1">
    <w:p w:rsidR="007A7DC2" w:rsidRDefault="007A7DC2"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DC2" w:rsidRDefault="007A7DC2" w:rsidP="006476C5">
      <w:r>
        <w:separator/>
      </w:r>
    </w:p>
  </w:footnote>
  <w:footnote w:type="continuationSeparator" w:id="1">
    <w:p w:rsidR="007A7DC2" w:rsidRDefault="007A7DC2"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6476C5" w:rsidRDefault="008E5FD0" w:rsidP="006476C5">
        <w:pPr>
          <w:pStyle w:val="a9"/>
          <w:jc w:val="center"/>
        </w:pPr>
        <w:fldSimple w:instr=" PAGE   \* MERGEFORMAT ">
          <w:r w:rsidR="00D4577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7D96"/>
    <w:multiLevelType w:val="hybridMultilevel"/>
    <w:tmpl w:val="2C5887CC"/>
    <w:lvl w:ilvl="0" w:tplc="295288E6">
      <w:start w:val="1"/>
      <w:numFmt w:val="decimal"/>
      <w:lvlText w:val="%1."/>
      <w:lvlJc w:val="left"/>
      <w:pPr>
        <w:ind w:left="1325" w:hanging="615"/>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2E1C07"/>
    <w:rsid w:val="000039B0"/>
    <w:rsid w:val="00007286"/>
    <w:rsid w:val="00013416"/>
    <w:rsid w:val="00014771"/>
    <w:rsid w:val="00035AAE"/>
    <w:rsid w:val="0005500F"/>
    <w:rsid w:val="0005740E"/>
    <w:rsid w:val="000647F9"/>
    <w:rsid w:val="00073125"/>
    <w:rsid w:val="00075D60"/>
    <w:rsid w:val="0008041C"/>
    <w:rsid w:val="00086B54"/>
    <w:rsid w:val="000A49A2"/>
    <w:rsid w:val="000A5701"/>
    <w:rsid w:val="000B30A7"/>
    <w:rsid w:val="000E047F"/>
    <w:rsid w:val="000E4F7F"/>
    <w:rsid w:val="000E7866"/>
    <w:rsid w:val="000F0769"/>
    <w:rsid w:val="0010167F"/>
    <w:rsid w:val="001054B0"/>
    <w:rsid w:val="00130653"/>
    <w:rsid w:val="0014489E"/>
    <w:rsid w:val="00151662"/>
    <w:rsid w:val="00174A03"/>
    <w:rsid w:val="001A4F71"/>
    <w:rsid w:val="001D245E"/>
    <w:rsid w:val="001E4170"/>
    <w:rsid w:val="00201BDF"/>
    <w:rsid w:val="00216763"/>
    <w:rsid w:val="00232456"/>
    <w:rsid w:val="002537E5"/>
    <w:rsid w:val="00254AE6"/>
    <w:rsid w:val="00274D36"/>
    <w:rsid w:val="002A02F7"/>
    <w:rsid w:val="002A4D47"/>
    <w:rsid w:val="002C29C7"/>
    <w:rsid w:val="002C2E23"/>
    <w:rsid w:val="002E1C07"/>
    <w:rsid w:val="003213F2"/>
    <w:rsid w:val="003364AD"/>
    <w:rsid w:val="003376A1"/>
    <w:rsid w:val="0035116E"/>
    <w:rsid w:val="003573BC"/>
    <w:rsid w:val="0038106F"/>
    <w:rsid w:val="0039411E"/>
    <w:rsid w:val="003A14D5"/>
    <w:rsid w:val="003B6D74"/>
    <w:rsid w:val="003C1E75"/>
    <w:rsid w:val="003F176F"/>
    <w:rsid w:val="003F6481"/>
    <w:rsid w:val="00413EE3"/>
    <w:rsid w:val="0041480F"/>
    <w:rsid w:val="004239DF"/>
    <w:rsid w:val="0043195A"/>
    <w:rsid w:val="00445A16"/>
    <w:rsid w:val="00486899"/>
    <w:rsid w:val="0049512F"/>
    <w:rsid w:val="004977B1"/>
    <w:rsid w:val="00497A13"/>
    <w:rsid w:val="004A7F43"/>
    <w:rsid w:val="004C4B6E"/>
    <w:rsid w:val="004E1733"/>
    <w:rsid w:val="004F1A3F"/>
    <w:rsid w:val="005157E5"/>
    <w:rsid w:val="00516D73"/>
    <w:rsid w:val="00541163"/>
    <w:rsid w:val="00544A0A"/>
    <w:rsid w:val="00552B77"/>
    <w:rsid w:val="00566734"/>
    <w:rsid w:val="005C00FD"/>
    <w:rsid w:val="005D0F78"/>
    <w:rsid w:val="005F0F85"/>
    <w:rsid w:val="00601164"/>
    <w:rsid w:val="0062298C"/>
    <w:rsid w:val="00635365"/>
    <w:rsid w:val="006365D8"/>
    <w:rsid w:val="00646899"/>
    <w:rsid w:val="006476C5"/>
    <w:rsid w:val="0065129E"/>
    <w:rsid w:val="00691094"/>
    <w:rsid w:val="00701E42"/>
    <w:rsid w:val="00704F00"/>
    <w:rsid w:val="00744307"/>
    <w:rsid w:val="00761054"/>
    <w:rsid w:val="0078521C"/>
    <w:rsid w:val="007957DA"/>
    <w:rsid w:val="007A5082"/>
    <w:rsid w:val="007A7DC2"/>
    <w:rsid w:val="007C5758"/>
    <w:rsid w:val="007F30E4"/>
    <w:rsid w:val="00816456"/>
    <w:rsid w:val="00816928"/>
    <w:rsid w:val="00823D85"/>
    <w:rsid w:val="00823E05"/>
    <w:rsid w:val="00854336"/>
    <w:rsid w:val="00861857"/>
    <w:rsid w:val="008865E3"/>
    <w:rsid w:val="00886AA4"/>
    <w:rsid w:val="008A1A65"/>
    <w:rsid w:val="008B17FB"/>
    <w:rsid w:val="008C3B04"/>
    <w:rsid w:val="008C7C1D"/>
    <w:rsid w:val="008E5FD0"/>
    <w:rsid w:val="008F6C25"/>
    <w:rsid w:val="00942A41"/>
    <w:rsid w:val="0094576B"/>
    <w:rsid w:val="00954864"/>
    <w:rsid w:val="009571BC"/>
    <w:rsid w:val="00971A8E"/>
    <w:rsid w:val="00981C45"/>
    <w:rsid w:val="00984BD2"/>
    <w:rsid w:val="0099305C"/>
    <w:rsid w:val="00997F63"/>
    <w:rsid w:val="009B089F"/>
    <w:rsid w:val="009C0440"/>
    <w:rsid w:val="009C120B"/>
    <w:rsid w:val="00A15527"/>
    <w:rsid w:val="00A21FD8"/>
    <w:rsid w:val="00A34E3C"/>
    <w:rsid w:val="00A55CA2"/>
    <w:rsid w:val="00A624D3"/>
    <w:rsid w:val="00A82BA6"/>
    <w:rsid w:val="00A83D11"/>
    <w:rsid w:val="00AA6377"/>
    <w:rsid w:val="00AB7411"/>
    <w:rsid w:val="00B05729"/>
    <w:rsid w:val="00B13AA0"/>
    <w:rsid w:val="00B273E6"/>
    <w:rsid w:val="00B3181D"/>
    <w:rsid w:val="00B65C61"/>
    <w:rsid w:val="00BB07DA"/>
    <w:rsid w:val="00BD02D7"/>
    <w:rsid w:val="00BE5B48"/>
    <w:rsid w:val="00BF67F1"/>
    <w:rsid w:val="00BF7C1B"/>
    <w:rsid w:val="00C060DB"/>
    <w:rsid w:val="00C3793D"/>
    <w:rsid w:val="00C57222"/>
    <w:rsid w:val="00C62FF3"/>
    <w:rsid w:val="00C675CF"/>
    <w:rsid w:val="00C7345A"/>
    <w:rsid w:val="00C80239"/>
    <w:rsid w:val="00C8048E"/>
    <w:rsid w:val="00C84F4A"/>
    <w:rsid w:val="00C8749A"/>
    <w:rsid w:val="00C904D2"/>
    <w:rsid w:val="00CA350C"/>
    <w:rsid w:val="00CB7B0C"/>
    <w:rsid w:val="00CC56B2"/>
    <w:rsid w:val="00CD7E74"/>
    <w:rsid w:val="00CE209E"/>
    <w:rsid w:val="00CE6B63"/>
    <w:rsid w:val="00D043C6"/>
    <w:rsid w:val="00D121AC"/>
    <w:rsid w:val="00D12280"/>
    <w:rsid w:val="00D16F24"/>
    <w:rsid w:val="00D45779"/>
    <w:rsid w:val="00D5727E"/>
    <w:rsid w:val="00D64E27"/>
    <w:rsid w:val="00D82199"/>
    <w:rsid w:val="00DA6C87"/>
    <w:rsid w:val="00DB4266"/>
    <w:rsid w:val="00DC7C98"/>
    <w:rsid w:val="00DD2508"/>
    <w:rsid w:val="00E23975"/>
    <w:rsid w:val="00E36C01"/>
    <w:rsid w:val="00E5374F"/>
    <w:rsid w:val="00E72205"/>
    <w:rsid w:val="00E73D2C"/>
    <w:rsid w:val="00E74984"/>
    <w:rsid w:val="00EC5A2D"/>
    <w:rsid w:val="00ED1C65"/>
    <w:rsid w:val="00F169C5"/>
    <w:rsid w:val="00F20494"/>
    <w:rsid w:val="00F20C1D"/>
    <w:rsid w:val="00F27003"/>
    <w:rsid w:val="00F309D2"/>
    <w:rsid w:val="00F33C43"/>
    <w:rsid w:val="00F43521"/>
    <w:rsid w:val="00F606AE"/>
    <w:rsid w:val="00F7084A"/>
    <w:rsid w:val="00F839DC"/>
    <w:rsid w:val="00F928F4"/>
    <w:rsid w:val="00FA3363"/>
    <w:rsid w:val="00FB5B28"/>
    <w:rsid w:val="00FC3ADF"/>
    <w:rsid w:val="00FD1896"/>
    <w:rsid w:val="00FD22B3"/>
    <w:rsid w:val="00FD22F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fontstyle01">
    <w:name w:val="fontstyle01"/>
    <w:basedOn w:val="a0"/>
    <w:rsid w:val="00AA6377"/>
    <w:rPr>
      <w:rFonts w:ascii="TimesNewRomanPS-BoldMT" w:hAnsi="TimesNewRomanPS-BoldMT" w:hint="default"/>
      <w:b/>
      <w:bCs/>
      <w:i w:val="0"/>
      <w:iCs w:val="0"/>
      <w:color w:val="000000"/>
      <w:sz w:val="26"/>
      <w:szCs w:val="26"/>
    </w:rPr>
  </w:style>
  <w:style w:type="character" w:styleId="ad">
    <w:name w:val="Hyperlink"/>
    <w:basedOn w:val="a0"/>
    <w:uiPriority w:val="99"/>
    <w:unhideWhenUsed/>
    <w:rsid w:val="00AA6377"/>
    <w:rPr>
      <w:color w:val="0000FF"/>
      <w:u w:val="single"/>
    </w:rPr>
  </w:style>
  <w:style w:type="paragraph" w:customStyle="1" w:styleId="ConsPlusTitle">
    <w:name w:val="ConsPlusTitle"/>
    <w:rsid w:val="002A02F7"/>
    <w:pPr>
      <w:widowControl w:val="0"/>
      <w:autoSpaceDE w:val="0"/>
      <w:autoSpaceDN w:val="0"/>
      <w:adjustRightInd w:val="0"/>
    </w:pPr>
    <w:rPr>
      <w:rFonts w:ascii="Arial" w:hAnsi="Arial" w:cs="Arial"/>
      <w:b/>
      <w:bCs/>
    </w:rPr>
  </w:style>
  <w:style w:type="character" w:customStyle="1" w:styleId="ConsPlusNormal0">
    <w:name w:val="ConsPlusNormal Знак"/>
    <w:link w:val="ConsPlusNormal"/>
    <w:rsid w:val="002A02F7"/>
    <w:rPr>
      <w:rFonts w:ascii="Arial" w:hAnsi="Arial" w:cs="Arial"/>
    </w:rPr>
  </w:style>
  <w:style w:type="character" w:customStyle="1" w:styleId="ae">
    <w:name w:val="Основной текст_"/>
    <w:basedOn w:val="a0"/>
    <w:link w:val="40"/>
    <w:rsid w:val="002A02F7"/>
    <w:rPr>
      <w:sz w:val="27"/>
      <w:szCs w:val="27"/>
      <w:shd w:val="clear" w:color="auto" w:fill="FFFFFF"/>
    </w:rPr>
  </w:style>
  <w:style w:type="paragraph" w:customStyle="1" w:styleId="40">
    <w:name w:val="Основной текст4"/>
    <w:basedOn w:val="a"/>
    <w:link w:val="ae"/>
    <w:rsid w:val="002A02F7"/>
    <w:pPr>
      <w:shd w:val="clear" w:color="auto" w:fill="FFFFFF"/>
      <w:spacing w:before="240" w:after="360" w:line="0" w:lineRule="atLeast"/>
      <w:jc w:val="both"/>
    </w:pPr>
    <w:rPr>
      <w:rFonts w:ascii="Calibri" w:hAnsi="Calibri" w:cs="Calibri"/>
      <w:sz w:val="27"/>
      <w:szCs w:val="27"/>
    </w:r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E19976E48A642A1111D411D5BAD410BD070100A5FF0B46357AE40948F5B2E033FD4822BBB9496JCV6I" TargetMode="External"/><Relationship Id="rId13" Type="http://schemas.openxmlformats.org/officeDocument/2006/relationships/hyperlink" Target="https://login.consultant.ru/link/?req=doc&amp;base=RLAW404&amp;n=82628&amp;dst=100012&amp;field=134&amp;date=19.12.2021" TargetMode="External"/><Relationship Id="rId18" Type="http://schemas.openxmlformats.org/officeDocument/2006/relationships/hyperlink" Target="https://login.consultant.ru/link/?req=doc&amp;base=RLAW404&amp;n=82628&amp;dst=100012&amp;field=134&amp;date=19.12.2021" TargetMode="External"/><Relationship Id="rId3" Type="http://schemas.openxmlformats.org/officeDocument/2006/relationships/styles" Target="styles.xml"/><Relationship Id="rId21" Type="http://schemas.openxmlformats.org/officeDocument/2006/relationships/hyperlink" Target="https://login.consultant.ru/link/?req=doc&amp;base=RLAW404&amp;n=82628&amp;dst=100012&amp;field=134&amp;date=19.12.2021" TargetMode="External"/><Relationship Id="rId7" Type="http://schemas.openxmlformats.org/officeDocument/2006/relationships/endnotes" Target="endnotes.xml"/><Relationship Id="rId12" Type="http://schemas.openxmlformats.org/officeDocument/2006/relationships/hyperlink" Target="https://login.consultant.ru/link/?req=doc&amp;base=RLAW404&amp;n=82628&amp;dst=100012&amp;field=134&amp;date=19.12.2021" TargetMode="External"/><Relationship Id="rId17" Type="http://schemas.openxmlformats.org/officeDocument/2006/relationships/hyperlink" Target="https://login.consultant.ru/link/?req=doc&amp;base=RLAW404&amp;n=82628&amp;dst=100012&amp;field=134&amp;date=19.12.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LAW404&amp;n=82628&amp;dst=100012&amp;field=134&amp;date=19.12.2021" TargetMode="External"/><Relationship Id="rId20" Type="http://schemas.openxmlformats.org/officeDocument/2006/relationships/hyperlink" Target="https://login.consultant.ru/link/?req=doc&amp;base=RLAW404&amp;n=82628&amp;dst=100012&amp;field=134&amp;date=19.12.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3C05CB04D744DB2DCFA9D898F2C8F24889E706A4E0910C488795C1F11E766B2C5B1F0DC1D9BE3B554E95R4eF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LAW404&amp;n=82628&amp;dst=100012&amp;field=134&amp;date=19.12.2021" TargetMode="External"/><Relationship Id="rId23" Type="http://schemas.openxmlformats.org/officeDocument/2006/relationships/header" Target="header1.xml"/><Relationship Id="rId10" Type="http://schemas.openxmlformats.org/officeDocument/2006/relationships/hyperlink" Target="consultantplus://offline/ref=693C05CB04D744DB2DCFB7D58E9E92FF4E83BF0AA1E19C5D16D8CE9CA6177C3C6B14464F85D4BC3BR5eDK" TargetMode="External"/><Relationship Id="rId19" Type="http://schemas.openxmlformats.org/officeDocument/2006/relationships/hyperlink" Target="https://login.consultant.ru/link/?req=doc&amp;base=RLAW404&amp;n=82628&amp;dst=100012&amp;field=134&amp;date=19.12.2021" TargetMode="External"/><Relationship Id="rId4" Type="http://schemas.openxmlformats.org/officeDocument/2006/relationships/settings" Target="settings.xml"/><Relationship Id="rId9" Type="http://schemas.openxmlformats.org/officeDocument/2006/relationships/hyperlink" Target="consultantplus://offline/ref=693C05CB04D744DB2DCFB7D58E9E92FF4E83BF0AA1E19C5D16D8CE9CA6177C3C6B14464F85D4BD32R5e4K" TargetMode="External"/><Relationship Id="rId14" Type="http://schemas.openxmlformats.org/officeDocument/2006/relationships/hyperlink" Target="https://login.consultant.ru/link/?req=doc&amp;base=RLAW404&amp;n=82628&amp;dst=100012&amp;field=134&amp;date=19.12.2021" TargetMode="External"/><Relationship Id="rId22" Type="http://schemas.openxmlformats.org/officeDocument/2006/relationships/hyperlink" Target="https://login.consultant.ru/link/?req=doc&amp;base=RLAW404&amp;n=82628&amp;dst=100012&amp;field=134&amp;date=19.1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CE029-EFE2-4EF3-9E7E-C39DD11C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Галина</cp:lastModifiedBy>
  <cp:revision>2</cp:revision>
  <cp:lastPrinted>2021-11-11T08:07:00Z</cp:lastPrinted>
  <dcterms:created xsi:type="dcterms:W3CDTF">2021-12-30T05:17:00Z</dcterms:created>
  <dcterms:modified xsi:type="dcterms:W3CDTF">2021-12-30T05:17:00Z</dcterms:modified>
</cp:coreProperties>
</file>