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674ABE" w:rsidP="00770930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160749">
              <w:rPr>
                <w:b/>
                <w:sz w:val="28"/>
                <w:szCs w:val="28"/>
              </w:rPr>
              <w:t>Об утверждении бюджетного прогноза Грайворонского городского округа на долгосрочный</w:t>
            </w:r>
            <w:r w:rsidR="00770930">
              <w:rPr>
                <w:b/>
                <w:sz w:val="28"/>
                <w:szCs w:val="28"/>
              </w:rPr>
              <w:t xml:space="preserve"> период                    до </w:t>
            </w:r>
            <w:r w:rsidR="00C67D01">
              <w:rPr>
                <w:b/>
                <w:sz w:val="28"/>
                <w:szCs w:val="28"/>
              </w:rPr>
              <w:t>2027</w:t>
            </w:r>
            <w:bookmarkStart w:id="0" w:name="_GoBack"/>
            <w:bookmarkEnd w:id="0"/>
            <w:r w:rsidR="008507BD" w:rsidRPr="008507BD">
              <w:rPr>
                <w:b/>
                <w:sz w:val="28"/>
                <w:szCs w:val="28"/>
              </w:rPr>
              <w:t xml:space="preserve"> года</w:t>
            </w:r>
            <w:r w:rsidR="00EA2476">
              <w:rPr>
                <w:b/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налоговой политики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601DD7" w:rsidRPr="0052571F" w:rsidRDefault="00365B61" w:rsidP="0077093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A2476">
              <w:rPr>
                <w:color w:val="000000"/>
                <w:sz w:val="24"/>
                <w:szCs w:val="24"/>
                <w:lang w:eastAsia="en-US"/>
              </w:rPr>
              <w:t xml:space="preserve"> в связи</w:t>
            </w:r>
            <w:r w:rsidR="008507B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>утратившим силу постановление администрации Грай</w:t>
            </w:r>
            <w:r w:rsidR="008507BD">
              <w:rPr>
                <w:color w:val="000000"/>
                <w:sz w:val="24"/>
                <w:szCs w:val="24"/>
                <w:lang w:eastAsia="en-US"/>
              </w:rPr>
              <w:t xml:space="preserve">воронского района от </w:t>
            </w:r>
            <w:r w:rsidR="00160749">
              <w:rPr>
                <w:color w:val="000000"/>
                <w:sz w:val="24"/>
                <w:szCs w:val="24"/>
                <w:lang w:eastAsia="en-US"/>
              </w:rPr>
              <w:t>12 апреля 2021 года</w:t>
            </w:r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160749">
              <w:rPr>
                <w:color w:val="000000"/>
                <w:sz w:val="24"/>
                <w:szCs w:val="24"/>
                <w:lang w:eastAsia="en-US"/>
              </w:rPr>
              <w:t>196 «</w:t>
            </w:r>
            <w:r w:rsidR="00160749" w:rsidRPr="00160749">
              <w:rPr>
                <w:color w:val="000000"/>
                <w:sz w:val="24"/>
                <w:szCs w:val="24"/>
                <w:lang w:eastAsia="en-US"/>
              </w:rPr>
              <w:t>Об утверждении бюджетного прогноза Грайворонского городского округа на долгосрочный период до           2026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B62"/>
    <w:rsid w:val="00160749"/>
    <w:rsid w:val="00203A9A"/>
    <w:rsid w:val="00365B61"/>
    <w:rsid w:val="003D5BAF"/>
    <w:rsid w:val="00570E30"/>
    <w:rsid w:val="005F0DAF"/>
    <w:rsid w:val="00601DD7"/>
    <w:rsid w:val="00674ABE"/>
    <w:rsid w:val="006A329D"/>
    <w:rsid w:val="00770930"/>
    <w:rsid w:val="0077321A"/>
    <w:rsid w:val="00794151"/>
    <w:rsid w:val="008507BD"/>
    <w:rsid w:val="00853343"/>
    <w:rsid w:val="008A07E8"/>
    <w:rsid w:val="00A27ECC"/>
    <w:rsid w:val="00A34F7E"/>
    <w:rsid w:val="00A53BB5"/>
    <w:rsid w:val="00A83F54"/>
    <w:rsid w:val="00AB0B95"/>
    <w:rsid w:val="00AB45C3"/>
    <w:rsid w:val="00C67D01"/>
    <w:rsid w:val="00CF0932"/>
    <w:rsid w:val="00E51B13"/>
    <w:rsid w:val="00E6678C"/>
    <w:rsid w:val="00E94850"/>
    <w:rsid w:val="00EA2476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2022-04-26T07:11:00Z</cp:lastPrinted>
  <dcterms:created xsi:type="dcterms:W3CDTF">2022-04-26T07:11:00Z</dcterms:created>
  <dcterms:modified xsi:type="dcterms:W3CDTF">2022-04-26T07:11:00Z</dcterms:modified>
</cp:coreProperties>
</file>