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p w:rsidR="004B61EE" w:rsidRPr="00613BA4" w:rsidRDefault="004B61EE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6D0C6D" w:rsidRDefault="00011940" w:rsidP="00BF68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Проект постановления </w:t>
            </w:r>
            <w:r w:rsidR="004A3C22" w:rsidRPr="006D0C6D">
              <w:rPr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 w:rsidR="00BF6869" w:rsidRPr="006D0C6D">
              <w:rPr>
                <w:sz w:val="28"/>
                <w:szCs w:val="28"/>
              </w:rPr>
              <w:t xml:space="preserve">от </w:t>
            </w:r>
            <w:r w:rsidR="006D0C6D" w:rsidRPr="006D0C6D">
              <w:rPr>
                <w:sz w:val="28"/>
                <w:szCs w:val="28"/>
              </w:rPr>
              <w:t>13</w:t>
            </w:r>
            <w:r w:rsidR="00BF6869" w:rsidRPr="006D0C6D">
              <w:rPr>
                <w:sz w:val="28"/>
                <w:szCs w:val="28"/>
              </w:rPr>
              <w:t xml:space="preserve"> августа 2020 года № 5</w:t>
            </w:r>
            <w:r w:rsidR="006D0C6D" w:rsidRPr="006D0C6D">
              <w:rPr>
                <w:sz w:val="28"/>
                <w:szCs w:val="28"/>
              </w:rPr>
              <w:t>2</w:t>
            </w:r>
            <w:r w:rsidR="003951CF">
              <w:rPr>
                <w:sz w:val="28"/>
                <w:szCs w:val="28"/>
              </w:rPr>
              <w:t>1</w:t>
            </w:r>
          </w:p>
          <w:p w:rsidR="00F706D5" w:rsidRPr="006D0C6D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Pr="004B61EE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4B61EE">
              <w:rPr>
                <w:i/>
                <w:color w:val="000000" w:themeColor="text1"/>
                <w:sz w:val="28"/>
                <w:szCs w:val="28"/>
                <w:vertAlign w:val="subscript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AD3F35" w:rsidRDefault="00AD3F3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321A" w:rsidRPr="006D0C6D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F706D5" w:rsidRPr="006D0C6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AD3F35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D3F35">
              <w:rPr>
                <w:i/>
                <w:color w:val="000000" w:themeColor="text1"/>
                <w:sz w:val="28"/>
                <w:szCs w:val="28"/>
                <w:vertAlign w:val="superscript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D0C6D" w:rsidRDefault="00152FAA" w:rsidP="003951C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6D0C6D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6D0C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D0C6D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6D0C6D">
              <w:rPr>
                <w:color w:val="000000"/>
                <w:sz w:val="28"/>
                <w:szCs w:val="28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</w:t>
            </w:r>
            <w:r w:rsidR="004B61EE">
              <w:rPr>
                <w:color w:val="000000"/>
                <w:sz w:val="28"/>
                <w:szCs w:val="28"/>
              </w:rPr>
              <w:t xml:space="preserve"> осуществления государственного контроля (надзора) и административных регламентов предоставления государственных услуг», Дорожной картой внедрения в Белгородской области</w:t>
            </w:r>
            <w:proofErr w:type="gramEnd"/>
            <w:r w:rsidR="004B61EE">
              <w:rPr>
                <w:color w:val="000000"/>
                <w:sz w:val="28"/>
                <w:szCs w:val="28"/>
              </w:rPr>
              <w:t xml:space="preserve"> целевой модели «</w:t>
            </w:r>
            <w:r w:rsidR="003951CF">
              <w:rPr>
                <w:color w:val="000000"/>
                <w:sz w:val="28"/>
                <w:szCs w:val="28"/>
              </w:rPr>
              <w:t xml:space="preserve">Технологическое присоединение к электрическим сетям </w:t>
            </w:r>
            <w:proofErr w:type="spellStart"/>
            <w:r w:rsidR="003951CF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="003951CF">
              <w:rPr>
                <w:color w:val="000000"/>
                <w:sz w:val="28"/>
                <w:szCs w:val="28"/>
              </w:rPr>
              <w:t xml:space="preserve"> устройств с максимальной мощностью до 150 к</w:t>
            </w:r>
            <w:proofErr w:type="gramStart"/>
            <w:r w:rsidR="003951CF">
              <w:rPr>
                <w:color w:val="000000"/>
                <w:sz w:val="28"/>
                <w:szCs w:val="28"/>
              </w:rPr>
              <w:t>Вт вкл</w:t>
            </w:r>
            <w:proofErr w:type="gramEnd"/>
            <w:r w:rsidR="003951CF">
              <w:rPr>
                <w:color w:val="000000"/>
                <w:sz w:val="28"/>
                <w:szCs w:val="28"/>
              </w:rPr>
              <w:t>ючительно</w:t>
            </w:r>
            <w:r w:rsidR="004B61EE">
              <w:rPr>
                <w:color w:val="000000"/>
                <w:sz w:val="28"/>
                <w:szCs w:val="28"/>
              </w:rPr>
              <w:t xml:space="preserve">», утвержденной Губернатором Белгородской области </w:t>
            </w:r>
            <w:r w:rsidR="003951CF">
              <w:rPr>
                <w:color w:val="000000"/>
                <w:sz w:val="28"/>
                <w:szCs w:val="28"/>
              </w:rPr>
              <w:t>06.12.</w:t>
            </w:r>
            <w:r w:rsidR="004B61EE">
              <w:rPr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6D0C6D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3951CF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</w:t>
            </w:r>
            <w:r w:rsidR="004B61EE">
              <w:rPr>
                <w:color w:val="000000"/>
                <w:sz w:val="28"/>
                <w:szCs w:val="28"/>
                <w:lang w:eastAsia="en-US"/>
              </w:rPr>
              <w:t xml:space="preserve">сокращения предельного срока </w:t>
            </w:r>
            <w:r w:rsidR="003951CF">
              <w:rPr>
                <w:color w:val="000000"/>
                <w:sz w:val="28"/>
                <w:szCs w:val="28"/>
                <w:lang w:eastAsia="en-US"/>
              </w:rPr>
              <w:t>оказания муниципальной услуги «Выдача разрешения на использование земель или земельных участков, находящихся в муниципальной собственности, и государственная собственность на которые не разграничена, без предоставления земельных участков и установления сервитутов»</w:t>
            </w:r>
            <w:r w:rsidR="004B61EE">
              <w:rPr>
                <w:color w:val="000000"/>
                <w:sz w:val="28"/>
                <w:szCs w:val="28"/>
                <w:lang w:eastAsia="en-US"/>
              </w:rPr>
              <w:t>, в соответствии с предельным значением показателя, установленным Дорожной картой внедрения в Белгородской области целевой модели «</w:t>
            </w:r>
            <w:r w:rsidR="003951CF">
              <w:rPr>
                <w:color w:val="000000"/>
                <w:sz w:val="28"/>
                <w:szCs w:val="28"/>
              </w:rPr>
              <w:t xml:space="preserve">Технологическое присоединение к электрическим сетям </w:t>
            </w:r>
            <w:proofErr w:type="spellStart"/>
            <w:r w:rsidR="003951CF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="003951CF">
              <w:rPr>
                <w:color w:val="000000"/>
                <w:sz w:val="28"/>
                <w:szCs w:val="28"/>
              </w:rPr>
              <w:t xml:space="preserve"> устройств с максимальной мощностью до</w:t>
            </w:r>
            <w:proofErr w:type="gramEnd"/>
            <w:r w:rsidR="003951CF">
              <w:rPr>
                <w:color w:val="000000"/>
                <w:sz w:val="28"/>
                <w:szCs w:val="28"/>
              </w:rPr>
              <w:t xml:space="preserve"> 150 к</w:t>
            </w:r>
            <w:proofErr w:type="gramStart"/>
            <w:r w:rsidR="003951CF">
              <w:rPr>
                <w:color w:val="000000"/>
                <w:sz w:val="28"/>
                <w:szCs w:val="28"/>
              </w:rPr>
              <w:t>Вт вкл</w:t>
            </w:r>
            <w:proofErr w:type="gramEnd"/>
            <w:r w:rsidR="003951CF">
              <w:rPr>
                <w:color w:val="000000"/>
                <w:sz w:val="28"/>
                <w:szCs w:val="28"/>
              </w:rPr>
              <w:t>ючительно</w:t>
            </w:r>
            <w:r w:rsidR="004B61EE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AD3F3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/не окажет, если окажет, укажите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lastRenderedPageBreak/>
              <w:t>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lastRenderedPageBreak/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52FAA"/>
    <w:rsid w:val="001B56A1"/>
    <w:rsid w:val="00203A9A"/>
    <w:rsid w:val="002337C2"/>
    <w:rsid w:val="00277B57"/>
    <w:rsid w:val="0028489F"/>
    <w:rsid w:val="00344272"/>
    <w:rsid w:val="00365B61"/>
    <w:rsid w:val="003951CF"/>
    <w:rsid w:val="003D5BAF"/>
    <w:rsid w:val="004A3C22"/>
    <w:rsid w:val="004B61EE"/>
    <w:rsid w:val="00570E30"/>
    <w:rsid w:val="005A446F"/>
    <w:rsid w:val="005F0DAF"/>
    <w:rsid w:val="0060047F"/>
    <w:rsid w:val="00674ABE"/>
    <w:rsid w:val="006A329D"/>
    <w:rsid w:val="006C65C7"/>
    <w:rsid w:val="006D0C6D"/>
    <w:rsid w:val="0077321A"/>
    <w:rsid w:val="007E1971"/>
    <w:rsid w:val="007F058F"/>
    <w:rsid w:val="00853343"/>
    <w:rsid w:val="008A07E8"/>
    <w:rsid w:val="009C4428"/>
    <w:rsid w:val="00A27ECC"/>
    <w:rsid w:val="00A34F7E"/>
    <w:rsid w:val="00A53BB5"/>
    <w:rsid w:val="00A83F54"/>
    <w:rsid w:val="00AB0B95"/>
    <w:rsid w:val="00AD3F35"/>
    <w:rsid w:val="00BC2C8B"/>
    <w:rsid w:val="00BF6869"/>
    <w:rsid w:val="00CF0932"/>
    <w:rsid w:val="00D87A0B"/>
    <w:rsid w:val="00DA07CC"/>
    <w:rsid w:val="00E51B13"/>
    <w:rsid w:val="00E94850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2022-09-02T10:53:00Z</dcterms:created>
  <dcterms:modified xsi:type="dcterms:W3CDTF">2022-09-02T10:53:00Z</dcterms:modified>
</cp:coreProperties>
</file>