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00373D" w:rsidRPr="00613BA4" w:rsidRDefault="0000373D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0373D" w:rsidRPr="00D62B44" w:rsidTr="00B32840">
        <w:tc>
          <w:tcPr>
            <w:tcW w:w="9854" w:type="dxa"/>
          </w:tcPr>
          <w:p w:rsidR="00F80239" w:rsidRDefault="0000373D" w:rsidP="00F80239">
            <w:pPr>
              <w:jc w:val="center"/>
              <w:rPr>
                <w:b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 xml:space="preserve">постановления </w:t>
            </w:r>
            <w:r w:rsidR="00F80239">
              <w:rPr>
                <w:b/>
                <w:sz w:val="28"/>
                <w:szCs w:val="28"/>
              </w:rPr>
              <w:t>«</w:t>
            </w:r>
            <w:r w:rsidR="00F80239" w:rsidRPr="00E35A33">
              <w:rPr>
                <w:b/>
                <w:sz w:val="28"/>
                <w:szCs w:val="28"/>
              </w:rPr>
              <w:t>О</w:t>
            </w:r>
            <w:r w:rsidR="00F80239">
              <w:rPr>
                <w:b/>
                <w:sz w:val="28"/>
                <w:szCs w:val="28"/>
              </w:rPr>
              <w:t xml:space="preserve">б утверждении правил </w:t>
            </w:r>
          </w:p>
          <w:p w:rsidR="00F80239" w:rsidRDefault="00F80239" w:rsidP="00F8023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использования </w:t>
            </w:r>
            <w:r w:rsidRPr="001E1A89">
              <w:rPr>
                <w:b/>
                <w:sz w:val="28"/>
                <w:szCs w:val="28"/>
              </w:rPr>
              <w:t>водных объектов общего пользования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E1A89">
              <w:rPr>
                <w:b/>
                <w:sz w:val="28"/>
                <w:szCs w:val="28"/>
              </w:rPr>
              <w:t xml:space="preserve">расположенных на территории </w:t>
            </w:r>
            <w:proofErr w:type="spellStart"/>
            <w:r w:rsidRPr="001E1A89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1E1A89">
              <w:rPr>
                <w:b/>
                <w:sz w:val="28"/>
                <w:szCs w:val="28"/>
              </w:rPr>
              <w:t xml:space="preserve"> городского округа, для личных</w:t>
            </w:r>
            <w:r>
              <w:rPr>
                <w:b/>
                <w:sz w:val="28"/>
                <w:szCs w:val="28"/>
              </w:rPr>
              <w:t xml:space="preserve"> и бытовых</w:t>
            </w:r>
            <w:r w:rsidRPr="001E1A89">
              <w:rPr>
                <w:b/>
                <w:sz w:val="28"/>
                <w:szCs w:val="28"/>
              </w:rPr>
              <w:t xml:space="preserve"> нужд</w:t>
            </w:r>
            <w:r>
              <w:rPr>
                <w:b/>
                <w:sz w:val="28"/>
                <w:szCs w:val="28"/>
              </w:rPr>
              <w:t>»</w:t>
            </w:r>
          </w:p>
          <w:p w:rsidR="0000373D" w:rsidRPr="00A75C0F" w:rsidRDefault="0000373D" w:rsidP="00F802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0373D" w:rsidRDefault="0000373D" w:rsidP="00873D29">
            <w:pPr>
              <w:jc w:val="both"/>
              <w:rPr>
                <w:i/>
                <w:color w:val="000000"/>
              </w:rPr>
            </w:pPr>
            <w:bookmarkStart w:id="0" w:name="Par42"/>
            <w:bookmarkEnd w:id="0"/>
            <w:r w:rsidRPr="00465D6A">
              <w:rPr>
                <w:b/>
                <w:sz w:val="28"/>
                <w:szCs w:val="28"/>
              </w:rPr>
              <w:t xml:space="preserve"> </w:t>
            </w: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 xml:space="preserve">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00373D" w:rsidRPr="00B312A5" w:rsidRDefault="0000373D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43FD">
              <w:rPr>
                <w:sz w:val="24"/>
                <w:szCs w:val="24"/>
              </w:rPr>
              <w:t xml:space="preserve">отдел безопасности, ГО и ЧС  администрации </w:t>
            </w:r>
            <w:proofErr w:type="spellStart"/>
            <w:r w:rsidRPr="000643FD">
              <w:rPr>
                <w:sz w:val="24"/>
                <w:szCs w:val="24"/>
              </w:rPr>
              <w:t>Грайворонского</w:t>
            </w:r>
            <w:proofErr w:type="spellEnd"/>
            <w:r w:rsidRPr="000643FD">
              <w:rPr>
                <w:sz w:val="24"/>
                <w:szCs w:val="24"/>
              </w:rPr>
              <w:t xml:space="preserve"> городского округа</w:t>
            </w:r>
          </w:p>
          <w:p w:rsidR="0000373D" w:rsidRPr="001C2AA0" w:rsidRDefault="0000373D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F80239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Pr="002B3377">
              <w:rPr>
                <w:sz w:val="28"/>
                <w:szCs w:val="28"/>
              </w:rPr>
              <w:t xml:space="preserve"> </w:t>
            </w:r>
            <w:proofErr w:type="gramStart"/>
            <w:r w:rsidR="00F80239" w:rsidRPr="00F80239">
              <w:rPr>
                <w:sz w:val="24"/>
                <w:szCs w:val="24"/>
              </w:rPr>
              <w:t xml:space="preserve">В соответствии с Водным </w:t>
            </w:r>
            <w:hyperlink r:id="rId4">
              <w:r w:rsidR="00F80239" w:rsidRPr="00F80239">
                <w:rPr>
                  <w:color w:val="000000" w:themeColor="text1"/>
                  <w:sz w:val="24"/>
                  <w:szCs w:val="24"/>
                </w:rPr>
                <w:t>кодексом</w:t>
              </w:r>
            </w:hyperlink>
            <w:r w:rsidR="00F80239" w:rsidRPr="00F80239">
              <w:rPr>
                <w:sz w:val="24"/>
                <w:szCs w:val="24"/>
              </w:rPr>
              <w:t xml:space="preserve"> Российской Федерации, Федеральными законами от 6 октября 2003 года №</w:t>
            </w:r>
            <w:hyperlink r:id="rId5">
              <w:r w:rsidR="00F80239" w:rsidRPr="00F80239">
                <w:rPr>
                  <w:color w:val="0000FF"/>
                  <w:sz w:val="24"/>
                  <w:szCs w:val="24"/>
                </w:rPr>
                <w:t xml:space="preserve"> </w:t>
              </w:r>
              <w:r w:rsidR="00F80239" w:rsidRPr="00F80239">
                <w:rPr>
                  <w:color w:val="000000" w:themeColor="text1"/>
                  <w:sz w:val="24"/>
                  <w:szCs w:val="24"/>
                </w:rPr>
                <w:t>131-ФЗ</w:t>
              </w:r>
            </w:hyperlink>
            <w:r w:rsidR="00F80239" w:rsidRPr="00F80239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от 30 марта 1999 года №</w:t>
            </w:r>
            <w:hyperlink r:id="rId6">
              <w:r w:rsidR="00F80239" w:rsidRPr="00F80239">
                <w:rPr>
                  <w:color w:val="000000" w:themeColor="text1"/>
                  <w:sz w:val="24"/>
                  <w:szCs w:val="24"/>
                </w:rPr>
                <w:t xml:space="preserve"> 52-ФЗ</w:t>
              </w:r>
            </w:hyperlink>
            <w:r w:rsidR="00F80239" w:rsidRPr="00F80239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F80239" w:rsidRPr="00F80239">
              <w:rPr>
                <w:sz w:val="24"/>
                <w:szCs w:val="24"/>
              </w:rPr>
              <w:t xml:space="preserve">О санитарно-эпидемиологическом благополучии населения», </w:t>
            </w:r>
            <w:hyperlink r:id="rId7">
              <w:r w:rsidR="00F80239" w:rsidRPr="00F80239">
                <w:rPr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="00F80239" w:rsidRPr="00F80239">
              <w:rPr>
                <w:sz w:val="24"/>
                <w:szCs w:val="24"/>
              </w:rPr>
              <w:t xml:space="preserve"> Правительства Белгородской области от 30 ноября 2009 года № 370-пп «О Примерных правилах использования водных объектов общего пользования, расположенных на территории Белгородской области, для личных и</w:t>
            </w:r>
            <w:proofErr w:type="gramEnd"/>
            <w:r w:rsidR="00F80239" w:rsidRPr="00F80239">
              <w:rPr>
                <w:sz w:val="24"/>
                <w:szCs w:val="24"/>
              </w:rPr>
              <w:t xml:space="preserve"> бытовых нужд» и в целях приведения нормативно-правовых актов </w:t>
            </w:r>
            <w:proofErr w:type="spellStart"/>
            <w:r w:rsidR="00F80239" w:rsidRPr="00F80239">
              <w:rPr>
                <w:sz w:val="24"/>
                <w:szCs w:val="24"/>
              </w:rPr>
              <w:t>Грайворонского</w:t>
            </w:r>
            <w:proofErr w:type="spellEnd"/>
            <w:r w:rsidR="00F80239" w:rsidRPr="00F80239">
              <w:rPr>
                <w:sz w:val="24"/>
                <w:szCs w:val="24"/>
              </w:rPr>
              <w:t xml:space="preserve"> городского округа в соответствие с действующим законодательством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7C2777" w:rsidRDefault="0000373D" w:rsidP="008D77D8">
            <w:pPr>
              <w:ind w:firstLine="492"/>
              <w:jc w:val="both"/>
              <w:rPr>
                <w:sz w:val="24"/>
                <w:szCs w:val="24"/>
              </w:rPr>
            </w:pP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0373D" w:rsidRDefault="0000373D"/>
    <w:sectPr w:rsidR="0000373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0373D"/>
    <w:rsid w:val="00036A64"/>
    <w:rsid w:val="000643FD"/>
    <w:rsid w:val="00097DAA"/>
    <w:rsid w:val="001C2AA0"/>
    <w:rsid w:val="002077AD"/>
    <w:rsid w:val="002B3377"/>
    <w:rsid w:val="002B3D44"/>
    <w:rsid w:val="00350D94"/>
    <w:rsid w:val="00365B61"/>
    <w:rsid w:val="003A3FD1"/>
    <w:rsid w:val="003B27A3"/>
    <w:rsid w:val="00432F0B"/>
    <w:rsid w:val="00465D6A"/>
    <w:rsid w:val="0052571F"/>
    <w:rsid w:val="005B0D00"/>
    <w:rsid w:val="00613BA4"/>
    <w:rsid w:val="006743E5"/>
    <w:rsid w:val="00674ABE"/>
    <w:rsid w:val="00681D64"/>
    <w:rsid w:val="006D6473"/>
    <w:rsid w:val="007246AD"/>
    <w:rsid w:val="0076452B"/>
    <w:rsid w:val="007C2777"/>
    <w:rsid w:val="007D50B8"/>
    <w:rsid w:val="00853343"/>
    <w:rsid w:val="008565FF"/>
    <w:rsid w:val="008571D3"/>
    <w:rsid w:val="00873D29"/>
    <w:rsid w:val="008D6C51"/>
    <w:rsid w:val="008D77D8"/>
    <w:rsid w:val="00906997"/>
    <w:rsid w:val="00925806"/>
    <w:rsid w:val="00947344"/>
    <w:rsid w:val="009751DC"/>
    <w:rsid w:val="00A27ECC"/>
    <w:rsid w:val="00A75C0F"/>
    <w:rsid w:val="00B312A5"/>
    <w:rsid w:val="00B32840"/>
    <w:rsid w:val="00BD0888"/>
    <w:rsid w:val="00BD788C"/>
    <w:rsid w:val="00BE5495"/>
    <w:rsid w:val="00C34B02"/>
    <w:rsid w:val="00CF0932"/>
    <w:rsid w:val="00D62B44"/>
    <w:rsid w:val="00D95CF1"/>
    <w:rsid w:val="00DB7522"/>
    <w:rsid w:val="00DE7120"/>
    <w:rsid w:val="00E122B5"/>
    <w:rsid w:val="00E35A4F"/>
    <w:rsid w:val="00ED12CF"/>
    <w:rsid w:val="00F44893"/>
    <w:rsid w:val="00F80239"/>
    <w:rsid w:val="00F8196F"/>
    <w:rsid w:val="00F851CA"/>
    <w:rsid w:val="00FA4500"/>
    <w:rsid w:val="00FD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2011680AAE854F774E5F1A81F808411E4B47DB4D41B86D4716C439089C34C3F76CACF0473552354812A4216C8CFA9967DC5621F4A11BA79C8B02s9C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2011680AAE854F774E41179794524C194919D44446B0391F499F645F953E94A223ADBE03394D35410CAF2165sDCAN" TargetMode="External"/><Relationship Id="rId5" Type="http://schemas.openxmlformats.org/officeDocument/2006/relationships/hyperlink" Target="consultantplus://offline/ref=192011680AAE854F774E41179794524C1E401CDE4F44B0391F499F645F953E94B023F5B20339533D4019F970238DA6DD33CF5629F4A312BBs9CCN" TargetMode="External"/><Relationship Id="rId4" Type="http://schemas.openxmlformats.org/officeDocument/2006/relationships/hyperlink" Target="consultantplus://offline/ref=192011680AAE854F774E41179794524C1E411FD44840B0391F499F645F953E94B023F5B20338513D4E19F970238DA6DD33CF5629F4A312BBs9C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2022-09-08T05:39:00Z</cp:lastPrinted>
  <dcterms:created xsi:type="dcterms:W3CDTF">2022-09-08T05:41:00Z</dcterms:created>
  <dcterms:modified xsi:type="dcterms:W3CDTF">2022-09-08T05:41:00Z</dcterms:modified>
</cp:coreProperties>
</file>