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72" w:rsidRDefault="00402972" w:rsidP="00C2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2972" w:rsidRDefault="00402972" w:rsidP="00C2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2972" w:rsidRDefault="00402972" w:rsidP="00C2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2972" w:rsidRDefault="00402972" w:rsidP="00C2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6914" w:rsidRPr="00C26914" w:rsidRDefault="00C26914" w:rsidP="00C26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СЧЕТНАЯ</w:t>
      </w:r>
      <w:r w:rsidRPr="00C26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КОМИССИЯ</w:t>
      </w:r>
    </w:p>
    <w:p w:rsidR="00C26914" w:rsidRPr="00C26914" w:rsidRDefault="00C26914" w:rsidP="00C26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ГРАЙВОРОНСКОГО </w:t>
      </w:r>
      <w:r w:rsidR="00D55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ОКРУГА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            СТАНДАРТ</w:t>
      </w:r>
      <w:r w:rsidRPr="00C26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C269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ВНЕШНЕГО</w:t>
      </w:r>
      <w:proofErr w:type="gramEnd"/>
      <w:r w:rsidRPr="00C269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МУНИЦИПАЛЬНОГО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                           ФИНАНСОВОГО КОНТРОЛЯ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           «ПРОВЕДЕНИЕ АУДИТА В СФЕРЕ ЗАКУПОК»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402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402972" w:rsidP="00402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распоряжением Контрольно-счетной комиссии</w:t>
      </w:r>
    </w:p>
    <w:p w:rsidR="00C26914" w:rsidRPr="00C26914" w:rsidRDefault="00402972" w:rsidP="00402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Грайворонского </w:t>
      </w:r>
      <w:r w:rsidR="00D55C0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от </w:t>
      </w:r>
      <w:r w:rsidR="00737EDD">
        <w:rPr>
          <w:rFonts w:ascii="Times New Roman" w:eastAsia="Times New Roman" w:hAnsi="Times New Roman" w:cs="Times New Roman"/>
          <w:sz w:val="24"/>
          <w:szCs w:val="24"/>
          <w:lang w:eastAsia="ru-RU"/>
        </w:rPr>
        <w:t>12 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55C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737EDD">
        <w:rPr>
          <w:rFonts w:ascii="Times New Roman" w:eastAsia="Times New Roman" w:hAnsi="Times New Roman" w:cs="Times New Roman"/>
          <w:sz w:val="24"/>
          <w:szCs w:val="24"/>
          <w:lang w:eastAsia="ru-RU"/>
        </w:rPr>
        <w:t>№ 51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2CA6" w:rsidRDefault="00F72CA6" w:rsidP="00402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CA6" w:rsidRDefault="00F72CA6" w:rsidP="00402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CA6" w:rsidRDefault="00F72CA6" w:rsidP="00402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CA6" w:rsidRDefault="00F72CA6" w:rsidP="00402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CA6" w:rsidRDefault="00F72CA6" w:rsidP="00402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14" w:rsidRPr="00C26914" w:rsidRDefault="00402972" w:rsidP="00402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Грайворон</w:t>
      </w:r>
    </w:p>
    <w:p w:rsidR="00C26914" w:rsidRDefault="00C26914" w:rsidP="004029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402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55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26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Pr="00C2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2972" w:rsidRDefault="00402972" w:rsidP="00402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CA6" w:rsidRDefault="00F72CA6" w:rsidP="00402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CA6" w:rsidRDefault="00F72CA6" w:rsidP="00402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CA6" w:rsidRPr="00C26914" w:rsidRDefault="00F72CA6" w:rsidP="00402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 Содержание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Общие положения                                                                                          3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Содержание аудита в сфере закупок                                                        3-4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Источники информации для проведения аудита в сфере закупок        4-6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Этапы проведения аудита в сфере закупок                                             6-11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Формирование и размещение обобщенной информации о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результатах</w:t>
      </w:r>
      <w:proofErr w:type="gramEnd"/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аудита в сфере закупок в единой информационной системе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сфере закупок                                                                                                12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5A76" w:rsidRDefault="00C45A76" w:rsidP="00C269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45A76" w:rsidRDefault="00C45A76" w:rsidP="00C269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45A76" w:rsidRDefault="00C45A76" w:rsidP="00C269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45A76" w:rsidRDefault="00C45A76" w:rsidP="00C269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Приложение 1          Примерная структура представления данных о результатах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                                 аудита в сфере закупок для подготовки обобщенной информации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5A76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269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                                                    </w:t>
      </w:r>
    </w:p>
    <w:p w:rsidR="00C45A76" w:rsidRDefault="00C45A76" w:rsidP="00C269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26914" w:rsidRDefault="00C26914" w:rsidP="00C45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269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Общие положения</w:t>
      </w:r>
    </w:p>
    <w:p w:rsidR="00666B4C" w:rsidRPr="00C26914" w:rsidRDefault="00666B4C" w:rsidP="00C45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 1.1. </w:t>
      </w:r>
      <w:proofErr w:type="gramStart"/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Стандарт внешнего муниципального финансового контроля «Проведение аудита в сфере закупок» (далее – Стандарт) регламентирует правила проведения аудита в сфере закупок товаров, работ, услуг в рамках реализации положений статьи 98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 </w:t>
      </w:r>
      <w:proofErr w:type="gramEnd"/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 1.2. Стандарт разработан в соответствии с Положением о</w:t>
      </w:r>
      <w:proofErr w:type="gramStart"/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proofErr w:type="gramEnd"/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онтрольно</w:t>
      </w:r>
      <w:r w:rsidR="00C47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C47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счетной</w:t>
      </w: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комиссии </w:t>
      </w:r>
      <w:r w:rsidR="00C47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Грайворонского </w:t>
      </w:r>
      <w:r w:rsidR="00D55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="00C47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округа</w:t>
      </w: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утвержденным решением </w:t>
      </w:r>
      <w:r w:rsidR="00C47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Совета депутатов</w:t>
      </w: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47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Грайворонского </w:t>
      </w:r>
      <w:r w:rsidR="00D55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="00C47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округа</w:t>
      </w: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</w:t>
      </w:r>
      <w:r w:rsidR="00D55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C47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 сентября</w:t>
      </w: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</w:t>
      </w:r>
      <w:r w:rsidR="00C47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D55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№</w:t>
      </w:r>
      <w:r w:rsidR="00D55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91</w:t>
      </w:r>
      <w:r w:rsidRPr="00C2691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на основании Общих требований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Коллегией Счетной палаты Российской Федерации (протокол от 17 октября 2014 года № 47К (993).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 1.3. </w:t>
      </w:r>
      <w:proofErr w:type="gramStart"/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разработке настоящего Стандарта использован типовой стандарт финансового контроля «Проведение аудита в сфере закупок», утвержденный решением Президиума Союза МКСО (протокол заседания Президиума Союза МКСО от 18 декабря 2014 года, п. 12.1), и методические рекомендации по проведению аудита в сфере закупок, утвержденные Коллегией Счетной палаты Российской Федерации (протокол от 21 марта 2014 года № 15К (961)). </w:t>
      </w:r>
      <w:proofErr w:type="gramEnd"/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 1.4. Целью Стандарта является установление рекомендуемых методов (способов), процедур, применяемых в процессе осуществления Контрольно-</w:t>
      </w:r>
      <w:r w:rsidR="00C47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счетной</w:t>
      </w: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комиссией </w:t>
      </w:r>
      <w:r w:rsidR="00430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Грайворонского </w:t>
      </w:r>
      <w:r w:rsidR="00D55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="00430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округа</w:t>
      </w: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</w:t>
      </w:r>
      <w:r w:rsidR="00C47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КСК</w:t>
      </w: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аудита в сфере закупок.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 1.5. Задачами Стандарта являются определение: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     задач, предмета и объектов аудита в сфере закупок;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     основных источников информации для проведения аудита в сфере закупок;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     </w:t>
      </w:r>
      <w:r w:rsidR="00430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этапов проведения аудита в сфере закупок и их содержания;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</w:t>
      </w:r>
      <w:r w:rsidR="00430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порядка подготовки и размещения обобщенной информации о результатах аудита в сфере закупок в единой информационной системе.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 1.6. Основные понятия, используемые в настоящем Стандарте, соответствуют понятиям, установленным статьей 3 Федерального закона от 05 апреля 2013 года</w:t>
      </w:r>
      <w:r w:rsidR="00430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№44-ФЗ «О контрактной системе в сфере закупок товаров, работ, услуг для обеспечения государственных и муниципальных нужд» (далее – Закон № 44-ФЗ).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                       2. Содержание аудита в сфере закупок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          </w:t>
      </w: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</w:t>
      </w:r>
      <w:r w:rsidRPr="00C269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Аудит в сфере закупок </w:t>
      </w: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это вид внешнего муниципального контроля, осуществляемого </w:t>
      </w:r>
      <w:r w:rsidR="00C47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КСК</w:t>
      </w: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 полномочиями, установленными </w:t>
      </w:r>
      <w:r w:rsidR="004300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статьей 98 Закона № 44-ФЗ.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          Итогом аудита в сфере закупок должна стать </w:t>
      </w: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оценка уровня обеспечения муниципальных нужд с учетом затрат бюджетных средств, обоснованности </w:t>
      </w: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планирования закупок, включая обоснованность цены закупки, результативности и эффективности осуществления указанных закупок. При этом оценке подлежат выполнение условий контрактов по срокам, объему, цене контрактов, количеству и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качеству приобретаемых товаров, работ, услуг, а также порядок ценообразования и эффективность системы управления контрактами.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 2.2. </w:t>
      </w:r>
      <w:r w:rsidRPr="00C269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Задачи аудита в сфере закупок: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 проверка, анализ и оценка информации о законности, целесообразности, обоснованности (в том числе анализ и оценка процедуры планирования   </w:t>
      </w:r>
      <w:r w:rsidRPr="00C2691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обоснования</w:t>
      </w: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закупок и обоснованности потребности в закупках), своевременности, эффективности и результативности расходов на закупки по планируемым к заключению, заключенным и исполненным контрактам (далее – расходы на закупки);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 выявление отклонений, нарушений и недостатков в сфере закупок, установление причин и подготовка предложений, направленных на их устранение и на совершенствование контрактной системы.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 Аудит в сфере закупок должен охватывать все этапы деятельности заказчика в сфере закупок, в том числе: этап планирования закупок товаров (работ, услуг), этап определения поставщика, этап заключения и исполнения контракта.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 2.3. </w:t>
      </w:r>
      <w:r w:rsidRPr="00C269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Предметом аудита в сфере закупок </w:t>
      </w: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 процесс использования средств бюджета</w:t>
      </w:r>
      <w:r w:rsidR="005F3B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Грайворонского </w:t>
      </w:r>
      <w:r w:rsidR="00D55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="005F3B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округа</w:t>
      </w: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направляемых на закупки (далее – бюджетные средства) в соответствии с требованиями законодательства о контрактной системе в сфере закупок.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 2.4. </w:t>
      </w:r>
      <w:r w:rsidRPr="00C269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процессе проведения аудита в сфере закупок проверяются, анализируются и оцениваются: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 организация и процесс планирования закупок;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 законность, своевременность, обоснованность, целесообразность расходов на закупки, эффективность и результаты использования бюджетных средств;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 система ведомственного контроля в сфере закупок;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 система контроля в сфере закупок, осуществляемого заказчиком.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 2.5. </w:t>
      </w:r>
      <w:r w:rsidRPr="00C269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Объектами аудита (контроля) в сфере закупок </w:t>
      </w: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являются заказчики, на которых распространяются контрольные полномочия </w:t>
      </w:r>
      <w:r w:rsidR="00C47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КСК</w:t>
      </w: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 В рамках мероприятий оцениваются как деятельность заказчиков, так и деятельность формируемых ими контрактных служб и комиссий по осуществлению закупок, привлекаемых ими специализированных организаций (при наличии), экспертов, экспертных организаций, а также работа системы ведомственного контроля в сфере закупок, системы контроля в сфере закупок, осуществляемого заказчиком.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 2.6. Аудит в сфере закупок может быть осуществлен путем проведения экспертно-аналитического или контрольного мероприятия, а также отдельным вопросом мероприятия.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    3. Источники информации для проведения аудита в сфере закупок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 При проведен</w:t>
      </w:r>
      <w:proofErr w:type="gramStart"/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 ау</w:t>
      </w:r>
      <w:proofErr w:type="gramEnd"/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дита в сфере закупок </w:t>
      </w:r>
      <w:r w:rsidRPr="00C269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рекомендуется использовать следующие источники информации: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 1) законодательство о контрактной системе, включая Закон № 44-ФЗ и иные нормативные правовые акты о контрактной системе в сфере закупок;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          2) нормативные документы, содержащие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 3) внутренние документы заказчика: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 документ о создании контрактной службы и положение о ней или документ, утверждающий постоянный состав работников заказчика, выполняющих функции контрактной службы без образования отдельного структурного подразделения (документы по назначению контрактного управляющего при отсутствии контрактной службы);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 документ о создании и регламентации работы комиссии (комиссий) по осуществлению закупок;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 документ, регламентирующий процедуры планирования, обоснования и осуществления закупок;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 </w:t>
      </w:r>
      <w:proofErr w:type="gramStart"/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утвержденные</w:t>
      </w:r>
      <w:proofErr w:type="gramEnd"/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план и план-график закупок;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документ, регламентирующий проведение контроля в сфере закупок, осуществляемый заказчиком;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 иные документы и информация в соответствии с целями проведения аудита в сфере закупок;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 4) единая информационная система в сфере закупок, в том числе документы, утвержденные заказчиком и подлежащие размещению в единой информационной системе в сфере закупок (до момента ввода единой информационной системы в сфере закупок - на официальном сайте </w:t>
      </w:r>
      <w:proofErr w:type="spellStart"/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zakupki.gov.ru</w:t>
      </w:r>
      <w:proofErr w:type="spellEnd"/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а именно: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   планы-графики закупок;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  информация о реализации планов и планов-графиков закупок;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 </w:t>
      </w:r>
      <w:proofErr w:type="gramStart"/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информация об условиях, запретах и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перечень иностранных государств, групп иностранных государств, с которыми Российской Федерацией заключены международные договоры о взаимном применении национального режима при осуществлении закупок, а также условия применения такого национального режима; </w:t>
      </w:r>
      <w:proofErr w:type="gramEnd"/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 реестр контрактов, включая копии заключенных контрактов;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 реестр недобросовестных поставщиков (подрядчиков, исполнителей);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 библиотека типовых контрактов, типовых условий контрактов;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 реестр банковских гарантий;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 каталоги товаров, работ, услуг для обеспечения государственных и муниципальных нужд;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 реестр плановых и внеплановых проверок, включая реестр жалоб, их результатов и выданных предписаний;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 правила нормирования,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органов;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 отчеты заказчиков, предусмотренные Законом № 44-ФЗ;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 извещения об осуществлении закупок, документация о закупках, проекты контрактов, размещаемые при объявлении о закупке, в том числе изменения и разъяснения к ним;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 информация, содержащаяся в протоколах определения поставщиков (подрядчиков, исполнителей);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         информация о ходе и результатах обязательного общественного обсуждения закупок в случае, если начальная (максимальная) цена контракта либо цена контракта, заключаемого с единственным поставщиком (подрядчиком, исполнителем), превышает один миллиард рублей;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 результаты мониторинга закупок, аудита в сфере закупок, а также контроля в сфере закупок;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 иная информация и документы, размещение которых предусмотрено Законом № 44-ФЗ и принятыми в соответствии с ним нормативными правовыми актами;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 5) электронные площадки и информация, размещаемая на них, включая реестры участников электронного аукциона, получивших аккредитацию на электронной площадке;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 6) официальные сайты заказчиков и информация, размещаемая на них, в том числе о планируемых закупках;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 7) печатные издания, в которых публикуется информация о планируемых закупках;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 8) данные статистического наблюдения;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 </w:t>
      </w:r>
      <w:proofErr w:type="gramStart"/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9) документы, подтверждающие поставку товаров, выполнение работ, оказание услуг, в том числе отчеты о результатах отдельного этапа исполнения контракта, о поставленном товаре, выполненной работе или об оказанной услуге, заключения об экспертизе результатов, предусмотренных контрактом, акты приемки, платежные документы, документы о постановке имущества на баланс, разрешения на ввод объектов строительства в эксплуатацию и иные документы, подтверждающие, что закупленные объектом аудита (контроля</w:t>
      </w:r>
      <w:proofErr w:type="gramEnd"/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товары, работы и услуги достигли конечных потребителей, в интересах которых осуществлялась закупка;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 10) результаты предыдущих проверок соответствующих контрольных и надзорных органов;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 11) информация о выявленных нарушениях законодательства о контрактной системе, полученная от правоохранительных органов в рамках реализации соглашений о взаимном сотрудничестве;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 12) электронные базы данных органов исполнительной власти;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 13) интернет-сайты компаний-производителей товаров, работ, услуг;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 14) иная информация (документы, сведения), полученная от экспертов, в том числе информация о складывающихся на товарных рынках ценах товаров, работ, услуг, закупаемых для обеспечения государственных и муниципальных нужд.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 В ходе проведения контрольного или экспертно-аналитического мероприятия могут использоваться одновременно несколько источников информации, имеющих непосредственное отношение к предмету и объекту аудита (контроля).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                           4. Этапы проведения аудита в сфере закупок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 Аудит в сфере закупок включает в себя три этапа: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      подготовительный этап;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      основной этап;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      заключительный этап.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                      4.1. Подготовительный этап аудита в сфере закупок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 На подготовительном этапе аудита в сфере  закупок осуществляется предварительное изучение предмета и объектов аудита (контроля), анализ их специфики, сбор необходимых данных и информации, по результатам которых подготавливается программа мероприятия.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 При осуществлении анализа специфики предмета и объекта аудита рекомендуется выявить и проанализировать существующие риски неэффективного использования бюджетных средств.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 </w:t>
      </w:r>
      <w:proofErr w:type="gramStart"/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Сбор данных и информации на подготовительном этапе рекомендуется осуществлять путем анализа и оценки информации о закупках объектов аудита (контроля) в открытых информационных системах, а также изучения документов и материалов, имеющих отношение к предмету аудита в сфере закупок, из других открытых источников (в том числе единая информационная система в сфере закупок, официальный сайт </w:t>
      </w:r>
      <w:proofErr w:type="spellStart"/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zakupki.gov.ru</w:t>
      </w:r>
      <w:proofErr w:type="spellEnd"/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электронные торговые площадки, официальные сайты</w:t>
      </w:r>
      <w:proofErr w:type="gramEnd"/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контрольных органов в сфере закупок, официальные сайты объектов аудита (контроля), данные государственной статистики).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                           4.2. Основной этап аудита в сфере закупок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 На основном этапе аудита в сфере закупок проводятся проверка, анализ и оценка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 в соответствии с вопросами программы мероприятия.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 Порядок оформления рабочей и промежуточной документации предусмотрен Стандартами.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 В ходе проведения мероприятия подлежат рассмотрению следующие основные вопросы: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 наличие, порядок формирования и организация деятельности контрактной службы (назначения контрактного управляющего);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 наличие, порядок формирования, организация работы комиссии (комиссий) по осуществлению закупок;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 порядок выбора и функционал специализированной организации;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 порядок организации централизованных закупок и совместных конкурсов и аукционов;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 наличие утвержденных требований к отдельным видам товаров, работ, услуг, в том числе к предельным ценам на них, и (или) нормативных затрат на обеспечение функций заказчиков;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 организация и порядок проведения ведомственного контроля в сфере закупок в отношении подведомственных заказчиков;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 проведение обязательного общественного обсуждения закупок в случаях предусмотренных действующим законодательством;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 порядок формирования, утверждения и ведения плана закупок и плана-графика, а также порядок его размещения в открытом доступе;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 обоснование закупки;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 обоснованность и законность выбора конкурентного способа определения поставщика (подрядчика, исполнителя);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         обоснование начальной (максимальной) цены контракта, цены контракта, заключаемого с единственным поставщиком;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 проверка документации (извещения) о закупке на предмет соответствия требованиям действующего законодательства;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 проверка наличия в контракте обязательных условий;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 установление преимуществ отдельным участникам закупок: субъекты малого предпринимательства; социально ориентированные некоммерческие организации; учреждения и предприятия уголовно</w:t>
      </w:r>
      <w:r w:rsidR="00F54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исполнительной системы; организации инвалидов;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 </w:t>
      </w:r>
      <w:r w:rsidR="00F542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наличие обеспечения заявок и его соответствие законодательству;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 наличие обеспечения исполнения контракта и его соответствие законодательству;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 проверка соблюдения требований законодательства при оценке заявок;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 проверка протоколов, составленных в ходе определения поставщика, включая их наличие, требования к содержанию и размещению;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 применение антидемпинговых мер при проведении конкурса и аукциона; </w:t>
      </w:r>
    </w:p>
    <w:p w:rsidR="00C26914" w:rsidRPr="00C26914" w:rsidRDefault="00F54290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C26914"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соблюдение сроков и порядка заключения контрактов;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 оценка законности внесения изменений в контракт, его расторжение (при их наличии);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 проверка наличия экспертизы результатов, предусмотренных контрактом, и отчета о результатах отдельного этапа исполнения контракта, о поставленном товаре, выполненной работе или об оказанной услуге;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 оценка своевременности действий заказчика по реализации условий контракта, включая своевременность расчетов по контракту;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 оценка соответствия поставленных товаров, выполненных работ, оказанных услуг требованиям, установленным в контрактах;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 оценка целевого характера использования поставленных товаров, результатов выполненных работ и оказанных услуг;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 применение обеспечительных мер и мер ответственности по контракту.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 В рамках проверки также </w:t>
      </w:r>
      <w:r w:rsidRPr="00C269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анализируется информация о закупках заказчика </w:t>
      </w: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проверяемый и (или) отчетный период в разрезе закупок с учетом количественных и стоимостных показателей, а также с указанием поданных и отклоненных заявок участников.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 Необходимо структурировать данную информацию по способам осуществления закупки – в разрезе конкурентных способов и с указанием закупок у единственного поставщика (подрядчика, исполнителя).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 Информация о закупках у единственного поставщика (подрядчика, исполнителя) должна анализироваться в разрезе закупок до 100 тыс. рублей и свыше 100 тыс. рублей.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 Обобщение данной информации возможно в табличной форме.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          4.2.1. Проверка, анализ и оценка целесообразности и обоснованности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                                                  расходов на закупки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 На данном этапе осуществляется проверка обоснования закупки заказчиком на этапе планирования закупок товаров, работ, услуг при формировании плана закупок, плана-графика закупок, анализ и оценка соответствия планируемой закупки целям осуществления закупок, а также законодательству Российской Федерации и иным нормативным правовым актам о контрактной системе в сфере закупок.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         Под </w:t>
      </w:r>
      <w:r w:rsidRPr="00C269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целесообразностью </w:t>
      </w: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расходов на закупки понимается наличие обоснованных муниципальных нужд, необходимых для достижения целей и реализации мероприятий муниципальных программ, выполнения установленных функций и полномочий органов местного самоуправления.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 Под </w:t>
      </w:r>
      <w:r w:rsidRPr="00C269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обоснованностью </w:t>
      </w: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расходов на закупки понимается наличие обоснования, в том числе с использованием правил </w:t>
      </w:r>
      <w:proofErr w:type="gramStart"/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нормирования</w:t>
      </w:r>
      <w:proofErr w:type="gramEnd"/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запланированных закупок, их объемов (количества), так и требований к качеству, потребительским свойствам и иным характеристикам закупаемых товаров, работ, услуг, их необходимости.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 </w:t>
      </w:r>
      <w:proofErr w:type="gramStart"/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рамках мероприятия также целесообразно оценить качество планирования закупок заказчиком, в том числе путем анализа количества и объема вносимых изменений в первоначально утвержденные план и план-график закупок, а также ритмичность (равномерное распределение закупок) закупок в течение года. </w:t>
      </w:r>
      <w:proofErr w:type="gramEnd"/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          4.2.2. Проверка, анализ и оценка своевременности расходов на закупки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 На данном этапе осуществляется проверка своевременности расходов на закупки заказчиком с учетом этапов планирования закупок товаров, работ, услуг, осуществления закупок, заключения и исполнения контрактов, анализ и оценка обоснованности сроков закупки, достаточных для исполнения условий контракта с минимальными расходами бюджетных средств и обеспечивающих своевременное достижение целей.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 Под </w:t>
      </w:r>
      <w:r w:rsidRPr="00C269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своевременностью </w:t>
      </w: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расходов на закупки понимается установление и соблюдение заказчиком сроков, достаточных для реализации контракта и достижения целей осуществления закупок в надлежащее время и с минимальными издержками.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 В рамках мероприятия целесообразно учитывать сезонность работ, услуг, длительность и непрерывность производственного цикла отдельных видов товаров, работ, услуг, а также наличие резерва времени для осуществления приемки товаров, работ и услуг, позволяющего поставщику, подрядчику, исполнителю устранить недостатки.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                4.2.3. Проверка, анализ и оценка эффективности расходов на закупки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 На данном этапе осуществляется проверка и анализ эффективности расходов на закупки в процессе планирования закупок товаров (работ, услуг), определения поставщиков (исполнителей, подрядчиков), заключения и исполнения контрактов.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 Под </w:t>
      </w:r>
      <w:r w:rsidRPr="00C269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эффективностью </w:t>
      </w: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расходов на закупки понимается эффективное применение имеющихся ресурсов, а также обеспечение с учетом соблюдения принципов контрактной системы в сфере закупок лучших условий исполнения контракта (по сравнению с другими участниками закупок) на основе критериев, указанных в документации о закупке, при одновременном достижении запланированных целей осуществления закупок.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 При оценке эффективности расходов на закупки рекомендуется применять следующие показатели (как в целом по объекту аудита (контроля) за отчетный период, так и по конкретной закупке):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 </w:t>
      </w:r>
      <w:proofErr w:type="gramStart"/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потенциальная экономия бюджетных средств на стадии формирования и обоснования начальных (максимальных) цен контрактов – это разница между начальными (максимальными) ценами контрактов в плане-графике закупок и средними ценами контрактов, установленных другими заказчиками на однородные товары, работы, услуги, либо среднерыночными ценами контракта на однородные </w:t>
      </w: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товары, работы, услуги (с учетом сопоставимых условий поставок товаров, выполнения работ, оказания услуг, включая объем закупки, гарантийные обязательства, срок</w:t>
      </w:r>
      <w:proofErr w:type="gramEnd"/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годности и т. п.);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 экономия бюджетных сре</w:t>
      </w:r>
      <w:proofErr w:type="gramStart"/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дств в пр</w:t>
      </w:r>
      <w:proofErr w:type="gramEnd"/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оцессе определения поставщиков (исполнителей, подрядчиков) – это разница между начальной (максимальной) ценой контрактов и ценой заключенных контрактов;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 дополнительная экономия бюджетных средств, полученная по результатам осуществления закупок, определяется (рассчитывается) в качестве дополнительной выгоды, в том числе за счет закупок инновационной и высокотехнологичной продукции (дополнительные сервисные услуги, более высокие качественные характеристики и функциональные показатели продукции, более низкие последующие эксплуатационные расходы, более длительный срок гарантийного обслуживания и др.);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 экономия бюджетных сре</w:t>
      </w:r>
      <w:proofErr w:type="gramStart"/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дств пр</w:t>
      </w:r>
      <w:proofErr w:type="gramEnd"/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исполнении контрактов – это снижение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 В рамках оценки эффективности расходов на закупки рекомендуется рассчитать общую экономию бюджетных средств на всех этапах закупки, начиная с планирования и заканчивая исполнением контрактов путем суммирования указанных показателей.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 В рамках анализа и оценки эффективности расходов на закупки целесообразно оценивать соблюдение заказчиком принципа обеспечения конкуренции, непосредственно влияющего на эффективность осуществления закупок.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 При анализе конкуренции при осуществлении закупок за отчетный период рекомендуется применять следующие показатели: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 среднее количество поданных заявок на одну закупку – это отношение общего количества заявок, поданных участниками, к общему количеству процедур закупок;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 среднее количество допущенных заявок на одну закупку – это отношение общего количества заявок участников, допущенных комиссией заказчика к процедурам закупок, к общему количеству процедур закупок;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 доля закупок у единственного поставщика (подрядчика, исполнителя) – это отношение закупок, осуществленных в соответствии со статьей 93 Закона № 44-ФЗ, к общему объему закупок (в стоимостном выражении).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 После оценки данных </w:t>
      </w:r>
      <w:proofErr w:type="gramStart"/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показателей</w:t>
      </w:r>
      <w:proofErr w:type="gramEnd"/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возможно их сравнение со средними по Российской Федерации и (или) региону (информация Росстата на официальном сайте </w:t>
      </w:r>
      <w:proofErr w:type="spellStart"/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zakupki.gov.ru</w:t>
      </w:r>
      <w:proofErr w:type="spellEnd"/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).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 При этом необходимо исключать из расчетов </w:t>
      </w:r>
      <w:r w:rsidRPr="00C269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изначально неконкурентные закупки </w:t>
      </w: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(наличие ограниченного числа производителей и продавцов, отсутствие на рынке поставщиков, подрядчиков, исполнителей, способных выполнить контрактные обязательства, например, по крупным централизованным закупкам).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           4.2.4. Проверка, анализ и оценка результативности расходов на закупки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 На данном этапе осуществляются проверка и анализ результативности расходов на закупки в рамках исполнения контрактов.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 Под </w:t>
      </w:r>
      <w:r w:rsidRPr="00C269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результативностью </w:t>
      </w: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расходов на закупки понимается степень достижения заданных результатов обеспечения муниципальных нужд (наличие </w:t>
      </w: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товаров, работ и услуг в запланированном количестве (объеме) и качестве) и целей осуществления закупок.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 Оценка результативности расходов на закупки включает в себя как определение экономической результативности, так и достигнутого социально-экономического эффекта.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 Экономическая результативность определяется путем сравнения достигнутых и запланированных экономических результатов использования бюджетных средств, которые выступают в виде конкретных товаров, работ, услуг.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 Социально-экономический эффект использования бюджетных средств определяется на основе анализа степени удовлетворения муниципальных нужд и достижения установленных целей осуществления закупок, на которые были использованы бюджетные средства.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                        4.2.5. Проверка законности расходов на закупки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 На данном этапе осуществляются проверка и анализ соблюдения объектом аудита (контроля) законодательства Российской Федерации и иных нормативных правовых актов о контрактной системе в сфере закупок на этапах планирования и осуществления закупок.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 Под </w:t>
      </w:r>
      <w:r w:rsidRPr="00C269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законностью </w:t>
      </w: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расходов на закупки понимается соблюдение участниками контрактной системы в сфере закупок законодательства Российской Федерации и иных нормативных правовых актов о контрактной системе в сфере закупок.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  </w:t>
      </w:r>
      <w:proofErr w:type="gramStart"/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рамках проводимой работы рекомендуется оценить как деятельность заказчика и уполномоченного органа (при наличии), уполномоченного учреждения (при наличии), так и деятельность формируемых им контрактной службы (контрактных управляющих) и комиссии (комиссий) по осуществлению закупок, привлекаемых им специализированных организаций (при наличии), экспертов и экспертных организаций, а также работу системы ведомственного контроля в сфере закупок и систему контроля в сфере закупок, осуществляемого заказчиком. </w:t>
      </w:r>
      <w:proofErr w:type="gramEnd"/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  При выявлении нарушений законодательства о контрактной системе, содержащих признаки административных правонарушений (статьи 7.29, 7.30, 7.32 Кодекса Российской Федерации об административных правонарушениях и другие), соответствующая информация и материалы направляются в Управление Федеральной антимонопольной службы по Белгородской области для принятия мер реагирования (после утверждения отчета о результатах экспертно-аналитического или контрольного мероприятия).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 При подозрении в незаконных действиях (бездействиях) со стороны участников контрактной системы в сфере закупок, имеющих признаки состава преступления, влекущих за собой уголовную ответственность соответствующие материалы направляются в правоохранительные органы в соответствии с действующим законодательством и соглашениями с указанными органами.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                        4.3. Заключительный этап аудита в сфере закупок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 Результаты аудита закупок оформляются в соответствии со Стандартами.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 В случае выявления отклонений, нарушений и недостатков необходимо подготовить соответствующие предложения (рекомендации), направленные на их устранение и на совершенствование деятельности объекта аудита (контроля) в </w:t>
      </w:r>
      <w:r w:rsidRPr="00C2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сфере закупок. Указанные предложения (рекомендации) направляются в адрес объекта аудита в форме представления, предписания.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            5. Формирование и размещение обобщенной информации о результатах аудита в сфере закупок в единой информационной системе в сфере закупок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 </w:t>
      </w:r>
      <w:proofErr w:type="gramStart"/>
      <w:r w:rsidR="00C47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КСК</w:t>
      </w: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обобщает результаты осуществления деятельности по аудиту в сфере закупок, в том числе устанавливает причины выявленных отклонений, нарушений и недостатков, подготавливает предложения, направленные на их устранение и на совершенствование контрактной системы в сфере закупок, систематизирует информацию о реализации указанных предложений и размещает в единой информационной системе в сфере закупок обобщенную информацию о таких результатах. </w:t>
      </w:r>
      <w:proofErr w:type="gramEnd"/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  Обобщенная информация о результатах аудита в сфере закупок (далее – обобщенная информация) ежегодно формируется и размещается в единой информационной системе в сфере закупок (до момента ввода единой информационной системы в сфере закупок - на официальном сайте </w:t>
      </w:r>
      <w:proofErr w:type="spellStart"/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zakupki.gov.ru</w:t>
      </w:r>
      <w:proofErr w:type="spellEnd"/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). 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 Подготовка обобщенной информации осуществляется по </w:t>
      </w:r>
      <w:proofErr w:type="gramStart"/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</w:t>
      </w:r>
      <w:proofErr w:type="gramEnd"/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установленной в приложении 1 к настоящему Стандарту.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7157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</w:t>
      </w:r>
    </w:p>
    <w:p w:rsidR="00677157" w:rsidRDefault="00677157" w:rsidP="00C269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7157" w:rsidRDefault="00677157" w:rsidP="00C269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7157" w:rsidRDefault="00677157" w:rsidP="00C269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7157" w:rsidRDefault="00677157" w:rsidP="00C269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7157" w:rsidRDefault="00677157" w:rsidP="00C269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7157" w:rsidRDefault="00677157" w:rsidP="00C269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6914" w:rsidRPr="00C26914" w:rsidRDefault="00C26914" w:rsidP="00677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Приложение 1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                                                                            к Стандарту </w:t>
      </w:r>
      <w:proofErr w:type="gramStart"/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внешнего</w:t>
      </w:r>
      <w:proofErr w:type="gramEnd"/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                                                                            муниципального  финансового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                                                                            контроля «Проведение аудита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                                                                            в сфере закупок»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                                            Примерная структура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        представления данных о результатах аудита в сфере закупок 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                          для подготовки обобщенной информации </w:t>
      </w:r>
      <w:r w:rsidRPr="00C26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6914" w:rsidRPr="00C26914" w:rsidRDefault="00C26914" w:rsidP="00C26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 </w:t>
      </w:r>
      <w:r w:rsidRPr="00C269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за</w:t>
      </w:r>
      <w:r w:rsidRPr="00C2691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C26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отчетный период</w:t>
      </w:r>
    </w:p>
    <w:tbl>
      <w:tblPr>
        <w:tblW w:w="0" w:type="auto"/>
        <w:tblCellSpacing w:w="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890"/>
        <w:gridCol w:w="5657"/>
        <w:gridCol w:w="3157"/>
      </w:tblGrid>
      <w:tr w:rsidR="00C26914" w:rsidRPr="00C26914" w:rsidTr="00C26914">
        <w:trPr>
          <w:tblCellSpacing w:w="0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 </w:t>
            </w:r>
            <w:proofErr w:type="spellStart"/>
            <w:proofErr w:type="gramStart"/>
            <w:r w:rsidRPr="00C269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C269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 w:rsidRPr="00C269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Результаты аудита в сфере закупок</w:t>
            </w:r>
          </w:p>
          <w:p w:rsidR="00C26914" w:rsidRPr="00C26914" w:rsidRDefault="00C26914" w:rsidP="00C2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Данные</w:t>
            </w:r>
          </w:p>
        </w:tc>
      </w:tr>
      <w:tr w:rsidR="00C26914" w:rsidRPr="00C26914" w:rsidTr="00C26914">
        <w:trPr>
          <w:tblCellSpacing w:w="0" w:type="dxa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Общая характеристика мероприятий </w:t>
            </w:r>
          </w:p>
        </w:tc>
      </w:tr>
      <w:tr w:rsidR="00C26914" w:rsidRPr="00C26914" w:rsidTr="00C26914">
        <w:trPr>
          <w:tblCellSpacing w:w="0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Общее количество мероприятий, в рамках которых проводился аудит в сфере закупок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Указывается количество проведенных мероприятий </w:t>
            </w:r>
          </w:p>
        </w:tc>
      </w:tr>
      <w:tr w:rsidR="00C26914" w:rsidRPr="00C26914" w:rsidTr="00C26914">
        <w:trPr>
          <w:tblCellSpacing w:w="0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Общее количество объектов, в которых проводился аудит в сфере закупок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Указывается количество проверенных объектов </w:t>
            </w:r>
          </w:p>
        </w:tc>
      </w:tr>
      <w:tr w:rsidR="00C26914" w:rsidRPr="00C26914" w:rsidTr="00C26914">
        <w:trPr>
          <w:tblCellSpacing w:w="0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Look w:val="04A0"/>
            </w:tblPr>
            <w:tblGrid>
              <w:gridCol w:w="5155"/>
              <w:gridCol w:w="276"/>
            </w:tblGrid>
            <w:tr w:rsidR="00C26914" w:rsidRPr="00C26914">
              <w:trPr>
                <w:trHeight w:val="385"/>
                <w:tblCellSpacing w:w="0" w:type="dxa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26914" w:rsidRPr="00C26914" w:rsidRDefault="00C26914" w:rsidP="00C269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914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Общее количество и сумма контрактов на закупку, проверенных в рамках аудита в сфере закупок</w:t>
                  </w:r>
                </w:p>
                <w:p w:rsidR="00C26914" w:rsidRPr="00C26914" w:rsidRDefault="00C26914" w:rsidP="00C269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9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26914" w:rsidRPr="00C26914" w:rsidRDefault="00C26914" w:rsidP="00C269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69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Указывается количество контрактов и сумма (тыс. рублей</w:t>
            </w:r>
            <w:proofErr w:type="gramEnd"/>
          </w:p>
        </w:tc>
      </w:tr>
      <w:tr w:rsidR="00C26914" w:rsidRPr="00C26914" w:rsidTr="00C26914">
        <w:trPr>
          <w:tblCellSpacing w:w="0" w:type="dxa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Выявленные нарушения</w:t>
            </w:r>
          </w:p>
        </w:tc>
      </w:tr>
      <w:tr w:rsidR="00C26914" w:rsidRPr="00C26914" w:rsidTr="00C26914">
        <w:trPr>
          <w:tblCellSpacing w:w="0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Общее количество и сумма нарушений законодательства о контрактной системе, выявленных при аудите в сфере закупок по результатам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Указывается количество и сумма нарушений (тыс. рублей)</w:t>
            </w:r>
          </w:p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14" w:rsidRPr="00C26914" w:rsidTr="00C26914">
        <w:trPr>
          <w:tblCellSpacing w:w="0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в том числе в части проверки: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14" w:rsidRPr="00C26914" w:rsidTr="00C26914">
        <w:trPr>
          <w:tblCellSpacing w:w="0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организации закупок </w:t>
            </w:r>
          </w:p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(контрактные службы, комиссии, специализированные организации, централизованные закупки, совместные конкурсы и аукционы, утвержденные требования к отдельным видам товаров, работ, услуг, общественное обсуждение крупных закупок)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Указывается количество нарушений </w:t>
            </w:r>
          </w:p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14" w:rsidRPr="00C26914" w:rsidTr="00C26914">
        <w:trPr>
          <w:tblCellSpacing w:w="0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планирования закупок </w:t>
            </w:r>
          </w:p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(план закупок, план-график закупок, обоснование </w:t>
            </w:r>
            <w:r w:rsidRPr="00C269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закупки)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Указывается количество нарушений и сумма нарушений (тыс</w:t>
            </w:r>
            <w:proofErr w:type="gramStart"/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.р</w:t>
            </w:r>
            <w:proofErr w:type="gramEnd"/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ублей)</w:t>
            </w:r>
          </w:p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14" w:rsidRPr="00C26914" w:rsidTr="00C26914">
        <w:trPr>
          <w:tblCellSpacing w:w="0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документации (извещения) о закупках </w:t>
            </w:r>
          </w:p>
          <w:p w:rsidR="00C26914" w:rsidRPr="00C26914" w:rsidRDefault="00C26914" w:rsidP="00C26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(требования к участникам, требования к объекту закупки, признаки ограничения доступа к информации, содержание извещения и документации о закупке, размер авансирования, обязательные условия в проекте контракта, порядок оценки заявок и </w:t>
            </w:r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lastRenderedPageBreak/>
              <w:t xml:space="preserve">установленные критерии, преимущества отдельным участникам </w:t>
            </w:r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закупок)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lastRenderedPageBreak/>
              <w:t xml:space="preserve">Указывается количество нарушений и сумма нарушений (тыс. рублей) </w:t>
            </w:r>
          </w:p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14" w:rsidRPr="00C26914" w:rsidTr="00C26914">
        <w:trPr>
          <w:tblCellSpacing w:w="0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4.4.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заключенных контрактов </w:t>
            </w:r>
          </w:p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(соответствие контракта документации и предложению участника, сроки заключения контракта, обеспечение исполнение контракта)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Указывается количество нарушений и сумма нарушений (тыс</w:t>
            </w:r>
            <w:proofErr w:type="gramStart"/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.р</w:t>
            </w:r>
            <w:proofErr w:type="gramEnd"/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ублей)</w:t>
            </w:r>
          </w:p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14" w:rsidRPr="00C26914" w:rsidTr="00C26914">
        <w:trPr>
          <w:tblCellSpacing w:w="0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4.5.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процедур закупок </w:t>
            </w:r>
          </w:p>
          <w:p w:rsidR="00C26914" w:rsidRPr="00C26914" w:rsidRDefault="00C26914" w:rsidP="00C26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(обеспечение заявок, антидемпинговые меры, обоснованность допуска (отказа в допуске) участников закупки, применение порядка оценки </w:t>
            </w:r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заявок, протоколы)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Указывается количество нарушений и сумма нарушений (тыс</w:t>
            </w:r>
            <w:proofErr w:type="gramStart"/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.р</w:t>
            </w:r>
            <w:proofErr w:type="gramEnd"/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ублей)</w:t>
            </w:r>
          </w:p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14" w:rsidRPr="00C26914" w:rsidTr="00C26914">
        <w:trPr>
          <w:tblCellSpacing w:w="0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4.6.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исполнения контракта </w:t>
            </w:r>
          </w:p>
          <w:p w:rsidR="00C26914" w:rsidRPr="00C26914" w:rsidRDefault="00C26914" w:rsidP="00C26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(законность внесения изменений, порядок расторжения, экспертиза результатов, отчет о результатах, своевременность действий, соответствие результатов установленным требованиям, целевой характер использования </w:t>
            </w:r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результатов)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Указывается количество нарушений и сумма нарушений (тыс</w:t>
            </w:r>
            <w:proofErr w:type="gramStart"/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.р</w:t>
            </w:r>
            <w:proofErr w:type="gramEnd"/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ублей)</w:t>
            </w:r>
          </w:p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14" w:rsidRPr="00C26914" w:rsidTr="00C26914">
        <w:trPr>
          <w:tblCellSpacing w:w="0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4.7.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применения обеспечительных мер и мер ответственности по контракту </w:t>
            </w:r>
          </w:p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Указывается количество нарушений и сумма нарушений (тыс</w:t>
            </w:r>
            <w:proofErr w:type="gramStart"/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.р</w:t>
            </w:r>
            <w:proofErr w:type="gramEnd"/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ублей)</w:t>
            </w:r>
          </w:p>
        </w:tc>
      </w:tr>
      <w:tr w:rsidR="00C26914" w:rsidRPr="00C26914" w:rsidTr="00C26914">
        <w:trPr>
          <w:tblCellSpacing w:w="0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4.8.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закупок у единственного поставщика, подрядчика, исполнителя </w:t>
            </w:r>
          </w:p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(обоснование и законность выбора способа осуществления закупки, расчет и обоснование </w:t>
            </w:r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цены контракта)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Указывается количество нарушений и сумма нарушений (тыс</w:t>
            </w:r>
            <w:proofErr w:type="gramStart"/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.р</w:t>
            </w:r>
            <w:proofErr w:type="gramEnd"/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ублей)</w:t>
            </w:r>
          </w:p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14" w:rsidRPr="00C26914" w:rsidTr="00C26914">
        <w:trPr>
          <w:tblCellSpacing w:w="0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4.9.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иных нарушений, связанных с проведением закупок</w:t>
            </w:r>
          </w:p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Указывается количество нарушений и сумма нарушений (тыс</w:t>
            </w:r>
            <w:proofErr w:type="gramStart"/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.р</w:t>
            </w:r>
            <w:proofErr w:type="gramEnd"/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ублей)</w:t>
            </w:r>
          </w:p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14" w:rsidRPr="00C26914" w:rsidTr="00C26914">
        <w:trPr>
          <w:tblCellSpacing w:w="0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Общее количество и сумма закупок, в которых при аудите в сфере закупок выявлены нарушения законодательства о контрактной системе</w:t>
            </w:r>
          </w:p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Указывается количество закупок и сумма (тыс. рублей)</w:t>
            </w:r>
          </w:p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14" w:rsidRPr="00C26914" w:rsidTr="00C26914">
        <w:trPr>
          <w:tblCellSpacing w:w="0" w:type="dxa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Представления и обращения </w:t>
            </w:r>
          </w:p>
        </w:tc>
      </w:tr>
      <w:tr w:rsidR="00C26914" w:rsidRPr="00C26914" w:rsidTr="00C26914">
        <w:trPr>
          <w:tblCellSpacing w:w="0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Общее количество представлений (предписаний), направленных по результатам контрольных мероприятий по итогам аудита в сфере закупок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Указывается количество направленных представлений </w:t>
            </w:r>
          </w:p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(предписаний)</w:t>
            </w:r>
          </w:p>
        </w:tc>
      </w:tr>
      <w:tr w:rsidR="00C26914" w:rsidRPr="00C26914" w:rsidTr="00C26914">
        <w:trPr>
          <w:tblCellSpacing w:w="0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Общее количество обращений, направленных в правоохранительные органы по результатам мероприятий по итогам аудита в сфере закупок </w:t>
            </w:r>
          </w:p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Указывается количество направленных обращений </w:t>
            </w:r>
          </w:p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914" w:rsidRPr="00C26914" w:rsidTr="00C26914">
        <w:trPr>
          <w:tblCellSpacing w:w="0" w:type="dxa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Установление причин </w:t>
            </w:r>
          </w:p>
        </w:tc>
      </w:tr>
      <w:tr w:rsidR="00C26914" w:rsidRPr="00C26914" w:rsidTr="00C26914">
        <w:trPr>
          <w:tblCellSpacing w:w="0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Основные причины отклонений, нарушений и недостатков, выявленных в ходе мероприятий в рамках аудита в сфере закупок </w:t>
            </w:r>
          </w:p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Указываются установленные причины </w:t>
            </w:r>
          </w:p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(действия должностных лиц, недостаток методического обеспечения, правовые </w:t>
            </w:r>
            <w:r w:rsidRPr="00C269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«пробелы» и т.д.)</w:t>
            </w:r>
          </w:p>
        </w:tc>
      </w:tr>
      <w:tr w:rsidR="00C26914" w:rsidRPr="00C26914" w:rsidTr="00C26914">
        <w:trPr>
          <w:tblCellSpacing w:w="0" w:type="dxa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Предложения</w:t>
            </w:r>
          </w:p>
        </w:tc>
      </w:tr>
      <w:tr w:rsidR="00C26914" w:rsidRPr="00C26914" w:rsidTr="00C26914">
        <w:trPr>
          <w:tblCellSpacing w:w="0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Предложения по совершенствованию контрактной системы, меры по повышению результативности и </w:t>
            </w:r>
            <w:r w:rsidRPr="00C2691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эффективности расходов на закупки, в том числе нормативно-правового характера</w:t>
            </w:r>
          </w:p>
          <w:p w:rsidR="00C26914" w:rsidRPr="00C26914" w:rsidRDefault="00C26914" w:rsidP="00C26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lastRenderedPageBreak/>
              <w:t xml:space="preserve">Указываются предложения </w:t>
            </w:r>
          </w:p>
          <w:p w:rsidR="00C26914" w:rsidRPr="00C26914" w:rsidRDefault="00C26914" w:rsidP="00C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A4DE5" w:rsidRDefault="004A4DE5" w:rsidP="00677157"/>
    <w:sectPr w:rsidR="004A4DE5" w:rsidSect="004A4DE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24F" w:rsidRDefault="002B024F" w:rsidP="008D08D2">
      <w:pPr>
        <w:spacing w:after="0" w:line="240" w:lineRule="auto"/>
      </w:pPr>
      <w:r>
        <w:separator/>
      </w:r>
    </w:p>
  </w:endnote>
  <w:endnote w:type="continuationSeparator" w:id="0">
    <w:p w:rsidR="002B024F" w:rsidRDefault="002B024F" w:rsidP="008D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24F" w:rsidRDefault="002B024F" w:rsidP="008D08D2">
      <w:pPr>
        <w:spacing w:after="0" w:line="240" w:lineRule="auto"/>
      </w:pPr>
      <w:r>
        <w:separator/>
      </w:r>
    </w:p>
  </w:footnote>
  <w:footnote w:type="continuationSeparator" w:id="0">
    <w:p w:rsidR="002B024F" w:rsidRDefault="002B024F" w:rsidP="008D0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73862"/>
      <w:docPartObj>
        <w:docPartGallery w:val="Page Numbers (Top of Page)"/>
        <w:docPartUnique/>
      </w:docPartObj>
    </w:sdtPr>
    <w:sdtContent>
      <w:p w:rsidR="008D08D2" w:rsidRDefault="00F10F28">
        <w:pPr>
          <w:pStyle w:val="a4"/>
          <w:jc w:val="center"/>
        </w:pPr>
        <w:fldSimple w:instr=" PAGE   \* MERGEFORMAT ">
          <w:r w:rsidR="00737EDD">
            <w:rPr>
              <w:noProof/>
            </w:rPr>
            <w:t>1</w:t>
          </w:r>
        </w:fldSimple>
      </w:p>
    </w:sdtContent>
  </w:sdt>
  <w:p w:rsidR="008D08D2" w:rsidRDefault="008D08D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914"/>
    <w:rsid w:val="0000264D"/>
    <w:rsid w:val="00002AB5"/>
    <w:rsid w:val="00002B6C"/>
    <w:rsid w:val="00002FA3"/>
    <w:rsid w:val="0000339F"/>
    <w:rsid w:val="000040AB"/>
    <w:rsid w:val="00004926"/>
    <w:rsid w:val="00004BA6"/>
    <w:rsid w:val="00004F73"/>
    <w:rsid w:val="00005F6E"/>
    <w:rsid w:val="000070EA"/>
    <w:rsid w:val="00007491"/>
    <w:rsid w:val="00007697"/>
    <w:rsid w:val="00007C98"/>
    <w:rsid w:val="00010EE5"/>
    <w:rsid w:val="00011358"/>
    <w:rsid w:val="00012967"/>
    <w:rsid w:val="00012C6F"/>
    <w:rsid w:val="000130E1"/>
    <w:rsid w:val="00013262"/>
    <w:rsid w:val="00013ABD"/>
    <w:rsid w:val="0001494C"/>
    <w:rsid w:val="00015819"/>
    <w:rsid w:val="00015CC1"/>
    <w:rsid w:val="00016B84"/>
    <w:rsid w:val="000177EE"/>
    <w:rsid w:val="00017E85"/>
    <w:rsid w:val="00021341"/>
    <w:rsid w:val="00021885"/>
    <w:rsid w:val="00021A40"/>
    <w:rsid w:val="00022736"/>
    <w:rsid w:val="000239F1"/>
    <w:rsid w:val="00023B17"/>
    <w:rsid w:val="00023F70"/>
    <w:rsid w:val="00024D12"/>
    <w:rsid w:val="000277D2"/>
    <w:rsid w:val="0003057E"/>
    <w:rsid w:val="000305CE"/>
    <w:rsid w:val="00031B8E"/>
    <w:rsid w:val="00032234"/>
    <w:rsid w:val="0003236E"/>
    <w:rsid w:val="00032BA0"/>
    <w:rsid w:val="000335A1"/>
    <w:rsid w:val="0003373E"/>
    <w:rsid w:val="00033956"/>
    <w:rsid w:val="00034009"/>
    <w:rsid w:val="0003410C"/>
    <w:rsid w:val="000346E7"/>
    <w:rsid w:val="000357A5"/>
    <w:rsid w:val="00035D72"/>
    <w:rsid w:val="00035F77"/>
    <w:rsid w:val="00036D5F"/>
    <w:rsid w:val="00036EFD"/>
    <w:rsid w:val="0003703F"/>
    <w:rsid w:val="00037069"/>
    <w:rsid w:val="000371BE"/>
    <w:rsid w:val="00037C1B"/>
    <w:rsid w:val="000412C3"/>
    <w:rsid w:val="00041585"/>
    <w:rsid w:val="00041CEA"/>
    <w:rsid w:val="00042A4C"/>
    <w:rsid w:val="000448B1"/>
    <w:rsid w:val="000463CA"/>
    <w:rsid w:val="00046635"/>
    <w:rsid w:val="00047499"/>
    <w:rsid w:val="0005012B"/>
    <w:rsid w:val="0005083E"/>
    <w:rsid w:val="000513EA"/>
    <w:rsid w:val="0005176F"/>
    <w:rsid w:val="00052D1D"/>
    <w:rsid w:val="000542B5"/>
    <w:rsid w:val="0005563C"/>
    <w:rsid w:val="00055A44"/>
    <w:rsid w:val="00055AD1"/>
    <w:rsid w:val="00056093"/>
    <w:rsid w:val="00056A30"/>
    <w:rsid w:val="000573AA"/>
    <w:rsid w:val="00057B6D"/>
    <w:rsid w:val="00061B27"/>
    <w:rsid w:val="00062B40"/>
    <w:rsid w:val="0006382F"/>
    <w:rsid w:val="00064508"/>
    <w:rsid w:val="00064690"/>
    <w:rsid w:val="00064D23"/>
    <w:rsid w:val="00064FE4"/>
    <w:rsid w:val="00065DA0"/>
    <w:rsid w:val="00066727"/>
    <w:rsid w:val="00066769"/>
    <w:rsid w:val="00066D9F"/>
    <w:rsid w:val="00067063"/>
    <w:rsid w:val="00070B2E"/>
    <w:rsid w:val="00070CFE"/>
    <w:rsid w:val="000711A0"/>
    <w:rsid w:val="0007144A"/>
    <w:rsid w:val="000727F4"/>
    <w:rsid w:val="00073103"/>
    <w:rsid w:val="00073BB9"/>
    <w:rsid w:val="00073F1F"/>
    <w:rsid w:val="00074CB8"/>
    <w:rsid w:val="00075D19"/>
    <w:rsid w:val="00075E07"/>
    <w:rsid w:val="00075ED3"/>
    <w:rsid w:val="000767B3"/>
    <w:rsid w:val="00076919"/>
    <w:rsid w:val="00076DD6"/>
    <w:rsid w:val="00077083"/>
    <w:rsid w:val="00077101"/>
    <w:rsid w:val="00077CE1"/>
    <w:rsid w:val="00082162"/>
    <w:rsid w:val="00082C56"/>
    <w:rsid w:val="00083493"/>
    <w:rsid w:val="00083C08"/>
    <w:rsid w:val="0008469A"/>
    <w:rsid w:val="00084DCA"/>
    <w:rsid w:val="0008663F"/>
    <w:rsid w:val="000870E7"/>
    <w:rsid w:val="0008771C"/>
    <w:rsid w:val="00087B5F"/>
    <w:rsid w:val="0009118B"/>
    <w:rsid w:val="0009211D"/>
    <w:rsid w:val="000926F2"/>
    <w:rsid w:val="00092C31"/>
    <w:rsid w:val="00092DD8"/>
    <w:rsid w:val="00094AC9"/>
    <w:rsid w:val="00095212"/>
    <w:rsid w:val="000956F1"/>
    <w:rsid w:val="000960CE"/>
    <w:rsid w:val="00097674"/>
    <w:rsid w:val="000A0138"/>
    <w:rsid w:val="000A0766"/>
    <w:rsid w:val="000A1070"/>
    <w:rsid w:val="000A1667"/>
    <w:rsid w:val="000A1C44"/>
    <w:rsid w:val="000A235D"/>
    <w:rsid w:val="000A4F14"/>
    <w:rsid w:val="000A54E3"/>
    <w:rsid w:val="000A5DD4"/>
    <w:rsid w:val="000A6DC8"/>
    <w:rsid w:val="000A7F75"/>
    <w:rsid w:val="000B095D"/>
    <w:rsid w:val="000B160E"/>
    <w:rsid w:val="000B2982"/>
    <w:rsid w:val="000B2CAF"/>
    <w:rsid w:val="000B2FA9"/>
    <w:rsid w:val="000B4473"/>
    <w:rsid w:val="000B4B98"/>
    <w:rsid w:val="000B4E03"/>
    <w:rsid w:val="000B53DB"/>
    <w:rsid w:val="000B5DBF"/>
    <w:rsid w:val="000B787F"/>
    <w:rsid w:val="000B7B35"/>
    <w:rsid w:val="000B7C3D"/>
    <w:rsid w:val="000B7F1F"/>
    <w:rsid w:val="000C2FF1"/>
    <w:rsid w:val="000C432B"/>
    <w:rsid w:val="000C552E"/>
    <w:rsid w:val="000C55AC"/>
    <w:rsid w:val="000C5E00"/>
    <w:rsid w:val="000C6275"/>
    <w:rsid w:val="000C647C"/>
    <w:rsid w:val="000C6604"/>
    <w:rsid w:val="000C695F"/>
    <w:rsid w:val="000C7573"/>
    <w:rsid w:val="000D05A0"/>
    <w:rsid w:val="000D06CE"/>
    <w:rsid w:val="000D0A3C"/>
    <w:rsid w:val="000D0A8F"/>
    <w:rsid w:val="000D1ADF"/>
    <w:rsid w:val="000D1DC7"/>
    <w:rsid w:val="000D2A97"/>
    <w:rsid w:val="000D302A"/>
    <w:rsid w:val="000D3E64"/>
    <w:rsid w:val="000D45A7"/>
    <w:rsid w:val="000D5977"/>
    <w:rsid w:val="000D6A13"/>
    <w:rsid w:val="000D6B78"/>
    <w:rsid w:val="000D6BE4"/>
    <w:rsid w:val="000E1A9E"/>
    <w:rsid w:val="000E292E"/>
    <w:rsid w:val="000E35FA"/>
    <w:rsid w:val="000E3FC7"/>
    <w:rsid w:val="000E5666"/>
    <w:rsid w:val="000E566C"/>
    <w:rsid w:val="000E5A44"/>
    <w:rsid w:val="000E5AA3"/>
    <w:rsid w:val="000E6F09"/>
    <w:rsid w:val="000E73B3"/>
    <w:rsid w:val="000F0E85"/>
    <w:rsid w:val="000F15B3"/>
    <w:rsid w:val="000F1B98"/>
    <w:rsid w:val="000F1E78"/>
    <w:rsid w:val="000F38D7"/>
    <w:rsid w:val="000F39A4"/>
    <w:rsid w:val="000F60AF"/>
    <w:rsid w:val="000F6BF9"/>
    <w:rsid w:val="001002AE"/>
    <w:rsid w:val="001002ED"/>
    <w:rsid w:val="00102D82"/>
    <w:rsid w:val="0010368C"/>
    <w:rsid w:val="001038C9"/>
    <w:rsid w:val="001045FF"/>
    <w:rsid w:val="0010499B"/>
    <w:rsid w:val="00105415"/>
    <w:rsid w:val="001072CE"/>
    <w:rsid w:val="00107661"/>
    <w:rsid w:val="00107B6A"/>
    <w:rsid w:val="00110A18"/>
    <w:rsid w:val="00110B39"/>
    <w:rsid w:val="00111AC5"/>
    <w:rsid w:val="00111D3C"/>
    <w:rsid w:val="001123F0"/>
    <w:rsid w:val="00113BAB"/>
    <w:rsid w:val="0011475E"/>
    <w:rsid w:val="0011649D"/>
    <w:rsid w:val="0011675A"/>
    <w:rsid w:val="00117542"/>
    <w:rsid w:val="00120338"/>
    <w:rsid w:val="001210D7"/>
    <w:rsid w:val="001216D8"/>
    <w:rsid w:val="00121C7C"/>
    <w:rsid w:val="00122998"/>
    <w:rsid w:val="00122D1A"/>
    <w:rsid w:val="00122F15"/>
    <w:rsid w:val="00123776"/>
    <w:rsid w:val="00124458"/>
    <w:rsid w:val="00124625"/>
    <w:rsid w:val="001253C7"/>
    <w:rsid w:val="001255B0"/>
    <w:rsid w:val="001257DA"/>
    <w:rsid w:val="001258A8"/>
    <w:rsid w:val="0012629C"/>
    <w:rsid w:val="00126395"/>
    <w:rsid w:val="0012651E"/>
    <w:rsid w:val="00126FD5"/>
    <w:rsid w:val="00130239"/>
    <w:rsid w:val="0013036A"/>
    <w:rsid w:val="0013043C"/>
    <w:rsid w:val="00132BED"/>
    <w:rsid w:val="001331CD"/>
    <w:rsid w:val="00135E9C"/>
    <w:rsid w:val="001373D8"/>
    <w:rsid w:val="00137EF4"/>
    <w:rsid w:val="00140BC6"/>
    <w:rsid w:val="001419F6"/>
    <w:rsid w:val="0014238E"/>
    <w:rsid w:val="00142688"/>
    <w:rsid w:val="00142769"/>
    <w:rsid w:val="001436E3"/>
    <w:rsid w:val="00145D0E"/>
    <w:rsid w:val="0014697C"/>
    <w:rsid w:val="00147141"/>
    <w:rsid w:val="00151B1E"/>
    <w:rsid w:val="00152C28"/>
    <w:rsid w:val="00154F4A"/>
    <w:rsid w:val="00156548"/>
    <w:rsid w:val="0015698F"/>
    <w:rsid w:val="00157359"/>
    <w:rsid w:val="00160241"/>
    <w:rsid w:val="001602CB"/>
    <w:rsid w:val="0016033B"/>
    <w:rsid w:val="00161D93"/>
    <w:rsid w:val="001631AA"/>
    <w:rsid w:val="00163A67"/>
    <w:rsid w:val="001641F7"/>
    <w:rsid w:val="00165220"/>
    <w:rsid w:val="00165816"/>
    <w:rsid w:val="00166DEA"/>
    <w:rsid w:val="00166EC6"/>
    <w:rsid w:val="00167525"/>
    <w:rsid w:val="001675C9"/>
    <w:rsid w:val="0017011A"/>
    <w:rsid w:val="001701BC"/>
    <w:rsid w:val="00170FD4"/>
    <w:rsid w:val="001714B0"/>
    <w:rsid w:val="0017172E"/>
    <w:rsid w:val="00171AC2"/>
    <w:rsid w:val="00171BEA"/>
    <w:rsid w:val="001729D8"/>
    <w:rsid w:val="00172A2B"/>
    <w:rsid w:val="00173025"/>
    <w:rsid w:val="0017530C"/>
    <w:rsid w:val="001767C7"/>
    <w:rsid w:val="00176E05"/>
    <w:rsid w:val="00180D3E"/>
    <w:rsid w:val="00180F65"/>
    <w:rsid w:val="00180FB6"/>
    <w:rsid w:val="001811F4"/>
    <w:rsid w:val="001814D0"/>
    <w:rsid w:val="00181760"/>
    <w:rsid w:val="001818C4"/>
    <w:rsid w:val="00181C9A"/>
    <w:rsid w:val="00183CD7"/>
    <w:rsid w:val="00184DBB"/>
    <w:rsid w:val="00184E19"/>
    <w:rsid w:val="0018585F"/>
    <w:rsid w:val="00185B5F"/>
    <w:rsid w:val="00186409"/>
    <w:rsid w:val="001875EF"/>
    <w:rsid w:val="001913A8"/>
    <w:rsid w:val="0019219D"/>
    <w:rsid w:val="00193BC2"/>
    <w:rsid w:val="0019439B"/>
    <w:rsid w:val="001945CB"/>
    <w:rsid w:val="0019492F"/>
    <w:rsid w:val="00195E7D"/>
    <w:rsid w:val="00196877"/>
    <w:rsid w:val="00196B95"/>
    <w:rsid w:val="00196E69"/>
    <w:rsid w:val="001971C3"/>
    <w:rsid w:val="001A0BEE"/>
    <w:rsid w:val="001A0D45"/>
    <w:rsid w:val="001A110F"/>
    <w:rsid w:val="001A15C2"/>
    <w:rsid w:val="001A20B1"/>
    <w:rsid w:val="001A5C75"/>
    <w:rsid w:val="001A74B2"/>
    <w:rsid w:val="001A7C3F"/>
    <w:rsid w:val="001B20B0"/>
    <w:rsid w:val="001B3402"/>
    <w:rsid w:val="001B3489"/>
    <w:rsid w:val="001B3D62"/>
    <w:rsid w:val="001B4D0F"/>
    <w:rsid w:val="001B6B1B"/>
    <w:rsid w:val="001B71E3"/>
    <w:rsid w:val="001B73FF"/>
    <w:rsid w:val="001B7732"/>
    <w:rsid w:val="001C107E"/>
    <w:rsid w:val="001C2627"/>
    <w:rsid w:val="001C3398"/>
    <w:rsid w:val="001C36ED"/>
    <w:rsid w:val="001C415E"/>
    <w:rsid w:val="001C4339"/>
    <w:rsid w:val="001C4B4A"/>
    <w:rsid w:val="001C56EB"/>
    <w:rsid w:val="001C66C9"/>
    <w:rsid w:val="001C680B"/>
    <w:rsid w:val="001C721E"/>
    <w:rsid w:val="001C75C9"/>
    <w:rsid w:val="001C7DFA"/>
    <w:rsid w:val="001C7ED5"/>
    <w:rsid w:val="001D0481"/>
    <w:rsid w:val="001D0B1D"/>
    <w:rsid w:val="001D47BF"/>
    <w:rsid w:val="001D529A"/>
    <w:rsid w:val="001D6F5C"/>
    <w:rsid w:val="001D7929"/>
    <w:rsid w:val="001E1686"/>
    <w:rsid w:val="001E19CC"/>
    <w:rsid w:val="001E19D3"/>
    <w:rsid w:val="001E1B50"/>
    <w:rsid w:val="001E43B9"/>
    <w:rsid w:val="001E4CE4"/>
    <w:rsid w:val="001E4DDD"/>
    <w:rsid w:val="001E4E2F"/>
    <w:rsid w:val="001E57D8"/>
    <w:rsid w:val="001E6C07"/>
    <w:rsid w:val="001E6DEC"/>
    <w:rsid w:val="001E6F1D"/>
    <w:rsid w:val="001E7539"/>
    <w:rsid w:val="001E7D3E"/>
    <w:rsid w:val="001F056D"/>
    <w:rsid w:val="001F21DC"/>
    <w:rsid w:val="001F2366"/>
    <w:rsid w:val="001F2F6C"/>
    <w:rsid w:val="001F3576"/>
    <w:rsid w:val="001F3731"/>
    <w:rsid w:val="001F43BE"/>
    <w:rsid w:val="001F529C"/>
    <w:rsid w:val="001F53E9"/>
    <w:rsid w:val="001F557E"/>
    <w:rsid w:val="001F560B"/>
    <w:rsid w:val="001F5C49"/>
    <w:rsid w:val="001F5D09"/>
    <w:rsid w:val="001F5DD9"/>
    <w:rsid w:val="001F61CB"/>
    <w:rsid w:val="001F6D2B"/>
    <w:rsid w:val="001F743F"/>
    <w:rsid w:val="001F7A08"/>
    <w:rsid w:val="001F7C0C"/>
    <w:rsid w:val="00200D08"/>
    <w:rsid w:val="002026FD"/>
    <w:rsid w:val="00202FD8"/>
    <w:rsid w:val="002047CA"/>
    <w:rsid w:val="00206BFC"/>
    <w:rsid w:val="00206DEF"/>
    <w:rsid w:val="00207788"/>
    <w:rsid w:val="002113A8"/>
    <w:rsid w:val="00212F1F"/>
    <w:rsid w:val="00221044"/>
    <w:rsid w:val="002214EA"/>
    <w:rsid w:val="00221AC5"/>
    <w:rsid w:val="00221AD3"/>
    <w:rsid w:val="00222A3D"/>
    <w:rsid w:val="00222A7E"/>
    <w:rsid w:val="00222D08"/>
    <w:rsid w:val="00224457"/>
    <w:rsid w:val="00224523"/>
    <w:rsid w:val="002246ED"/>
    <w:rsid w:val="002249F9"/>
    <w:rsid w:val="00224A82"/>
    <w:rsid w:val="0022636A"/>
    <w:rsid w:val="0022696B"/>
    <w:rsid w:val="00226F68"/>
    <w:rsid w:val="00227219"/>
    <w:rsid w:val="0022740F"/>
    <w:rsid w:val="002274C3"/>
    <w:rsid w:val="0022764E"/>
    <w:rsid w:val="00227F25"/>
    <w:rsid w:val="002303F4"/>
    <w:rsid w:val="0023139B"/>
    <w:rsid w:val="00231741"/>
    <w:rsid w:val="00232B2C"/>
    <w:rsid w:val="00233D06"/>
    <w:rsid w:val="00233EBB"/>
    <w:rsid w:val="002346CF"/>
    <w:rsid w:val="00234C89"/>
    <w:rsid w:val="00235059"/>
    <w:rsid w:val="00235406"/>
    <w:rsid w:val="0023646E"/>
    <w:rsid w:val="00236494"/>
    <w:rsid w:val="002418EA"/>
    <w:rsid w:val="00241A9F"/>
    <w:rsid w:val="00242ED3"/>
    <w:rsid w:val="00242F8B"/>
    <w:rsid w:val="00243532"/>
    <w:rsid w:val="00243BED"/>
    <w:rsid w:val="00243DBE"/>
    <w:rsid w:val="002443C3"/>
    <w:rsid w:val="00244F7B"/>
    <w:rsid w:val="00245FB4"/>
    <w:rsid w:val="00247653"/>
    <w:rsid w:val="002513AB"/>
    <w:rsid w:val="00251903"/>
    <w:rsid w:val="00252406"/>
    <w:rsid w:val="00252EF0"/>
    <w:rsid w:val="00253A3F"/>
    <w:rsid w:val="00253C67"/>
    <w:rsid w:val="00254027"/>
    <w:rsid w:val="00254455"/>
    <w:rsid w:val="00256B94"/>
    <w:rsid w:val="00256F2C"/>
    <w:rsid w:val="0025767B"/>
    <w:rsid w:val="00260363"/>
    <w:rsid w:val="00260C0F"/>
    <w:rsid w:val="00260D14"/>
    <w:rsid w:val="0026244B"/>
    <w:rsid w:val="00263052"/>
    <w:rsid w:val="002634BF"/>
    <w:rsid w:val="00263C85"/>
    <w:rsid w:val="00263D77"/>
    <w:rsid w:val="00264521"/>
    <w:rsid w:val="00266780"/>
    <w:rsid w:val="002673BE"/>
    <w:rsid w:val="00270F29"/>
    <w:rsid w:val="0027133E"/>
    <w:rsid w:val="00272B30"/>
    <w:rsid w:val="00273A09"/>
    <w:rsid w:val="00274AF2"/>
    <w:rsid w:val="00275DB1"/>
    <w:rsid w:val="00276933"/>
    <w:rsid w:val="002771FC"/>
    <w:rsid w:val="0027721D"/>
    <w:rsid w:val="0027739C"/>
    <w:rsid w:val="00277617"/>
    <w:rsid w:val="0028089D"/>
    <w:rsid w:val="002813DE"/>
    <w:rsid w:val="00281E14"/>
    <w:rsid w:val="00282B97"/>
    <w:rsid w:val="00282DF8"/>
    <w:rsid w:val="0028346C"/>
    <w:rsid w:val="002837E0"/>
    <w:rsid w:val="00283E78"/>
    <w:rsid w:val="00286723"/>
    <w:rsid w:val="0028691C"/>
    <w:rsid w:val="00286AF6"/>
    <w:rsid w:val="00286C17"/>
    <w:rsid w:val="00286CE1"/>
    <w:rsid w:val="002870ED"/>
    <w:rsid w:val="0029085F"/>
    <w:rsid w:val="0029278C"/>
    <w:rsid w:val="00292BDA"/>
    <w:rsid w:val="00293E8B"/>
    <w:rsid w:val="0029574A"/>
    <w:rsid w:val="00295F31"/>
    <w:rsid w:val="002961BC"/>
    <w:rsid w:val="002963BF"/>
    <w:rsid w:val="0029720F"/>
    <w:rsid w:val="00297FC1"/>
    <w:rsid w:val="002A0485"/>
    <w:rsid w:val="002A04F8"/>
    <w:rsid w:val="002A0964"/>
    <w:rsid w:val="002A0A62"/>
    <w:rsid w:val="002A16E4"/>
    <w:rsid w:val="002A1880"/>
    <w:rsid w:val="002A1ED8"/>
    <w:rsid w:val="002A25A3"/>
    <w:rsid w:val="002A5F25"/>
    <w:rsid w:val="002A6434"/>
    <w:rsid w:val="002A6459"/>
    <w:rsid w:val="002A6EB6"/>
    <w:rsid w:val="002B00F3"/>
    <w:rsid w:val="002B024F"/>
    <w:rsid w:val="002B0BDD"/>
    <w:rsid w:val="002B19B6"/>
    <w:rsid w:val="002B1DAE"/>
    <w:rsid w:val="002B1F39"/>
    <w:rsid w:val="002B2246"/>
    <w:rsid w:val="002B2649"/>
    <w:rsid w:val="002B3727"/>
    <w:rsid w:val="002B4983"/>
    <w:rsid w:val="002B4A7C"/>
    <w:rsid w:val="002B4CDC"/>
    <w:rsid w:val="002B5035"/>
    <w:rsid w:val="002B5620"/>
    <w:rsid w:val="002B5F83"/>
    <w:rsid w:val="002B6721"/>
    <w:rsid w:val="002B6C8A"/>
    <w:rsid w:val="002C059E"/>
    <w:rsid w:val="002C0932"/>
    <w:rsid w:val="002C14B8"/>
    <w:rsid w:val="002C1A6B"/>
    <w:rsid w:val="002C1BB1"/>
    <w:rsid w:val="002C1E4E"/>
    <w:rsid w:val="002C20C7"/>
    <w:rsid w:val="002C2B71"/>
    <w:rsid w:val="002C3349"/>
    <w:rsid w:val="002C334E"/>
    <w:rsid w:val="002C4C4F"/>
    <w:rsid w:val="002C5354"/>
    <w:rsid w:val="002C61D1"/>
    <w:rsid w:val="002C6E67"/>
    <w:rsid w:val="002C79D9"/>
    <w:rsid w:val="002C7AE8"/>
    <w:rsid w:val="002D0C85"/>
    <w:rsid w:val="002D146C"/>
    <w:rsid w:val="002D2831"/>
    <w:rsid w:val="002D3CEB"/>
    <w:rsid w:val="002D4074"/>
    <w:rsid w:val="002D43DE"/>
    <w:rsid w:val="002D4A3C"/>
    <w:rsid w:val="002D4D5E"/>
    <w:rsid w:val="002D50CA"/>
    <w:rsid w:val="002D5177"/>
    <w:rsid w:val="002D540F"/>
    <w:rsid w:val="002D5B13"/>
    <w:rsid w:val="002D7F46"/>
    <w:rsid w:val="002E0012"/>
    <w:rsid w:val="002E01AC"/>
    <w:rsid w:val="002E07C4"/>
    <w:rsid w:val="002E0A06"/>
    <w:rsid w:val="002E0A56"/>
    <w:rsid w:val="002E135B"/>
    <w:rsid w:val="002E14AF"/>
    <w:rsid w:val="002E1D7C"/>
    <w:rsid w:val="002E1E08"/>
    <w:rsid w:val="002E202F"/>
    <w:rsid w:val="002E20D2"/>
    <w:rsid w:val="002E268B"/>
    <w:rsid w:val="002E2901"/>
    <w:rsid w:val="002E2DF3"/>
    <w:rsid w:val="002E32DA"/>
    <w:rsid w:val="002E3892"/>
    <w:rsid w:val="002E528B"/>
    <w:rsid w:val="002E5AAB"/>
    <w:rsid w:val="002E5C5C"/>
    <w:rsid w:val="002E6D1A"/>
    <w:rsid w:val="002E7302"/>
    <w:rsid w:val="002F0CC8"/>
    <w:rsid w:val="002F0EEC"/>
    <w:rsid w:val="002F126B"/>
    <w:rsid w:val="002F1876"/>
    <w:rsid w:val="002F1C6C"/>
    <w:rsid w:val="002F1F95"/>
    <w:rsid w:val="002F20EB"/>
    <w:rsid w:val="002F2277"/>
    <w:rsid w:val="002F2513"/>
    <w:rsid w:val="002F6060"/>
    <w:rsid w:val="002F6B37"/>
    <w:rsid w:val="002F753D"/>
    <w:rsid w:val="002F7680"/>
    <w:rsid w:val="002F76BC"/>
    <w:rsid w:val="002F7707"/>
    <w:rsid w:val="002F771D"/>
    <w:rsid w:val="002F77A2"/>
    <w:rsid w:val="00301087"/>
    <w:rsid w:val="0030155F"/>
    <w:rsid w:val="003026C0"/>
    <w:rsid w:val="00303A93"/>
    <w:rsid w:val="00303DAD"/>
    <w:rsid w:val="0030409F"/>
    <w:rsid w:val="0030465C"/>
    <w:rsid w:val="00304942"/>
    <w:rsid w:val="00306285"/>
    <w:rsid w:val="003068F1"/>
    <w:rsid w:val="00306941"/>
    <w:rsid w:val="00306BA9"/>
    <w:rsid w:val="003076C0"/>
    <w:rsid w:val="0031019E"/>
    <w:rsid w:val="003102FA"/>
    <w:rsid w:val="00310634"/>
    <w:rsid w:val="00310E7E"/>
    <w:rsid w:val="00310E9C"/>
    <w:rsid w:val="00310EA5"/>
    <w:rsid w:val="00311BB6"/>
    <w:rsid w:val="00312144"/>
    <w:rsid w:val="003136B6"/>
    <w:rsid w:val="003140E8"/>
    <w:rsid w:val="00314444"/>
    <w:rsid w:val="0031461A"/>
    <w:rsid w:val="00314B5A"/>
    <w:rsid w:val="00317B1C"/>
    <w:rsid w:val="003204BC"/>
    <w:rsid w:val="00323092"/>
    <w:rsid w:val="00323371"/>
    <w:rsid w:val="0032349A"/>
    <w:rsid w:val="00323B57"/>
    <w:rsid w:val="003248EC"/>
    <w:rsid w:val="00324963"/>
    <w:rsid w:val="00324F26"/>
    <w:rsid w:val="00326F35"/>
    <w:rsid w:val="00330EA8"/>
    <w:rsid w:val="00330FB7"/>
    <w:rsid w:val="00331B2D"/>
    <w:rsid w:val="003323CC"/>
    <w:rsid w:val="0033349B"/>
    <w:rsid w:val="00333649"/>
    <w:rsid w:val="00333C38"/>
    <w:rsid w:val="00334C30"/>
    <w:rsid w:val="0033686D"/>
    <w:rsid w:val="00336996"/>
    <w:rsid w:val="00337AE9"/>
    <w:rsid w:val="0034028C"/>
    <w:rsid w:val="00340CEB"/>
    <w:rsid w:val="0034108D"/>
    <w:rsid w:val="00341A23"/>
    <w:rsid w:val="00342A44"/>
    <w:rsid w:val="00343A14"/>
    <w:rsid w:val="003441FA"/>
    <w:rsid w:val="003446D6"/>
    <w:rsid w:val="003477D0"/>
    <w:rsid w:val="00350A89"/>
    <w:rsid w:val="00350E54"/>
    <w:rsid w:val="00350EA1"/>
    <w:rsid w:val="003510FA"/>
    <w:rsid w:val="00352213"/>
    <w:rsid w:val="003522FB"/>
    <w:rsid w:val="00353474"/>
    <w:rsid w:val="00354460"/>
    <w:rsid w:val="00355303"/>
    <w:rsid w:val="00356278"/>
    <w:rsid w:val="00357C64"/>
    <w:rsid w:val="00360274"/>
    <w:rsid w:val="00360520"/>
    <w:rsid w:val="0036056D"/>
    <w:rsid w:val="00361204"/>
    <w:rsid w:val="00362490"/>
    <w:rsid w:val="00362AB0"/>
    <w:rsid w:val="003637BC"/>
    <w:rsid w:val="00363BFE"/>
    <w:rsid w:val="00364B2B"/>
    <w:rsid w:val="00364F88"/>
    <w:rsid w:val="003650BE"/>
    <w:rsid w:val="00365833"/>
    <w:rsid w:val="00365F7C"/>
    <w:rsid w:val="0036636F"/>
    <w:rsid w:val="0036637B"/>
    <w:rsid w:val="0036662B"/>
    <w:rsid w:val="00370FCD"/>
    <w:rsid w:val="003716F7"/>
    <w:rsid w:val="00371887"/>
    <w:rsid w:val="00371F47"/>
    <w:rsid w:val="00373949"/>
    <w:rsid w:val="00373EBC"/>
    <w:rsid w:val="00374F40"/>
    <w:rsid w:val="00376BDB"/>
    <w:rsid w:val="0037708E"/>
    <w:rsid w:val="00377307"/>
    <w:rsid w:val="0037793B"/>
    <w:rsid w:val="00377D25"/>
    <w:rsid w:val="003811A9"/>
    <w:rsid w:val="00381770"/>
    <w:rsid w:val="00381E75"/>
    <w:rsid w:val="00381F69"/>
    <w:rsid w:val="00382609"/>
    <w:rsid w:val="003833B6"/>
    <w:rsid w:val="00384B2B"/>
    <w:rsid w:val="00385551"/>
    <w:rsid w:val="00385D5A"/>
    <w:rsid w:val="00385F86"/>
    <w:rsid w:val="00387CB6"/>
    <w:rsid w:val="00390D2C"/>
    <w:rsid w:val="0039129A"/>
    <w:rsid w:val="003913A4"/>
    <w:rsid w:val="0039159C"/>
    <w:rsid w:val="0039388C"/>
    <w:rsid w:val="0039404B"/>
    <w:rsid w:val="00397670"/>
    <w:rsid w:val="003979F0"/>
    <w:rsid w:val="00397B30"/>
    <w:rsid w:val="003A0477"/>
    <w:rsid w:val="003A06E4"/>
    <w:rsid w:val="003A0C4C"/>
    <w:rsid w:val="003A2959"/>
    <w:rsid w:val="003A6066"/>
    <w:rsid w:val="003A62C5"/>
    <w:rsid w:val="003A69C6"/>
    <w:rsid w:val="003A79D3"/>
    <w:rsid w:val="003B0514"/>
    <w:rsid w:val="003B1652"/>
    <w:rsid w:val="003B1860"/>
    <w:rsid w:val="003B1E62"/>
    <w:rsid w:val="003B22D6"/>
    <w:rsid w:val="003B3B1A"/>
    <w:rsid w:val="003B402F"/>
    <w:rsid w:val="003B6616"/>
    <w:rsid w:val="003B698F"/>
    <w:rsid w:val="003C0835"/>
    <w:rsid w:val="003C0953"/>
    <w:rsid w:val="003C1637"/>
    <w:rsid w:val="003C1DBF"/>
    <w:rsid w:val="003C234C"/>
    <w:rsid w:val="003C3ECA"/>
    <w:rsid w:val="003C49E6"/>
    <w:rsid w:val="003C4DE8"/>
    <w:rsid w:val="003C4E78"/>
    <w:rsid w:val="003C7010"/>
    <w:rsid w:val="003C7015"/>
    <w:rsid w:val="003C7229"/>
    <w:rsid w:val="003C7A1A"/>
    <w:rsid w:val="003D0942"/>
    <w:rsid w:val="003D0C96"/>
    <w:rsid w:val="003D1438"/>
    <w:rsid w:val="003D1817"/>
    <w:rsid w:val="003D2005"/>
    <w:rsid w:val="003D2007"/>
    <w:rsid w:val="003D245B"/>
    <w:rsid w:val="003D3235"/>
    <w:rsid w:val="003D3F17"/>
    <w:rsid w:val="003D418A"/>
    <w:rsid w:val="003D4218"/>
    <w:rsid w:val="003D45BB"/>
    <w:rsid w:val="003D58F0"/>
    <w:rsid w:val="003D5EEB"/>
    <w:rsid w:val="003D6584"/>
    <w:rsid w:val="003E139C"/>
    <w:rsid w:val="003E1618"/>
    <w:rsid w:val="003E3409"/>
    <w:rsid w:val="003E4391"/>
    <w:rsid w:val="003E485B"/>
    <w:rsid w:val="003E7DC0"/>
    <w:rsid w:val="003F07A4"/>
    <w:rsid w:val="003F2208"/>
    <w:rsid w:val="003F26A6"/>
    <w:rsid w:val="003F28DA"/>
    <w:rsid w:val="003F499A"/>
    <w:rsid w:val="003F660C"/>
    <w:rsid w:val="003F759B"/>
    <w:rsid w:val="003F7C90"/>
    <w:rsid w:val="0040042E"/>
    <w:rsid w:val="004009CC"/>
    <w:rsid w:val="00400EB1"/>
    <w:rsid w:val="0040166B"/>
    <w:rsid w:val="00402121"/>
    <w:rsid w:val="00402972"/>
    <w:rsid w:val="00402D37"/>
    <w:rsid w:val="00405185"/>
    <w:rsid w:val="00405A9D"/>
    <w:rsid w:val="00405EC1"/>
    <w:rsid w:val="00407EF7"/>
    <w:rsid w:val="00410AAC"/>
    <w:rsid w:val="00411A56"/>
    <w:rsid w:val="00411A6F"/>
    <w:rsid w:val="00412522"/>
    <w:rsid w:val="00412B59"/>
    <w:rsid w:val="004134CF"/>
    <w:rsid w:val="00413787"/>
    <w:rsid w:val="00413C60"/>
    <w:rsid w:val="00414512"/>
    <w:rsid w:val="00414F7D"/>
    <w:rsid w:val="00415322"/>
    <w:rsid w:val="00415C35"/>
    <w:rsid w:val="00416256"/>
    <w:rsid w:val="0041766D"/>
    <w:rsid w:val="004209CC"/>
    <w:rsid w:val="004215F5"/>
    <w:rsid w:val="00422AB6"/>
    <w:rsid w:val="004237AA"/>
    <w:rsid w:val="00423A1E"/>
    <w:rsid w:val="0042495C"/>
    <w:rsid w:val="00424C71"/>
    <w:rsid w:val="00425254"/>
    <w:rsid w:val="00426213"/>
    <w:rsid w:val="004279D6"/>
    <w:rsid w:val="00427B69"/>
    <w:rsid w:val="004300BF"/>
    <w:rsid w:val="00430F09"/>
    <w:rsid w:val="0043141F"/>
    <w:rsid w:val="00431B1D"/>
    <w:rsid w:val="004320C1"/>
    <w:rsid w:val="00432352"/>
    <w:rsid w:val="00432D7F"/>
    <w:rsid w:val="00433AEF"/>
    <w:rsid w:val="0043471E"/>
    <w:rsid w:val="004352B0"/>
    <w:rsid w:val="0043587F"/>
    <w:rsid w:val="00435FE5"/>
    <w:rsid w:val="00436541"/>
    <w:rsid w:val="00437015"/>
    <w:rsid w:val="004371FC"/>
    <w:rsid w:val="00441417"/>
    <w:rsid w:val="004420CF"/>
    <w:rsid w:val="0044247D"/>
    <w:rsid w:val="00442FC2"/>
    <w:rsid w:val="0044554B"/>
    <w:rsid w:val="00445750"/>
    <w:rsid w:val="00445EE7"/>
    <w:rsid w:val="00446DCC"/>
    <w:rsid w:val="00450F71"/>
    <w:rsid w:val="00451D5B"/>
    <w:rsid w:val="00451F1D"/>
    <w:rsid w:val="0045229E"/>
    <w:rsid w:val="00452729"/>
    <w:rsid w:val="00452B51"/>
    <w:rsid w:val="00452F86"/>
    <w:rsid w:val="004537B0"/>
    <w:rsid w:val="00454A34"/>
    <w:rsid w:val="00454A77"/>
    <w:rsid w:val="00454B72"/>
    <w:rsid w:val="00454C8B"/>
    <w:rsid w:val="00455568"/>
    <w:rsid w:val="00455EF8"/>
    <w:rsid w:val="00456490"/>
    <w:rsid w:val="00456AD6"/>
    <w:rsid w:val="00456C2E"/>
    <w:rsid w:val="004572E6"/>
    <w:rsid w:val="00460135"/>
    <w:rsid w:val="00460779"/>
    <w:rsid w:val="004608DB"/>
    <w:rsid w:val="004616D8"/>
    <w:rsid w:val="00461A99"/>
    <w:rsid w:val="0046364D"/>
    <w:rsid w:val="00464D7E"/>
    <w:rsid w:val="00466716"/>
    <w:rsid w:val="00466A51"/>
    <w:rsid w:val="00467BD8"/>
    <w:rsid w:val="004703E5"/>
    <w:rsid w:val="00471226"/>
    <w:rsid w:val="00471ED6"/>
    <w:rsid w:val="0047227B"/>
    <w:rsid w:val="00472BCA"/>
    <w:rsid w:val="004744FE"/>
    <w:rsid w:val="004751AF"/>
    <w:rsid w:val="004762D9"/>
    <w:rsid w:val="004763B8"/>
    <w:rsid w:val="00476741"/>
    <w:rsid w:val="00477928"/>
    <w:rsid w:val="00480539"/>
    <w:rsid w:val="0048080B"/>
    <w:rsid w:val="0048170B"/>
    <w:rsid w:val="00482250"/>
    <w:rsid w:val="004824E4"/>
    <w:rsid w:val="00482985"/>
    <w:rsid w:val="00483E99"/>
    <w:rsid w:val="0048419F"/>
    <w:rsid w:val="00485236"/>
    <w:rsid w:val="004857E2"/>
    <w:rsid w:val="00485C08"/>
    <w:rsid w:val="00485FB7"/>
    <w:rsid w:val="00486088"/>
    <w:rsid w:val="004860D3"/>
    <w:rsid w:val="0048738A"/>
    <w:rsid w:val="0048776B"/>
    <w:rsid w:val="004879DB"/>
    <w:rsid w:val="00487B98"/>
    <w:rsid w:val="00490511"/>
    <w:rsid w:val="004905BE"/>
    <w:rsid w:val="00490688"/>
    <w:rsid w:val="0049085F"/>
    <w:rsid w:val="00490A0E"/>
    <w:rsid w:val="00490A3A"/>
    <w:rsid w:val="0049146D"/>
    <w:rsid w:val="004915CF"/>
    <w:rsid w:val="0049191A"/>
    <w:rsid w:val="004930B9"/>
    <w:rsid w:val="004931CB"/>
    <w:rsid w:val="00493CF5"/>
    <w:rsid w:val="004947DE"/>
    <w:rsid w:val="0049583D"/>
    <w:rsid w:val="00495905"/>
    <w:rsid w:val="00495920"/>
    <w:rsid w:val="004974F4"/>
    <w:rsid w:val="00497C59"/>
    <w:rsid w:val="004A091C"/>
    <w:rsid w:val="004A176B"/>
    <w:rsid w:val="004A1772"/>
    <w:rsid w:val="004A17BF"/>
    <w:rsid w:val="004A185B"/>
    <w:rsid w:val="004A1FB2"/>
    <w:rsid w:val="004A27E3"/>
    <w:rsid w:val="004A41FE"/>
    <w:rsid w:val="004A4DE5"/>
    <w:rsid w:val="004A5210"/>
    <w:rsid w:val="004A5A9F"/>
    <w:rsid w:val="004A6474"/>
    <w:rsid w:val="004A6CE1"/>
    <w:rsid w:val="004B0956"/>
    <w:rsid w:val="004B155A"/>
    <w:rsid w:val="004B2379"/>
    <w:rsid w:val="004B2CFF"/>
    <w:rsid w:val="004B3235"/>
    <w:rsid w:val="004B384C"/>
    <w:rsid w:val="004B3B89"/>
    <w:rsid w:val="004B5065"/>
    <w:rsid w:val="004B52EA"/>
    <w:rsid w:val="004B55BF"/>
    <w:rsid w:val="004B5637"/>
    <w:rsid w:val="004B6562"/>
    <w:rsid w:val="004C0291"/>
    <w:rsid w:val="004C08E1"/>
    <w:rsid w:val="004C1A78"/>
    <w:rsid w:val="004C3E22"/>
    <w:rsid w:val="004C4160"/>
    <w:rsid w:val="004C4388"/>
    <w:rsid w:val="004C5305"/>
    <w:rsid w:val="004C6B60"/>
    <w:rsid w:val="004C760F"/>
    <w:rsid w:val="004C7D80"/>
    <w:rsid w:val="004D2DAD"/>
    <w:rsid w:val="004D651C"/>
    <w:rsid w:val="004D6E95"/>
    <w:rsid w:val="004D74DC"/>
    <w:rsid w:val="004D7676"/>
    <w:rsid w:val="004D7800"/>
    <w:rsid w:val="004D7F9E"/>
    <w:rsid w:val="004E160A"/>
    <w:rsid w:val="004E17B7"/>
    <w:rsid w:val="004E1C96"/>
    <w:rsid w:val="004E4CF4"/>
    <w:rsid w:val="004E4F0B"/>
    <w:rsid w:val="004E52CB"/>
    <w:rsid w:val="004E550E"/>
    <w:rsid w:val="004E5BAE"/>
    <w:rsid w:val="004E6354"/>
    <w:rsid w:val="004E662B"/>
    <w:rsid w:val="004E7256"/>
    <w:rsid w:val="004E73DD"/>
    <w:rsid w:val="004F0048"/>
    <w:rsid w:val="004F023E"/>
    <w:rsid w:val="004F0AA1"/>
    <w:rsid w:val="004F16A0"/>
    <w:rsid w:val="004F1CFF"/>
    <w:rsid w:val="004F234E"/>
    <w:rsid w:val="004F258D"/>
    <w:rsid w:val="004F2B57"/>
    <w:rsid w:val="004F3221"/>
    <w:rsid w:val="004F397D"/>
    <w:rsid w:val="004F3ACA"/>
    <w:rsid w:val="004F41D2"/>
    <w:rsid w:val="004F4A27"/>
    <w:rsid w:val="004F4CD3"/>
    <w:rsid w:val="004F4F36"/>
    <w:rsid w:val="004F4FDC"/>
    <w:rsid w:val="004F53C0"/>
    <w:rsid w:val="004F6F26"/>
    <w:rsid w:val="004F76D1"/>
    <w:rsid w:val="004F77F5"/>
    <w:rsid w:val="00500AC0"/>
    <w:rsid w:val="00500CF0"/>
    <w:rsid w:val="00501E18"/>
    <w:rsid w:val="005026AF"/>
    <w:rsid w:val="00503589"/>
    <w:rsid w:val="00504265"/>
    <w:rsid w:val="00504303"/>
    <w:rsid w:val="005046B1"/>
    <w:rsid w:val="00505225"/>
    <w:rsid w:val="00505234"/>
    <w:rsid w:val="005056BC"/>
    <w:rsid w:val="00510F3D"/>
    <w:rsid w:val="00511965"/>
    <w:rsid w:val="00512E99"/>
    <w:rsid w:val="00513C04"/>
    <w:rsid w:val="00514FBB"/>
    <w:rsid w:val="00515250"/>
    <w:rsid w:val="00515C05"/>
    <w:rsid w:val="005163F1"/>
    <w:rsid w:val="0051652B"/>
    <w:rsid w:val="00520425"/>
    <w:rsid w:val="00520519"/>
    <w:rsid w:val="00520617"/>
    <w:rsid w:val="005213E5"/>
    <w:rsid w:val="00521B2C"/>
    <w:rsid w:val="00521BCD"/>
    <w:rsid w:val="00524CF4"/>
    <w:rsid w:val="00525D03"/>
    <w:rsid w:val="005264CD"/>
    <w:rsid w:val="005271D8"/>
    <w:rsid w:val="0053080F"/>
    <w:rsid w:val="00531977"/>
    <w:rsid w:val="0053236C"/>
    <w:rsid w:val="00532720"/>
    <w:rsid w:val="00532C15"/>
    <w:rsid w:val="0053440B"/>
    <w:rsid w:val="00534C08"/>
    <w:rsid w:val="00535F01"/>
    <w:rsid w:val="005362BC"/>
    <w:rsid w:val="00536EA1"/>
    <w:rsid w:val="00540A2F"/>
    <w:rsid w:val="00541137"/>
    <w:rsid w:val="00541822"/>
    <w:rsid w:val="0054221D"/>
    <w:rsid w:val="00542B88"/>
    <w:rsid w:val="005430E9"/>
    <w:rsid w:val="005434CE"/>
    <w:rsid w:val="00544E47"/>
    <w:rsid w:val="005450AF"/>
    <w:rsid w:val="00546E1A"/>
    <w:rsid w:val="00547C3B"/>
    <w:rsid w:val="00550205"/>
    <w:rsid w:val="00550CA9"/>
    <w:rsid w:val="00551892"/>
    <w:rsid w:val="00552179"/>
    <w:rsid w:val="00553A90"/>
    <w:rsid w:val="0055526D"/>
    <w:rsid w:val="005554F3"/>
    <w:rsid w:val="0056004C"/>
    <w:rsid w:val="00560066"/>
    <w:rsid w:val="00561590"/>
    <w:rsid w:val="005616C6"/>
    <w:rsid w:val="00562949"/>
    <w:rsid w:val="00562A72"/>
    <w:rsid w:val="00563A7C"/>
    <w:rsid w:val="0056431E"/>
    <w:rsid w:val="00565C29"/>
    <w:rsid w:val="00565DFF"/>
    <w:rsid w:val="00566EED"/>
    <w:rsid w:val="00567080"/>
    <w:rsid w:val="00570F71"/>
    <w:rsid w:val="005718A8"/>
    <w:rsid w:val="005719C3"/>
    <w:rsid w:val="00572608"/>
    <w:rsid w:val="00573744"/>
    <w:rsid w:val="00573983"/>
    <w:rsid w:val="005746A6"/>
    <w:rsid w:val="0057548A"/>
    <w:rsid w:val="0057632E"/>
    <w:rsid w:val="00576CEF"/>
    <w:rsid w:val="0057729C"/>
    <w:rsid w:val="0057741D"/>
    <w:rsid w:val="0057796B"/>
    <w:rsid w:val="00580FD0"/>
    <w:rsid w:val="00581624"/>
    <w:rsid w:val="00581BA0"/>
    <w:rsid w:val="00581D0E"/>
    <w:rsid w:val="00582091"/>
    <w:rsid w:val="00582130"/>
    <w:rsid w:val="00582589"/>
    <w:rsid w:val="0058292B"/>
    <w:rsid w:val="00584E2F"/>
    <w:rsid w:val="00584F49"/>
    <w:rsid w:val="0058505A"/>
    <w:rsid w:val="005876F5"/>
    <w:rsid w:val="005879D7"/>
    <w:rsid w:val="005902D0"/>
    <w:rsid w:val="0059183D"/>
    <w:rsid w:val="00592B4C"/>
    <w:rsid w:val="005934AD"/>
    <w:rsid w:val="0059366E"/>
    <w:rsid w:val="00593AF7"/>
    <w:rsid w:val="00594BA3"/>
    <w:rsid w:val="00595120"/>
    <w:rsid w:val="00597313"/>
    <w:rsid w:val="00597B42"/>
    <w:rsid w:val="005A0627"/>
    <w:rsid w:val="005A0E79"/>
    <w:rsid w:val="005A0F17"/>
    <w:rsid w:val="005A1192"/>
    <w:rsid w:val="005A154B"/>
    <w:rsid w:val="005A205B"/>
    <w:rsid w:val="005A27C0"/>
    <w:rsid w:val="005A2870"/>
    <w:rsid w:val="005A3323"/>
    <w:rsid w:val="005A3344"/>
    <w:rsid w:val="005A5626"/>
    <w:rsid w:val="005A674B"/>
    <w:rsid w:val="005A77E4"/>
    <w:rsid w:val="005A7AB8"/>
    <w:rsid w:val="005B184A"/>
    <w:rsid w:val="005B1958"/>
    <w:rsid w:val="005B1D90"/>
    <w:rsid w:val="005B217D"/>
    <w:rsid w:val="005B2408"/>
    <w:rsid w:val="005B2F6C"/>
    <w:rsid w:val="005B350D"/>
    <w:rsid w:val="005B5216"/>
    <w:rsid w:val="005B5627"/>
    <w:rsid w:val="005B61C4"/>
    <w:rsid w:val="005B622E"/>
    <w:rsid w:val="005B6AAF"/>
    <w:rsid w:val="005B6D7F"/>
    <w:rsid w:val="005B78C0"/>
    <w:rsid w:val="005B7AD5"/>
    <w:rsid w:val="005C041E"/>
    <w:rsid w:val="005C0E45"/>
    <w:rsid w:val="005C1107"/>
    <w:rsid w:val="005C156B"/>
    <w:rsid w:val="005C42B9"/>
    <w:rsid w:val="005C452F"/>
    <w:rsid w:val="005C511F"/>
    <w:rsid w:val="005D01D9"/>
    <w:rsid w:val="005D0626"/>
    <w:rsid w:val="005D2107"/>
    <w:rsid w:val="005D312D"/>
    <w:rsid w:val="005D5279"/>
    <w:rsid w:val="005D5519"/>
    <w:rsid w:val="005D70DA"/>
    <w:rsid w:val="005E0643"/>
    <w:rsid w:val="005E0CC1"/>
    <w:rsid w:val="005E1599"/>
    <w:rsid w:val="005E19CF"/>
    <w:rsid w:val="005E1E73"/>
    <w:rsid w:val="005E3024"/>
    <w:rsid w:val="005E41D8"/>
    <w:rsid w:val="005E463D"/>
    <w:rsid w:val="005E619F"/>
    <w:rsid w:val="005E74FC"/>
    <w:rsid w:val="005E78C3"/>
    <w:rsid w:val="005E7B1C"/>
    <w:rsid w:val="005E7C27"/>
    <w:rsid w:val="005F0020"/>
    <w:rsid w:val="005F0137"/>
    <w:rsid w:val="005F01AA"/>
    <w:rsid w:val="005F0B3F"/>
    <w:rsid w:val="005F0C46"/>
    <w:rsid w:val="005F2EFC"/>
    <w:rsid w:val="005F35A2"/>
    <w:rsid w:val="005F3B39"/>
    <w:rsid w:val="005F4952"/>
    <w:rsid w:val="005F5961"/>
    <w:rsid w:val="005F5B5F"/>
    <w:rsid w:val="005F659E"/>
    <w:rsid w:val="005F677A"/>
    <w:rsid w:val="005F7AA7"/>
    <w:rsid w:val="00600327"/>
    <w:rsid w:val="006005B6"/>
    <w:rsid w:val="0060060A"/>
    <w:rsid w:val="00603AF6"/>
    <w:rsid w:val="00603F17"/>
    <w:rsid w:val="006044E5"/>
    <w:rsid w:val="00604AFD"/>
    <w:rsid w:val="0060509E"/>
    <w:rsid w:val="0060557C"/>
    <w:rsid w:val="006071DC"/>
    <w:rsid w:val="00607A53"/>
    <w:rsid w:val="0061013F"/>
    <w:rsid w:val="00610C14"/>
    <w:rsid w:val="00612933"/>
    <w:rsid w:val="00613294"/>
    <w:rsid w:val="0061486B"/>
    <w:rsid w:val="0061487E"/>
    <w:rsid w:val="00614CAD"/>
    <w:rsid w:val="006162C9"/>
    <w:rsid w:val="0061634D"/>
    <w:rsid w:val="006175DB"/>
    <w:rsid w:val="006208A4"/>
    <w:rsid w:val="0062111F"/>
    <w:rsid w:val="00621CB9"/>
    <w:rsid w:val="00621EE5"/>
    <w:rsid w:val="00622A30"/>
    <w:rsid w:val="00622EB3"/>
    <w:rsid w:val="00624812"/>
    <w:rsid w:val="006250FA"/>
    <w:rsid w:val="006267D7"/>
    <w:rsid w:val="00626C5A"/>
    <w:rsid w:val="00626F11"/>
    <w:rsid w:val="00627B68"/>
    <w:rsid w:val="00630068"/>
    <w:rsid w:val="006302CE"/>
    <w:rsid w:val="0063165D"/>
    <w:rsid w:val="00631A9D"/>
    <w:rsid w:val="00632368"/>
    <w:rsid w:val="00633031"/>
    <w:rsid w:val="0063358E"/>
    <w:rsid w:val="0063397D"/>
    <w:rsid w:val="00635495"/>
    <w:rsid w:val="006359E1"/>
    <w:rsid w:val="006364EB"/>
    <w:rsid w:val="00637771"/>
    <w:rsid w:val="00637ECF"/>
    <w:rsid w:val="006404E2"/>
    <w:rsid w:val="00640971"/>
    <w:rsid w:val="00640A82"/>
    <w:rsid w:val="00640CDE"/>
    <w:rsid w:val="006413AB"/>
    <w:rsid w:val="00641496"/>
    <w:rsid w:val="00641546"/>
    <w:rsid w:val="0064185B"/>
    <w:rsid w:val="0064294F"/>
    <w:rsid w:val="00643E45"/>
    <w:rsid w:val="006445F9"/>
    <w:rsid w:val="006449F5"/>
    <w:rsid w:val="00645DF2"/>
    <w:rsid w:val="006461ED"/>
    <w:rsid w:val="00647675"/>
    <w:rsid w:val="006476A6"/>
    <w:rsid w:val="0064774A"/>
    <w:rsid w:val="00647DAF"/>
    <w:rsid w:val="00647E9A"/>
    <w:rsid w:val="00647F32"/>
    <w:rsid w:val="00650CFF"/>
    <w:rsid w:val="00653F96"/>
    <w:rsid w:val="00654171"/>
    <w:rsid w:val="00655F81"/>
    <w:rsid w:val="00656E96"/>
    <w:rsid w:val="00656FA7"/>
    <w:rsid w:val="00660789"/>
    <w:rsid w:val="00661DA0"/>
    <w:rsid w:val="00661FDD"/>
    <w:rsid w:val="00662E0A"/>
    <w:rsid w:val="006647DC"/>
    <w:rsid w:val="00664CBC"/>
    <w:rsid w:val="0066504D"/>
    <w:rsid w:val="00666184"/>
    <w:rsid w:val="0066658F"/>
    <w:rsid w:val="006669FF"/>
    <w:rsid w:val="00666B4C"/>
    <w:rsid w:val="006712C1"/>
    <w:rsid w:val="0067135F"/>
    <w:rsid w:val="006731F6"/>
    <w:rsid w:val="00674E82"/>
    <w:rsid w:val="00677157"/>
    <w:rsid w:val="00677388"/>
    <w:rsid w:val="0068000C"/>
    <w:rsid w:val="0068139B"/>
    <w:rsid w:val="00681437"/>
    <w:rsid w:val="00682DD1"/>
    <w:rsid w:val="006841F4"/>
    <w:rsid w:val="006846CF"/>
    <w:rsid w:val="00687778"/>
    <w:rsid w:val="00687D38"/>
    <w:rsid w:val="0069193A"/>
    <w:rsid w:val="006929D0"/>
    <w:rsid w:val="00692D5E"/>
    <w:rsid w:val="006938DB"/>
    <w:rsid w:val="00693A22"/>
    <w:rsid w:val="00693AB8"/>
    <w:rsid w:val="00693F54"/>
    <w:rsid w:val="006948FB"/>
    <w:rsid w:val="0069576B"/>
    <w:rsid w:val="00695FE7"/>
    <w:rsid w:val="00696AD7"/>
    <w:rsid w:val="006970E2"/>
    <w:rsid w:val="0069724C"/>
    <w:rsid w:val="00697763"/>
    <w:rsid w:val="00697836"/>
    <w:rsid w:val="00697B2D"/>
    <w:rsid w:val="00697D23"/>
    <w:rsid w:val="006A1601"/>
    <w:rsid w:val="006A26D9"/>
    <w:rsid w:val="006A2ABE"/>
    <w:rsid w:val="006A3435"/>
    <w:rsid w:val="006A35CC"/>
    <w:rsid w:val="006A3D1F"/>
    <w:rsid w:val="006A41AB"/>
    <w:rsid w:val="006A4F1D"/>
    <w:rsid w:val="006A50CB"/>
    <w:rsid w:val="006A5381"/>
    <w:rsid w:val="006A55C1"/>
    <w:rsid w:val="006A59DD"/>
    <w:rsid w:val="006A6BD4"/>
    <w:rsid w:val="006A6F6C"/>
    <w:rsid w:val="006A712A"/>
    <w:rsid w:val="006A7859"/>
    <w:rsid w:val="006A7C25"/>
    <w:rsid w:val="006A7EF1"/>
    <w:rsid w:val="006B0285"/>
    <w:rsid w:val="006B0612"/>
    <w:rsid w:val="006B0E1B"/>
    <w:rsid w:val="006B0E67"/>
    <w:rsid w:val="006B137B"/>
    <w:rsid w:val="006B1B0D"/>
    <w:rsid w:val="006B22A9"/>
    <w:rsid w:val="006B251E"/>
    <w:rsid w:val="006B318F"/>
    <w:rsid w:val="006B3487"/>
    <w:rsid w:val="006B5F8C"/>
    <w:rsid w:val="006B73D9"/>
    <w:rsid w:val="006B7B36"/>
    <w:rsid w:val="006C1DBD"/>
    <w:rsid w:val="006C226F"/>
    <w:rsid w:val="006C33D8"/>
    <w:rsid w:val="006C3478"/>
    <w:rsid w:val="006C37FB"/>
    <w:rsid w:val="006C3D82"/>
    <w:rsid w:val="006C4744"/>
    <w:rsid w:val="006C4F22"/>
    <w:rsid w:val="006C58F3"/>
    <w:rsid w:val="006C5A1E"/>
    <w:rsid w:val="006C647B"/>
    <w:rsid w:val="006C66CD"/>
    <w:rsid w:val="006D03A6"/>
    <w:rsid w:val="006D2067"/>
    <w:rsid w:val="006D22BD"/>
    <w:rsid w:val="006D2A88"/>
    <w:rsid w:val="006D378A"/>
    <w:rsid w:val="006D3952"/>
    <w:rsid w:val="006D43FA"/>
    <w:rsid w:val="006D50BA"/>
    <w:rsid w:val="006D5AEB"/>
    <w:rsid w:val="006D5C68"/>
    <w:rsid w:val="006D6DD9"/>
    <w:rsid w:val="006E0190"/>
    <w:rsid w:val="006E213D"/>
    <w:rsid w:val="006E235F"/>
    <w:rsid w:val="006E28A4"/>
    <w:rsid w:val="006E4240"/>
    <w:rsid w:val="006E45D0"/>
    <w:rsid w:val="006E4FCE"/>
    <w:rsid w:val="006E523D"/>
    <w:rsid w:val="006E583A"/>
    <w:rsid w:val="006E5A10"/>
    <w:rsid w:val="006E5D72"/>
    <w:rsid w:val="006E7C64"/>
    <w:rsid w:val="006E7CD7"/>
    <w:rsid w:val="006E7D5D"/>
    <w:rsid w:val="006E7EA5"/>
    <w:rsid w:val="006F0705"/>
    <w:rsid w:val="006F17FF"/>
    <w:rsid w:val="006F1FCB"/>
    <w:rsid w:val="006F25C2"/>
    <w:rsid w:val="006F2958"/>
    <w:rsid w:val="006F43E6"/>
    <w:rsid w:val="006F49EB"/>
    <w:rsid w:val="006F4A7B"/>
    <w:rsid w:val="006F543B"/>
    <w:rsid w:val="006F5726"/>
    <w:rsid w:val="006F579B"/>
    <w:rsid w:val="006F6A4E"/>
    <w:rsid w:val="006F6FF6"/>
    <w:rsid w:val="006F70AF"/>
    <w:rsid w:val="006F77C7"/>
    <w:rsid w:val="006F79DB"/>
    <w:rsid w:val="00700240"/>
    <w:rsid w:val="00700A33"/>
    <w:rsid w:val="00701133"/>
    <w:rsid w:val="00701728"/>
    <w:rsid w:val="00701D25"/>
    <w:rsid w:val="00703304"/>
    <w:rsid w:val="007037C8"/>
    <w:rsid w:val="00703D75"/>
    <w:rsid w:val="00704801"/>
    <w:rsid w:val="00704D71"/>
    <w:rsid w:val="007061E7"/>
    <w:rsid w:val="007076B5"/>
    <w:rsid w:val="00707B46"/>
    <w:rsid w:val="00707FB0"/>
    <w:rsid w:val="0071082C"/>
    <w:rsid w:val="0071181D"/>
    <w:rsid w:val="00712481"/>
    <w:rsid w:val="00713718"/>
    <w:rsid w:val="00713AAC"/>
    <w:rsid w:val="00713BDB"/>
    <w:rsid w:val="00713F61"/>
    <w:rsid w:val="00714CFE"/>
    <w:rsid w:val="00714F61"/>
    <w:rsid w:val="00714FCB"/>
    <w:rsid w:val="007167DF"/>
    <w:rsid w:val="00716BC5"/>
    <w:rsid w:val="00717079"/>
    <w:rsid w:val="00717430"/>
    <w:rsid w:val="0071773B"/>
    <w:rsid w:val="00722B7C"/>
    <w:rsid w:val="00724535"/>
    <w:rsid w:val="007252FA"/>
    <w:rsid w:val="007265A4"/>
    <w:rsid w:val="00730742"/>
    <w:rsid w:val="007317D1"/>
    <w:rsid w:val="00731CDF"/>
    <w:rsid w:val="00732B10"/>
    <w:rsid w:val="00733043"/>
    <w:rsid w:val="00734B92"/>
    <w:rsid w:val="00737EDD"/>
    <w:rsid w:val="00740F26"/>
    <w:rsid w:val="0074196B"/>
    <w:rsid w:val="00742B15"/>
    <w:rsid w:val="00744095"/>
    <w:rsid w:val="007443C8"/>
    <w:rsid w:val="00744DA4"/>
    <w:rsid w:val="00745B28"/>
    <w:rsid w:val="00745FC1"/>
    <w:rsid w:val="0074654A"/>
    <w:rsid w:val="0074711D"/>
    <w:rsid w:val="0075000D"/>
    <w:rsid w:val="00751552"/>
    <w:rsid w:val="00751719"/>
    <w:rsid w:val="00752579"/>
    <w:rsid w:val="00752876"/>
    <w:rsid w:val="00752B90"/>
    <w:rsid w:val="007543A1"/>
    <w:rsid w:val="00754A72"/>
    <w:rsid w:val="00754C18"/>
    <w:rsid w:val="00755A64"/>
    <w:rsid w:val="00755D94"/>
    <w:rsid w:val="0075655C"/>
    <w:rsid w:val="00756C76"/>
    <w:rsid w:val="00756DE6"/>
    <w:rsid w:val="00756F41"/>
    <w:rsid w:val="007601C1"/>
    <w:rsid w:val="00761E7C"/>
    <w:rsid w:val="00761FD5"/>
    <w:rsid w:val="007624D3"/>
    <w:rsid w:val="00762FA2"/>
    <w:rsid w:val="007640D2"/>
    <w:rsid w:val="007640D8"/>
    <w:rsid w:val="007651AA"/>
    <w:rsid w:val="00765442"/>
    <w:rsid w:val="007667C9"/>
    <w:rsid w:val="00770355"/>
    <w:rsid w:val="00770F90"/>
    <w:rsid w:val="00771FA0"/>
    <w:rsid w:val="007721C2"/>
    <w:rsid w:val="007728B2"/>
    <w:rsid w:val="00773031"/>
    <w:rsid w:val="00773547"/>
    <w:rsid w:val="00773E03"/>
    <w:rsid w:val="007745D1"/>
    <w:rsid w:val="00774884"/>
    <w:rsid w:val="0077497B"/>
    <w:rsid w:val="00775219"/>
    <w:rsid w:val="007752CD"/>
    <w:rsid w:val="007763A5"/>
    <w:rsid w:val="00780353"/>
    <w:rsid w:val="00780B8C"/>
    <w:rsid w:val="00780C2C"/>
    <w:rsid w:val="0078111A"/>
    <w:rsid w:val="007827EA"/>
    <w:rsid w:val="0078298B"/>
    <w:rsid w:val="00783199"/>
    <w:rsid w:val="0078379F"/>
    <w:rsid w:val="007837A8"/>
    <w:rsid w:val="00783ABB"/>
    <w:rsid w:val="00783F4F"/>
    <w:rsid w:val="007843CE"/>
    <w:rsid w:val="00785979"/>
    <w:rsid w:val="0078609B"/>
    <w:rsid w:val="00786313"/>
    <w:rsid w:val="00786B18"/>
    <w:rsid w:val="00786CF3"/>
    <w:rsid w:val="0078760D"/>
    <w:rsid w:val="00790982"/>
    <w:rsid w:val="00790FED"/>
    <w:rsid w:val="00791AE6"/>
    <w:rsid w:val="00792BD8"/>
    <w:rsid w:val="00794B59"/>
    <w:rsid w:val="00794C5D"/>
    <w:rsid w:val="00794E59"/>
    <w:rsid w:val="007955F5"/>
    <w:rsid w:val="00796540"/>
    <w:rsid w:val="00796549"/>
    <w:rsid w:val="007971CD"/>
    <w:rsid w:val="007A085F"/>
    <w:rsid w:val="007A1A6A"/>
    <w:rsid w:val="007A1F7C"/>
    <w:rsid w:val="007A255F"/>
    <w:rsid w:val="007A2693"/>
    <w:rsid w:val="007A3697"/>
    <w:rsid w:val="007A4327"/>
    <w:rsid w:val="007A48C5"/>
    <w:rsid w:val="007A51F0"/>
    <w:rsid w:val="007A5919"/>
    <w:rsid w:val="007A5B4A"/>
    <w:rsid w:val="007A5EBB"/>
    <w:rsid w:val="007A6B39"/>
    <w:rsid w:val="007A768D"/>
    <w:rsid w:val="007A7AAE"/>
    <w:rsid w:val="007B1280"/>
    <w:rsid w:val="007B1360"/>
    <w:rsid w:val="007B17D1"/>
    <w:rsid w:val="007B1F37"/>
    <w:rsid w:val="007B243F"/>
    <w:rsid w:val="007B2D81"/>
    <w:rsid w:val="007B30EE"/>
    <w:rsid w:val="007B3B13"/>
    <w:rsid w:val="007B3D0A"/>
    <w:rsid w:val="007B53B8"/>
    <w:rsid w:val="007B5432"/>
    <w:rsid w:val="007B55E5"/>
    <w:rsid w:val="007B66B1"/>
    <w:rsid w:val="007B679A"/>
    <w:rsid w:val="007B724B"/>
    <w:rsid w:val="007C0661"/>
    <w:rsid w:val="007C08E1"/>
    <w:rsid w:val="007C3F33"/>
    <w:rsid w:val="007C407B"/>
    <w:rsid w:val="007C4362"/>
    <w:rsid w:val="007C4874"/>
    <w:rsid w:val="007C49DF"/>
    <w:rsid w:val="007C6FA3"/>
    <w:rsid w:val="007C749A"/>
    <w:rsid w:val="007C749C"/>
    <w:rsid w:val="007D1138"/>
    <w:rsid w:val="007D24DB"/>
    <w:rsid w:val="007D2B94"/>
    <w:rsid w:val="007D4300"/>
    <w:rsid w:val="007D446F"/>
    <w:rsid w:val="007D5CF7"/>
    <w:rsid w:val="007D60A6"/>
    <w:rsid w:val="007D6253"/>
    <w:rsid w:val="007D646E"/>
    <w:rsid w:val="007D6541"/>
    <w:rsid w:val="007D728D"/>
    <w:rsid w:val="007D75A2"/>
    <w:rsid w:val="007D7635"/>
    <w:rsid w:val="007E06BF"/>
    <w:rsid w:val="007E0DD1"/>
    <w:rsid w:val="007E0F67"/>
    <w:rsid w:val="007E1665"/>
    <w:rsid w:val="007E3180"/>
    <w:rsid w:val="007E3BAC"/>
    <w:rsid w:val="007E3FD7"/>
    <w:rsid w:val="007E45CB"/>
    <w:rsid w:val="007E599F"/>
    <w:rsid w:val="007E5A5C"/>
    <w:rsid w:val="007E5A94"/>
    <w:rsid w:val="007E63C0"/>
    <w:rsid w:val="007E63E8"/>
    <w:rsid w:val="007E72EE"/>
    <w:rsid w:val="007F04E1"/>
    <w:rsid w:val="007F0F65"/>
    <w:rsid w:val="007F1052"/>
    <w:rsid w:val="007F2106"/>
    <w:rsid w:val="007F2551"/>
    <w:rsid w:val="007F31B2"/>
    <w:rsid w:val="007F37F6"/>
    <w:rsid w:val="007F4E74"/>
    <w:rsid w:val="007F5C5A"/>
    <w:rsid w:val="007F649D"/>
    <w:rsid w:val="007F7A59"/>
    <w:rsid w:val="00801166"/>
    <w:rsid w:val="008013FF"/>
    <w:rsid w:val="00801B3A"/>
    <w:rsid w:val="008021F6"/>
    <w:rsid w:val="00802F4A"/>
    <w:rsid w:val="00802FEB"/>
    <w:rsid w:val="00804397"/>
    <w:rsid w:val="0080477A"/>
    <w:rsid w:val="0080479A"/>
    <w:rsid w:val="0080492E"/>
    <w:rsid w:val="008051BB"/>
    <w:rsid w:val="00805489"/>
    <w:rsid w:val="008064F6"/>
    <w:rsid w:val="00806511"/>
    <w:rsid w:val="00806DDC"/>
    <w:rsid w:val="008078A0"/>
    <w:rsid w:val="008079EC"/>
    <w:rsid w:val="00807AC5"/>
    <w:rsid w:val="00810051"/>
    <w:rsid w:val="00811894"/>
    <w:rsid w:val="008148A3"/>
    <w:rsid w:val="00814D9A"/>
    <w:rsid w:val="00815998"/>
    <w:rsid w:val="00815E1D"/>
    <w:rsid w:val="008166FC"/>
    <w:rsid w:val="00816B5E"/>
    <w:rsid w:val="00816E94"/>
    <w:rsid w:val="00816F3A"/>
    <w:rsid w:val="0081721F"/>
    <w:rsid w:val="0081767F"/>
    <w:rsid w:val="00817867"/>
    <w:rsid w:val="00817969"/>
    <w:rsid w:val="00820374"/>
    <w:rsid w:val="00820B56"/>
    <w:rsid w:val="00820C97"/>
    <w:rsid w:val="00821231"/>
    <w:rsid w:val="008217E0"/>
    <w:rsid w:val="00822671"/>
    <w:rsid w:val="008243B3"/>
    <w:rsid w:val="00824CC6"/>
    <w:rsid w:val="0082630C"/>
    <w:rsid w:val="0082656D"/>
    <w:rsid w:val="00830872"/>
    <w:rsid w:val="00830B48"/>
    <w:rsid w:val="00830F85"/>
    <w:rsid w:val="00831A16"/>
    <w:rsid w:val="00831C46"/>
    <w:rsid w:val="008321D5"/>
    <w:rsid w:val="00832208"/>
    <w:rsid w:val="008329D5"/>
    <w:rsid w:val="008331B2"/>
    <w:rsid w:val="00833D8E"/>
    <w:rsid w:val="0083431A"/>
    <w:rsid w:val="008350EC"/>
    <w:rsid w:val="008357D5"/>
    <w:rsid w:val="0083625E"/>
    <w:rsid w:val="00836314"/>
    <w:rsid w:val="0084001A"/>
    <w:rsid w:val="008405D8"/>
    <w:rsid w:val="00840DFC"/>
    <w:rsid w:val="00840E61"/>
    <w:rsid w:val="00840EFE"/>
    <w:rsid w:val="008414F9"/>
    <w:rsid w:val="00842034"/>
    <w:rsid w:val="00842E7A"/>
    <w:rsid w:val="008443AE"/>
    <w:rsid w:val="0084495A"/>
    <w:rsid w:val="00844C94"/>
    <w:rsid w:val="00845273"/>
    <w:rsid w:val="008458FE"/>
    <w:rsid w:val="00846E01"/>
    <w:rsid w:val="008475EC"/>
    <w:rsid w:val="00850F77"/>
    <w:rsid w:val="00855639"/>
    <w:rsid w:val="008556EA"/>
    <w:rsid w:val="00855925"/>
    <w:rsid w:val="0085597F"/>
    <w:rsid w:val="00856C87"/>
    <w:rsid w:val="00856CA6"/>
    <w:rsid w:val="00860334"/>
    <w:rsid w:val="00860674"/>
    <w:rsid w:val="0086178F"/>
    <w:rsid w:val="00861EF1"/>
    <w:rsid w:val="00862863"/>
    <w:rsid w:val="00862BDF"/>
    <w:rsid w:val="00862C81"/>
    <w:rsid w:val="00862EA3"/>
    <w:rsid w:val="00863D0D"/>
    <w:rsid w:val="00864BF2"/>
    <w:rsid w:val="00865EB1"/>
    <w:rsid w:val="00866100"/>
    <w:rsid w:val="00866425"/>
    <w:rsid w:val="008707F2"/>
    <w:rsid w:val="00870E66"/>
    <w:rsid w:val="00871010"/>
    <w:rsid w:val="00871B79"/>
    <w:rsid w:val="00873987"/>
    <w:rsid w:val="00873FA1"/>
    <w:rsid w:val="008756BF"/>
    <w:rsid w:val="008757D6"/>
    <w:rsid w:val="008764E9"/>
    <w:rsid w:val="00876621"/>
    <w:rsid w:val="00877227"/>
    <w:rsid w:val="00880177"/>
    <w:rsid w:val="00880F0F"/>
    <w:rsid w:val="00880FE3"/>
    <w:rsid w:val="008819F7"/>
    <w:rsid w:val="00881C19"/>
    <w:rsid w:val="00882535"/>
    <w:rsid w:val="00882735"/>
    <w:rsid w:val="00882C5E"/>
    <w:rsid w:val="00883AB6"/>
    <w:rsid w:val="00884557"/>
    <w:rsid w:val="008847A4"/>
    <w:rsid w:val="00886B29"/>
    <w:rsid w:val="00887CE8"/>
    <w:rsid w:val="0089051C"/>
    <w:rsid w:val="0089082C"/>
    <w:rsid w:val="0089166B"/>
    <w:rsid w:val="00892235"/>
    <w:rsid w:val="00896AE2"/>
    <w:rsid w:val="00897B56"/>
    <w:rsid w:val="00897E5A"/>
    <w:rsid w:val="00897EBA"/>
    <w:rsid w:val="008A022C"/>
    <w:rsid w:val="008A0996"/>
    <w:rsid w:val="008A1432"/>
    <w:rsid w:val="008A18DD"/>
    <w:rsid w:val="008A1A06"/>
    <w:rsid w:val="008A1DEC"/>
    <w:rsid w:val="008A23A1"/>
    <w:rsid w:val="008A33F0"/>
    <w:rsid w:val="008A3CBF"/>
    <w:rsid w:val="008A3CC7"/>
    <w:rsid w:val="008A3E8A"/>
    <w:rsid w:val="008A4A1F"/>
    <w:rsid w:val="008A4B98"/>
    <w:rsid w:val="008A4D89"/>
    <w:rsid w:val="008A623F"/>
    <w:rsid w:val="008A7D37"/>
    <w:rsid w:val="008B2560"/>
    <w:rsid w:val="008B30BB"/>
    <w:rsid w:val="008B3844"/>
    <w:rsid w:val="008B3885"/>
    <w:rsid w:val="008B442E"/>
    <w:rsid w:val="008B507F"/>
    <w:rsid w:val="008B67B0"/>
    <w:rsid w:val="008B6B9A"/>
    <w:rsid w:val="008B6C1A"/>
    <w:rsid w:val="008C06FB"/>
    <w:rsid w:val="008C1491"/>
    <w:rsid w:val="008C2FBE"/>
    <w:rsid w:val="008C33B3"/>
    <w:rsid w:val="008C3408"/>
    <w:rsid w:val="008C3A45"/>
    <w:rsid w:val="008C3F85"/>
    <w:rsid w:val="008C4C2A"/>
    <w:rsid w:val="008C4EFB"/>
    <w:rsid w:val="008C5212"/>
    <w:rsid w:val="008C60A1"/>
    <w:rsid w:val="008C705C"/>
    <w:rsid w:val="008C746A"/>
    <w:rsid w:val="008D0330"/>
    <w:rsid w:val="008D0495"/>
    <w:rsid w:val="008D068A"/>
    <w:rsid w:val="008D0862"/>
    <w:rsid w:val="008D08D2"/>
    <w:rsid w:val="008D2357"/>
    <w:rsid w:val="008D38E5"/>
    <w:rsid w:val="008D4D00"/>
    <w:rsid w:val="008D5375"/>
    <w:rsid w:val="008D69E1"/>
    <w:rsid w:val="008D6A44"/>
    <w:rsid w:val="008D6D33"/>
    <w:rsid w:val="008E0371"/>
    <w:rsid w:val="008E19D5"/>
    <w:rsid w:val="008E3E99"/>
    <w:rsid w:val="008E3FDA"/>
    <w:rsid w:val="008E4053"/>
    <w:rsid w:val="008E5222"/>
    <w:rsid w:val="008E5256"/>
    <w:rsid w:val="008E5451"/>
    <w:rsid w:val="008E555B"/>
    <w:rsid w:val="008E5D33"/>
    <w:rsid w:val="008E5F95"/>
    <w:rsid w:val="008E6B5C"/>
    <w:rsid w:val="008E7384"/>
    <w:rsid w:val="008E77C2"/>
    <w:rsid w:val="008F0771"/>
    <w:rsid w:val="008F1A7E"/>
    <w:rsid w:val="008F2267"/>
    <w:rsid w:val="008F2693"/>
    <w:rsid w:val="008F3AF7"/>
    <w:rsid w:val="008F5CEB"/>
    <w:rsid w:val="008F6C37"/>
    <w:rsid w:val="008F76E0"/>
    <w:rsid w:val="008F7FE4"/>
    <w:rsid w:val="00900312"/>
    <w:rsid w:val="00900458"/>
    <w:rsid w:val="00900A14"/>
    <w:rsid w:val="00901536"/>
    <w:rsid w:val="0090368A"/>
    <w:rsid w:val="00903BC4"/>
    <w:rsid w:val="009041AA"/>
    <w:rsid w:val="00906F4D"/>
    <w:rsid w:val="00910A8C"/>
    <w:rsid w:val="00911222"/>
    <w:rsid w:val="00911579"/>
    <w:rsid w:val="00911C07"/>
    <w:rsid w:val="009121AC"/>
    <w:rsid w:val="009125C7"/>
    <w:rsid w:val="0091357B"/>
    <w:rsid w:val="00913EB7"/>
    <w:rsid w:val="00913F3C"/>
    <w:rsid w:val="00914026"/>
    <w:rsid w:val="00914269"/>
    <w:rsid w:val="009143C6"/>
    <w:rsid w:val="009144E7"/>
    <w:rsid w:val="00914C04"/>
    <w:rsid w:val="00915147"/>
    <w:rsid w:val="00916177"/>
    <w:rsid w:val="009161F8"/>
    <w:rsid w:val="00917A66"/>
    <w:rsid w:val="00917B6F"/>
    <w:rsid w:val="0092070C"/>
    <w:rsid w:val="009209A8"/>
    <w:rsid w:val="00920D61"/>
    <w:rsid w:val="00920F23"/>
    <w:rsid w:val="009217F2"/>
    <w:rsid w:val="009231BB"/>
    <w:rsid w:val="00923C8A"/>
    <w:rsid w:val="00924A7E"/>
    <w:rsid w:val="00925016"/>
    <w:rsid w:val="0092523A"/>
    <w:rsid w:val="00925F59"/>
    <w:rsid w:val="00931CC5"/>
    <w:rsid w:val="00931CE6"/>
    <w:rsid w:val="00932173"/>
    <w:rsid w:val="00933B23"/>
    <w:rsid w:val="009341EC"/>
    <w:rsid w:val="00935E17"/>
    <w:rsid w:val="00935F6B"/>
    <w:rsid w:val="0093777A"/>
    <w:rsid w:val="009406B6"/>
    <w:rsid w:val="00941D00"/>
    <w:rsid w:val="00941F75"/>
    <w:rsid w:val="00943717"/>
    <w:rsid w:val="00944275"/>
    <w:rsid w:val="0094445F"/>
    <w:rsid w:val="00944989"/>
    <w:rsid w:val="00944DBF"/>
    <w:rsid w:val="009461B6"/>
    <w:rsid w:val="0094748B"/>
    <w:rsid w:val="00947B30"/>
    <w:rsid w:val="00947C47"/>
    <w:rsid w:val="00951841"/>
    <w:rsid w:val="009527C4"/>
    <w:rsid w:val="00952C89"/>
    <w:rsid w:val="00953DF5"/>
    <w:rsid w:val="00953E97"/>
    <w:rsid w:val="00956697"/>
    <w:rsid w:val="00956EFF"/>
    <w:rsid w:val="00957729"/>
    <w:rsid w:val="00957E97"/>
    <w:rsid w:val="009601C6"/>
    <w:rsid w:val="00960435"/>
    <w:rsid w:val="00960BDE"/>
    <w:rsid w:val="009617F1"/>
    <w:rsid w:val="00961BC9"/>
    <w:rsid w:val="00961CA5"/>
    <w:rsid w:val="0096240D"/>
    <w:rsid w:val="00963051"/>
    <w:rsid w:val="00963384"/>
    <w:rsid w:val="009643BC"/>
    <w:rsid w:val="009658FD"/>
    <w:rsid w:val="00965D5A"/>
    <w:rsid w:val="00966086"/>
    <w:rsid w:val="009671AA"/>
    <w:rsid w:val="009671FE"/>
    <w:rsid w:val="009673AF"/>
    <w:rsid w:val="00970319"/>
    <w:rsid w:val="00973460"/>
    <w:rsid w:val="00973ECB"/>
    <w:rsid w:val="00974813"/>
    <w:rsid w:val="00974AD1"/>
    <w:rsid w:val="00974F7A"/>
    <w:rsid w:val="00975158"/>
    <w:rsid w:val="009758CE"/>
    <w:rsid w:val="00975A0A"/>
    <w:rsid w:val="00975B91"/>
    <w:rsid w:val="0097700E"/>
    <w:rsid w:val="0097794A"/>
    <w:rsid w:val="0098051D"/>
    <w:rsid w:val="00981303"/>
    <w:rsid w:val="0098186D"/>
    <w:rsid w:val="00981985"/>
    <w:rsid w:val="00981E69"/>
    <w:rsid w:val="00982282"/>
    <w:rsid w:val="00982519"/>
    <w:rsid w:val="00984099"/>
    <w:rsid w:val="009851C1"/>
    <w:rsid w:val="00985848"/>
    <w:rsid w:val="00986EF4"/>
    <w:rsid w:val="009876A9"/>
    <w:rsid w:val="00987DE2"/>
    <w:rsid w:val="00987EF7"/>
    <w:rsid w:val="00990923"/>
    <w:rsid w:val="0099141F"/>
    <w:rsid w:val="009917FF"/>
    <w:rsid w:val="00992114"/>
    <w:rsid w:val="00992C53"/>
    <w:rsid w:val="009939C4"/>
    <w:rsid w:val="00993A76"/>
    <w:rsid w:val="0099425D"/>
    <w:rsid w:val="009948AD"/>
    <w:rsid w:val="00995128"/>
    <w:rsid w:val="009954C1"/>
    <w:rsid w:val="00996238"/>
    <w:rsid w:val="009975F9"/>
    <w:rsid w:val="00997981"/>
    <w:rsid w:val="00997A5E"/>
    <w:rsid w:val="009A0222"/>
    <w:rsid w:val="009A035D"/>
    <w:rsid w:val="009A0D5D"/>
    <w:rsid w:val="009A1E64"/>
    <w:rsid w:val="009A41A3"/>
    <w:rsid w:val="009A4A8D"/>
    <w:rsid w:val="009A5D0B"/>
    <w:rsid w:val="009A6F63"/>
    <w:rsid w:val="009B004B"/>
    <w:rsid w:val="009B05C2"/>
    <w:rsid w:val="009B4489"/>
    <w:rsid w:val="009B4723"/>
    <w:rsid w:val="009B4FEB"/>
    <w:rsid w:val="009B5456"/>
    <w:rsid w:val="009B5993"/>
    <w:rsid w:val="009B5C32"/>
    <w:rsid w:val="009B5DEE"/>
    <w:rsid w:val="009B6964"/>
    <w:rsid w:val="009B6AF3"/>
    <w:rsid w:val="009B6E91"/>
    <w:rsid w:val="009B7676"/>
    <w:rsid w:val="009C0243"/>
    <w:rsid w:val="009C077A"/>
    <w:rsid w:val="009C0ADC"/>
    <w:rsid w:val="009C0DC3"/>
    <w:rsid w:val="009C1674"/>
    <w:rsid w:val="009C17AE"/>
    <w:rsid w:val="009C460B"/>
    <w:rsid w:val="009C537E"/>
    <w:rsid w:val="009C5A50"/>
    <w:rsid w:val="009C6A2C"/>
    <w:rsid w:val="009D04D2"/>
    <w:rsid w:val="009D0CCD"/>
    <w:rsid w:val="009D10C5"/>
    <w:rsid w:val="009D2214"/>
    <w:rsid w:val="009D2986"/>
    <w:rsid w:val="009D34F1"/>
    <w:rsid w:val="009D444E"/>
    <w:rsid w:val="009D4AC6"/>
    <w:rsid w:val="009D4BC0"/>
    <w:rsid w:val="009D4FB7"/>
    <w:rsid w:val="009D54EC"/>
    <w:rsid w:val="009D5D71"/>
    <w:rsid w:val="009D666A"/>
    <w:rsid w:val="009D711C"/>
    <w:rsid w:val="009D7AEF"/>
    <w:rsid w:val="009E0833"/>
    <w:rsid w:val="009E1039"/>
    <w:rsid w:val="009E25ED"/>
    <w:rsid w:val="009E2659"/>
    <w:rsid w:val="009E420F"/>
    <w:rsid w:val="009E4E89"/>
    <w:rsid w:val="009E6DBC"/>
    <w:rsid w:val="009E6E52"/>
    <w:rsid w:val="009E6F04"/>
    <w:rsid w:val="009E75DD"/>
    <w:rsid w:val="009F16AA"/>
    <w:rsid w:val="009F1A53"/>
    <w:rsid w:val="009F22FE"/>
    <w:rsid w:val="009F31D5"/>
    <w:rsid w:val="009F38CE"/>
    <w:rsid w:val="009F4A93"/>
    <w:rsid w:val="009F5D46"/>
    <w:rsid w:val="009F60CB"/>
    <w:rsid w:val="00A01438"/>
    <w:rsid w:val="00A01E79"/>
    <w:rsid w:val="00A02212"/>
    <w:rsid w:val="00A0319F"/>
    <w:rsid w:val="00A04476"/>
    <w:rsid w:val="00A056D8"/>
    <w:rsid w:val="00A06108"/>
    <w:rsid w:val="00A06289"/>
    <w:rsid w:val="00A0662D"/>
    <w:rsid w:val="00A06EE5"/>
    <w:rsid w:val="00A06F15"/>
    <w:rsid w:val="00A07F11"/>
    <w:rsid w:val="00A108D1"/>
    <w:rsid w:val="00A10CA6"/>
    <w:rsid w:val="00A10D8D"/>
    <w:rsid w:val="00A11BFD"/>
    <w:rsid w:val="00A11CBE"/>
    <w:rsid w:val="00A12F03"/>
    <w:rsid w:val="00A138FF"/>
    <w:rsid w:val="00A13FBA"/>
    <w:rsid w:val="00A14176"/>
    <w:rsid w:val="00A147B4"/>
    <w:rsid w:val="00A14A59"/>
    <w:rsid w:val="00A15920"/>
    <w:rsid w:val="00A174E7"/>
    <w:rsid w:val="00A17E02"/>
    <w:rsid w:val="00A20321"/>
    <w:rsid w:val="00A205C0"/>
    <w:rsid w:val="00A208F6"/>
    <w:rsid w:val="00A20D00"/>
    <w:rsid w:val="00A2107C"/>
    <w:rsid w:val="00A217F7"/>
    <w:rsid w:val="00A225F2"/>
    <w:rsid w:val="00A226FA"/>
    <w:rsid w:val="00A22D3A"/>
    <w:rsid w:val="00A23182"/>
    <w:rsid w:val="00A246A6"/>
    <w:rsid w:val="00A25129"/>
    <w:rsid w:val="00A25405"/>
    <w:rsid w:val="00A25E2D"/>
    <w:rsid w:val="00A26DFA"/>
    <w:rsid w:val="00A27ECF"/>
    <w:rsid w:val="00A316B9"/>
    <w:rsid w:val="00A32316"/>
    <w:rsid w:val="00A32BD9"/>
    <w:rsid w:val="00A338D9"/>
    <w:rsid w:val="00A3507B"/>
    <w:rsid w:val="00A357D2"/>
    <w:rsid w:val="00A36201"/>
    <w:rsid w:val="00A364C5"/>
    <w:rsid w:val="00A370B6"/>
    <w:rsid w:val="00A370DC"/>
    <w:rsid w:val="00A41935"/>
    <w:rsid w:val="00A41B0C"/>
    <w:rsid w:val="00A425F3"/>
    <w:rsid w:val="00A42D8C"/>
    <w:rsid w:val="00A43BAA"/>
    <w:rsid w:val="00A4576B"/>
    <w:rsid w:val="00A46900"/>
    <w:rsid w:val="00A4700A"/>
    <w:rsid w:val="00A5067F"/>
    <w:rsid w:val="00A510AE"/>
    <w:rsid w:val="00A51F7F"/>
    <w:rsid w:val="00A527CD"/>
    <w:rsid w:val="00A53013"/>
    <w:rsid w:val="00A530FB"/>
    <w:rsid w:val="00A53FB6"/>
    <w:rsid w:val="00A547BB"/>
    <w:rsid w:val="00A55385"/>
    <w:rsid w:val="00A56873"/>
    <w:rsid w:val="00A56E9D"/>
    <w:rsid w:val="00A57EBC"/>
    <w:rsid w:val="00A6013B"/>
    <w:rsid w:val="00A61F86"/>
    <w:rsid w:val="00A62988"/>
    <w:rsid w:val="00A63C1D"/>
    <w:rsid w:val="00A64166"/>
    <w:rsid w:val="00A64BD9"/>
    <w:rsid w:val="00A65C4E"/>
    <w:rsid w:val="00A66911"/>
    <w:rsid w:val="00A66E12"/>
    <w:rsid w:val="00A67041"/>
    <w:rsid w:val="00A674FE"/>
    <w:rsid w:val="00A676E4"/>
    <w:rsid w:val="00A67EF5"/>
    <w:rsid w:val="00A701BA"/>
    <w:rsid w:val="00A710F2"/>
    <w:rsid w:val="00A71637"/>
    <w:rsid w:val="00A71977"/>
    <w:rsid w:val="00A72505"/>
    <w:rsid w:val="00A73885"/>
    <w:rsid w:val="00A74021"/>
    <w:rsid w:val="00A74640"/>
    <w:rsid w:val="00A75BD5"/>
    <w:rsid w:val="00A763F1"/>
    <w:rsid w:val="00A76684"/>
    <w:rsid w:val="00A77818"/>
    <w:rsid w:val="00A77B4C"/>
    <w:rsid w:val="00A80075"/>
    <w:rsid w:val="00A802E1"/>
    <w:rsid w:val="00A80E71"/>
    <w:rsid w:val="00A81F0B"/>
    <w:rsid w:val="00A835A6"/>
    <w:rsid w:val="00A8543E"/>
    <w:rsid w:val="00A854C0"/>
    <w:rsid w:val="00A85632"/>
    <w:rsid w:val="00A86672"/>
    <w:rsid w:val="00A86A16"/>
    <w:rsid w:val="00A86D43"/>
    <w:rsid w:val="00A86EE0"/>
    <w:rsid w:val="00A8776E"/>
    <w:rsid w:val="00A87DA4"/>
    <w:rsid w:val="00A916C8"/>
    <w:rsid w:val="00A91ED2"/>
    <w:rsid w:val="00A93ADD"/>
    <w:rsid w:val="00A94219"/>
    <w:rsid w:val="00A94607"/>
    <w:rsid w:val="00A95AAF"/>
    <w:rsid w:val="00A96595"/>
    <w:rsid w:val="00A96693"/>
    <w:rsid w:val="00A970B1"/>
    <w:rsid w:val="00AA087A"/>
    <w:rsid w:val="00AA4DB5"/>
    <w:rsid w:val="00AA54A9"/>
    <w:rsid w:val="00AA5564"/>
    <w:rsid w:val="00AA5F38"/>
    <w:rsid w:val="00AA6525"/>
    <w:rsid w:val="00AA69A0"/>
    <w:rsid w:val="00AA7ADC"/>
    <w:rsid w:val="00AB0F0B"/>
    <w:rsid w:val="00AB1243"/>
    <w:rsid w:val="00AB407A"/>
    <w:rsid w:val="00AB49CC"/>
    <w:rsid w:val="00AB4ACD"/>
    <w:rsid w:val="00AB5528"/>
    <w:rsid w:val="00AB5AB6"/>
    <w:rsid w:val="00AB60E8"/>
    <w:rsid w:val="00AB64D3"/>
    <w:rsid w:val="00AB65B0"/>
    <w:rsid w:val="00AB6847"/>
    <w:rsid w:val="00AB778C"/>
    <w:rsid w:val="00AB7888"/>
    <w:rsid w:val="00AB7F68"/>
    <w:rsid w:val="00AC0329"/>
    <w:rsid w:val="00AC1662"/>
    <w:rsid w:val="00AC2511"/>
    <w:rsid w:val="00AC283D"/>
    <w:rsid w:val="00AC2BAE"/>
    <w:rsid w:val="00AC3D80"/>
    <w:rsid w:val="00AC45C3"/>
    <w:rsid w:val="00AC4DD1"/>
    <w:rsid w:val="00AC5CC6"/>
    <w:rsid w:val="00AC6799"/>
    <w:rsid w:val="00AC689D"/>
    <w:rsid w:val="00AC6EBB"/>
    <w:rsid w:val="00AC7314"/>
    <w:rsid w:val="00AD0048"/>
    <w:rsid w:val="00AD091A"/>
    <w:rsid w:val="00AD0AF0"/>
    <w:rsid w:val="00AD13C1"/>
    <w:rsid w:val="00AD187C"/>
    <w:rsid w:val="00AD2008"/>
    <w:rsid w:val="00AD2F0B"/>
    <w:rsid w:val="00AD44E0"/>
    <w:rsid w:val="00AD4766"/>
    <w:rsid w:val="00AD4909"/>
    <w:rsid w:val="00AD4BAD"/>
    <w:rsid w:val="00AD5832"/>
    <w:rsid w:val="00AD5E51"/>
    <w:rsid w:val="00AD60DF"/>
    <w:rsid w:val="00AD60E8"/>
    <w:rsid w:val="00AD6AD9"/>
    <w:rsid w:val="00AE19AE"/>
    <w:rsid w:val="00AE361F"/>
    <w:rsid w:val="00AE461F"/>
    <w:rsid w:val="00AE4B01"/>
    <w:rsid w:val="00AE4D43"/>
    <w:rsid w:val="00AE5F0D"/>
    <w:rsid w:val="00AE6E78"/>
    <w:rsid w:val="00AF01F9"/>
    <w:rsid w:val="00AF03E0"/>
    <w:rsid w:val="00AF0C53"/>
    <w:rsid w:val="00AF0E1A"/>
    <w:rsid w:val="00AF177A"/>
    <w:rsid w:val="00AF1A15"/>
    <w:rsid w:val="00AF244E"/>
    <w:rsid w:val="00AF26C5"/>
    <w:rsid w:val="00AF2716"/>
    <w:rsid w:val="00AF274F"/>
    <w:rsid w:val="00AF2E21"/>
    <w:rsid w:val="00AF3DB8"/>
    <w:rsid w:val="00AF40D0"/>
    <w:rsid w:val="00AF42A9"/>
    <w:rsid w:val="00AF4917"/>
    <w:rsid w:val="00AF4DF7"/>
    <w:rsid w:val="00AF4EBD"/>
    <w:rsid w:val="00AF5256"/>
    <w:rsid w:val="00AF5895"/>
    <w:rsid w:val="00AF5F6D"/>
    <w:rsid w:val="00AF602E"/>
    <w:rsid w:val="00AF6E0C"/>
    <w:rsid w:val="00AF72E1"/>
    <w:rsid w:val="00AF73F5"/>
    <w:rsid w:val="00AF7D10"/>
    <w:rsid w:val="00AF7EA8"/>
    <w:rsid w:val="00B00682"/>
    <w:rsid w:val="00B01027"/>
    <w:rsid w:val="00B0149E"/>
    <w:rsid w:val="00B019FE"/>
    <w:rsid w:val="00B01E3B"/>
    <w:rsid w:val="00B01FAF"/>
    <w:rsid w:val="00B05354"/>
    <w:rsid w:val="00B05733"/>
    <w:rsid w:val="00B05DCE"/>
    <w:rsid w:val="00B07A74"/>
    <w:rsid w:val="00B07D4D"/>
    <w:rsid w:val="00B1069E"/>
    <w:rsid w:val="00B107C9"/>
    <w:rsid w:val="00B12000"/>
    <w:rsid w:val="00B122E1"/>
    <w:rsid w:val="00B13241"/>
    <w:rsid w:val="00B146FA"/>
    <w:rsid w:val="00B1470B"/>
    <w:rsid w:val="00B205CC"/>
    <w:rsid w:val="00B2156F"/>
    <w:rsid w:val="00B218BD"/>
    <w:rsid w:val="00B23883"/>
    <w:rsid w:val="00B24D98"/>
    <w:rsid w:val="00B252FF"/>
    <w:rsid w:val="00B300BC"/>
    <w:rsid w:val="00B3019B"/>
    <w:rsid w:val="00B30AE2"/>
    <w:rsid w:val="00B322C3"/>
    <w:rsid w:val="00B328C9"/>
    <w:rsid w:val="00B32903"/>
    <w:rsid w:val="00B32B03"/>
    <w:rsid w:val="00B33004"/>
    <w:rsid w:val="00B335D9"/>
    <w:rsid w:val="00B4001C"/>
    <w:rsid w:val="00B40F17"/>
    <w:rsid w:val="00B413A4"/>
    <w:rsid w:val="00B42536"/>
    <w:rsid w:val="00B428C2"/>
    <w:rsid w:val="00B42C44"/>
    <w:rsid w:val="00B42F79"/>
    <w:rsid w:val="00B43849"/>
    <w:rsid w:val="00B44363"/>
    <w:rsid w:val="00B44F94"/>
    <w:rsid w:val="00B465C6"/>
    <w:rsid w:val="00B4713C"/>
    <w:rsid w:val="00B502DB"/>
    <w:rsid w:val="00B50321"/>
    <w:rsid w:val="00B50EB6"/>
    <w:rsid w:val="00B518A4"/>
    <w:rsid w:val="00B51F32"/>
    <w:rsid w:val="00B54038"/>
    <w:rsid w:val="00B5497B"/>
    <w:rsid w:val="00B5512A"/>
    <w:rsid w:val="00B5521F"/>
    <w:rsid w:val="00B5561F"/>
    <w:rsid w:val="00B55CE8"/>
    <w:rsid w:val="00B560B5"/>
    <w:rsid w:val="00B56166"/>
    <w:rsid w:val="00B5658D"/>
    <w:rsid w:val="00B56FBC"/>
    <w:rsid w:val="00B576FD"/>
    <w:rsid w:val="00B5784A"/>
    <w:rsid w:val="00B579E1"/>
    <w:rsid w:val="00B60483"/>
    <w:rsid w:val="00B60C22"/>
    <w:rsid w:val="00B60F96"/>
    <w:rsid w:val="00B61317"/>
    <w:rsid w:val="00B62A93"/>
    <w:rsid w:val="00B62C35"/>
    <w:rsid w:val="00B630F6"/>
    <w:rsid w:val="00B63843"/>
    <w:rsid w:val="00B63902"/>
    <w:rsid w:val="00B64D0A"/>
    <w:rsid w:val="00B652B2"/>
    <w:rsid w:val="00B66889"/>
    <w:rsid w:val="00B66B99"/>
    <w:rsid w:val="00B66F75"/>
    <w:rsid w:val="00B67287"/>
    <w:rsid w:val="00B67331"/>
    <w:rsid w:val="00B70899"/>
    <w:rsid w:val="00B71AC4"/>
    <w:rsid w:val="00B746F5"/>
    <w:rsid w:val="00B75C42"/>
    <w:rsid w:val="00B7656C"/>
    <w:rsid w:val="00B76E17"/>
    <w:rsid w:val="00B7741D"/>
    <w:rsid w:val="00B8067F"/>
    <w:rsid w:val="00B80970"/>
    <w:rsid w:val="00B814C1"/>
    <w:rsid w:val="00B81EB2"/>
    <w:rsid w:val="00B83C1F"/>
    <w:rsid w:val="00B83CDC"/>
    <w:rsid w:val="00B83E5D"/>
    <w:rsid w:val="00B845A9"/>
    <w:rsid w:val="00B84CAB"/>
    <w:rsid w:val="00B85065"/>
    <w:rsid w:val="00B8575D"/>
    <w:rsid w:val="00B85E51"/>
    <w:rsid w:val="00B864A0"/>
    <w:rsid w:val="00B87967"/>
    <w:rsid w:val="00B87CAF"/>
    <w:rsid w:val="00B908FF"/>
    <w:rsid w:val="00B932B9"/>
    <w:rsid w:val="00B9332B"/>
    <w:rsid w:val="00B94448"/>
    <w:rsid w:val="00B957EC"/>
    <w:rsid w:val="00B961A8"/>
    <w:rsid w:val="00B96860"/>
    <w:rsid w:val="00B97444"/>
    <w:rsid w:val="00B9791D"/>
    <w:rsid w:val="00BA2770"/>
    <w:rsid w:val="00BA27B2"/>
    <w:rsid w:val="00BA33CE"/>
    <w:rsid w:val="00BA36D0"/>
    <w:rsid w:val="00BA37F9"/>
    <w:rsid w:val="00BA42AF"/>
    <w:rsid w:val="00BA6B4B"/>
    <w:rsid w:val="00BA74A4"/>
    <w:rsid w:val="00BA7661"/>
    <w:rsid w:val="00BA7D6A"/>
    <w:rsid w:val="00BB0004"/>
    <w:rsid w:val="00BB0DB1"/>
    <w:rsid w:val="00BB11A5"/>
    <w:rsid w:val="00BB1A36"/>
    <w:rsid w:val="00BB241A"/>
    <w:rsid w:val="00BB3C97"/>
    <w:rsid w:val="00BB4BD2"/>
    <w:rsid w:val="00BB6178"/>
    <w:rsid w:val="00BB776B"/>
    <w:rsid w:val="00BC03C3"/>
    <w:rsid w:val="00BC1DA5"/>
    <w:rsid w:val="00BC238C"/>
    <w:rsid w:val="00BC26EF"/>
    <w:rsid w:val="00BC33EF"/>
    <w:rsid w:val="00BC3A5A"/>
    <w:rsid w:val="00BC4C59"/>
    <w:rsid w:val="00BC55FE"/>
    <w:rsid w:val="00BC778E"/>
    <w:rsid w:val="00BD1F51"/>
    <w:rsid w:val="00BD2558"/>
    <w:rsid w:val="00BD2FFA"/>
    <w:rsid w:val="00BD36FA"/>
    <w:rsid w:val="00BD3836"/>
    <w:rsid w:val="00BD3CC0"/>
    <w:rsid w:val="00BD5396"/>
    <w:rsid w:val="00BD543E"/>
    <w:rsid w:val="00BD5778"/>
    <w:rsid w:val="00BD6026"/>
    <w:rsid w:val="00BD7049"/>
    <w:rsid w:val="00BE0A36"/>
    <w:rsid w:val="00BE114A"/>
    <w:rsid w:val="00BE1B55"/>
    <w:rsid w:val="00BE1B84"/>
    <w:rsid w:val="00BE1EF3"/>
    <w:rsid w:val="00BE205B"/>
    <w:rsid w:val="00BE20B8"/>
    <w:rsid w:val="00BE25DB"/>
    <w:rsid w:val="00BE2EEB"/>
    <w:rsid w:val="00BE50FC"/>
    <w:rsid w:val="00BE7680"/>
    <w:rsid w:val="00BE7773"/>
    <w:rsid w:val="00BE7F3E"/>
    <w:rsid w:val="00BF072A"/>
    <w:rsid w:val="00BF1B10"/>
    <w:rsid w:val="00BF2CD2"/>
    <w:rsid w:val="00BF4460"/>
    <w:rsid w:val="00BF4552"/>
    <w:rsid w:val="00BF46A4"/>
    <w:rsid w:val="00C01ED6"/>
    <w:rsid w:val="00C026A7"/>
    <w:rsid w:val="00C02A49"/>
    <w:rsid w:val="00C033A0"/>
    <w:rsid w:val="00C042F7"/>
    <w:rsid w:val="00C0496E"/>
    <w:rsid w:val="00C04E2D"/>
    <w:rsid w:val="00C0587C"/>
    <w:rsid w:val="00C06441"/>
    <w:rsid w:val="00C06AF1"/>
    <w:rsid w:val="00C075CE"/>
    <w:rsid w:val="00C114AC"/>
    <w:rsid w:val="00C12F68"/>
    <w:rsid w:val="00C133FA"/>
    <w:rsid w:val="00C13FF2"/>
    <w:rsid w:val="00C14294"/>
    <w:rsid w:val="00C142BD"/>
    <w:rsid w:val="00C14AB4"/>
    <w:rsid w:val="00C14B51"/>
    <w:rsid w:val="00C14D93"/>
    <w:rsid w:val="00C15D88"/>
    <w:rsid w:val="00C16177"/>
    <w:rsid w:val="00C16AE5"/>
    <w:rsid w:val="00C21D29"/>
    <w:rsid w:val="00C2207B"/>
    <w:rsid w:val="00C22563"/>
    <w:rsid w:val="00C2305B"/>
    <w:rsid w:val="00C23C5A"/>
    <w:rsid w:val="00C2410F"/>
    <w:rsid w:val="00C24F05"/>
    <w:rsid w:val="00C253CC"/>
    <w:rsid w:val="00C25BAA"/>
    <w:rsid w:val="00C2645F"/>
    <w:rsid w:val="00C26914"/>
    <w:rsid w:val="00C2727D"/>
    <w:rsid w:val="00C277DF"/>
    <w:rsid w:val="00C3018C"/>
    <w:rsid w:val="00C30BF1"/>
    <w:rsid w:val="00C31FE1"/>
    <w:rsid w:val="00C32844"/>
    <w:rsid w:val="00C331BD"/>
    <w:rsid w:val="00C33EC6"/>
    <w:rsid w:val="00C34836"/>
    <w:rsid w:val="00C35823"/>
    <w:rsid w:val="00C3601F"/>
    <w:rsid w:val="00C360BA"/>
    <w:rsid w:val="00C36525"/>
    <w:rsid w:val="00C3723B"/>
    <w:rsid w:val="00C37325"/>
    <w:rsid w:val="00C37F2C"/>
    <w:rsid w:val="00C4056A"/>
    <w:rsid w:val="00C40949"/>
    <w:rsid w:val="00C413E8"/>
    <w:rsid w:val="00C417C8"/>
    <w:rsid w:val="00C41FF5"/>
    <w:rsid w:val="00C43142"/>
    <w:rsid w:val="00C44043"/>
    <w:rsid w:val="00C442EA"/>
    <w:rsid w:val="00C4482B"/>
    <w:rsid w:val="00C452A6"/>
    <w:rsid w:val="00C45A76"/>
    <w:rsid w:val="00C45B83"/>
    <w:rsid w:val="00C46E2D"/>
    <w:rsid w:val="00C47056"/>
    <w:rsid w:val="00C4717E"/>
    <w:rsid w:val="00C5066F"/>
    <w:rsid w:val="00C51515"/>
    <w:rsid w:val="00C51C43"/>
    <w:rsid w:val="00C522E7"/>
    <w:rsid w:val="00C524F4"/>
    <w:rsid w:val="00C531D4"/>
    <w:rsid w:val="00C53240"/>
    <w:rsid w:val="00C5377D"/>
    <w:rsid w:val="00C54207"/>
    <w:rsid w:val="00C5426C"/>
    <w:rsid w:val="00C54AA1"/>
    <w:rsid w:val="00C55294"/>
    <w:rsid w:val="00C55E63"/>
    <w:rsid w:val="00C5622A"/>
    <w:rsid w:val="00C60C56"/>
    <w:rsid w:val="00C626CD"/>
    <w:rsid w:val="00C62B59"/>
    <w:rsid w:val="00C63203"/>
    <w:rsid w:val="00C65D20"/>
    <w:rsid w:val="00C66368"/>
    <w:rsid w:val="00C66EBD"/>
    <w:rsid w:val="00C67388"/>
    <w:rsid w:val="00C674D3"/>
    <w:rsid w:val="00C702D1"/>
    <w:rsid w:val="00C708F1"/>
    <w:rsid w:val="00C7245A"/>
    <w:rsid w:val="00C73B41"/>
    <w:rsid w:val="00C76DD3"/>
    <w:rsid w:val="00C76FC9"/>
    <w:rsid w:val="00C770A6"/>
    <w:rsid w:val="00C77603"/>
    <w:rsid w:val="00C8014D"/>
    <w:rsid w:val="00C801B2"/>
    <w:rsid w:val="00C8038B"/>
    <w:rsid w:val="00C809A6"/>
    <w:rsid w:val="00C80A48"/>
    <w:rsid w:val="00C815D8"/>
    <w:rsid w:val="00C81ED5"/>
    <w:rsid w:val="00C8207F"/>
    <w:rsid w:val="00C820EB"/>
    <w:rsid w:val="00C8260A"/>
    <w:rsid w:val="00C8374C"/>
    <w:rsid w:val="00C84AD4"/>
    <w:rsid w:val="00C8536D"/>
    <w:rsid w:val="00C85D65"/>
    <w:rsid w:val="00C85EB8"/>
    <w:rsid w:val="00C86152"/>
    <w:rsid w:val="00C86975"/>
    <w:rsid w:val="00C87778"/>
    <w:rsid w:val="00C878BD"/>
    <w:rsid w:val="00C9110C"/>
    <w:rsid w:val="00C92337"/>
    <w:rsid w:val="00C934EE"/>
    <w:rsid w:val="00C9415B"/>
    <w:rsid w:val="00C96203"/>
    <w:rsid w:val="00C96AF2"/>
    <w:rsid w:val="00C971BA"/>
    <w:rsid w:val="00CA0576"/>
    <w:rsid w:val="00CA0585"/>
    <w:rsid w:val="00CA0D14"/>
    <w:rsid w:val="00CA1909"/>
    <w:rsid w:val="00CA2D93"/>
    <w:rsid w:val="00CA334B"/>
    <w:rsid w:val="00CA40A4"/>
    <w:rsid w:val="00CA4BDE"/>
    <w:rsid w:val="00CA5419"/>
    <w:rsid w:val="00CA65E8"/>
    <w:rsid w:val="00CA6807"/>
    <w:rsid w:val="00CA699C"/>
    <w:rsid w:val="00CA6A2D"/>
    <w:rsid w:val="00CA76AC"/>
    <w:rsid w:val="00CB0298"/>
    <w:rsid w:val="00CB15CB"/>
    <w:rsid w:val="00CB2F05"/>
    <w:rsid w:val="00CB52AD"/>
    <w:rsid w:val="00CB6539"/>
    <w:rsid w:val="00CB6D64"/>
    <w:rsid w:val="00CB6F1B"/>
    <w:rsid w:val="00CB7406"/>
    <w:rsid w:val="00CB79CB"/>
    <w:rsid w:val="00CC0BCE"/>
    <w:rsid w:val="00CC0C73"/>
    <w:rsid w:val="00CC150F"/>
    <w:rsid w:val="00CC16E6"/>
    <w:rsid w:val="00CC1FD8"/>
    <w:rsid w:val="00CC2F6E"/>
    <w:rsid w:val="00CC3289"/>
    <w:rsid w:val="00CC335D"/>
    <w:rsid w:val="00CC37A2"/>
    <w:rsid w:val="00CC3BF7"/>
    <w:rsid w:val="00CC5630"/>
    <w:rsid w:val="00CC563E"/>
    <w:rsid w:val="00CC5C88"/>
    <w:rsid w:val="00CC619E"/>
    <w:rsid w:val="00CC7BE6"/>
    <w:rsid w:val="00CD01A8"/>
    <w:rsid w:val="00CD043C"/>
    <w:rsid w:val="00CD061F"/>
    <w:rsid w:val="00CD11EB"/>
    <w:rsid w:val="00CD1204"/>
    <w:rsid w:val="00CD1D57"/>
    <w:rsid w:val="00CD1E7F"/>
    <w:rsid w:val="00CD28B9"/>
    <w:rsid w:val="00CD2FDA"/>
    <w:rsid w:val="00CD4FB7"/>
    <w:rsid w:val="00CD5A69"/>
    <w:rsid w:val="00CD615A"/>
    <w:rsid w:val="00CD7918"/>
    <w:rsid w:val="00CE032D"/>
    <w:rsid w:val="00CE0D6C"/>
    <w:rsid w:val="00CE3500"/>
    <w:rsid w:val="00CE54E2"/>
    <w:rsid w:val="00CE578D"/>
    <w:rsid w:val="00CE67B5"/>
    <w:rsid w:val="00CE68B5"/>
    <w:rsid w:val="00CE6996"/>
    <w:rsid w:val="00CE6C5F"/>
    <w:rsid w:val="00CF0551"/>
    <w:rsid w:val="00CF077C"/>
    <w:rsid w:val="00CF12D2"/>
    <w:rsid w:val="00CF2DAB"/>
    <w:rsid w:val="00CF335B"/>
    <w:rsid w:val="00CF40EE"/>
    <w:rsid w:val="00CF57E4"/>
    <w:rsid w:val="00CF7156"/>
    <w:rsid w:val="00D00796"/>
    <w:rsid w:val="00D03404"/>
    <w:rsid w:val="00D03AAB"/>
    <w:rsid w:val="00D03E7D"/>
    <w:rsid w:val="00D03FC6"/>
    <w:rsid w:val="00D046B6"/>
    <w:rsid w:val="00D0479D"/>
    <w:rsid w:val="00D047F9"/>
    <w:rsid w:val="00D04DB8"/>
    <w:rsid w:val="00D0670B"/>
    <w:rsid w:val="00D0688D"/>
    <w:rsid w:val="00D068D1"/>
    <w:rsid w:val="00D110EC"/>
    <w:rsid w:val="00D110EE"/>
    <w:rsid w:val="00D112E5"/>
    <w:rsid w:val="00D11ECB"/>
    <w:rsid w:val="00D11FE8"/>
    <w:rsid w:val="00D138F0"/>
    <w:rsid w:val="00D13B63"/>
    <w:rsid w:val="00D146D3"/>
    <w:rsid w:val="00D14BF4"/>
    <w:rsid w:val="00D150F6"/>
    <w:rsid w:val="00D1565D"/>
    <w:rsid w:val="00D15CCD"/>
    <w:rsid w:val="00D16B1A"/>
    <w:rsid w:val="00D17025"/>
    <w:rsid w:val="00D17299"/>
    <w:rsid w:val="00D172E4"/>
    <w:rsid w:val="00D20224"/>
    <w:rsid w:val="00D20D79"/>
    <w:rsid w:val="00D20DED"/>
    <w:rsid w:val="00D21342"/>
    <w:rsid w:val="00D21D89"/>
    <w:rsid w:val="00D21FC6"/>
    <w:rsid w:val="00D223A8"/>
    <w:rsid w:val="00D2298C"/>
    <w:rsid w:val="00D2313C"/>
    <w:rsid w:val="00D23179"/>
    <w:rsid w:val="00D24323"/>
    <w:rsid w:val="00D25315"/>
    <w:rsid w:val="00D25EF9"/>
    <w:rsid w:val="00D2608C"/>
    <w:rsid w:val="00D261BF"/>
    <w:rsid w:val="00D2731F"/>
    <w:rsid w:val="00D27796"/>
    <w:rsid w:val="00D30071"/>
    <w:rsid w:val="00D309D7"/>
    <w:rsid w:val="00D314B9"/>
    <w:rsid w:val="00D314F6"/>
    <w:rsid w:val="00D31CB4"/>
    <w:rsid w:val="00D31D23"/>
    <w:rsid w:val="00D32163"/>
    <w:rsid w:val="00D321F5"/>
    <w:rsid w:val="00D3250D"/>
    <w:rsid w:val="00D328CB"/>
    <w:rsid w:val="00D3370E"/>
    <w:rsid w:val="00D342FD"/>
    <w:rsid w:val="00D3448E"/>
    <w:rsid w:val="00D346C8"/>
    <w:rsid w:val="00D34D0C"/>
    <w:rsid w:val="00D35F4B"/>
    <w:rsid w:val="00D36CAF"/>
    <w:rsid w:val="00D36FEE"/>
    <w:rsid w:val="00D3757D"/>
    <w:rsid w:val="00D37951"/>
    <w:rsid w:val="00D37B54"/>
    <w:rsid w:val="00D416C1"/>
    <w:rsid w:val="00D41917"/>
    <w:rsid w:val="00D41B82"/>
    <w:rsid w:val="00D41E25"/>
    <w:rsid w:val="00D424C2"/>
    <w:rsid w:val="00D4302F"/>
    <w:rsid w:val="00D438E0"/>
    <w:rsid w:val="00D44161"/>
    <w:rsid w:val="00D45F52"/>
    <w:rsid w:val="00D462BB"/>
    <w:rsid w:val="00D46B61"/>
    <w:rsid w:val="00D47070"/>
    <w:rsid w:val="00D4724D"/>
    <w:rsid w:val="00D4763B"/>
    <w:rsid w:val="00D50758"/>
    <w:rsid w:val="00D5156D"/>
    <w:rsid w:val="00D52476"/>
    <w:rsid w:val="00D5255C"/>
    <w:rsid w:val="00D532DD"/>
    <w:rsid w:val="00D54532"/>
    <w:rsid w:val="00D548EA"/>
    <w:rsid w:val="00D559A7"/>
    <w:rsid w:val="00D55C03"/>
    <w:rsid w:val="00D55FDB"/>
    <w:rsid w:val="00D56A41"/>
    <w:rsid w:val="00D60BC2"/>
    <w:rsid w:val="00D618B9"/>
    <w:rsid w:val="00D61974"/>
    <w:rsid w:val="00D61AB0"/>
    <w:rsid w:val="00D61D5F"/>
    <w:rsid w:val="00D636A9"/>
    <w:rsid w:val="00D64D20"/>
    <w:rsid w:val="00D64D44"/>
    <w:rsid w:val="00D65A11"/>
    <w:rsid w:val="00D66193"/>
    <w:rsid w:val="00D678F9"/>
    <w:rsid w:val="00D70105"/>
    <w:rsid w:val="00D70257"/>
    <w:rsid w:val="00D70A2C"/>
    <w:rsid w:val="00D70FBA"/>
    <w:rsid w:val="00D71002"/>
    <w:rsid w:val="00D71548"/>
    <w:rsid w:val="00D71613"/>
    <w:rsid w:val="00D717E6"/>
    <w:rsid w:val="00D72389"/>
    <w:rsid w:val="00D72809"/>
    <w:rsid w:val="00D72963"/>
    <w:rsid w:val="00D73288"/>
    <w:rsid w:val="00D735AC"/>
    <w:rsid w:val="00D74E57"/>
    <w:rsid w:val="00D75037"/>
    <w:rsid w:val="00D7541D"/>
    <w:rsid w:val="00D7549F"/>
    <w:rsid w:val="00D77313"/>
    <w:rsid w:val="00D804C6"/>
    <w:rsid w:val="00D81B5B"/>
    <w:rsid w:val="00D84093"/>
    <w:rsid w:val="00D85E25"/>
    <w:rsid w:val="00D87C98"/>
    <w:rsid w:val="00D90C66"/>
    <w:rsid w:val="00D9285E"/>
    <w:rsid w:val="00D92A77"/>
    <w:rsid w:val="00D93668"/>
    <w:rsid w:val="00D943B7"/>
    <w:rsid w:val="00D967F1"/>
    <w:rsid w:val="00D96A7A"/>
    <w:rsid w:val="00D96ADD"/>
    <w:rsid w:val="00D96E18"/>
    <w:rsid w:val="00D97218"/>
    <w:rsid w:val="00DA0BD4"/>
    <w:rsid w:val="00DA2B78"/>
    <w:rsid w:val="00DA320F"/>
    <w:rsid w:val="00DA346E"/>
    <w:rsid w:val="00DA7C8D"/>
    <w:rsid w:val="00DB0174"/>
    <w:rsid w:val="00DB165B"/>
    <w:rsid w:val="00DB1908"/>
    <w:rsid w:val="00DB1C9D"/>
    <w:rsid w:val="00DB2B4C"/>
    <w:rsid w:val="00DB437A"/>
    <w:rsid w:val="00DB5765"/>
    <w:rsid w:val="00DB7448"/>
    <w:rsid w:val="00DB7502"/>
    <w:rsid w:val="00DC02E2"/>
    <w:rsid w:val="00DC181C"/>
    <w:rsid w:val="00DC28D5"/>
    <w:rsid w:val="00DC2BF8"/>
    <w:rsid w:val="00DC32C8"/>
    <w:rsid w:val="00DC36CD"/>
    <w:rsid w:val="00DC5C33"/>
    <w:rsid w:val="00DC7EB6"/>
    <w:rsid w:val="00DD2A9C"/>
    <w:rsid w:val="00DD3B36"/>
    <w:rsid w:val="00DD4886"/>
    <w:rsid w:val="00DD4FA6"/>
    <w:rsid w:val="00DD52A0"/>
    <w:rsid w:val="00DD6D20"/>
    <w:rsid w:val="00DD7E2F"/>
    <w:rsid w:val="00DE02D5"/>
    <w:rsid w:val="00DE0D39"/>
    <w:rsid w:val="00DE2974"/>
    <w:rsid w:val="00DE2D9C"/>
    <w:rsid w:val="00DE4067"/>
    <w:rsid w:val="00DE40B6"/>
    <w:rsid w:val="00DE4990"/>
    <w:rsid w:val="00DE7235"/>
    <w:rsid w:val="00DF1165"/>
    <w:rsid w:val="00DF120E"/>
    <w:rsid w:val="00DF1C38"/>
    <w:rsid w:val="00DF1F9C"/>
    <w:rsid w:val="00DF2883"/>
    <w:rsid w:val="00DF307C"/>
    <w:rsid w:val="00DF398D"/>
    <w:rsid w:val="00DF3F74"/>
    <w:rsid w:val="00DF4C1E"/>
    <w:rsid w:val="00DF5746"/>
    <w:rsid w:val="00DF5D4B"/>
    <w:rsid w:val="00DF669A"/>
    <w:rsid w:val="00E00561"/>
    <w:rsid w:val="00E01187"/>
    <w:rsid w:val="00E0236F"/>
    <w:rsid w:val="00E029A0"/>
    <w:rsid w:val="00E03F3F"/>
    <w:rsid w:val="00E03F4F"/>
    <w:rsid w:val="00E04666"/>
    <w:rsid w:val="00E0531D"/>
    <w:rsid w:val="00E05E09"/>
    <w:rsid w:val="00E061DF"/>
    <w:rsid w:val="00E06638"/>
    <w:rsid w:val="00E06D52"/>
    <w:rsid w:val="00E06F8E"/>
    <w:rsid w:val="00E07B04"/>
    <w:rsid w:val="00E1043F"/>
    <w:rsid w:val="00E1081F"/>
    <w:rsid w:val="00E10E21"/>
    <w:rsid w:val="00E11086"/>
    <w:rsid w:val="00E113E2"/>
    <w:rsid w:val="00E117E8"/>
    <w:rsid w:val="00E128E1"/>
    <w:rsid w:val="00E13027"/>
    <w:rsid w:val="00E152FB"/>
    <w:rsid w:val="00E1745D"/>
    <w:rsid w:val="00E177F9"/>
    <w:rsid w:val="00E178B3"/>
    <w:rsid w:val="00E17DE5"/>
    <w:rsid w:val="00E17EB4"/>
    <w:rsid w:val="00E20AAC"/>
    <w:rsid w:val="00E20CDA"/>
    <w:rsid w:val="00E21061"/>
    <w:rsid w:val="00E24A1E"/>
    <w:rsid w:val="00E24CA1"/>
    <w:rsid w:val="00E25198"/>
    <w:rsid w:val="00E253AE"/>
    <w:rsid w:val="00E255A7"/>
    <w:rsid w:val="00E26A94"/>
    <w:rsid w:val="00E26ACC"/>
    <w:rsid w:val="00E2733C"/>
    <w:rsid w:val="00E279FC"/>
    <w:rsid w:val="00E3013E"/>
    <w:rsid w:val="00E30481"/>
    <w:rsid w:val="00E31689"/>
    <w:rsid w:val="00E323E8"/>
    <w:rsid w:val="00E32D72"/>
    <w:rsid w:val="00E33F92"/>
    <w:rsid w:val="00E34306"/>
    <w:rsid w:val="00E344CD"/>
    <w:rsid w:val="00E344DC"/>
    <w:rsid w:val="00E350B8"/>
    <w:rsid w:val="00E35C4D"/>
    <w:rsid w:val="00E3710F"/>
    <w:rsid w:val="00E37119"/>
    <w:rsid w:val="00E373CF"/>
    <w:rsid w:val="00E402F6"/>
    <w:rsid w:val="00E40DFD"/>
    <w:rsid w:val="00E40E9D"/>
    <w:rsid w:val="00E41270"/>
    <w:rsid w:val="00E41345"/>
    <w:rsid w:val="00E414F4"/>
    <w:rsid w:val="00E41EFA"/>
    <w:rsid w:val="00E42515"/>
    <w:rsid w:val="00E42C89"/>
    <w:rsid w:val="00E43326"/>
    <w:rsid w:val="00E44318"/>
    <w:rsid w:val="00E46D43"/>
    <w:rsid w:val="00E46ED6"/>
    <w:rsid w:val="00E472B6"/>
    <w:rsid w:val="00E4748A"/>
    <w:rsid w:val="00E511EE"/>
    <w:rsid w:val="00E51BCF"/>
    <w:rsid w:val="00E527C3"/>
    <w:rsid w:val="00E54E8E"/>
    <w:rsid w:val="00E5512D"/>
    <w:rsid w:val="00E554A8"/>
    <w:rsid w:val="00E564CD"/>
    <w:rsid w:val="00E56539"/>
    <w:rsid w:val="00E575BD"/>
    <w:rsid w:val="00E57A85"/>
    <w:rsid w:val="00E60349"/>
    <w:rsid w:val="00E6070F"/>
    <w:rsid w:val="00E61135"/>
    <w:rsid w:val="00E619EE"/>
    <w:rsid w:val="00E62FB1"/>
    <w:rsid w:val="00E633E2"/>
    <w:rsid w:val="00E644D7"/>
    <w:rsid w:val="00E647A2"/>
    <w:rsid w:val="00E65776"/>
    <w:rsid w:val="00E65A9C"/>
    <w:rsid w:val="00E65E07"/>
    <w:rsid w:val="00E67756"/>
    <w:rsid w:val="00E67A11"/>
    <w:rsid w:val="00E67DEC"/>
    <w:rsid w:val="00E67E40"/>
    <w:rsid w:val="00E72919"/>
    <w:rsid w:val="00E73C11"/>
    <w:rsid w:val="00E74378"/>
    <w:rsid w:val="00E75375"/>
    <w:rsid w:val="00E75608"/>
    <w:rsid w:val="00E758E1"/>
    <w:rsid w:val="00E75A2E"/>
    <w:rsid w:val="00E77ADF"/>
    <w:rsid w:val="00E80209"/>
    <w:rsid w:val="00E81335"/>
    <w:rsid w:val="00E839DD"/>
    <w:rsid w:val="00E8464E"/>
    <w:rsid w:val="00E85838"/>
    <w:rsid w:val="00E85A62"/>
    <w:rsid w:val="00E85B60"/>
    <w:rsid w:val="00E874B9"/>
    <w:rsid w:val="00E8793D"/>
    <w:rsid w:val="00E90E21"/>
    <w:rsid w:val="00E91187"/>
    <w:rsid w:val="00E92374"/>
    <w:rsid w:val="00E93180"/>
    <w:rsid w:val="00E93556"/>
    <w:rsid w:val="00E949D1"/>
    <w:rsid w:val="00E9511D"/>
    <w:rsid w:val="00E95164"/>
    <w:rsid w:val="00E95CA2"/>
    <w:rsid w:val="00E97B11"/>
    <w:rsid w:val="00E97C43"/>
    <w:rsid w:val="00E97EF8"/>
    <w:rsid w:val="00EA0B7F"/>
    <w:rsid w:val="00EA2228"/>
    <w:rsid w:val="00EA4C76"/>
    <w:rsid w:val="00EA5525"/>
    <w:rsid w:val="00EA5F3F"/>
    <w:rsid w:val="00EA6564"/>
    <w:rsid w:val="00EA6E9E"/>
    <w:rsid w:val="00EA75CE"/>
    <w:rsid w:val="00EB006E"/>
    <w:rsid w:val="00EB03C3"/>
    <w:rsid w:val="00EB0617"/>
    <w:rsid w:val="00EB093E"/>
    <w:rsid w:val="00EB0ED7"/>
    <w:rsid w:val="00EB2624"/>
    <w:rsid w:val="00EB2D0A"/>
    <w:rsid w:val="00EB35E5"/>
    <w:rsid w:val="00EB4002"/>
    <w:rsid w:val="00EB6411"/>
    <w:rsid w:val="00EB6566"/>
    <w:rsid w:val="00EB66CA"/>
    <w:rsid w:val="00EB74A9"/>
    <w:rsid w:val="00EB769E"/>
    <w:rsid w:val="00EC05F1"/>
    <w:rsid w:val="00EC0D91"/>
    <w:rsid w:val="00EC3ADF"/>
    <w:rsid w:val="00EC3B40"/>
    <w:rsid w:val="00EC3EFC"/>
    <w:rsid w:val="00EC4320"/>
    <w:rsid w:val="00EC4CC8"/>
    <w:rsid w:val="00EC5694"/>
    <w:rsid w:val="00EC5A41"/>
    <w:rsid w:val="00EC65B6"/>
    <w:rsid w:val="00EC7E11"/>
    <w:rsid w:val="00ED0689"/>
    <w:rsid w:val="00ED0C4A"/>
    <w:rsid w:val="00ED1416"/>
    <w:rsid w:val="00ED1D0D"/>
    <w:rsid w:val="00ED232A"/>
    <w:rsid w:val="00ED2700"/>
    <w:rsid w:val="00ED3200"/>
    <w:rsid w:val="00ED4CFE"/>
    <w:rsid w:val="00ED5282"/>
    <w:rsid w:val="00ED5CE3"/>
    <w:rsid w:val="00ED5D3F"/>
    <w:rsid w:val="00ED69A7"/>
    <w:rsid w:val="00EE0F09"/>
    <w:rsid w:val="00EE1B7F"/>
    <w:rsid w:val="00EE2D48"/>
    <w:rsid w:val="00EE4254"/>
    <w:rsid w:val="00EE440C"/>
    <w:rsid w:val="00EE51AC"/>
    <w:rsid w:val="00EE53BB"/>
    <w:rsid w:val="00EE54EC"/>
    <w:rsid w:val="00EE56DA"/>
    <w:rsid w:val="00EE6093"/>
    <w:rsid w:val="00EE66A8"/>
    <w:rsid w:val="00EE6D71"/>
    <w:rsid w:val="00EE6DA9"/>
    <w:rsid w:val="00EE7E86"/>
    <w:rsid w:val="00EE7EA4"/>
    <w:rsid w:val="00EF044C"/>
    <w:rsid w:val="00EF0642"/>
    <w:rsid w:val="00EF1732"/>
    <w:rsid w:val="00EF2139"/>
    <w:rsid w:val="00EF23D9"/>
    <w:rsid w:val="00EF2A9E"/>
    <w:rsid w:val="00EF2E10"/>
    <w:rsid w:val="00EF3B4C"/>
    <w:rsid w:val="00EF419F"/>
    <w:rsid w:val="00EF4313"/>
    <w:rsid w:val="00EF559C"/>
    <w:rsid w:val="00EF5A5D"/>
    <w:rsid w:val="00EF67B0"/>
    <w:rsid w:val="00EF6A5D"/>
    <w:rsid w:val="00EF725E"/>
    <w:rsid w:val="00F00534"/>
    <w:rsid w:val="00F00642"/>
    <w:rsid w:val="00F01D3E"/>
    <w:rsid w:val="00F02C81"/>
    <w:rsid w:val="00F03D41"/>
    <w:rsid w:val="00F06C7E"/>
    <w:rsid w:val="00F06F3E"/>
    <w:rsid w:val="00F06F85"/>
    <w:rsid w:val="00F07060"/>
    <w:rsid w:val="00F07163"/>
    <w:rsid w:val="00F10BF2"/>
    <w:rsid w:val="00F10F28"/>
    <w:rsid w:val="00F11BEA"/>
    <w:rsid w:val="00F11DB7"/>
    <w:rsid w:val="00F11F4E"/>
    <w:rsid w:val="00F12E51"/>
    <w:rsid w:val="00F135BE"/>
    <w:rsid w:val="00F13D7E"/>
    <w:rsid w:val="00F146EF"/>
    <w:rsid w:val="00F148C6"/>
    <w:rsid w:val="00F150F3"/>
    <w:rsid w:val="00F15480"/>
    <w:rsid w:val="00F1732E"/>
    <w:rsid w:val="00F179D8"/>
    <w:rsid w:val="00F201EB"/>
    <w:rsid w:val="00F2244D"/>
    <w:rsid w:val="00F23FE3"/>
    <w:rsid w:val="00F241A7"/>
    <w:rsid w:val="00F24386"/>
    <w:rsid w:val="00F24D0B"/>
    <w:rsid w:val="00F25184"/>
    <w:rsid w:val="00F251A5"/>
    <w:rsid w:val="00F2750D"/>
    <w:rsid w:val="00F27C0B"/>
    <w:rsid w:val="00F302E5"/>
    <w:rsid w:val="00F30F5B"/>
    <w:rsid w:val="00F32711"/>
    <w:rsid w:val="00F32735"/>
    <w:rsid w:val="00F32806"/>
    <w:rsid w:val="00F351F9"/>
    <w:rsid w:val="00F3592C"/>
    <w:rsid w:val="00F35DCC"/>
    <w:rsid w:val="00F376AC"/>
    <w:rsid w:val="00F403CB"/>
    <w:rsid w:val="00F40770"/>
    <w:rsid w:val="00F407B6"/>
    <w:rsid w:val="00F414C9"/>
    <w:rsid w:val="00F42D70"/>
    <w:rsid w:val="00F43FA8"/>
    <w:rsid w:val="00F46521"/>
    <w:rsid w:val="00F46AAB"/>
    <w:rsid w:val="00F46E0D"/>
    <w:rsid w:val="00F47FEB"/>
    <w:rsid w:val="00F5050F"/>
    <w:rsid w:val="00F5065F"/>
    <w:rsid w:val="00F50F3B"/>
    <w:rsid w:val="00F51028"/>
    <w:rsid w:val="00F52617"/>
    <w:rsid w:val="00F52E2E"/>
    <w:rsid w:val="00F53576"/>
    <w:rsid w:val="00F54290"/>
    <w:rsid w:val="00F553BC"/>
    <w:rsid w:val="00F558F5"/>
    <w:rsid w:val="00F55DD7"/>
    <w:rsid w:val="00F55E9A"/>
    <w:rsid w:val="00F56CB8"/>
    <w:rsid w:val="00F56F5D"/>
    <w:rsid w:val="00F60612"/>
    <w:rsid w:val="00F60D98"/>
    <w:rsid w:val="00F60F21"/>
    <w:rsid w:val="00F61BF4"/>
    <w:rsid w:val="00F622AD"/>
    <w:rsid w:val="00F62669"/>
    <w:rsid w:val="00F6411B"/>
    <w:rsid w:val="00F6429E"/>
    <w:rsid w:val="00F64434"/>
    <w:rsid w:val="00F64BF6"/>
    <w:rsid w:val="00F65C4B"/>
    <w:rsid w:val="00F66610"/>
    <w:rsid w:val="00F66D10"/>
    <w:rsid w:val="00F67494"/>
    <w:rsid w:val="00F677F8"/>
    <w:rsid w:val="00F67DA5"/>
    <w:rsid w:val="00F708CF"/>
    <w:rsid w:val="00F714D9"/>
    <w:rsid w:val="00F72CA6"/>
    <w:rsid w:val="00F72CB6"/>
    <w:rsid w:val="00F7317A"/>
    <w:rsid w:val="00F73BFF"/>
    <w:rsid w:val="00F75738"/>
    <w:rsid w:val="00F75794"/>
    <w:rsid w:val="00F771D7"/>
    <w:rsid w:val="00F77412"/>
    <w:rsid w:val="00F774C7"/>
    <w:rsid w:val="00F77ABD"/>
    <w:rsid w:val="00F80E7A"/>
    <w:rsid w:val="00F81C77"/>
    <w:rsid w:val="00F8269D"/>
    <w:rsid w:val="00F827C3"/>
    <w:rsid w:val="00F83BC8"/>
    <w:rsid w:val="00F8771E"/>
    <w:rsid w:val="00F87E75"/>
    <w:rsid w:val="00F907D4"/>
    <w:rsid w:val="00F91A06"/>
    <w:rsid w:val="00F91C5E"/>
    <w:rsid w:val="00F91D3D"/>
    <w:rsid w:val="00F920C3"/>
    <w:rsid w:val="00F92C3A"/>
    <w:rsid w:val="00F93545"/>
    <w:rsid w:val="00F93B83"/>
    <w:rsid w:val="00F94424"/>
    <w:rsid w:val="00F94824"/>
    <w:rsid w:val="00F95334"/>
    <w:rsid w:val="00F95619"/>
    <w:rsid w:val="00F97DC4"/>
    <w:rsid w:val="00FA0771"/>
    <w:rsid w:val="00FA081A"/>
    <w:rsid w:val="00FA13C8"/>
    <w:rsid w:val="00FA1C59"/>
    <w:rsid w:val="00FA24E0"/>
    <w:rsid w:val="00FA2906"/>
    <w:rsid w:val="00FA29BA"/>
    <w:rsid w:val="00FA2C1D"/>
    <w:rsid w:val="00FA2E7E"/>
    <w:rsid w:val="00FA5E44"/>
    <w:rsid w:val="00FA72CF"/>
    <w:rsid w:val="00FA7EBA"/>
    <w:rsid w:val="00FB070C"/>
    <w:rsid w:val="00FB0D26"/>
    <w:rsid w:val="00FB266B"/>
    <w:rsid w:val="00FB2C60"/>
    <w:rsid w:val="00FB38B6"/>
    <w:rsid w:val="00FB4371"/>
    <w:rsid w:val="00FB4AC7"/>
    <w:rsid w:val="00FB63BC"/>
    <w:rsid w:val="00FB6D26"/>
    <w:rsid w:val="00FB749D"/>
    <w:rsid w:val="00FB7E5B"/>
    <w:rsid w:val="00FC00DE"/>
    <w:rsid w:val="00FC0775"/>
    <w:rsid w:val="00FC0B6E"/>
    <w:rsid w:val="00FC1B73"/>
    <w:rsid w:val="00FC3C4E"/>
    <w:rsid w:val="00FC4020"/>
    <w:rsid w:val="00FC49DD"/>
    <w:rsid w:val="00FC4E2C"/>
    <w:rsid w:val="00FC5ECE"/>
    <w:rsid w:val="00FC70B5"/>
    <w:rsid w:val="00FC7EA3"/>
    <w:rsid w:val="00FD0CDC"/>
    <w:rsid w:val="00FD1CF4"/>
    <w:rsid w:val="00FD2AB5"/>
    <w:rsid w:val="00FD3F8D"/>
    <w:rsid w:val="00FD49B5"/>
    <w:rsid w:val="00FD4FE7"/>
    <w:rsid w:val="00FD533F"/>
    <w:rsid w:val="00FD5348"/>
    <w:rsid w:val="00FD5434"/>
    <w:rsid w:val="00FD7DF2"/>
    <w:rsid w:val="00FD7F4A"/>
    <w:rsid w:val="00FE0361"/>
    <w:rsid w:val="00FE0B05"/>
    <w:rsid w:val="00FE1E71"/>
    <w:rsid w:val="00FE3310"/>
    <w:rsid w:val="00FE4A91"/>
    <w:rsid w:val="00FE5307"/>
    <w:rsid w:val="00FE5B1F"/>
    <w:rsid w:val="00FE6C42"/>
    <w:rsid w:val="00FE786F"/>
    <w:rsid w:val="00FE7C5C"/>
    <w:rsid w:val="00FE7DEF"/>
    <w:rsid w:val="00FF0D40"/>
    <w:rsid w:val="00FF0E29"/>
    <w:rsid w:val="00FF2BCC"/>
    <w:rsid w:val="00FF3371"/>
    <w:rsid w:val="00FF3E80"/>
    <w:rsid w:val="00FF3ED9"/>
    <w:rsid w:val="00FF42DE"/>
    <w:rsid w:val="00FF4B9A"/>
    <w:rsid w:val="00FF4D70"/>
    <w:rsid w:val="00FF5342"/>
    <w:rsid w:val="00FF5D8E"/>
    <w:rsid w:val="00FF6048"/>
    <w:rsid w:val="00FF75DB"/>
    <w:rsid w:val="00FF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8662,bqiaagaaeyqcaaagiaiaaaovpwiabam/agaaaaaaaaaaaaaaaaaaaaaaaaaaaaaaaaaaaaaaaaaaaaaaaaaaaaaaaaaaaaaaaaaaaaaaaaaaaaaaaaaaaaaaaaaaaaaaaaaaaaaaaaaaaaaaaaaaaaaaaaaaaaaaaaaaaaaaaaaaaaaaaaaaaaaaaaaaaaaaaaaaaaaaaaaaaaaaaaaaaaaaaaaaaaaaaaaaaa"/>
    <w:basedOn w:val="a"/>
    <w:rsid w:val="00C2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2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D0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08D2"/>
  </w:style>
  <w:style w:type="paragraph" w:styleId="a6">
    <w:name w:val="footer"/>
    <w:basedOn w:val="a"/>
    <w:link w:val="a7"/>
    <w:uiPriority w:val="99"/>
    <w:semiHidden/>
    <w:unhideWhenUsed/>
    <w:rsid w:val="008D0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D08D2"/>
  </w:style>
  <w:style w:type="paragraph" w:styleId="a8">
    <w:name w:val="Balloon Text"/>
    <w:basedOn w:val="a"/>
    <w:link w:val="a9"/>
    <w:uiPriority w:val="99"/>
    <w:semiHidden/>
    <w:unhideWhenUsed/>
    <w:rsid w:val="0073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7E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9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15</Pages>
  <Words>5125</Words>
  <Characters>29218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2024-11-12T13:34:00Z</cp:lastPrinted>
  <dcterms:created xsi:type="dcterms:W3CDTF">2022-01-14T08:24:00Z</dcterms:created>
  <dcterms:modified xsi:type="dcterms:W3CDTF">2024-11-12T13:37:00Z</dcterms:modified>
</cp:coreProperties>
</file>