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F" w:rsidRDefault="00086A6F">
      <w:pPr>
        <w:pStyle w:val="ConsPlusTitlePage"/>
      </w:pPr>
      <w:r>
        <w:br/>
      </w:r>
    </w:p>
    <w:p w:rsidR="00086A6F" w:rsidRDefault="00086A6F">
      <w:pPr>
        <w:pStyle w:val="ConsPlusNormal"/>
        <w:jc w:val="both"/>
        <w:outlineLvl w:val="0"/>
      </w:pPr>
    </w:p>
    <w:p w:rsidR="00086A6F" w:rsidRDefault="00086A6F">
      <w:pPr>
        <w:pStyle w:val="ConsPlusNormal"/>
        <w:jc w:val="right"/>
        <w:outlineLvl w:val="0"/>
      </w:pPr>
      <w:r>
        <w:t>Утвержден</w:t>
      </w:r>
    </w:p>
    <w:p w:rsidR="00F73B0B" w:rsidRDefault="00F73B0B">
      <w:pPr>
        <w:pStyle w:val="ConsPlusNormal"/>
        <w:jc w:val="right"/>
      </w:pPr>
      <w:r>
        <w:t>распоряжением</w:t>
      </w:r>
      <w:proofErr w:type="gramStart"/>
      <w:r>
        <w:t xml:space="preserve"> К</w:t>
      </w:r>
      <w:proofErr w:type="gramEnd"/>
      <w:r>
        <w:t>онтрольно-</w:t>
      </w:r>
    </w:p>
    <w:p w:rsidR="00F73B0B" w:rsidRDefault="00F73B0B">
      <w:pPr>
        <w:pStyle w:val="ConsPlusNormal"/>
        <w:jc w:val="right"/>
      </w:pPr>
      <w:r>
        <w:t>счетной комиссии Грайворонского</w:t>
      </w:r>
    </w:p>
    <w:p w:rsidR="00086A6F" w:rsidRDefault="00F73B0B">
      <w:pPr>
        <w:pStyle w:val="ConsPlusNormal"/>
        <w:jc w:val="right"/>
      </w:pPr>
      <w:r>
        <w:t xml:space="preserve"> городского округа </w:t>
      </w:r>
    </w:p>
    <w:p w:rsidR="00086A6F" w:rsidRDefault="00086A6F">
      <w:pPr>
        <w:pStyle w:val="ConsPlusNormal"/>
        <w:jc w:val="right"/>
      </w:pPr>
      <w:r>
        <w:t xml:space="preserve">от </w:t>
      </w:r>
      <w:r w:rsidR="00F73B0B">
        <w:t>09 января</w:t>
      </w:r>
      <w:r>
        <w:t xml:space="preserve"> 20</w:t>
      </w:r>
      <w:r w:rsidR="00F73B0B">
        <w:t>23</w:t>
      </w:r>
      <w:r>
        <w:t xml:space="preserve"> г. N </w:t>
      </w:r>
      <w:r w:rsidR="00F73B0B">
        <w:t>4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</w:pPr>
      <w:r>
        <w:t>СТАНДАРТ ВНЕШНЕГО ГОСУДАРСТВЕННОГО АУДИТА (КОНТРОЛЯ)</w:t>
      </w:r>
    </w:p>
    <w:p w:rsidR="00086A6F" w:rsidRDefault="00086A6F">
      <w:pPr>
        <w:pStyle w:val="ConsPlusTitle"/>
        <w:jc w:val="center"/>
      </w:pPr>
    </w:p>
    <w:p w:rsidR="00086A6F" w:rsidRDefault="00086A6F">
      <w:pPr>
        <w:pStyle w:val="ConsPlusTitle"/>
        <w:jc w:val="center"/>
      </w:pPr>
      <w:r>
        <w:t xml:space="preserve">СГА 107 "УПРАВЛЕНИЕ КАЧЕСТВОМ </w:t>
      </w:r>
      <w:proofErr w:type="gramStart"/>
      <w:r>
        <w:t>КОНТРОЛЬНЫХ</w:t>
      </w:r>
      <w:proofErr w:type="gramEnd"/>
    </w:p>
    <w:p w:rsidR="00086A6F" w:rsidRDefault="00086A6F">
      <w:pPr>
        <w:pStyle w:val="ConsPlusTitle"/>
        <w:jc w:val="center"/>
      </w:pPr>
      <w:r>
        <w:t>И ЭКСПЕРТНО-АНАЛИТИЧЕСКИХ МЕРОПРИЯТИЙ"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1"/>
      </w:pPr>
      <w:r>
        <w:t>1. Общие положения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Стандарт внешнего государственного аудита (контроля) СГА 107 "Управление качеством контрольных и экспертно-аналитических мероприятий" (далее - Стандарт) разработан на основании </w:t>
      </w:r>
      <w:r w:rsidR="00F73B0B">
        <w:t>П</w:t>
      </w:r>
      <w:r>
        <w:t>оложени</w:t>
      </w:r>
      <w:r w:rsidR="00F73B0B">
        <w:t>я о Контрольно-счетной комиссии</w:t>
      </w:r>
      <w:r w:rsidR="001A130B">
        <w:t xml:space="preserve"> Грайворонского городского округа </w:t>
      </w:r>
      <w:r>
        <w:t xml:space="preserve">  (далее </w:t>
      </w:r>
      <w:r w:rsidR="001A130B">
        <w:t>–</w:t>
      </w:r>
      <w:r>
        <w:t xml:space="preserve"> </w:t>
      </w:r>
      <w:r w:rsidR="001A130B">
        <w:t>Положение о Контрольно-счетной комиссии</w:t>
      </w:r>
      <w:r>
        <w:t xml:space="preserve">), </w:t>
      </w:r>
      <w:hyperlink r:id="rId7">
        <w:r>
          <w:rPr>
            <w:color w:val="0000FF"/>
          </w:rPr>
          <w:t>Регламента</w:t>
        </w:r>
      </w:hyperlink>
      <w:r>
        <w:t xml:space="preserve"> </w:t>
      </w:r>
      <w:r w:rsidR="001A130B">
        <w:t>Контрольно-счетной комиссии Грайворонского городского округа</w:t>
      </w:r>
      <w:r>
        <w:t xml:space="preserve"> (далее - Регламент Счетной </w:t>
      </w:r>
      <w:r w:rsidR="001A130B">
        <w:t>комиссии</w:t>
      </w:r>
      <w:r>
        <w:t xml:space="preserve">), стандартов </w:t>
      </w:r>
      <w:r w:rsidR="001A130B">
        <w:t>Контрольно-счетной комиссии Грайворонского городского округа</w:t>
      </w:r>
      <w:r>
        <w:t xml:space="preserve"> с учетом международных стандартов в области государственного финансового контроля и аудита, в том числе</w:t>
      </w:r>
      <w:proofErr w:type="gramEnd"/>
      <w:r>
        <w:t xml:space="preserve"> ISSAI 40 "Контроль качества для высших органов аудита", руководств ЕВРОСАИ по качеству аудита.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1.2. Стандарт определяет общие требования, характеристики, правила и процедуры управления качеством контрольных и экспертно-аналитических мероприятий (далее - мероприятия, управление качеством мероприятий), проводимых </w:t>
      </w:r>
      <w:r w:rsidR="001A130B">
        <w:t xml:space="preserve">Контрольно-счетной комиссией Грайворонского городского округа </w:t>
      </w:r>
      <w:r>
        <w:t xml:space="preserve"> (далее - Счетная </w:t>
      </w:r>
      <w:r w:rsidR="001A130B">
        <w:t>комиссия</w:t>
      </w:r>
      <w:r>
        <w:t>).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1.3. Стандарт устанавливает порядок организации и функционирования системы управления качеством мероприятий, направленной на повышение эффективности осуществления контрольной и экспертно-аналитической деятельности Счетной </w:t>
      </w:r>
      <w:r w:rsidR="00E701DA">
        <w:t>комиссии</w:t>
      </w:r>
      <w:r>
        <w:t>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1"/>
      </w:pPr>
      <w:r>
        <w:t>2. Содержание управления качеством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2.1. 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стандартах и иных внутренних нормативных и методических документах Счетной </w:t>
      </w:r>
      <w:r w:rsidR="00E701DA">
        <w:t>комиссии</w:t>
      </w:r>
      <w:r>
        <w:t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Счетной </w:t>
      </w:r>
      <w:r w:rsidR="00E701DA">
        <w:t>комиссии</w:t>
      </w:r>
      <w:r>
        <w:t xml:space="preserve"> в целях выполнения возложенных на нее задач.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2.3 Целью управления качеством мероприятий является постоянное обеспечение высокого качества их проведения.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2.4. Задачами управления качеством мероприятий являются:</w:t>
      </w:r>
    </w:p>
    <w:p w:rsidR="00086A6F" w:rsidRDefault="00086A6F" w:rsidP="00E701DA">
      <w:pPr>
        <w:pStyle w:val="ConsPlusNormal"/>
        <w:ind w:firstLine="540"/>
        <w:jc w:val="both"/>
      </w:pPr>
      <w: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:rsidR="00086A6F" w:rsidRDefault="00086A6F" w:rsidP="00E701DA">
      <w:pPr>
        <w:pStyle w:val="ConsPlusNormal"/>
        <w:ind w:firstLine="540"/>
        <w:jc w:val="both"/>
      </w:pPr>
      <w:r>
        <w:lastRenderedPageBreak/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086A6F" w:rsidRDefault="00086A6F" w:rsidP="00E701DA">
      <w:pPr>
        <w:pStyle w:val="ConsPlusNormal"/>
        <w:ind w:firstLine="540"/>
        <w:jc w:val="both"/>
      </w:pPr>
      <w:r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:rsidR="00086A6F" w:rsidRDefault="00086A6F" w:rsidP="00E701DA">
      <w:pPr>
        <w:pStyle w:val="ConsPlusNormal"/>
        <w:ind w:firstLine="540"/>
        <w:jc w:val="both"/>
      </w:pPr>
      <w:r>
        <w:t>разработка и реализация мер, направленных на повышение качества проводимых мероприятий.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2.5. Управление качеством мероприятий организуют и осуществляют:</w:t>
      </w:r>
    </w:p>
    <w:p w:rsidR="00086A6F" w:rsidRDefault="00086A6F" w:rsidP="00E701DA">
      <w:pPr>
        <w:pStyle w:val="ConsPlusNormal"/>
        <w:ind w:firstLine="540"/>
        <w:jc w:val="both"/>
      </w:pPr>
      <w:r>
        <w:t xml:space="preserve">Председатель Счетной </w:t>
      </w:r>
      <w:r w:rsidR="00E701DA">
        <w:t>комиссии</w:t>
      </w:r>
      <w:r>
        <w:t>;</w:t>
      </w:r>
    </w:p>
    <w:p w:rsidR="00086A6F" w:rsidRDefault="00086A6F" w:rsidP="00E701DA">
      <w:pPr>
        <w:pStyle w:val="ConsPlusNormal"/>
        <w:ind w:firstLine="540"/>
        <w:jc w:val="both"/>
      </w:pPr>
      <w:r>
        <w:t xml:space="preserve">заместитель Председателя Счетной </w:t>
      </w:r>
      <w:r w:rsidR="00E701DA">
        <w:t>комиссии</w:t>
      </w:r>
      <w:r>
        <w:t>;</w:t>
      </w:r>
    </w:p>
    <w:p w:rsidR="00086A6F" w:rsidRDefault="00086A6F" w:rsidP="00E701DA">
      <w:pPr>
        <w:pStyle w:val="ConsPlusNormal"/>
        <w:ind w:firstLine="540"/>
        <w:jc w:val="both"/>
      </w:pPr>
      <w:r>
        <w:t xml:space="preserve">аудиторы Счетной </w:t>
      </w:r>
      <w:r w:rsidR="00E701DA">
        <w:t>комиссии</w:t>
      </w:r>
      <w:r>
        <w:t>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2.6. Система управления качеством мероприятий включает следующие элементы:</w:t>
      </w:r>
    </w:p>
    <w:p w:rsidR="00086A6F" w:rsidRDefault="00086A6F" w:rsidP="000F4456">
      <w:pPr>
        <w:pStyle w:val="ConsPlusNormal"/>
        <w:ind w:firstLine="540"/>
        <w:jc w:val="both"/>
      </w:pPr>
      <w:r>
        <w:t>установление требований к качеству проводимых мероприятий;</w:t>
      </w:r>
    </w:p>
    <w:p w:rsidR="00086A6F" w:rsidRDefault="00086A6F" w:rsidP="000F4456">
      <w:pPr>
        <w:pStyle w:val="ConsPlusNormal"/>
        <w:ind w:firstLine="540"/>
        <w:jc w:val="both"/>
      </w:pPr>
      <w:r>
        <w:t>обеспечение качества подготовки, проведения и оформления результатов мероприятий;</w:t>
      </w:r>
    </w:p>
    <w:p w:rsidR="00086A6F" w:rsidRDefault="00086A6F" w:rsidP="000F4456">
      <w:pPr>
        <w:pStyle w:val="ConsPlusNormal"/>
        <w:ind w:firstLine="540"/>
        <w:jc w:val="both"/>
      </w:pPr>
      <w:r>
        <w:t>контроль качества мероприятий;</w:t>
      </w:r>
    </w:p>
    <w:p w:rsidR="00086A6F" w:rsidRDefault="00086A6F" w:rsidP="000F4456">
      <w:pPr>
        <w:pStyle w:val="ConsPlusNormal"/>
        <w:ind w:firstLine="540"/>
        <w:jc w:val="both"/>
      </w:pPr>
      <w:r>
        <w:t>повышение качества мероприятий.</w:t>
      </w:r>
    </w:p>
    <w:p w:rsidR="00086A6F" w:rsidRDefault="00086A6F" w:rsidP="000F4456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1"/>
      </w:pPr>
      <w:r>
        <w:t>3. Установление требований к качеству проводимых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3.1. 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Счетной </w:t>
      </w:r>
      <w:r w:rsidR="008F0565">
        <w:t>комиссии</w:t>
      </w:r>
      <w:r>
        <w:t xml:space="preserve"> (далее - установленные требования, правила и процедуры).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3.2. Требования к качеству проводимых мероприятий содержатся в </w:t>
      </w:r>
      <w:hyperlink r:id="rId8">
        <w:r>
          <w:rPr>
            <w:color w:val="0000FF"/>
          </w:rPr>
          <w:t>Регламенте</w:t>
        </w:r>
      </w:hyperlink>
      <w:r>
        <w:t xml:space="preserve"> Счетной </w:t>
      </w:r>
      <w:r w:rsidR="008F0565">
        <w:t>комиссии</w:t>
      </w:r>
      <w:r>
        <w:t xml:space="preserve">, стандартах и иных внутренних нормативных и методических документах Счетной </w:t>
      </w:r>
      <w:r w:rsidR="008F0565">
        <w:t>комиссии</w:t>
      </w:r>
      <w:r>
        <w:t>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3.3. Мероприятие проведено качественно, если:</w:t>
      </w:r>
    </w:p>
    <w:p w:rsidR="00086A6F" w:rsidRDefault="00086A6F" w:rsidP="008F0565">
      <w:pPr>
        <w:pStyle w:val="ConsPlusNormal"/>
        <w:ind w:firstLine="540"/>
        <w:jc w:val="both"/>
      </w:pPr>
      <w:r>
        <w:t>а)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086A6F" w:rsidRDefault="00086A6F" w:rsidP="008F0565">
      <w:pPr>
        <w:pStyle w:val="ConsPlusNormal"/>
        <w:ind w:firstLine="540"/>
        <w:jc w:val="both"/>
      </w:pPr>
      <w:r>
        <w:t>б) полностью выполнена утвержденная программа проведения мероприятия, раскрыты цели мероприятия и даны исчерпывающие ответы на поставленные вопросы;</w:t>
      </w:r>
    </w:p>
    <w:p w:rsidR="00086A6F" w:rsidRDefault="00086A6F" w:rsidP="008F0565">
      <w:pPr>
        <w:pStyle w:val="ConsPlusNormal"/>
        <w:ind w:firstLine="540"/>
        <w:jc w:val="both"/>
      </w:pPr>
      <w:r>
        <w:t>в) 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:rsidR="00086A6F" w:rsidRDefault="00086A6F" w:rsidP="008F0565">
      <w:pPr>
        <w:pStyle w:val="ConsPlusNormal"/>
        <w:ind w:firstLine="540"/>
        <w:jc w:val="both"/>
      </w:pPr>
      <w:r>
        <w:t>г) 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:rsidR="00086A6F" w:rsidRDefault="00086A6F" w:rsidP="008F056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содержание и выводы отчета либо заключения о результатах мероприятия основаны на информации из соответствующих актов и других документов, оформленных в ходе его проведения, и соответствуют законодательным и иным нормативным правовым актам Российской Федерации, </w:t>
      </w:r>
      <w:hyperlink r:id="rId9">
        <w:r>
          <w:rPr>
            <w:color w:val="0000FF"/>
          </w:rPr>
          <w:t>Регламенту</w:t>
        </w:r>
      </w:hyperlink>
      <w:r>
        <w:t xml:space="preserve"> Счетной </w:t>
      </w:r>
      <w:r w:rsidR="008F0565">
        <w:t>комиссии</w:t>
      </w:r>
      <w:r>
        <w:t>, стандартам и иным внутренним нормативным документам Счетной палаты;</w:t>
      </w:r>
    </w:p>
    <w:p w:rsidR="00086A6F" w:rsidRDefault="00086A6F" w:rsidP="008F0565">
      <w:pPr>
        <w:pStyle w:val="ConsPlusNormal"/>
        <w:ind w:firstLine="540"/>
        <w:jc w:val="both"/>
      </w:pPr>
      <w:r>
        <w:t>е) 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</w:t>
      </w:r>
    </w:p>
    <w:p w:rsidR="00086A6F" w:rsidRDefault="00086A6F">
      <w:pPr>
        <w:pStyle w:val="ConsPlusNormal"/>
        <w:jc w:val="both"/>
      </w:pPr>
    </w:p>
    <w:p w:rsidR="00522BBC" w:rsidRDefault="00522BBC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1"/>
      </w:pPr>
      <w:r>
        <w:t>4. Обеспечение качества подготовки, проведения мероприятия</w:t>
      </w:r>
    </w:p>
    <w:p w:rsidR="00086A6F" w:rsidRDefault="00086A6F">
      <w:pPr>
        <w:pStyle w:val="ConsPlusTitle"/>
        <w:jc w:val="center"/>
      </w:pPr>
      <w:r>
        <w:t>и оформления его результатов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4.2. Организацию обеспечения качества мероприятия осуществляет </w:t>
      </w:r>
      <w:r w:rsidR="00522BBC">
        <w:t xml:space="preserve">аудитор </w:t>
      </w:r>
      <w:r>
        <w:t xml:space="preserve"> Счетной </w:t>
      </w:r>
      <w:r w:rsidR="00522BBC">
        <w:t>комиссии</w:t>
      </w:r>
      <w:r>
        <w:t xml:space="preserve">, ответственный за его проведение. В этих целях </w:t>
      </w:r>
      <w:r w:rsidR="00522BBC">
        <w:t xml:space="preserve">аудитор </w:t>
      </w:r>
      <w:r>
        <w:t xml:space="preserve"> Счетной </w:t>
      </w:r>
      <w:r w:rsidR="00522BBC">
        <w:t>комиссии</w:t>
      </w:r>
      <w:r>
        <w:t xml:space="preserve">, ответственный за проведение мероприятия организует </w:t>
      </w:r>
      <w:proofErr w:type="gramStart"/>
      <w:r>
        <w:t>контроль за</w:t>
      </w:r>
      <w:proofErr w:type="gramEnd"/>
      <w:r>
        <w:t xml:space="preserve"> подготовкой, проведением мероприятия и оформлением его результатов.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4.3. В процессе управления деятельностью </w:t>
      </w:r>
      <w:r w:rsidR="00522BBC">
        <w:t>аудиторы Счетной комиссии</w:t>
      </w:r>
      <w:r>
        <w:t>:</w:t>
      </w:r>
    </w:p>
    <w:p w:rsidR="00086A6F" w:rsidRDefault="00086A6F" w:rsidP="00DE17CB">
      <w:pPr>
        <w:pStyle w:val="ConsPlusNormal"/>
        <w:ind w:firstLine="540"/>
        <w:jc w:val="both"/>
      </w:pPr>
      <w:r>
        <w:t>создают все необходимые условия для эффективной работы сотрудников и рационального использования ими служебного времени, атмосферу взаимного уважения;</w:t>
      </w:r>
    </w:p>
    <w:p w:rsidR="00086A6F" w:rsidRDefault="00086A6F" w:rsidP="00DE17CB">
      <w:pPr>
        <w:pStyle w:val="ConsPlusNormal"/>
        <w:ind w:firstLine="540"/>
        <w:jc w:val="both"/>
      </w:pPr>
      <w:r>
        <w:t>распределяют обязанности, используя механизм подотчетности и персональной ответственности за качество проводимого мероприятия;</w:t>
      </w:r>
    </w:p>
    <w:p w:rsidR="00086A6F" w:rsidRDefault="00086A6F" w:rsidP="00DE17CB">
      <w:pPr>
        <w:pStyle w:val="ConsPlusNormal"/>
        <w:ind w:firstLine="540"/>
        <w:jc w:val="both"/>
      </w:pPr>
      <w:r>
        <w:t>учитывают при подготовке предложений о назначении руководителя мероприятия и формировании состава участников мероприятия их профессиональные способности, знания, умения и навыки, необходимые для качественного проведения мероприятия, недопустимость возникновения конфликта интересов;</w:t>
      </w:r>
    </w:p>
    <w:p w:rsidR="00086A6F" w:rsidRDefault="00086A6F" w:rsidP="00DE17CB">
      <w:pPr>
        <w:pStyle w:val="ConsPlusNormal"/>
        <w:ind w:firstLine="540"/>
        <w:jc w:val="both"/>
      </w:pPr>
      <w:r>
        <w:t>определяют требования, предъявляемые к внешним экспертам, в случае их привлечения к проведению мероприятия;</w:t>
      </w:r>
    </w:p>
    <w:p w:rsidR="00086A6F" w:rsidRDefault="00086A6F" w:rsidP="00DE17CB">
      <w:pPr>
        <w:pStyle w:val="ConsPlusNormal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участниками мероприятия </w:t>
      </w:r>
      <w:hyperlink r:id="rId10">
        <w:r>
          <w:rPr>
            <w:color w:val="0000FF"/>
          </w:rPr>
          <w:t>Регламента</w:t>
        </w:r>
      </w:hyperlink>
      <w:r>
        <w:t xml:space="preserve"> Счетной </w:t>
      </w:r>
      <w:r w:rsidR="00DE17CB">
        <w:t>комиссии</w:t>
      </w:r>
      <w:r>
        <w:t xml:space="preserve">, стандартов и иных внутренних нормативных и методических документов Счетной </w:t>
      </w:r>
      <w:r w:rsidR="00DE17CB">
        <w:t>комиссии</w:t>
      </w:r>
      <w:r>
        <w:t xml:space="preserve"> в процессе подготовки, проведения мероприятия и оформления его результатов;</w:t>
      </w:r>
    </w:p>
    <w:p w:rsidR="00086A6F" w:rsidRDefault="00086A6F" w:rsidP="00DE17CB">
      <w:pPr>
        <w:pStyle w:val="ConsPlusNormal"/>
        <w:ind w:firstLine="540"/>
        <w:jc w:val="both"/>
      </w:pPr>
      <w:r>
        <w:t xml:space="preserve">оценивают качество работы, выполняемой участниками мероприятия, и доводят до их сведения, а также до сведения </w:t>
      </w:r>
      <w:r w:rsidR="00DE17CB">
        <w:t>Председателя</w:t>
      </w:r>
      <w:r>
        <w:t xml:space="preserve"> Счетной </w:t>
      </w:r>
      <w:r w:rsidR="00D62EFD">
        <w:t>комиссии</w:t>
      </w:r>
      <w:r>
        <w:t>, ответственного за проведение мероприятия, результаты оценки.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4.4. Непосредственный </w:t>
      </w:r>
      <w:proofErr w:type="gramStart"/>
      <w:r>
        <w:t>контроль за</w:t>
      </w:r>
      <w:proofErr w:type="gramEnd"/>
      <w:r>
        <w:t xml:space="preserve"> работой участников мероприятия на каждом этапе мероприятия осуществляет руководитель мероприятия, который:</w:t>
      </w:r>
    </w:p>
    <w:p w:rsidR="00086A6F" w:rsidRDefault="00086A6F" w:rsidP="00DE17CB">
      <w:pPr>
        <w:pStyle w:val="ConsPlusNormal"/>
        <w:ind w:firstLine="540"/>
        <w:jc w:val="both"/>
      </w:pPr>
      <w:r>
        <w:t>определяет соответствие проводимой участниками мероприятия работы программе и рабочему плану проведения мероприятия;</w:t>
      </w:r>
    </w:p>
    <w:p w:rsidR="00086A6F" w:rsidRDefault="00086A6F" w:rsidP="00DE17CB">
      <w:pPr>
        <w:pStyle w:val="ConsPlusNormal"/>
        <w:ind w:firstLine="540"/>
        <w:jc w:val="both"/>
      </w:pPr>
      <w:r>
        <w:t>проверяет соблюдение норм и требований стандартов внешнего государственного аудита (контроля);</w:t>
      </w:r>
    </w:p>
    <w:p w:rsidR="00086A6F" w:rsidRDefault="00086A6F" w:rsidP="00DE17CB">
      <w:pPr>
        <w:pStyle w:val="ConsPlusNormal"/>
        <w:ind w:firstLine="540"/>
        <w:jc w:val="both"/>
      </w:pPr>
      <w:r>
        <w:t>выявляет проблемы, возникающие при проведении мероприятия, в целях своевременного принятия мер по их разрешению;</w:t>
      </w:r>
    </w:p>
    <w:p w:rsidR="00086A6F" w:rsidRDefault="00086A6F" w:rsidP="00DE17CB">
      <w:pPr>
        <w:pStyle w:val="ConsPlusNormal"/>
        <w:ind w:firstLine="540"/>
        <w:jc w:val="both"/>
      </w:pPr>
      <w:r>
        <w:t>распространяет среди участников мероприятия имеющийся положительный опыт работы.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4.5. </w:t>
      </w:r>
      <w:r w:rsidR="00DE17CB">
        <w:t>Председатель Счетной комиссии</w:t>
      </w:r>
      <w:r>
        <w:t xml:space="preserve"> поддерживает постоянный контакт с </w:t>
      </w:r>
      <w:r w:rsidR="00DE17CB">
        <w:t>аудиторами</w:t>
      </w:r>
      <w:r>
        <w:t>, направляет работу участников мероприятия и дает рекомендации по разрешению возникающих непредвиденных ситуаций, чтобы обеспечить достижение поставленных целей мероприятия и высокое качество его проведения.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4.6. Об отклонениях от программы проведения мероприятия и рабочего плана мероприятия, о несоблюдении стандартов Счетной </w:t>
      </w:r>
      <w:r w:rsidR="00DE17CB">
        <w:t>комиссии</w:t>
      </w:r>
      <w:r>
        <w:t xml:space="preserve">, выявленных при осуществлении непосредственного </w:t>
      </w:r>
      <w:proofErr w:type="gramStart"/>
      <w:r>
        <w:t>контроля за</w:t>
      </w:r>
      <w:proofErr w:type="gramEnd"/>
      <w:r>
        <w:t xml:space="preserve"> работой участников мероприятия, </w:t>
      </w:r>
      <w:r w:rsidR="00DE17CB">
        <w:t>аудитор докладывает Председателю Счетной комиссии</w:t>
      </w:r>
      <w:r>
        <w:t>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4.7. На подготовительном этапе мероприятия по результатам предварительного изучения предмета и объектов мероприятия </w:t>
      </w:r>
      <w:r w:rsidR="00DE17CB">
        <w:t>Председатель</w:t>
      </w:r>
      <w:r>
        <w:t xml:space="preserve"> </w:t>
      </w:r>
      <w:r w:rsidR="00DE17CB">
        <w:t>Счетной комиссии</w:t>
      </w:r>
      <w:r>
        <w:t xml:space="preserve"> проводит с участниками мероприятия совещание, на котором:</w:t>
      </w:r>
    </w:p>
    <w:p w:rsidR="00086A6F" w:rsidRDefault="00086A6F" w:rsidP="00DE17CB">
      <w:pPr>
        <w:pStyle w:val="ConsPlusNormal"/>
        <w:ind w:firstLine="540"/>
        <w:jc w:val="both"/>
      </w:pPr>
      <w:r>
        <w:t>проверяется знание предмета и объектов мероприятия, методов его проведения, а также определяется объем необходимых контрольных (аналитических) процедур;</w:t>
      </w:r>
    </w:p>
    <w:p w:rsidR="00086A6F" w:rsidRDefault="00086A6F" w:rsidP="00DE17CB">
      <w:pPr>
        <w:pStyle w:val="ConsPlusNormal"/>
        <w:ind w:firstLine="540"/>
        <w:jc w:val="both"/>
      </w:pPr>
      <w:r>
        <w:t xml:space="preserve">выясняется понимание участниками мероприятия заданий, установленных в рабочем плане </w:t>
      </w:r>
      <w:r>
        <w:lastRenderedPageBreak/>
        <w:t>проведения мероприятия, и обязанностей, которые им надлежит исполнять;</w:t>
      </w:r>
    </w:p>
    <w:p w:rsidR="00086A6F" w:rsidRDefault="00086A6F" w:rsidP="00DE17CB">
      <w:pPr>
        <w:pStyle w:val="ConsPlusNormal"/>
        <w:ind w:firstLine="540"/>
        <w:jc w:val="both"/>
      </w:pPr>
      <w:r>
        <w:t>обсуждаются вопросы мероприятия, методы сбора, проверки, оценки и анализа информации и фактических данных;</w:t>
      </w:r>
    </w:p>
    <w:p w:rsidR="00086A6F" w:rsidRDefault="00086A6F" w:rsidP="00DE17CB">
      <w:pPr>
        <w:pStyle w:val="ConsPlusNormal"/>
        <w:ind w:firstLine="540"/>
        <w:jc w:val="both"/>
      </w:pPr>
      <w:r>
        <w:t>обсуждаются особенности деятельности объектов мероприятия и возможные затруднения, которые могут возникнуть при его проведении;</w:t>
      </w:r>
    </w:p>
    <w:p w:rsidR="00086A6F" w:rsidRDefault="00086A6F" w:rsidP="00DE17CB">
      <w:pPr>
        <w:pStyle w:val="ConsPlusNormal"/>
        <w:ind w:firstLine="540"/>
        <w:jc w:val="both"/>
      </w:pPr>
      <w:r>
        <w:t>предварительно оценивается степень эффективности внутреннего аудита объекта мероприятия;</w:t>
      </w:r>
    </w:p>
    <w:p w:rsidR="00086A6F" w:rsidRDefault="00086A6F" w:rsidP="00DE17CB">
      <w:pPr>
        <w:pStyle w:val="ConsPlusNormal"/>
        <w:ind w:firstLine="540"/>
        <w:jc w:val="both"/>
      </w:pPr>
      <w:r>
        <w:t>ознакамливаются с результатами предыдущих проверок (при наличии) и другими документами, характеризующими финансово-хозяйственную деятельность объекта мероприятия;</w:t>
      </w:r>
    </w:p>
    <w:p w:rsidR="00086A6F" w:rsidRDefault="00086A6F" w:rsidP="00DE17CB">
      <w:pPr>
        <w:pStyle w:val="ConsPlusNormal"/>
        <w:ind w:firstLine="540"/>
        <w:jc w:val="both"/>
      </w:pPr>
      <w:r>
        <w:t xml:space="preserve">ориентируются на потребности и ожидания пользователей информации о результатах мероприятия в случаях, если мероприятия проводятся по запросам и обращениям, обязательным для рассмотрения Счетной </w:t>
      </w:r>
      <w:r w:rsidR="00DE17CB">
        <w:t>комиссии.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1"/>
      </w:pPr>
      <w:r>
        <w:t>5. Контроль качества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Контроль качества проводимых мероприятий в Счетной </w:t>
      </w:r>
      <w:r w:rsidR="00B31352">
        <w:t>комиссии</w:t>
      </w:r>
      <w:r>
        <w:t xml:space="preserve"> осуществляется посредством проведения:</w:t>
      </w:r>
    </w:p>
    <w:p w:rsidR="00086A6F" w:rsidRDefault="00086A6F" w:rsidP="00B31352">
      <w:pPr>
        <w:pStyle w:val="ConsPlusNormal"/>
        <w:ind w:firstLine="540"/>
        <w:jc w:val="both"/>
      </w:pPr>
      <w:r>
        <w:t>предварительного контроля качества;</w:t>
      </w:r>
    </w:p>
    <w:p w:rsidR="00086A6F" w:rsidRDefault="00086A6F" w:rsidP="00B31352">
      <w:pPr>
        <w:pStyle w:val="ConsPlusNormal"/>
        <w:ind w:firstLine="540"/>
        <w:jc w:val="both"/>
      </w:pPr>
      <w:r>
        <w:t>текущего контроля качества;</w:t>
      </w:r>
    </w:p>
    <w:p w:rsidR="00086A6F" w:rsidRDefault="00086A6F" w:rsidP="00B31352">
      <w:pPr>
        <w:pStyle w:val="ConsPlusNormal"/>
        <w:ind w:firstLine="540"/>
        <w:jc w:val="both"/>
      </w:pPr>
      <w:r>
        <w:t>последующего контроля качества.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Предварительный контроль качества осуществляется при формировании плана работы Счетной </w:t>
      </w:r>
      <w:r w:rsidR="00B31352">
        <w:t xml:space="preserve">комиссии </w:t>
      </w:r>
      <w:r>
        <w:t xml:space="preserve">на очередной год в отношении обоснованности предлагаемых тем и объектов мероприятий, соответствия процедур их выбора правилам и требованиям стандарта организации деятельности, регламентирующего порядок планирования работы Счетной </w:t>
      </w:r>
      <w:r w:rsidR="00B31352">
        <w:t>комиссии</w:t>
      </w:r>
      <w:r>
        <w:t xml:space="preserve">, и иных внутренних нормативных документов Счетной </w:t>
      </w:r>
      <w:r w:rsidR="00B31352">
        <w:t>комиссии</w:t>
      </w:r>
      <w:r>
        <w:t>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Текущий контроль качества заключается в непосредственном </w:t>
      </w:r>
      <w:proofErr w:type="gramStart"/>
      <w:r>
        <w:t>контроле за</w:t>
      </w:r>
      <w:proofErr w:type="gramEnd"/>
      <w:r>
        <w:t xml:space="preserve"> подготовкой, проведением мероприятия и оформлением его результатов, осуществляемом руководителем мероприятия, начальником инспекции, директором департамента и </w:t>
      </w:r>
      <w:r w:rsidR="00451CE6">
        <w:t>аудитором</w:t>
      </w:r>
      <w:r>
        <w:t xml:space="preserve"> Счетной </w:t>
      </w:r>
      <w:r w:rsidR="00451CE6">
        <w:t>комиссии</w:t>
      </w:r>
      <w:r>
        <w:t>, ответственным за проведение мероприятия, в соответствии с должностными обязанностями и Стандартом.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выполнению его программы. В случае возникновения таких факторов в ходе мероприятия </w:t>
      </w:r>
      <w:r w:rsidR="00451CE6">
        <w:t>аудитором</w:t>
      </w:r>
      <w:r>
        <w:t xml:space="preserve"> Счетной </w:t>
      </w:r>
      <w:r w:rsidR="00451CE6">
        <w:t>комиссии</w:t>
      </w:r>
      <w:r>
        <w:t xml:space="preserve">, ответственным за проведение мероприятия, участниками мероприятия должны оперативно приниматься необходимые меры для их устранения и вноситься при необходимости соответствующие изменения в программу проведения и рабочий план мероприятия, план работы Счетной </w:t>
      </w:r>
      <w:r w:rsidR="00451CE6">
        <w:t>комиссии</w:t>
      </w:r>
      <w:r>
        <w:t>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Текущий контроль качества включает также проведение проверок качества мероприятий согласно </w:t>
      </w:r>
      <w:hyperlink w:anchor="P146">
        <w:r>
          <w:rPr>
            <w:color w:val="0000FF"/>
          </w:rPr>
          <w:t>подразделу 5.3</w:t>
        </w:r>
      </w:hyperlink>
      <w:r>
        <w:t xml:space="preserve"> настоящего раздела, целью которых являются проверка соответствия выполняемой участниками мероприятий работы программе и рабочему плану проведения мероприятия и проверка соответствия их действий должностным обязанностям и порученным заданиям.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Текущий контроль качества осуществляется также при рассмотрении материалов, подготовленных по результатам проведенных мероприятий, которые вносятся на рассмотрение </w:t>
      </w:r>
      <w:r w:rsidR="004A2E1E">
        <w:t>Председателя</w:t>
      </w:r>
      <w:r>
        <w:t xml:space="preserve"> Счетной </w:t>
      </w:r>
      <w:r w:rsidR="004A2E1E">
        <w:t>комиссии</w:t>
      </w:r>
      <w:r>
        <w:t xml:space="preserve">, в порядке, определенном </w:t>
      </w:r>
      <w:hyperlink r:id="rId11">
        <w:r>
          <w:rPr>
            <w:color w:val="0000FF"/>
          </w:rPr>
          <w:t>Регламентом</w:t>
        </w:r>
      </w:hyperlink>
      <w:r>
        <w:t xml:space="preserve"> Счетной </w:t>
      </w:r>
      <w:r w:rsidR="004A2E1E">
        <w:t>комиссии</w:t>
      </w:r>
      <w:r>
        <w:t xml:space="preserve"> и Стандартом.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Последующий контроль качества осуществляется после завершения мероприятия путем проведения проверки качества его результатов.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lastRenderedPageBreak/>
        <w:t xml:space="preserve">Последующий контроль качества предназначен для того, чтобы установить, насколько эффективным является управление процессами проведения мероприятий, а также определить, что необходимо предпринять для повышения результативности контрольной и экспертно-аналитической деятельности Счетной </w:t>
      </w:r>
      <w:r w:rsidR="004A2E1E">
        <w:t>комиссии</w:t>
      </w:r>
      <w:r>
        <w:t>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Основными задачами последующего контроля качества являются выявление имеющихся фактов несоблюдения установленных требований, правил и процедур к проведению мероприятий, а также разработка при необходимости предложений по совершенствованию стандартов Счетной </w:t>
      </w:r>
      <w:r w:rsidR="009B28F2">
        <w:t>комиссии</w:t>
      </w:r>
      <w:r>
        <w:t xml:space="preserve"> в целях повышения качества проведения последующих мероприятий.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2"/>
      </w:pPr>
      <w:r>
        <w:t>5.1. Организация контроля качества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>Организацию контроля качества мероприятий обеспечивают: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а) Председатель Счетной </w:t>
      </w:r>
      <w:r w:rsidR="009B28F2">
        <w:t>комиссии</w:t>
      </w:r>
      <w:r>
        <w:t xml:space="preserve"> или по его поручению заместитель Председателя Счетной </w:t>
      </w:r>
      <w:r w:rsidR="009B28F2">
        <w:t>комиссии</w:t>
      </w:r>
      <w:r>
        <w:t xml:space="preserve"> путем: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предварительного контроля качества при формировании проекта плана работы Счетной </w:t>
      </w:r>
      <w:r w:rsidR="009B28F2">
        <w:t>комиссии</w:t>
      </w:r>
      <w:r>
        <w:t xml:space="preserve"> на очередной год;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текущего контроля качества проведенных мероприятий при формировании проекта </w:t>
      </w:r>
      <w:r w:rsidR="009B28F2">
        <w:t xml:space="preserve">решения </w:t>
      </w:r>
      <w:r>
        <w:t xml:space="preserve"> Счетной </w:t>
      </w:r>
      <w:r w:rsidR="009B28F2">
        <w:t>комиссии</w:t>
      </w:r>
      <w:r>
        <w:t>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последующего контроля качества проведенных мероприятий посредством принятия решения о проведении проверки их качества;</w:t>
      </w:r>
    </w:p>
    <w:p w:rsidR="00086A6F" w:rsidRDefault="009B28F2">
      <w:pPr>
        <w:pStyle w:val="ConsPlusNormal"/>
        <w:spacing w:before="220"/>
        <w:ind w:firstLine="540"/>
        <w:jc w:val="both"/>
      </w:pPr>
      <w:r>
        <w:t>б</w:t>
      </w:r>
      <w:r w:rsidR="00086A6F">
        <w:t xml:space="preserve">) </w:t>
      </w:r>
      <w:r>
        <w:t>аудиторы</w:t>
      </w:r>
      <w:r w:rsidR="00086A6F">
        <w:t xml:space="preserve"> Счетной </w:t>
      </w:r>
      <w:r w:rsidR="002D738F">
        <w:t>комиссии</w:t>
      </w:r>
      <w:r w:rsidR="00086A6F">
        <w:t>, ответственные за проведение мероприятий, путем: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предварительного контроля качества при подготовке предложений в проект плана работы Счетной </w:t>
      </w:r>
      <w:r w:rsidR="009B28F2">
        <w:t>комиссии</w:t>
      </w:r>
      <w:r>
        <w:t xml:space="preserve"> на очередной год;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текущего контроля качества при проведении мероприятий;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последующего контроля качества проведенных мероприятий посредством принятия решения о проведении проверки их качества.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В случае проведения мероприятия двумя и более </w:t>
      </w:r>
      <w:r w:rsidR="009B28F2">
        <w:t>аудиторами</w:t>
      </w:r>
      <w:r>
        <w:t xml:space="preserve"> Счетной </w:t>
      </w:r>
      <w:r w:rsidR="009B28F2">
        <w:t>комиссии</w:t>
      </w:r>
      <w:r>
        <w:t xml:space="preserve"> организация предварительного, текущего и последующего контроля качества осуществляется </w:t>
      </w:r>
      <w:r w:rsidR="009B28F2">
        <w:t>аудиторами</w:t>
      </w:r>
      <w:r>
        <w:t xml:space="preserve"> Счетной </w:t>
      </w:r>
      <w:r w:rsidR="009B28F2">
        <w:t>комиссии</w:t>
      </w:r>
      <w:r>
        <w:t>, ответственными за проведение данного мероприятия, по вопросам, входящим в их компетенцию;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2"/>
      </w:pPr>
      <w:r>
        <w:t>5.2. Осуществление контроля качества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5.2.1. Предварительный контроль качества мероприятий осуществляется в ходе </w:t>
      </w:r>
      <w:proofErr w:type="gramStart"/>
      <w:r>
        <w:t xml:space="preserve">подготовки проекта плана работы Счетной </w:t>
      </w:r>
      <w:r w:rsidR="00DF4E33">
        <w:t>комиссии</w:t>
      </w:r>
      <w:proofErr w:type="gramEnd"/>
      <w:r>
        <w:t xml:space="preserve"> на очередной год:</w:t>
      </w:r>
    </w:p>
    <w:p w:rsidR="00086A6F" w:rsidRDefault="00DF4E33">
      <w:pPr>
        <w:pStyle w:val="ConsPlusNormal"/>
        <w:spacing w:before="220"/>
        <w:ind w:firstLine="540"/>
        <w:jc w:val="both"/>
      </w:pPr>
      <w:r>
        <w:t>Председателем</w:t>
      </w:r>
      <w:r w:rsidR="00086A6F">
        <w:t xml:space="preserve"> </w:t>
      </w:r>
      <w:r>
        <w:t xml:space="preserve">Счетной комиссии </w:t>
      </w:r>
      <w:r w:rsidR="00086A6F">
        <w:t xml:space="preserve">путем проведения анализа поступивших предложений в проект плана работы Счетной </w:t>
      </w:r>
      <w:r>
        <w:t>комиссии</w:t>
      </w:r>
      <w:r w:rsidR="00086A6F">
        <w:t xml:space="preserve"> на очередной год на предмет их соответствия стандарту организации деятельности Счетной </w:t>
      </w:r>
      <w:r>
        <w:t>комиссии</w:t>
      </w:r>
      <w:r w:rsidR="00086A6F">
        <w:t xml:space="preserve">, регламентирующему порядок планирования работы Счетной </w:t>
      </w:r>
      <w:r>
        <w:t>комиссии</w:t>
      </w:r>
      <w:r w:rsidR="00086A6F">
        <w:t xml:space="preserve">. В случаях, если поступившие в проект плана работы Счетной </w:t>
      </w:r>
      <w:r>
        <w:t>комиссии</w:t>
      </w:r>
      <w:r w:rsidR="00086A6F">
        <w:t xml:space="preserve"> на очередной год предложения не соответствуют положениям указанного стандарта, </w:t>
      </w:r>
      <w:r>
        <w:t xml:space="preserve">Председатель Счетной комиссии </w:t>
      </w:r>
      <w:r w:rsidR="00086A6F">
        <w:t xml:space="preserve"> возвращает документы исполнителю на доработку с указанием причины возврата;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5.2.2. Текущий контроль качества проектов документов, подготовленных в ходе </w:t>
      </w:r>
      <w:r>
        <w:lastRenderedPageBreak/>
        <w:t xml:space="preserve">мероприятия и по его результатам, вносимых на рассмотрение </w:t>
      </w:r>
      <w:r w:rsidR="00DF4E33">
        <w:t>Председателя</w:t>
      </w:r>
      <w:r>
        <w:t xml:space="preserve"> Счетной </w:t>
      </w:r>
      <w:r w:rsidR="00DF4E33">
        <w:t>комиссии</w:t>
      </w:r>
      <w:r>
        <w:t>, осуществляют:</w:t>
      </w:r>
    </w:p>
    <w:p w:rsidR="00086A6F" w:rsidRDefault="00DF4E33">
      <w:pPr>
        <w:pStyle w:val="ConsPlusNormal"/>
        <w:spacing w:before="220"/>
        <w:ind w:firstLine="540"/>
        <w:jc w:val="both"/>
      </w:pPr>
      <w:r>
        <w:t>Председатель Счетной комиссии</w:t>
      </w:r>
      <w:r w:rsidR="00086A6F">
        <w:t xml:space="preserve"> путем проведения анализа соответствия оформления материалов по результатам проведенных мероприятий, требованиям </w:t>
      </w:r>
      <w:hyperlink r:id="rId12">
        <w:r w:rsidR="00086A6F">
          <w:rPr>
            <w:color w:val="0000FF"/>
          </w:rPr>
          <w:t>Регламента</w:t>
        </w:r>
      </w:hyperlink>
      <w:r w:rsidR="00086A6F">
        <w:t xml:space="preserve"> Счетной </w:t>
      </w:r>
      <w:r>
        <w:t>комиссии</w:t>
      </w:r>
      <w:r w:rsidR="00086A6F">
        <w:t xml:space="preserve">, стандартов и иных внутренних нормативных документов Счетной </w:t>
      </w:r>
      <w:r>
        <w:t>комиссии</w:t>
      </w:r>
      <w:r w:rsidR="00086A6F">
        <w:t>;</w:t>
      </w:r>
    </w:p>
    <w:p w:rsidR="00086A6F" w:rsidRDefault="00DF4E33">
      <w:pPr>
        <w:pStyle w:val="ConsPlusNormal"/>
        <w:spacing w:before="220"/>
        <w:ind w:firstLine="540"/>
        <w:jc w:val="both"/>
      </w:pPr>
      <w:r>
        <w:t>Аудиторы</w:t>
      </w:r>
      <w:r w:rsidR="00086A6F">
        <w:t xml:space="preserve"> Счетной </w:t>
      </w:r>
      <w:r>
        <w:t>комиссии</w:t>
      </w:r>
      <w:r w:rsidR="00086A6F">
        <w:t xml:space="preserve"> по поручению Председателя Счетной </w:t>
      </w:r>
      <w:r>
        <w:t>комиссии</w:t>
      </w:r>
      <w:r w:rsidR="00086A6F">
        <w:t xml:space="preserve"> в соответствии со своими должностными обязанностями.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5.2.3. В случае</w:t>
      </w:r>
      <w:proofErr w:type="gramStart"/>
      <w:r>
        <w:t>,</w:t>
      </w:r>
      <w:proofErr w:type="gramEnd"/>
      <w:r>
        <w:t xml:space="preserve"> если </w:t>
      </w:r>
      <w:r w:rsidR="00DF4E33">
        <w:t xml:space="preserve">Председатель </w:t>
      </w:r>
      <w:r>
        <w:t xml:space="preserve"> Счетной </w:t>
      </w:r>
      <w:r w:rsidR="00DF4E33">
        <w:t>комиссии</w:t>
      </w:r>
      <w:r>
        <w:t xml:space="preserve"> принял решение об отклонении отчета, подготовке и внесении на рассмотрение </w:t>
      </w:r>
      <w:r w:rsidR="00DF4E33">
        <w:t>Председателя</w:t>
      </w:r>
      <w:r>
        <w:t xml:space="preserve"> Счетной </w:t>
      </w:r>
      <w:r w:rsidR="00DF4E33">
        <w:t xml:space="preserve">комиссии </w:t>
      </w:r>
      <w:r>
        <w:t xml:space="preserve">в установленном порядке нового отчета о результатах проведенного мероприятия, </w:t>
      </w:r>
      <w:r w:rsidR="00DF4E33">
        <w:t>аудитор</w:t>
      </w:r>
      <w:r>
        <w:t xml:space="preserve"> Счетной </w:t>
      </w:r>
      <w:r w:rsidR="00DF4E33">
        <w:t>комиссии</w:t>
      </w:r>
      <w:r>
        <w:t xml:space="preserve">, ответственный за его проведение, рассматривает все обстоятельства и причины, которые привели к некачественному проведению мероприятия или оформлению его результатов и докладывает Председателю Счетной </w:t>
      </w:r>
      <w:r w:rsidR="00DF4E33">
        <w:t>комиссии</w:t>
      </w:r>
      <w:r>
        <w:t xml:space="preserve"> о результатах рассмотрения с предложениями при необходимости о принятии мер к сотрудникам, допустившим некачественное проведение мероприятия или оформление его результатов.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2"/>
      </w:pPr>
      <w:bookmarkStart w:id="0" w:name="P146"/>
      <w:bookmarkEnd w:id="0"/>
      <w:r>
        <w:t>5.3. Проверка качества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5.3.1. В целях осуществления текущего и последующего контроля качества </w:t>
      </w:r>
      <w:r w:rsidR="007A6498">
        <w:t>Председатель</w:t>
      </w:r>
      <w:r>
        <w:t xml:space="preserve"> Счетной </w:t>
      </w:r>
      <w:r w:rsidR="007A6498">
        <w:t>комиссии</w:t>
      </w:r>
      <w:r>
        <w:t xml:space="preserve"> принимает решение о проведении проверки качества конкретных мероприятий и определяет для ее проведения </w:t>
      </w:r>
      <w:r w:rsidR="007A6498">
        <w:t>аудиторов</w:t>
      </w:r>
      <w:r>
        <w:t>. При этом указанные сотрудники не должны принимать участия в данных мероприятиях.</w:t>
      </w:r>
    </w:p>
    <w:p w:rsidR="00086A6F" w:rsidRDefault="00086A6F">
      <w:pPr>
        <w:pStyle w:val="ConsPlusNormal"/>
        <w:spacing w:before="220"/>
        <w:ind w:firstLine="540"/>
        <w:jc w:val="both"/>
      </w:pPr>
      <w:proofErr w:type="gramStart"/>
      <w:r>
        <w:t xml:space="preserve">Проверка качества мероприятий - организационная форма контрольных действий, осуществляемых уполномоченными сотрудниками Счетной </w:t>
      </w:r>
      <w:r w:rsidR="007A6498">
        <w:t>комиссии</w:t>
      </w:r>
      <w:r>
        <w:t xml:space="preserve"> в целях определения, в какой мере соблюдаются правила и требования, предусмотренные </w:t>
      </w:r>
      <w:hyperlink r:id="rId13">
        <w:r>
          <w:rPr>
            <w:color w:val="0000FF"/>
          </w:rPr>
          <w:t>Регламентом</w:t>
        </w:r>
      </w:hyperlink>
      <w:r>
        <w:t xml:space="preserve"> Счетной </w:t>
      </w:r>
      <w:r w:rsidR="007A6498">
        <w:t>комиссии</w:t>
      </w:r>
      <w:r>
        <w:t xml:space="preserve">, стандартами и иными внутренними нормативными и методическими документами Счетной </w:t>
      </w:r>
      <w:r w:rsidR="007A6498">
        <w:t>комиссии</w:t>
      </w:r>
      <w:r>
        <w:t>, и выполняются процедуры подготовки, проведения мероприятия и оформления его результатов.</w:t>
      </w:r>
      <w:proofErr w:type="gramEnd"/>
    </w:p>
    <w:p w:rsidR="00086A6F" w:rsidRDefault="00086A6F">
      <w:pPr>
        <w:pStyle w:val="ConsPlusNormal"/>
        <w:spacing w:before="220"/>
        <w:ind w:firstLine="540"/>
        <w:jc w:val="both"/>
      </w:pPr>
      <w:r>
        <w:t>Проверка качества мероприятия может проводиться после завершения любого этапа мероприятия.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Целью проведения проверки качества мероприятия является своевременное выявление и устранение факторов, способных оказать негативное влияние на своевременность и качество его проведения или воспрепятствовать выполнению программы мероприятия, в том числе путем внесения соответствующих изменений в программу, методы проведения или состав участников мероприятия.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5.3.2. Объем, характер, периодичность и время проведения проверки качества мероприятия определяет </w:t>
      </w:r>
      <w:r w:rsidR="007A6498">
        <w:t>Председатель</w:t>
      </w:r>
      <w:r>
        <w:t xml:space="preserve"> Счетной </w:t>
      </w:r>
      <w:r w:rsidR="007A6498">
        <w:t>комиссии</w:t>
      </w:r>
      <w:r>
        <w:t>.</w:t>
      </w:r>
    </w:p>
    <w:p w:rsidR="00F353B1" w:rsidRDefault="00086A6F">
      <w:pPr>
        <w:pStyle w:val="ConsPlusNormal"/>
        <w:spacing w:before="220"/>
        <w:ind w:firstLine="540"/>
        <w:jc w:val="both"/>
      </w:pPr>
      <w:r>
        <w:t xml:space="preserve">Проведение проверки качества мероприятия обязательно в случае принятия по результатам рассмотрения </w:t>
      </w:r>
      <w:r w:rsidR="00F353B1">
        <w:t>Председателем</w:t>
      </w:r>
      <w:r>
        <w:t xml:space="preserve"> Счетной </w:t>
      </w:r>
      <w:r w:rsidR="00F353B1">
        <w:t>комиссии</w:t>
      </w:r>
      <w:r>
        <w:t xml:space="preserve"> отчета о результатах мероприятия решения о его отклонении и подготовке и внесении в установленном порядке нового отчета, а также в случае утверждения отчета с учетом его последующей доработки по результатам обсуждения</w:t>
      </w:r>
      <w:r w:rsidR="00F353B1">
        <w:t>.</w:t>
      </w:r>
    </w:p>
    <w:p w:rsidR="00086A6F" w:rsidRDefault="00F353B1">
      <w:pPr>
        <w:pStyle w:val="ConsPlusNormal"/>
        <w:spacing w:before="220"/>
        <w:ind w:firstLine="540"/>
        <w:jc w:val="both"/>
      </w:pPr>
      <w:r>
        <w:t xml:space="preserve"> </w:t>
      </w:r>
      <w:r w:rsidR="00086A6F">
        <w:t>5.3.3. Проверка качества мероприятия проводится на предмет:</w:t>
      </w:r>
    </w:p>
    <w:p w:rsidR="00086A6F" w:rsidRDefault="00086A6F" w:rsidP="00F353B1">
      <w:pPr>
        <w:pStyle w:val="ConsPlusNormal"/>
        <w:ind w:firstLine="540"/>
        <w:jc w:val="both"/>
      </w:pPr>
      <w:r>
        <w:t>обоснованности целей и вопросов мероприятия;</w:t>
      </w:r>
    </w:p>
    <w:p w:rsidR="00086A6F" w:rsidRDefault="00086A6F" w:rsidP="00F353B1">
      <w:pPr>
        <w:pStyle w:val="ConsPlusNormal"/>
        <w:ind w:firstLine="540"/>
        <w:jc w:val="both"/>
      </w:pPr>
      <w:r>
        <w:t>знания участниками мероприятия проверяемой сферы, предмета и объекта мероприятия;</w:t>
      </w:r>
    </w:p>
    <w:p w:rsidR="00086A6F" w:rsidRDefault="00086A6F" w:rsidP="00F353B1">
      <w:pPr>
        <w:pStyle w:val="ConsPlusNormal"/>
        <w:ind w:firstLine="540"/>
        <w:jc w:val="both"/>
      </w:pPr>
      <w:r>
        <w:t>наличия факторов, которые могли оказать влияние на процесс проведения мероприятия, включая имеющиеся риски и оценку уровня существенности;</w:t>
      </w:r>
    </w:p>
    <w:p w:rsidR="00086A6F" w:rsidRDefault="00086A6F" w:rsidP="00F353B1">
      <w:pPr>
        <w:pStyle w:val="ConsPlusNormal"/>
        <w:ind w:firstLine="540"/>
        <w:jc w:val="both"/>
      </w:pPr>
      <w:r>
        <w:lastRenderedPageBreak/>
        <w:t>четкого распределения между участниками мероприятия обязанностей и заданий;</w:t>
      </w:r>
    </w:p>
    <w:p w:rsidR="00086A6F" w:rsidRDefault="00086A6F" w:rsidP="00F353B1">
      <w:pPr>
        <w:pStyle w:val="ConsPlusNormal"/>
        <w:ind w:firstLine="540"/>
        <w:jc w:val="both"/>
      </w:pPr>
      <w:r>
        <w:t>соблюдения необходимых процедур получения доказательств, подтверждающих заключения, выводы (рекомендации), и их убедительности;</w:t>
      </w:r>
    </w:p>
    <w:p w:rsidR="00086A6F" w:rsidRDefault="00086A6F" w:rsidP="00F353B1">
      <w:pPr>
        <w:pStyle w:val="ConsPlusNormal"/>
        <w:ind w:firstLine="540"/>
        <w:jc w:val="both"/>
      </w:pPr>
      <w:r>
        <w:t xml:space="preserve">использования информационно-аналитических систем Счетной </w:t>
      </w:r>
      <w:r w:rsidR="00F353B1">
        <w:t>комиссии</w:t>
      </w:r>
      <w:r>
        <w:t xml:space="preserve"> и внешних информационных систем;</w:t>
      </w:r>
    </w:p>
    <w:p w:rsidR="00086A6F" w:rsidRDefault="00086A6F" w:rsidP="00F353B1">
      <w:pPr>
        <w:pStyle w:val="ConsPlusNormal"/>
        <w:ind w:firstLine="540"/>
        <w:jc w:val="both"/>
      </w:pPr>
      <w:r>
        <w:t>точности и ясности ведения рабочей документации, подтверждающей результаты мероприятия и выполнение участниками мероприятия его программы и рабочего плана;</w:t>
      </w:r>
    </w:p>
    <w:p w:rsidR="00086A6F" w:rsidRDefault="00086A6F" w:rsidP="00F353B1">
      <w:pPr>
        <w:pStyle w:val="ConsPlusNormal"/>
        <w:ind w:firstLine="540"/>
        <w:jc w:val="both"/>
      </w:pPr>
      <w:r>
        <w:t xml:space="preserve">соблюдения требований стандартов Счетной </w:t>
      </w:r>
      <w:r w:rsidR="00F353B1">
        <w:t>комиссии</w:t>
      </w:r>
      <w:r>
        <w:t xml:space="preserve"> по оформлению результатов проведенного мероприятия.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5.3.4. Оценивая качество оформления результатов проведенного мероприятия, в том числе содержательную часть отчета о результатах мероприятия, следует исходить из следующих принципов: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отчет о результатах мероприятия должен быть ориентирован на раскрытие поставленных перед мероприятием целей;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отчет о результатах мероприятия должен удовлетворять запросам пользователей информации о результатах мероприятия;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доказательства в отчете о результатах мероприятия должны быть уместными, достаточными и достоверными;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выводы и предложения (рекомендации) в отчете о результатах мероприятия должны быть обоснованны и направлены на принятие конкретных мер.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5.3.5. 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5.3.6. Сотрудник, которому поручена проверка качества мероприятия, проверяет выполнение установленных требований, правил и процедур подготовки, проведения мероприятия и оформления его результатов, подготавливает и представляет </w:t>
      </w:r>
      <w:r w:rsidR="00F239DE">
        <w:t>Председателю</w:t>
      </w:r>
      <w:r>
        <w:t xml:space="preserve"> Счетной </w:t>
      </w:r>
      <w:r w:rsidR="00F239DE">
        <w:t>комиссии</w:t>
      </w:r>
      <w:r>
        <w:t>, ответственному за проведение мероприятия, соответствующее заключение.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Рекомендуемые формы заключений, содержащие примерные перечни вопросов, по которым может проверяться и оцениваться качество процесса подготовки, проведения мероприятия и оформления его результатов как поэтапно, так и в целом, приведены в </w:t>
      </w:r>
      <w:hyperlink w:anchor="P212">
        <w:r>
          <w:rPr>
            <w:color w:val="0000FF"/>
          </w:rPr>
          <w:t>приложениях N 1</w:t>
        </w:r>
      </w:hyperlink>
      <w:r>
        <w:t xml:space="preserve"> - </w:t>
      </w:r>
      <w:hyperlink w:anchor="P526">
        <w:r>
          <w:rPr>
            <w:color w:val="0000FF"/>
          </w:rPr>
          <w:t>4</w:t>
        </w:r>
      </w:hyperlink>
      <w:r>
        <w:t>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1"/>
      </w:pPr>
      <w:r>
        <w:t>6. Повышение качества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результатов, отсутствие </w:t>
      </w:r>
      <w:proofErr w:type="gramStart"/>
      <w:r>
        <w:t>контроля за</w:t>
      </w:r>
      <w:proofErr w:type="gramEnd"/>
      <w:r>
        <w:t xml:space="preserve"> ходом мероприятия и т.д.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6.1. Повышение качества осуществляется путем реализации мер, принимаемых по итогам анализа и обобщения результатов контроля качества проведенных мероприятий, а также выполнения функций юридического, информационного, методологического обеспечения проводимых мероприятий соответствующими подразделениями аппарата Счетной палаты.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lastRenderedPageBreak/>
        <w:t xml:space="preserve">6.2. При необходимости после завершения мероприятия по поручению </w:t>
      </w:r>
      <w:r w:rsidR="00B80E0D">
        <w:t>Председателя</w:t>
      </w:r>
      <w:r>
        <w:t xml:space="preserve"> Счетной </w:t>
      </w:r>
      <w:r w:rsidR="00B80E0D">
        <w:t>комиссии</w:t>
      </w:r>
      <w:r>
        <w:t xml:space="preserve">, ответственного за его проведение, </w:t>
      </w:r>
      <w:r w:rsidR="00B80E0D">
        <w:t>аудитор</w:t>
      </w:r>
      <w:r>
        <w:t xml:space="preserve"> проводит совещание с участниками данного мероприятия.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На указанном совещании участники мероприятия обсуждают результаты проведенного мероприятия, отвечая, в частности, на следующие вопросы: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какая работа в ходе проведенного мероприятия выполнена качественно, а что было сделано менее успешно и по каким причинам;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с какими затруднениями столкнулись участники мероприятия, какие недостатки в работе имели место и какие негативные факторы следует учесть в дальнейшем при осуществлении контрольной и экспертно-аналитической деятельности;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>что необходимо предпринять для повышения качества последующих мероприятий;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какие изменения необходимо внести в стандарты и иные внутренние нормативные и методические документы Счетной </w:t>
      </w:r>
      <w:r w:rsidR="00B80E0D">
        <w:t>комиссии</w:t>
      </w:r>
      <w:r>
        <w:t>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Итоги совещания оформляются протоколом, который утверждается </w:t>
      </w:r>
      <w:r w:rsidR="00B80E0D">
        <w:t>Председателем Счетной комиссии.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По решению </w:t>
      </w:r>
      <w:r w:rsidR="00B80E0D">
        <w:t>Председателя</w:t>
      </w:r>
      <w:r>
        <w:t xml:space="preserve"> Счетной </w:t>
      </w:r>
      <w:r w:rsidR="00B80E0D">
        <w:t>комиссии</w:t>
      </w:r>
      <w:r>
        <w:t xml:space="preserve">, ответственного за проведение мероприятия, копия протокола совещания может направляться в Департамент исследований и методологии или Департамент финансового аудита (в соответствии с компетенцией) для анализа практического применения стандартов или иных внутренних нормативных и методических документов Счетной </w:t>
      </w:r>
      <w:r w:rsidR="00B80E0D">
        <w:t>комиссии</w:t>
      </w:r>
      <w:r>
        <w:t xml:space="preserve"> и принятия решения о необходимости внесения в них соответствующих изменений.</w:t>
      </w:r>
      <w:proofErr w:type="gramEnd"/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6.4. </w:t>
      </w:r>
      <w:r w:rsidR="00B80E0D">
        <w:t>Аудиторы</w:t>
      </w:r>
      <w:r>
        <w:t xml:space="preserve"> Счетной </w:t>
      </w:r>
      <w:r w:rsidR="00B80E0D">
        <w:t>комиссии</w:t>
      </w:r>
      <w:r>
        <w:t xml:space="preserve"> организуют анализ и обобщение результатов контроля качества проведенных мероприятий, осуществляемого в течение года, для повышения качества осуществляемой контрольной и экспертно-аналитической деятельности.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6.5. </w:t>
      </w:r>
      <w:r w:rsidR="00B80E0D">
        <w:t>Председатель комиссии,</w:t>
      </w:r>
      <w:r>
        <w:t xml:space="preserve"> при необходимости</w:t>
      </w:r>
      <w:r w:rsidR="00B80E0D">
        <w:t>,</w:t>
      </w:r>
      <w:r>
        <w:t xml:space="preserve"> провод</w:t>
      </w:r>
      <w:r w:rsidR="00B80E0D">
        <w:t>и</w:t>
      </w:r>
      <w:r>
        <w:t>т совещания с</w:t>
      </w:r>
      <w:r w:rsidR="00B80E0D">
        <w:t xml:space="preserve"> аудиторами </w:t>
      </w:r>
      <w:r>
        <w:t xml:space="preserve"> в целях обсуждения имеющихся вопросов по качеству проведения мероприятий и разработке мер его совершенствования.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При обсуждении вопросов качества проведенных мероприятий и мер, необходимых для его повышения, </w:t>
      </w:r>
      <w:r w:rsidR="00641078">
        <w:t>Председатель</w:t>
      </w:r>
      <w:r>
        <w:t xml:space="preserve"> обраща</w:t>
      </w:r>
      <w:r w:rsidR="00641078">
        <w:t>е</w:t>
      </w:r>
      <w:r>
        <w:t xml:space="preserve">т внимание </w:t>
      </w:r>
      <w:r w:rsidR="00641078">
        <w:t xml:space="preserve">аудиторов </w:t>
      </w:r>
      <w:r>
        <w:t>на выявленные недостатки проведенных мероприятий и их причины, выделя</w:t>
      </w:r>
      <w:r w:rsidR="00641078">
        <w:t>е</w:t>
      </w:r>
      <w:r>
        <w:t>т имеющийся положительный опыт, иллюстрируя его конкретными примерами.</w:t>
      </w:r>
    </w:p>
    <w:p w:rsidR="00086A6F" w:rsidRDefault="00641078">
      <w:pPr>
        <w:pStyle w:val="ConsPlusNormal"/>
        <w:spacing w:before="220"/>
        <w:ind w:firstLine="540"/>
        <w:jc w:val="both"/>
      </w:pPr>
      <w:r>
        <w:t>Аудиторы</w:t>
      </w:r>
      <w:r w:rsidR="00086A6F">
        <w:t xml:space="preserve"> Счетной </w:t>
      </w:r>
      <w:r>
        <w:t>комиссии</w:t>
      </w:r>
      <w:r w:rsidR="00086A6F">
        <w:t xml:space="preserve"> на совещании высказывают свое мнение по проблемам, возникающим при проведении мероприятий, и вносят при необходимости свои предложения (в устном или письменном виде) по повышению качества контрольной и экспертно-аналитической деятельности Счетной </w:t>
      </w:r>
      <w:r>
        <w:t>комиссии</w:t>
      </w:r>
      <w:r w:rsidR="00086A6F">
        <w:t>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Title"/>
        <w:jc w:val="center"/>
        <w:outlineLvl w:val="1"/>
      </w:pPr>
      <w:r>
        <w:t>7. Внешние источники оценки качества мероприятий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ind w:firstLine="540"/>
        <w:jc w:val="both"/>
      </w:pPr>
      <w:r>
        <w:t xml:space="preserve">7.1. Для объективной оценки качества мероприятий Счетной </w:t>
      </w:r>
      <w:r w:rsidR="00177D63">
        <w:t xml:space="preserve">комиссии </w:t>
      </w:r>
      <w:r>
        <w:t xml:space="preserve"> должна учитываться информация, полученная как по итогам внутреннего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Внешними источниками информации о качестве мероприятий Счетной </w:t>
      </w:r>
      <w:r w:rsidR="00177D63">
        <w:t>комиссии</w:t>
      </w:r>
      <w:r>
        <w:t xml:space="preserve"> могут быть </w:t>
      </w:r>
      <w:r w:rsidR="00177D63">
        <w:t>Совет депутатов</w:t>
      </w:r>
      <w:r>
        <w:t xml:space="preserve">, </w:t>
      </w:r>
      <w:r w:rsidR="00177D63">
        <w:t>её</w:t>
      </w:r>
      <w:r>
        <w:t xml:space="preserve"> комиссии, </w:t>
      </w:r>
      <w:r w:rsidR="00177D63">
        <w:t>Администрация Грайворонского городского округа</w:t>
      </w:r>
      <w:r>
        <w:t xml:space="preserve">, отдельные </w:t>
      </w:r>
      <w:r>
        <w:lastRenderedPageBreak/>
        <w:t>заинтересованные государственные органы и организации, средства массовой информации, объекты аудита (контроля) и общественность.</w:t>
      </w:r>
    </w:p>
    <w:p w:rsidR="00086A6F" w:rsidRDefault="00086A6F">
      <w:pPr>
        <w:pStyle w:val="ConsPlusNormal"/>
        <w:spacing w:before="220"/>
        <w:ind w:firstLine="540"/>
        <w:jc w:val="both"/>
      </w:pPr>
      <w:r>
        <w:t xml:space="preserve">7.2. Для получения информации о качестве мероприятий и об эффекте, полученном от реализации предложений Счетной </w:t>
      </w:r>
      <w:r w:rsidR="00177D63">
        <w:t>комиссии</w:t>
      </w:r>
      <w:r>
        <w:t xml:space="preserve"> по результатам проведенных мероприятий, по решению Председателя Счетной </w:t>
      </w:r>
      <w:r w:rsidR="00177D63">
        <w:t>комиссии</w:t>
      </w:r>
      <w:r>
        <w:t xml:space="preserve"> или заместителя Председателя Счетной </w:t>
      </w:r>
      <w:r w:rsidR="00177D63">
        <w:t>комиссии</w:t>
      </w:r>
      <w:r>
        <w:t xml:space="preserve"> могут проводиться выборочные опросы заинтересованных пользователей информации о результатах проведенных мероприятий.</w:t>
      </w: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right"/>
        <w:outlineLvl w:val="0"/>
      </w:pPr>
      <w:r>
        <w:t>Приложение N 1</w:t>
      </w:r>
    </w:p>
    <w:p w:rsidR="00086A6F" w:rsidRDefault="00086A6F">
      <w:pPr>
        <w:pStyle w:val="ConsPlusNormal"/>
        <w:jc w:val="right"/>
      </w:pPr>
      <w:r>
        <w:t xml:space="preserve">к стандарту </w:t>
      </w:r>
      <w:proofErr w:type="gramStart"/>
      <w:r>
        <w:t>внешнего</w:t>
      </w:r>
      <w:proofErr w:type="gramEnd"/>
    </w:p>
    <w:p w:rsidR="00086A6F" w:rsidRDefault="00086A6F">
      <w:pPr>
        <w:pStyle w:val="ConsPlusNormal"/>
        <w:jc w:val="right"/>
      </w:pPr>
      <w:r>
        <w:t>государственного аудита (контроля)</w:t>
      </w:r>
    </w:p>
    <w:p w:rsidR="00086A6F" w:rsidRDefault="00086A6F">
      <w:pPr>
        <w:pStyle w:val="ConsPlusNormal"/>
        <w:jc w:val="right"/>
      </w:pPr>
      <w:r>
        <w:t xml:space="preserve">СГА 107 "Управление качеством </w:t>
      </w:r>
      <w:proofErr w:type="gramStart"/>
      <w:r>
        <w:t>контрольных</w:t>
      </w:r>
      <w:proofErr w:type="gramEnd"/>
    </w:p>
    <w:p w:rsidR="00086A6F" w:rsidRDefault="00086A6F">
      <w:pPr>
        <w:pStyle w:val="ConsPlusNormal"/>
        <w:jc w:val="right"/>
      </w:pPr>
      <w:r>
        <w:t>и экспертно-аналитических мероприятий"</w:t>
      </w:r>
    </w:p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</w:tblGrid>
      <w:tr w:rsidR="00086A6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>Форма заключения по результатам проверки качества подготовки к мероприятию</w:t>
            </w: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nformat"/>
              <w:jc w:val="both"/>
            </w:pPr>
            <w:bookmarkStart w:id="1" w:name="P212"/>
            <w:bookmarkEnd w:id="1"/>
            <w:r>
              <w:t xml:space="preserve">                                Заключение</w:t>
            </w:r>
          </w:p>
          <w:p w:rsidR="00086A6F" w:rsidRDefault="00086A6F">
            <w:pPr>
              <w:pStyle w:val="ConsPlusNonformat"/>
              <w:jc w:val="both"/>
            </w:pPr>
            <w:r>
              <w:t xml:space="preserve">                по результатам проверки качества подготовки</w:t>
            </w:r>
          </w:p>
          <w:p w:rsidR="00086A6F" w:rsidRDefault="00086A6F">
            <w:pPr>
              <w:pStyle w:val="ConsPlusNonformat"/>
              <w:jc w:val="both"/>
            </w:pPr>
            <w:r>
              <w:t xml:space="preserve">                к _____________________________ мероприятию</w:t>
            </w:r>
          </w:p>
          <w:p w:rsidR="00086A6F" w:rsidRDefault="00086A6F" w:rsidP="00B4577A">
            <w:pPr>
              <w:pStyle w:val="ConsPlusNonformat"/>
              <w:jc w:val="both"/>
            </w:pPr>
            <w:r>
              <w:t xml:space="preserve">                   </w:t>
            </w:r>
            <w:r w:rsidR="00B4577A">
              <w:t>(</w:t>
            </w:r>
            <w:r w:rsidRPr="00B4577A">
              <w:rPr>
                <w:sz w:val="16"/>
                <w:szCs w:val="16"/>
              </w:rPr>
              <w:t>контрольному либо</w:t>
            </w:r>
            <w:r w:rsidR="00B4577A">
              <w:rPr>
                <w:sz w:val="16"/>
                <w:szCs w:val="16"/>
              </w:rPr>
              <w:t xml:space="preserve"> </w:t>
            </w:r>
            <w:r w:rsidRPr="00B4577A">
              <w:rPr>
                <w:sz w:val="16"/>
                <w:szCs w:val="16"/>
              </w:rPr>
              <w:t>экспертно-аналитическому)</w:t>
            </w:r>
          </w:p>
        </w:tc>
      </w:tr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"_______________________________________________________________"</w:t>
            </w:r>
          </w:p>
          <w:p w:rsidR="00086A6F" w:rsidRPr="0076787C" w:rsidRDefault="00086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76787C">
              <w:rPr>
                <w:sz w:val="20"/>
                <w:szCs w:val="20"/>
              </w:rPr>
              <w:t>(наименование мероприятия)</w:t>
            </w: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65"/>
        <w:gridCol w:w="1119"/>
        <w:gridCol w:w="1119"/>
        <w:gridCol w:w="737"/>
        <w:gridCol w:w="1191"/>
      </w:tblGrid>
      <w:tr w:rsidR="00086A6F">
        <w:tc>
          <w:tcPr>
            <w:tcW w:w="510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Примерный перечень вопросов проверки</w:t>
            </w:r>
          </w:p>
        </w:tc>
        <w:tc>
          <w:tcPr>
            <w:tcW w:w="2975" w:type="dxa"/>
            <w:gridSpan w:val="3"/>
          </w:tcPr>
          <w:p w:rsidR="00086A6F" w:rsidRDefault="00086A6F">
            <w:pPr>
              <w:pStyle w:val="ConsPlusNormal"/>
              <w:jc w:val="center"/>
            </w:pPr>
            <w:r>
              <w:t>Варианты ответов</w:t>
            </w:r>
          </w:p>
        </w:tc>
        <w:tc>
          <w:tcPr>
            <w:tcW w:w="1191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Причины невыполнения</w:t>
            </w:r>
          </w:p>
        </w:tc>
      </w:tr>
      <w:tr w:rsidR="00086A6F">
        <w:tc>
          <w:tcPr>
            <w:tcW w:w="510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4365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в полной мере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не в полной мере</w:t>
            </w:r>
          </w:p>
        </w:tc>
        <w:tc>
          <w:tcPr>
            <w:tcW w:w="737" w:type="dxa"/>
          </w:tcPr>
          <w:p w:rsidR="00086A6F" w:rsidRDefault="00086A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Merge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86A6F" w:rsidRDefault="00086A6F" w:rsidP="00177D63">
            <w:pPr>
              <w:pStyle w:val="ConsPlusNormal"/>
              <w:ind w:firstLine="283"/>
              <w:jc w:val="both"/>
            </w:pPr>
            <w:r>
              <w:t xml:space="preserve">Соответствуют ли процедуры подготовки к проведению мероприятия требованиям </w:t>
            </w:r>
            <w:hyperlink r:id="rId14">
              <w:r>
                <w:rPr>
                  <w:color w:val="0000FF"/>
                </w:rPr>
                <w:t>Регламента</w:t>
              </w:r>
            </w:hyperlink>
            <w:r>
              <w:t xml:space="preserve"> Счетной </w:t>
            </w:r>
            <w:r w:rsidR="00177D63">
              <w:t>комиссии</w:t>
            </w:r>
            <w:r>
              <w:t xml:space="preserve">, стандартов </w:t>
            </w:r>
            <w:hyperlink r:id="rId15">
              <w:r>
                <w:rPr>
                  <w:color w:val="0000FF"/>
                </w:rPr>
                <w:t>СГА 1</w:t>
              </w:r>
              <w:r w:rsidR="00177D63">
                <w:rPr>
                  <w:color w:val="0000FF"/>
                </w:rPr>
                <w:t>3</w:t>
              </w:r>
              <w:r>
                <w:rPr>
                  <w:color w:val="0000FF"/>
                </w:rPr>
                <w:t>1</w:t>
              </w:r>
            </w:hyperlink>
            <w:r>
              <w:t xml:space="preserve"> "Общие правила проведения контрольного мероприятия", </w:t>
            </w:r>
            <w:hyperlink r:id="rId16">
              <w:r>
                <w:rPr>
                  <w:color w:val="0000FF"/>
                </w:rPr>
                <w:t>СГА 102</w:t>
              </w:r>
            </w:hyperlink>
            <w:r>
              <w:t xml:space="preserve"> "Общие правила проведения экспертно-аналитических мероприятий" и других внутренних нормативных документов Счетной </w:t>
            </w:r>
            <w:r w:rsidR="00177D63">
              <w:t>комиссии Грайворонского городского округа</w:t>
            </w:r>
            <w:r>
              <w:t>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Составлен ли перечень всех законодательных и иных нормативных правовых документов, которые имеют значение для целей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 xml:space="preserve">Программа проведения мероприятия </w:t>
            </w:r>
            <w:r>
              <w:lastRenderedPageBreak/>
              <w:t>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Проведена ли оценка существующих рисков в сфере предмета и в деятельности объектов мероприятия, а также возможных рисков в процессе проведения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Собраны ли необходимая информация о предмете и достаточные данные о деятельности объектов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Запрошены и рассмотрены ли результаты предшествующих проверок деятельности объектов мероприятия, в том числе проведенных другими контрольными органами?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Собрана ли информация о наличии и результатах деятельности внутреннего контроля на объектах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Обоснован ли выбор критериев оценки эффективности использования федеральных и иных ресурсов в соответствии с целями контрольного мероприятия (для аудита эффективности)?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Выполнены ли все необходимые процедуры составления, согласования и утверждения программы проведения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Обладают ли участники мероприятия, осуществляющие данное мероприятие, необходимыми профессиональными знаниями и достаточным опытом работы?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Определены ли трудовые и финансовые ресурсы, необходимые для проведения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086A6F" w:rsidRDefault="00086A6F" w:rsidP="00177D63">
            <w:pPr>
              <w:pStyle w:val="ConsPlusNormal"/>
              <w:ind w:firstLine="283"/>
              <w:jc w:val="both"/>
            </w:pPr>
            <w:r>
              <w:t xml:space="preserve">Имелась ли возможность, и использовались ли на подготовительном этапе информационно-аналитические системы Счетной </w:t>
            </w:r>
            <w:r w:rsidR="00177D63">
              <w:t>комиссии Грайворонского городского округа</w:t>
            </w:r>
            <w:r>
              <w:t xml:space="preserve"> для сбора и анализа информации о деятельности объекта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680"/>
        <w:gridCol w:w="7199"/>
      </w:tblGrid>
      <w:tr w:rsidR="00086A6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lastRenderedPageBreak/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086A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>"__" 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инициалы и фамилия</w:t>
            </w:r>
          </w:p>
        </w:tc>
      </w:tr>
    </w:tbl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right"/>
        <w:outlineLvl w:val="0"/>
      </w:pPr>
      <w:r>
        <w:t>Приложение N 2</w:t>
      </w:r>
    </w:p>
    <w:p w:rsidR="00086A6F" w:rsidRDefault="00086A6F">
      <w:pPr>
        <w:pStyle w:val="ConsPlusNormal"/>
        <w:jc w:val="right"/>
      </w:pPr>
      <w:r>
        <w:t xml:space="preserve">к стандарту </w:t>
      </w:r>
      <w:proofErr w:type="gramStart"/>
      <w:r>
        <w:t>внешнего</w:t>
      </w:r>
      <w:proofErr w:type="gramEnd"/>
    </w:p>
    <w:p w:rsidR="00086A6F" w:rsidRDefault="00086A6F">
      <w:pPr>
        <w:pStyle w:val="ConsPlusNormal"/>
        <w:jc w:val="right"/>
      </w:pPr>
      <w:r>
        <w:t>государственного аудита (контроля)</w:t>
      </w:r>
    </w:p>
    <w:p w:rsidR="00086A6F" w:rsidRDefault="00086A6F">
      <w:pPr>
        <w:pStyle w:val="ConsPlusNormal"/>
        <w:jc w:val="right"/>
      </w:pPr>
      <w:r>
        <w:t xml:space="preserve">СГА 107 "Управление качеством </w:t>
      </w:r>
      <w:proofErr w:type="gramStart"/>
      <w:r>
        <w:t>контрольных</w:t>
      </w:r>
      <w:proofErr w:type="gramEnd"/>
    </w:p>
    <w:p w:rsidR="00086A6F" w:rsidRDefault="00086A6F">
      <w:pPr>
        <w:pStyle w:val="ConsPlusNormal"/>
        <w:jc w:val="right"/>
      </w:pPr>
      <w:r>
        <w:t>и экспертно-аналитических мероприятий"</w:t>
      </w:r>
    </w:p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</w:tblGrid>
      <w:tr w:rsidR="00086A6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>Форма заключения по результатам проверки качества проведения мероприятия</w:t>
            </w: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nformat"/>
              <w:jc w:val="both"/>
            </w:pPr>
            <w:r>
              <w:t xml:space="preserve">                                Заключение</w:t>
            </w:r>
          </w:p>
          <w:p w:rsidR="00086A6F" w:rsidRDefault="00086A6F">
            <w:pPr>
              <w:pStyle w:val="ConsPlusNonformat"/>
              <w:jc w:val="both"/>
            </w:pPr>
            <w:r>
              <w:t xml:space="preserve">                по результатам проверки качества проведения</w:t>
            </w:r>
          </w:p>
          <w:p w:rsidR="00086A6F" w:rsidRDefault="00086A6F">
            <w:pPr>
              <w:pStyle w:val="ConsPlusNonformat"/>
              <w:jc w:val="both"/>
            </w:pPr>
            <w:r>
              <w:t xml:space="preserve">                _______________________________ мероприятия</w:t>
            </w:r>
          </w:p>
          <w:p w:rsidR="00086A6F" w:rsidRPr="0076787C" w:rsidRDefault="00086A6F" w:rsidP="00177D63">
            <w:pPr>
              <w:pStyle w:val="ConsPlusNonformat"/>
              <w:jc w:val="both"/>
              <w:rPr>
                <w:szCs w:val="20"/>
              </w:rPr>
            </w:pPr>
            <w:r>
              <w:t xml:space="preserve">                   </w:t>
            </w:r>
            <w:r w:rsidRPr="0076787C">
              <w:rPr>
                <w:szCs w:val="20"/>
                <w:vertAlign w:val="superscript"/>
              </w:rPr>
              <w:t>(контрольного либо</w:t>
            </w:r>
            <w:r w:rsidR="00177D63" w:rsidRPr="0076787C">
              <w:rPr>
                <w:szCs w:val="20"/>
                <w:vertAlign w:val="superscript"/>
              </w:rPr>
              <w:t xml:space="preserve"> </w:t>
            </w:r>
            <w:r w:rsidRPr="0076787C">
              <w:rPr>
                <w:szCs w:val="20"/>
                <w:vertAlign w:val="superscript"/>
              </w:rPr>
              <w:t>экспертно-аналитического)</w:t>
            </w:r>
          </w:p>
        </w:tc>
      </w:tr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"_____________________________________________________________"</w:t>
            </w:r>
          </w:p>
          <w:p w:rsidR="00086A6F" w:rsidRPr="0076787C" w:rsidRDefault="00086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76787C">
              <w:rPr>
                <w:sz w:val="20"/>
                <w:szCs w:val="20"/>
              </w:rPr>
              <w:t>(наименование мероприятия)</w:t>
            </w: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65"/>
        <w:gridCol w:w="1119"/>
        <w:gridCol w:w="1119"/>
        <w:gridCol w:w="737"/>
        <w:gridCol w:w="1191"/>
      </w:tblGrid>
      <w:tr w:rsidR="00086A6F">
        <w:tc>
          <w:tcPr>
            <w:tcW w:w="510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Примерный перечень вопросов проверки</w:t>
            </w:r>
          </w:p>
        </w:tc>
        <w:tc>
          <w:tcPr>
            <w:tcW w:w="2975" w:type="dxa"/>
            <w:gridSpan w:val="3"/>
          </w:tcPr>
          <w:p w:rsidR="00086A6F" w:rsidRDefault="00086A6F">
            <w:pPr>
              <w:pStyle w:val="ConsPlusNormal"/>
              <w:jc w:val="center"/>
            </w:pPr>
            <w:r>
              <w:t>Варианты ответов</w:t>
            </w:r>
          </w:p>
        </w:tc>
        <w:tc>
          <w:tcPr>
            <w:tcW w:w="1191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Причины невыполнения</w:t>
            </w:r>
          </w:p>
        </w:tc>
      </w:tr>
      <w:tr w:rsidR="00086A6F">
        <w:tc>
          <w:tcPr>
            <w:tcW w:w="510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4365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в полной мере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не в полной мере</w:t>
            </w:r>
          </w:p>
        </w:tc>
        <w:tc>
          <w:tcPr>
            <w:tcW w:w="737" w:type="dxa"/>
          </w:tcPr>
          <w:p w:rsidR="00086A6F" w:rsidRDefault="00086A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Merge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86A6F" w:rsidRDefault="00086A6F" w:rsidP="006A6273">
            <w:pPr>
              <w:pStyle w:val="ConsPlusNormal"/>
              <w:ind w:firstLine="283"/>
              <w:jc w:val="both"/>
            </w:pPr>
            <w:r>
              <w:t xml:space="preserve">Соответствовали ли процедуры проверки на объектах мероприятия требованиям, установленным стандартами Счетной </w:t>
            </w:r>
            <w:r w:rsidR="006A6273">
              <w:t>комиссии Грайворонского городского округа</w:t>
            </w:r>
            <w:r>
              <w:t>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Все ли вопросы, определенные программой проведения мероприятия, проверены и проанализированы, а их результаты отражены в актах и рабочих документах?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Выполнен ли рабочий план проведения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 xml:space="preserve">Были ли установлены в рабочем плане конкретные задания каждому участнику мероприятия по сбору информации и фактических данных и отражены ли результаты их выполнения в актах и рабочих </w:t>
            </w:r>
            <w:r>
              <w:lastRenderedPageBreak/>
              <w:t>документах?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Использованы ли соответствующие методы и процедуры сбора информации и фактических данных, определенные в рабочем плане, обеспечивающие получение необходимых доказатель</w:t>
            </w:r>
            <w:proofErr w:type="gramStart"/>
            <w:r>
              <w:t>ств дл</w:t>
            </w:r>
            <w:proofErr w:type="gramEnd"/>
            <w:r>
              <w:t>я каждой цели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086A6F" w:rsidRDefault="00086A6F" w:rsidP="0056058A">
            <w:pPr>
              <w:pStyle w:val="ConsPlusNormal"/>
              <w:ind w:firstLine="283"/>
              <w:jc w:val="both"/>
            </w:pPr>
            <w:r>
              <w:t xml:space="preserve">Использовались ли ресурсы информационно-аналитических систем Счетной </w:t>
            </w:r>
            <w:r w:rsidR="0056058A">
              <w:t>комиссии Грайворонского городского округа</w:t>
            </w:r>
            <w:r>
              <w:t xml:space="preserve"> или иных внешних информационных систем для подтверждения информации, изложенной в актах и рабочей документации?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086A6F" w:rsidRDefault="00086A6F" w:rsidP="0056058A">
            <w:pPr>
              <w:pStyle w:val="ConsPlusNormal"/>
              <w:ind w:firstLine="283"/>
              <w:jc w:val="both"/>
            </w:pPr>
            <w:r>
              <w:t xml:space="preserve">Соответствуют ли оформление и содержание актов по результатам контрольного мероприятия на объектах требованиям, установленным </w:t>
            </w:r>
            <w:hyperlink r:id="rId17">
              <w:r>
                <w:rPr>
                  <w:color w:val="0000FF"/>
                </w:rPr>
                <w:t>Регламентом</w:t>
              </w:r>
            </w:hyperlink>
            <w:r>
              <w:t xml:space="preserve"> Счетной </w:t>
            </w:r>
            <w:r w:rsidR="0056058A">
              <w:t>комиссии Грайворонского городского округа</w:t>
            </w:r>
            <w:r>
              <w:t xml:space="preserve"> и стандартами Счетной </w:t>
            </w:r>
            <w:r w:rsidR="0056058A">
              <w:t>комиссии Грайворонского городского округа</w:t>
            </w:r>
            <w:r>
              <w:t>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Были ли отклонения от программы 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Ведутся ли необходимые рабочие документы, отражающие процедуры проведения мероприятия и содержащие фактические данные для получения доказательств в соответствии с целями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Соответствуют ли финансовые и трудовые затраты, осуществленные в процессе проведения проверки, запланированным ресурсам на проведение данного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680"/>
        <w:gridCol w:w="7199"/>
      </w:tblGrid>
      <w:tr w:rsidR="00086A6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086A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>"__" 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инициалы и фамилия</w:t>
            </w:r>
          </w:p>
        </w:tc>
      </w:tr>
    </w:tbl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right"/>
        <w:outlineLvl w:val="0"/>
      </w:pPr>
      <w:r>
        <w:t>Приложение N 3</w:t>
      </w:r>
    </w:p>
    <w:p w:rsidR="00086A6F" w:rsidRDefault="00086A6F">
      <w:pPr>
        <w:pStyle w:val="ConsPlusNormal"/>
        <w:jc w:val="right"/>
      </w:pPr>
      <w:r>
        <w:t xml:space="preserve">к стандарту </w:t>
      </w:r>
      <w:proofErr w:type="gramStart"/>
      <w:r>
        <w:t>внешнего</w:t>
      </w:r>
      <w:proofErr w:type="gramEnd"/>
    </w:p>
    <w:p w:rsidR="00086A6F" w:rsidRDefault="00086A6F">
      <w:pPr>
        <w:pStyle w:val="ConsPlusNormal"/>
        <w:jc w:val="right"/>
      </w:pPr>
      <w:r>
        <w:t>государственного аудита (контроля)</w:t>
      </w:r>
    </w:p>
    <w:p w:rsidR="00086A6F" w:rsidRDefault="00086A6F">
      <w:pPr>
        <w:pStyle w:val="ConsPlusNormal"/>
        <w:jc w:val="right"/>
      </w:pPr>
      <w:r>
        <w:t xml:space="preserve">СГА 107 "Управление качеством </w:t>
      </w:r>
      <w:proofErr w:type="gramStart"/>
      <w:r>
        <w:t>контрольных</w:t>
      </w:r>
      <w:proofErr w:type="gramEnd"/>
    </w:p>
    <w:p w:rsidR="00086A6F" w:rsidRDefault="00086A6F">
      <w:pPr>
        <w:pStyle w:val="ConsPlusNormal"/>
        <w:jc w:val="right"/>
      </w:pPr>
      <w:r>
        <w:t>и экспертно-аналитических мероприятий"</w:t>
      </w:r>
    </w:p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6"/>
      </w:tblGrid>
      <w:tr w:rsidR="00086A6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 xml:space="preserve">Форма заключения по результатам </w:t>
            </w:r>
            <w:proofErr w:type="gramStart"/>
            <w:r>
              <w:t>проверки качества оформления результатов мероприятия</w:t>
            </w:r>
            <w:proofErr w:type="gramEnd"/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nformat"/>
              <w:jc w:val="both"/>
            </w:pPr>
            <w:r>
              <w:t xml:space="preserve">                                Заключение</w:t>
            </w:r>
          </w:p>
          <w:p w:rsidR="00086A6F" w:rsidRDefault="00086A6F">
            <w:pPr>
              <w:pStyle w:val="ConsPlusNonformat"/>
              <w:jc w:val="both"/>
            </w:pPr>
            <w:r>
              <w:t xml:space="preserve">      по результатам проверки качества оформления результатов</w:t>
            </w:r>
          </w:p>
          <w:p w:rsidR="00086A6F" w:rsidRDefault="00086A6F">
            <w:pPr>
              <w:pStyle w:val="ConsPlusNonformat"/>
              <w:jc w:val="both"/>
            </w:pPr>
            <w:r>
              <w:t xml:space="preserve">      ____________________________________________ мероприятия</w:t>
            </w:r>
          </w:p>
          <w:p w:rsidR="00086A6F" w:rsidRPr="0056058A" w:rsidRDefault="00086A6F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t xml:space="preserve">      </w:t>
            </w:r>
            <w:r w:rsidRPr="0056058A">
              <w:rPr>
                <w:sz w:val="18"/>
                <w:szCs w:val="18"/>
              </w:rPr>
              <w:t>(контрольного либо экспертно-аналитического)</w:t>
            </w:r>
          </w:p>
        </w:tc>
      </w:tr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"_____________________________________________________________"</w:t>
            </w:r>
          </w:p>
          <w:p w:rsidR="00086A6F" w:rsidRPr="0056058A" w:rsidRDefault="00086A6F">
            <w:pPr>
              <w:pStyle w:val="ConsPlusNormal"/>
              <w:jc w:val="center"/>
              <w:rPr>
                <w:sz w:val="18"/>
                <w:szCs w:val="18"/>
              </w:rPr>
            </w:pPr>
            <w:r w:rsidRPr="0056058A">
              <w:rPr>
                <w:sz w:val="18"/>
                <w:szCs w:val="18"/>
              </w:rPr>
              <w:t>(наименование мероприятия)</w:t>
            </w: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65"/>
        <w:gridCol w:w="1119"/>
        <w:gridCol w:w="1119"/>
        <w:gridCol w:w="737"/>
        <w:gridCol w:w="1191"/>
      </w:tblGrid>
      <w:tr w:rsidR="00086A6F">
        <w:tc>
          <w:tcPr>
            <w:tcW w:w="510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Примерный перечень вопросов проверки</w:t>
            </w:r>
          </w:p>
        </w:tc>
        <w:tc>
          <w:tcPr>
            <w:tcW w:w="2975" w:type="dxa"/>
            <w:gridSpan w:val="3"/>
          </w:tcPr>
          <w:p w:rsidR="00086A6F" w:rsidRDefault="00086A6F">
            <w:pPr>
              <w:pStyle w:val="ConsPlusNormal"/>
              <w:jc w:val="center"/>
            </w:pPr>
            <w:r>
              <w:t>Варианты ответов</w:t>
            </w:r>
          </w:p>
        </w:tc>
        <w:tc>
          <w:tcPr>
            <w:tcW w:w="1191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Причины невыполнения</w:t>
            </w:r>
          </w:p>
        </w:tc>
      </w:tr>
      <w:tr w:rsidR="00086A6F">
        <w:tc>
          <w:tcPr>
            <w:tcW w:w="510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4365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в полной мере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не в полной мере</w:t>
            </w:r>
          </w:p>
        </w:tc>
        <w:tc>
          <w:tcPr>
            <w:tcW w:w="737" w:type="dxa"/>
          </w:tcPr>
          <w:p w:rsidR="00086A6F" w:rsidRDefault="00086A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Merge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86A6F" w:rsidRDefault="00086A6F" w:rsidP="00AE0F99">
            <w:pPr>
              <w:pStyle w:val="ConsPlusNormal"/>
              <w:ind w:firstLine="283"/>
              <w:jc w:val="both"/>
            </w:pPr>
            <w:r>
              <w:t xml:space="preserve">Соответствуют ли процедуры подготовки отчета о результатах мероприятия требованиям </w:t>
            </w:r>
            <w:hyperlink r:id="rId18">
              <w:r>
                <w:rPr>
                  <w:color w:val="0000FF"/>
                </w:rPr>
                <w:t>Регламента</w:t>
              </w:r>
            </w:hyperlink>
            <w:r>
              <w:t xml:space="preserve"> Счетной </w:t>
            </w:r>
            <w:r w:rsidR="00AE0F99">
              <w:t>комиссии Грайворонского городского округа</w:t>
            </w:r>
            <w:r>
              <w:t xml:space="preserve"> и стандартам Счетной </w:t>
            </w:r>
            <w:r w:rsidR="00AE0F99">
              <w:t>комиссии Грайворонского городского округа</w:t>
            </w:r>
            <w:r>
              <w:t>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Отражает ли отчет о результатах мероприятия достижение всех поставленных целей?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86A6F" w:rsidRDefault="00086A6F" w:rsidP="00AE0F99">
            <w:pPr>
              <w:pStyle w:val="ConsPlusNormal"/>
              <w:ind w:firstLine="283"/>
              <w:jc w:val="both"/>
            </w:pPr>
            <w:r>
              <w:t xml:space="preserve">Соответствуют ли форма и содержание отчета о результатах мероприятия требованиям, установленным </w:t>
            </w:r>
            <w:hyperlink r:id="rId19">
              <w:r>
                <w:rPr>
                  <w:color w:val="0000FF"/>
                </w:rPr>
                <w:t>Регламентом</w:t>
              </w:r>
            </w:hyperlink>
            <w:r>
              <w:t xml:space="preserve"> Счетной </w:t>
            </w:r>
            <w:r w:rsidR="00AE0F99">
              <w:t>комиссии Грайворонского городского округа</w:t>
            </w:r>
            <w:r>
              <w:t xml:space="preserve"> и стандартами Счетной </w:t>
            </w:r>
            <w:r w:rsidR="00AE0F99">
              <w:t>комиссии Грайворонского городского округа</w:t>
            </w:r>
            <w:r>
              <w:t>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Вытекают ли из собранных фактических данных сделанные в отчете о результатах мероприятия заключения и выводы, достаточно ли они обоснованы соответствующими доказательствами?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 xml:space="preserve">Адекватно ли отражает отчет о результатах мероприятия выявленные </w:t>
            </w:r>
            <w:r>
              <w:lastRenderedPageBreak/>
              <w:t>нарушения и недостатки, зафиксированные в актах и рабочих документах?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Зафиксированы ли в рабочих документах должным образом заключения, выводы и рекомендации, сделанные по результатам мероприятия (при проведен</w:t>
            </w:r>
            <w:proofErr w:type="gramStart"/>
            <w:r>
              <w:t>ии ау</w:t>
            </w:r>
            <w:proofErr w:type="gramEnd"/>
            <w:r>
              <w:t>дита эффективности)?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Все ли замечания, возражения и предложения руководства объектов аудита (контроля) в отношении его результатов рассмотрены и всесторонне оценены?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Включено ли мнение руководства объектов аудита (контроля) в отчет о результатах мероприятия и в случае несогласия с ним дано ли по нему аргументированное заключение?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 xml:space="preserve">Соответствует ли квалификация выявленных в ходе контрольного мероприятия нарушений </w:t>
            </w:r>
            <w:hyperlink r:id="rId2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нарушений, выявляемых в ходе внешнего государственного аудита (контроля)?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680"/>
        <w:gridCol w:w="7199"/>
      </w:tblGrid>
      <w:tr w:rsidR="00086A6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086A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>"__" 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инициалы и фамилия</w:t>
            </w:r>
          </w:p>
        </w:tc>
      </w:tr>
    </w:tbl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right"/>
        <w:outlineLvl w:val="0"/>
      </w:pPr>
      <w:r>
        <w:t>Приложение N 4</w:t>
      </w:r>
    </w:p>
    <w:p w:rsidR="00086A6F" w:rsidRDefault="00086A6F">
      <w:pPr>
        <w:pStyle w:val="ConsPlusNormal"/>
        <w:jc w:val="right"/>
      </w:pPr>
      <w:r>
        <w:t xml:space="preserve">к стандарту </w:t>
      </w:r>
      <w:proofErr w:type="gramStart"/>
      <w:r>
        <w:t>внешнего</w:t>
      </w:r>
      <w:proofErr w:type="gramEnd"/>
    </w:p>
    <w:p w:rsidR="00086A6F" w:rsidRDefault="00086A6F">
      <w:pPr>
        <w:pStyle w:val="ConsPlusNormal"/>
        <w:jc w:val="right"/>
      </w:pPr>
      <w:r>
        <w:t>государственного аудита (контроля)</w:t>
      </w:r>
    </w:p>
    <w:p w:rsidR="00086A6F" w:rsidRDefault="00086A6F">
      <w:pPr>
        <w:pStyle w:val="ConsPlusNormal"/>
        <w:jc w:val="right"/>
      </w:pPr>
      <w:r>
        <w:t xml:space="preserve">СГА 107 "Управление качеством </w:t>
      </w:r>
      <w:proofErr w:type="gramStart"/>
      <w:r>
        <w:t>контрольных</w:t>
      </w:r>
      <w:proofErr w:type="gramEnd"/>
    </w:p>
    <w:p w:rsidR="00086A6F" w:rsidRDefault="00086A6F">
      <w:pPr>
        <w:pStyle w:val="ConsPlusNormal"/>
        <w:jc w:val="right"/>
      </w:pPr>
      <w:r>
        <w:t>и экспертно-аналитических мероприятий"</w:t>
      </w:r>
    </w:p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</w:tblGrid>
      <w:tr w:rsidR="00086A6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>Форма заключения по результатам проверки качества проведенного мероприятия</w:t>
            </w: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nformat"/>
              <w:jc w:val="both"/>
            </w:pPr>
            <w:bookmarkStart w:id="2" w:name="P526"/>
            <w:bookmarkEnd w:id="2"/>
            <w:r>
              <w:t xml:space="preserve">                                Заключение</w:t>
            </w:r>
          </w:p>
          <w:p w:rsidR="00086A6F" w:rsidRDefault="00086A6F">
            <w:pPr>
              <w:pStyle w:val="ConsPlusNonformat"/>
              <w:jc w:val="both"/>
            </w:pPr>
            <w:r>
              <w:t xml:space="preserve">               по результатам проверки качества проведенного</w:t>
            </w:r>
          </w:p>
          <w:p w:rsidR="00086A6F" w:rsidRDefault="00086A6F">
            <w:pPr>
              <w:pStyle w:val="ConsPlusNonformat"/>
              <w:jc w:val="both"/>
            </w:pPr>
            <w:r>
              <w:lastRenderedPageBreak/>
              <w:t xml:space="preserve">                _______________________________</w:t>
            </w:r>
            <w:r w:rsidR="00094E97">
              <w:t>____</w:t>
            </w:r>
            <w:r>
              <w:t xml:space="preserve"> мероприятия</w:t>
            </w:r>
          </w:p>
          <w:p w:rsidR="00086A6F" w:rsidRDefault="00086A6F" w:rsidP="00094E97">
            <w:pPr>
              <w:pStyle w:val="ConsPlusNonformat"/>
              <w:jc w:val="both"/>
            </w:pPr>
            <w:r>
              <w:t xml:space="preserve">               </w:t>
            </w:r>
            <w:r w:rsidR="00094E97">
              <w:t xml:space="preserve"> </w:t>
            </w:r>
            <w:r w:rsidRPr="00094E97">
              <w:rPr>
                <w:sz w:val="16"/>
                <w:szCs w:val="16"/>
              </w:rPr>
              <w:t>(контрольного либо</w:t>
            </w:r>
            <w:r w:rsidR="00094E97">
              <w:rPr>
                <w:sz w:val="16"/>
                <w:szCs w:val="16"/>
              </w:rPr>
              <w:t xml:space="preserve"> </w:t>
            </w:r>
            <w:r w:rsidRPr="00094E97">
              <w:rPr>
                <w:sz w:val="16"/>
                <w:szCs w:val="16"/>
              </w:rPr>
              <w:t>экспертно-аналитического)</w:t>
            </w:r>
          </w:p>
        </w:tc>
      </w:tr>
      <w:tr w:rsidR="00086A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lastRenderedPageBreak/>
              <w:t>"_____________________________________________________________"</w:t>
            </w:r>
          </w:p>
          <w:p w:rsidR="00086A6F" w:rsidRPr="00094E97" w:rsidRDefault="00086A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94E97">
              <w:rPr>
                <w:sz w:val="18"/>
                <w:szCs w:val="18"/>
              </w:rPr>
              <w:t>(наименование мероприятия)</w:t>
            </w: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65"/>
        <w:gridCol w:w="1119"/>
        <w:gridCol w:w="1119"/>
        <w:gridCol w:w="737"/>
        <w:gridCol w:w="1191"/>
      </w:tblGrid>
      <w:tr w:rsidR="00086A6F">
        <w:tc>
          <w:tcPr>
            <w:tcW w:w="510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Примерный перечень вопросов проверки</w:t>
            </w:r>
          </w:p>
        </w:tc>
        <w:tc>
          <w:tcPr>
            <w:tcW w:w="2975" w:type="dxa"/>
            <w:gridSpan w:val="3"/>
          </w:tcPr>
          <w:p w:rsidR="00086A6F" w:rsidRDefault="00086A6F">
            <w:pPr>
              <w:pStyle w:val="ConsPlusNormal"/>
              <w:jc w:val="center"/>
            </w:pPr>
            <w:r>
              <w:t>Варианты ответов</w:t>
            </w:r>
          </w:p>
        </w:tc>
        <w:tc>
          <w:tcPr>
            <w:tcW w:w="1191" w:type="dxa"/>
            <w:vMerge w:val="restart"/>
          </w:tcPr>
          <w:p w:rsidR="00086A6F" w:rsidRDefault="00086A6F">
            <w:pPr>
              <w:pStyle w:val="ConsPlusNormal"/>
              <w:jc w:val="center"/>
            </w:pPr>
            <w:r>
              <w:t>Причины невыполнения</w:t>
            </w:r>
          </w:p>
        </w:tc>
      </w:tr>
      <w:tr w:rsidR="00086A6F">
        <w:tc>
          <w:tcPr>
            <w:tcW w:w="510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4365" w:type="dxa"/>
            <w:vMerge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в полной мере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  <w:jc w:val="center"/>
            </w:pPr>
            <w:r>
              <w:t>не в полной мере</w:t>
            </w:r>
          </w:p>
        </w:tc>
        <w:tc>
          <w:tcPr>
            <w:tcW w:w="737" w:type="dxa"/>
          </w:tcPr>
          <w:p w:rsidR="00086A6F" w:rsidRDefault="00086A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Merge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86A6F" w:rsidRDefault="00086A6F" w:rsidP="00094E97">
            <w:pPr>
              <w:pStyle w:val="ConsPlusNormal"/>
              <w:ind w:firstLine="283"/>
              <w:jc w:val="both"/>
            </w:pPr>
            <w:r>
              <w:t xml:space="preserve">Все ли необходимые процедуры подготовки, проведения и оформления результатов мероприятия были выполнены, соответствуют ли они требованиям </w:t>
            </w:r>
            <w:hyperlink r:id="rId21">
              <w:r>
                <w:rPr>
                  <w:color w:val="0000FF"/>
                </w:rPr>
                <w:t>Регламента</w:t>
              </w:r>
            </w:hyperlink>
            <w:r>
              <w:t xml:space="preserve"> Счетной </w:t>
            </w:r>
            <w:r w:rsidR="00094E97">
              <w:t>комиссии Грайворонского городского округа</w:t>
            </w:r>
            <w:r>
              <w:t xml:space="preserve">, стандартов и иных внутренних нормативных и методических документов Счетной </w:t>
            </w:r>
            <w:r w:rsidR="00094E97">
              <w:t>комиссии Грайворонского городского округа</w:t>
            </w:r>
            <w:r>
              <w:t>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Выполнена ли полностью программа проведения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086A6F" w:rsidRDefault="00086A6F" w:rsidP="0013243E">
            <w:pPr>
              <w:pStyle w:val="ConsPlusNormal"/>
              <w:ind w:firstLine="283"/>
              <w:jc w:val="both"/>
            </w:pPr>
            <w:r>
              <w:t xml:space="preserve">Соответствуют ли структура, содержание и форма документов по результатам мероприятия, представленных на рассмотрение </w:t>
            </w:r>
            <w:r w:rsidR="0013243E">
              <w:t>Председателя</w:t>
            </w:r>
            <w:r>
              <w:t xml:space="preserve"> Счетной </w:t>
            </w:r>
            <w:r w:rsidR="0013243E">
              <w:t>комиссии Грайворонского городского округа</w:t>
            </w:r>
            <w:r>
              <w:t xml:space="preserve">, требованиям </w:t>
            </w:r>
            <w:hyperlink r:id="rId22">
              <w:r>
                <w:rPr>
                  <w:color w:val="0000FF"/>
                </w:rPr>
                <w:t>Регламента</w:t>
              </w:r>
            </w:hyperlink>
            <w:r>
              <w:t xml:space="preserve"> Счетной </w:t>
            </w:r>
            <w:r w:rsidR="0013243E">
              <w:t>комиссии Грайворонского городского округа</w:t>
            </w:r>
            <w:r>
              <w:t xml:space="preserve">, стандартов и иных внутренних нормативных и методических документов Счетной </w:t>
            </w:r>
            <w:r w:rsidR="0013243E">
              <w:t>комиссии Грайворонского городского округа</w:t>
            </w:r>
            <w:r>
              <w:t>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 xml:space="preserve">Отражены ли работа участников мероприятия, проделанная на каждом этапе мероприятия, и ее результаты в рабочих </w:t>
            </w:r>
            <w:r>
              <w:lastRenderedPageBreak/>
              <w:t>документах, соответствует ли их оформление установленным требованиям?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65" w:type="dxa"/>
          </w:tcPr>
          <w:p w:rsidR="00086A6F" w:rsidRDefault="00086A6F" w:rsidP="009C7448">
            <w:pPr>
              <w:pStyle w:val="ConsPlusNormal"/>
              <w:ind w:firstLine="283"/>
              <w:jc w:val="both"/>
            </w:pPr>
            <w:r>
              <w:t xml:space="preserve">Соблюдены ли сроки проведения мероприятия, утвержденные в плане работы Счетной </w:t>
            </w:r>
            <w:r w:rsidR="009C7448">
              <w:t>комиссии</w:t>
            </w:r>
            <w:r>
              <w:t xml:space="preserve"> на соответствующий год?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510" w:type="dxa"/>
          </w:tcPr>
          <w:p w:rsidR="00086A6F" w:rsidRDefault="00086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086A6F" w:rsidRDefault="00086A6F">
            <w:pPr>
              <w:pStyle w:val="ConsPlusNormal"/>
              <w:ind w:firstLine="283"/>
              <w:jc w:val="both"/>
            </w:pPr>
            <w:r>
              <w:t>Достигнуты ли цели, поставленные в программе проведения мероприятия?</w:t>
            </w: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19" w:type="dxa"/>
          </w:tcPr>
          <w:p w:rsidR="00086A6F" w:rsidRDefault="00086A6F">
            <w:pPr>
              <w:pStyle w:val="ConsPlusNormal"/>
            </w:pPr>
          </w:p>
        </w:tc>
        <w:tc>
          <w:tcPr>
            <w:tcW w:w="737" w:type="dxa"/>
          </w:tcPr>
          <w:p w:rsidR="00086A6F" w:rsidRDefault="00086A6F">
            <w:pPr>
              <w:pStyle w:val="ConsPlusNormal"/>
            </w:pPr>
          </w:p>
        </w:tc>
        <w:tc>
          <w:tcPr>
            <w:tcW w:w="1191" w:type="dxa"/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680"/>
        <w:gridCol w:w="7199"/>
      </w:tblGrid>
      <w:tr w:rsidR="00086A6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t>Выводы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  <w:tr w:rsidR="00086A6F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both"/>
            </w:pPr>
            <w:r>
              <w:t>Рекомендации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6F" w:rsidRDefault="00086A6F">
            <w:pPr>
              <w:pStyle w:val="ConsPlusNormal"/>
            </w:pPr>
          </w:p>
        </w:tc>
      </w:tr>
    </w:tbl>
    <w:p w:rsidR="00086A6F" w:rsidRDefault="00086A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510"/>
        <w:gridCol w:w="1417"/>
        <w:gridCol w:w="340"/>
        <w:gridCol w:w="1134"/>
        <w:gridCol w:w="340"/>
        <w:gridCol w:w="2604"/>
      </w:tblGrid>
      <w:tr w:rsidR="00086A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  <w:r>
              <w:t>"__" 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086A6F" w:rsidRDefault="00086A6F">
            <w:pPr>
              <w:pStyle w:val="ConsPlusNormal"/>
              <w:jc w:val="center"/>
            </w:pPr>
            <w:r>
              <w:t>инициалы и фамилия</w:t>
            </w:r>
          </w:p>
        </w:tc>
      </w:tr>
    </w:tbl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jc w:val="both"/>
      </w:pPr>
    </w:p>
    <w:p w:rsidR="00086A6F" w:rsidRDefault="00086A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DE5" w:rsidRDefault="004A4DE5"/>
    <w:sectPr w:rsidR="004A4DE5" w:rsidSect="00AA222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AD" w:rsidRDefault="009129AD" w:rsidP="00D62EFD">
      <w:pPr>
        <w:spacing w:after="0" w:line="240" w:lineRule="auto"/>
      </w:pPr>
      <w:r>
        <w:separator/>
      </w:r>
    </w:p>
  </w:endnote>
  <w:endnote w:type="continuationSeparator" w:id="0">
    <w:p w:rsidR="009129AD" w:rsidRDefault="009129AD" w:rsidP="00D6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3066"/>
      <w:docPartObj>
        <w:docPartGallery w:val="Page Numbers (Bottom of Page)"/>
        <w:docPartUnique/>
      </w:docPartObj>
    </w:sdtPr>
    <w:sdtContent>
      <w:p w:rsidR="00D62EFD" w:rsidRDefault="00D62EFD">
        <w:pPr>
          <w:pStyle w:val="a7"/>
          <w:jc w:val="right"/>
        </w:pPr>
        <w:fldSimple w:instr=" PAGE   \* MERGEFORMAT ">
          <w:r w:rsidR="009C7448">
            <w:rPr>
              <w:noProof/>
            </w:rPr>
            <w:t>15</w:t>
          </w:r>
        </w:fldSimple>
      </w:p>
    </w:sdtContent>
  </w:sdt>
  <w:p w:rsidR="00D62EFD" w:rsidRDefault="00D62E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AD" w:rsidRDefault="009129AD" w:rsidP="00D62EFD">
      <w:pPr>
        <w:spacing w:after="0" w:line="240" w:lineRule="auto"/>
      </w:pPr>
      <w:r>
        <w:separator/>
      </w:r>
    </w:p>
  </w:footnote>
  <w:footnote w:type="continuationSeparator" w:id="0">
    <w:p w:rsidR="009129AD" w:rsidRDefault="009129AD" w:rsidP="00D6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6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30E1"/>
    <w:rsid w:val="00013262"/>
    <w:rsid w:val="0001370E"/>
    <w:rsid w:val="00013ABD"/>
    <w:rsid w:val="0001494C"/>
    <w:rsid w:val="00015819"/>
    <w:rsid w:val="00015CC1"/>
    <w:rsid w:val="00016B84"/>
    <w:rsid w:val="00016C7F"/>
    <w:rsid w:val="0001768C"/>
    <w:rsid w:val="0001772B"/>
    <w:rsid w:val="000177EE"/>
    <w:rsid w:val="00017E85"/>
    <w:rsid w:val="00017F81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48B1"/>
    <w:rsid w:val="000459D2"/>
    <w:rsid w:val="000463CA"/>
    <w:rsid w:val="00046635"/>
    <w:rsid w:val="0004668E"/>
    <w:rsid w:val="00047499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6A6F"/>
    <w:rsid w:val="000870E7"/>
    <w:rsid w:val="000872E7"/>
    <w:rsid w:val="0008771C"/>
    <w:rsid w:val="00087B5F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4E97"/>
    <w:rsid w:val="00095212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552E"/>
    <w:rsid w:val="000C55AC"/>
    <w:rsid w:val="000C5630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28A3"/>
    <w:rsid w:val="000D2A97"/>
    <w:rsid w:val="000D302A"/>
    <w:rsid w:val="000D3E64"/>
    <w:rsid w:val="000D45A7"/>
    <w:rsid w:val="000D489E"/>
    <w:rsid w:val="000D4D50"/>
    <w:rsid w:val="000D4FB5"/>
    <w:rsid w:val="000D5728"/>
    <w:rsid w:val="000D5977"/>
    <w:rsid w:val="000D6A13"/>
    <w:rsid w:val="000D6B78"/>
    <w:rsid w:val="000D6BE4"/>
    <w:rsid w:val="000D6DEA"/>
    <w:rsid w:val="000E0329"/>
    <w:rsid w:val="000E0C2E"/>
    <w:rsid w:val="000E1A9E"/>
    <w:rsid w:val="000E2683"/>
    <w:rsid w:val="000E292E"/>
    <w:rsid w:val="000E35FA"/>
    <w:rsid w:val="000E3B17"/>
    <w:rsid w:val="000E3FC7"/>
    <w:rsid w:val="000E4A38"/>
    <w:rsid w:val="000E5666"/>
    <w:rsid w:val="000E566C"/>
    <w:rsid w:val="000E5A44"/>
    <w:rsid w:val="000E5AA3"/>
    <w:rsid w:val="000E643E"/>
    <w:rsid w:val="000E65F6"/>
    <w:rsid w:val="000E6F09"/>
    <w:rsid w:val="000E73B3"/>
    <w:rsid w:val="000F0E85"/>
    <w:rsid w:val="000F15B3"/>
    <w:rsid w:val="000F1762"/>
    <w:rsid w:val="000F1B98"/>
    <w:rsid w:val="000F1E78"/>
    <w:rsid w:val="000F3468"/>
    <w:rsid w:val="000F38D7"/>
    <w:rsid w:val="000F39A4"/>
    <w:rsid w:val="000F4456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43E"/>
    <w:rsid w:val="00132798"/>
    <w:rsid w:val="00132BED"/>
    <w:rsid w:val="001331CD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530C"/>
    <w:rsid w:val="00176565"/>
    <w:rsid w:val="001767C7"/>
    <w:rsid w:val="00176D6D"/>
    <w:rsid w:val="00176E05"/>
    <w:rsid w:val="00177D63"/>
    <w:rsid w:val="00180D3E"/>
    <w:rsid w:val="00180F65"/>
    <w:rsid w:val="00180FB6"/>
    <w:rsid w:val="001811F4"/>
    <w:rsid w:val="00181494"/>
    <w:rsid w:val="001814D0"/>
    <w:rsid w:val="001814FF"/>
    <w:rsid w:val="00181555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30B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C0711"/>
    <w:rsid w:val="001C107E"/>
    <w:rsid w:val="001C10B3"/>
    <w:rsid w:val="001C11C9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406AE"/>
    <w:rsid w:val="00240708"/>
    <w:rsid w:val="0024075A"/>
    <w:rsid w:val="00240FE6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38F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1087"/>
    <w:rsid w:val="0030155F"/>
    <w:rsid w:val="003026C0"/>
    <w:rsid w:val="00302C41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144"/>
    <w:rsid w:val="00312455"/>
    <w:rsid w:val="003126F0"/>
    <w:rsid w:val="00312B2C"/>
    <w:rsid w:val="003136B6"/>
    <w:rsid w:val="003140E8"/>
    <w:rsid w:val="00314444"/>
    <w:rsid w:val="0031461A"/>
    <w:rsid w:val="00314B5A"/>
    <w:rsid w:val="00314BEF"/>
    <w:rsid w:val="00316FFC"/>
    <w:rsid w:val="00317B1C"/>
    <w:rsid w:val="003204BC"/>
    <w:rsid w:val="00320832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388C"/>
    <w:rsid w:val="0039404B"/>
    <w:rsid w:val="00395896"/>
    <w:rsid w:val="00395C03"/>
    <w:rsid w:val="003968A4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163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670"/>
    <w:rsid w:val="003E719A"/>
    <w:rsid w:val="003E7DC0"/>
    <w:rsid w:val="003F07A4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E15"/>
    <w:rsid w:val="004352B0"/>
    <w:rsid w:val="0043587F"/>
    <w:rsid w:val="00435FE5"/>
    <w:rsid w:val="00436169"/>
    <w:rsid w:val="00436541"/>
    <w:rsid w:val="00437015"/>
    <w:rsid w:val="004371FC"/>
    <w:rsid w:val="00441417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CE6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25B2"/>
    <w:rsid w:val="004630E8"/>
    <w:rsid w:val="0046312F"/>
    <w:rsid w:val="004632A5"/>
    <w:rsid w:val="0046364D"/>
    <w:rsid w:val="00463ECA"/>
    <w:rsid w:val="00464D7E"/>
    <w:rsid w:val="004653B5"/>
    <w:rsid w:val="00465E38"/>
    <w:rsid w:val="00466716"/>
    <w:rsid w:val="00466A51"/>
    <w:rsid w:val="004671BF"/>
    <w:rsid w:val="00467BD8"/>
    <w:rsid w:val="00470038"/>
    <w:rsid w:val="004703E5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30B9"/>
    <w:rsid w:val="004931CB"/>
    <w:rsid w:val="00493CF5"/>
    <w:rsid w:val="00494757"/>
    <w:rsid w:val="004947DE"/>
    <w:rsid w:val="00494D47"/>
    <w:rsid w:val="004952D8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2E1E"/>
    <w:rsid w:val="004A3CA0"/>
    <w:rsid w:val="004A41FE"/>
    <w:rsid w:val="004A43BD"/>
    <w:rsid w:val="004A4DE5"/>
    <w:rsid w:val="004A5210"/>
    <w:rsid w:val="004A53A6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89"/>
    <w:rsid w:val="004B3DB8"/>
    <w:rsid w:val="004B5065"/>
    <w:rsid w:val="004B52EA"/>
    <w:rsid w:val="004B55BF"/>
    <w:rsid w:val="004B5637"/>
    <w:rsid w:val="004B63DB"/>
    <w:rsid w:val="004B6562"/>
    <w:rsid w:val="004B65DD"/>
    <w:rsid w:val="004C0291"/>
    <w:rsid w:val="004C08E1"/>
    <w:rsid w:val="004C0B52"/>
    <w:rsid w:val="004C1CA9"/>
    <w:rsid w:val="004C226E"/>
    <w:rsid w:val="004C2500"/>
    <w:rsid w:val="004C27E9"/>
    <w:rsid w:val="004C39BE"/>
    <w:rsid w:val="004C3E22"/>
    <w:rsid w:val="004C4160"/>
    <w:rsid w:val="004C4388"/>
    <w:rsid w:val="004C5305"/>
    <w:rsid w:val="004C62F2"/>
    <w:rsid w:val="004C6B60"/>
    <w:rsid w:val="004C6DBC"/>
    <w:rsid w:val="004C760F"/>
    <w:rsid w:val="004C7BCC"/>
    <w:rsid w:val="004C7D80"/>
    <w:rsid w:val="004D06A3"/>
    <w:rsid w:val="004D1745"/>
    <w:rsid w:val="004D1DE6"/>
    <w:rsid w:val="004D25E5"/>
    <w:rsid w:val="004D2DAD"/>
    <w:rsid w:val="004D651C"/>
    <w:rsid w:val="004D6E95"/>
    <w:rsid w:val="004D74DC"/>
    <w:rsid w:val="004D7676"/>
    <w:rsid w:val="004D7800"/>
    <w:rsid w:val="004D7F9E"/>
    <w:rsid w:val="004E0CE7"/>
    <w:rsid w:val="004E160A"/>
    <w:rsid w:val="004E17B7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66C9"/>
    <w:rsid w:val="00506C47"/>
    <w:rsid w:val="005074CC"/>
    <w:rsid w:val="00507583"/>
    <w:rsid w:val="00510283"/>
    <w:rsid w:val="00510F3D"/>
    <w:rsid w:val="0051151D"/>
    <w:rsid w:val="0051164C"/>
    <w:rsid w:val="00511965"/>
    <w:rsid w:val="00512014"/>
    <w:rsid w:val="0051281A"/>
    <w:rsid w:val="00512E99"/>
    <w:rsid w:val="00513B90"/>
    <w:rsid w:val="00513C04"/>
    <w:rsid w:val="00514FBB"/>
    <w:rsid w:val="00515250"/>
    <w:rsid w:val="00515A0C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F75"/>
    <w:rsid w:val="005213E5"/>
    <w:rsid w:val="00521B2C"/>
    <w:rsid w:val="00521BCD"/>
    <w:rsid w:val="00522BBC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EA1"/>
    <w:rsid w:val="005375DB"/>
    <w:rsid w:val="0054050E"/>
    <w:rsid w:val="00540A2F"/>
    <w:rsid w:val="00541137"/>
    <w:rsid w:val="00541822"/>
    <w:rsid w:val="005419BF"/>
    <w:rsid w:val="00541F62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363F"/>
    <w:rsid w:val="00553A90"/>
    <w:rsid w:val="0055526D"/>
    <w:rsid w:val="005554F3"/>
    <w:rsid w:val="005578E5"/>
    <w:rsid w:val="0056004C"/>
    <w:rsid w:val="00560066"/>
    <w:rsid w:val="00560084"/>
    <w:rsid w:val="0056058A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A61"/>
    <w:rsid w:val="00566EED"/>
    <w:rsid w:val="00567080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70"/>
    <w:rsid w:val="005A2D0B"/>
    <w:rsid w:val="005A2D19"/>
    <w:rsid w:val="005A32A4"/>
    <w:rsid w:val="005A3323"/>
    <w:rsid w:val="005A3344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5216"/>
    <w:rsid w:val="005B5627"/>
    <w:rsid w:val="005B61C4"/>
    <w:rsid w:val="005B622E"/>
    <w:rsid w:val="005B69DE"/>
    <w:rsid w:val="005B6AAF"/>
    <w:rsid w:val="005B6D7F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643"/>
    <w:rsid w:val="005E0CC1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54D"/>
    <w:rsid w:val="00605564"/>
    <w:rsid w:val="0060557C"/>
    <w:rsid w:val="00605753"/>
    <w:rsid w:val="006071DC"/>
    <w:rsid w:val="00607A53"/>
    <w:rsid w:val="0061013F"/>
    <w:rsid w:val="006102F0"/>
    <w:rsid w:val="0061090F"/>
    <w:rsid w:val="00610C14"/>
    <w:rsid w:val="006110BE"/>
    <w:rsid w:val="00611582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ECF"/>
    <w:rsid w:val="00640345"/>
    <w:rsid w:val="006404E2"/>
    <w:rsid w:val="00640971"/>
    <w:rsid w:val="00640A82"/>
    <w:rsid w:val="00640CDE"/>
    <w:rsid w:val="00641078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9D"/>
    <w:rsid w:val="006452E1"/>
    <w:rsid w:val="00645736"/>
    <w:rsid w:val="00645895"/>
    <w:rsid w:val="00645BDE"/>
    <w:rsid w:val="00645DF2"/>
    <w:rsid w:val="006461ED"/>
    <w:rsid w:val="006465AC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F96"/>
    <w:rsid w:val="00654171"/>
    <w:rsid w:val="0065518D"/>
    <w:rsid w:val="00655F81"/>
    <w:rsid w:val="00656E96"/>
    <w:rsid w:val="00656FA7"/>
    <w:rsid w:val="00657483"/>
    <w:rsid w:val="00657C0A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C12"/>
    <w:rsid w:val="00695FE7"/>
    <w:rsid w:val="00696AD7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50CB"/>
    <w:rsid w:val="006A533D"/>
    <w:rsid w:val="006A5381"/>
    <w:rsid w:val="006A55C1"/>
    <w:rsid w:val="006A59DD"/>
    <w:rsid w:val="006A5EFA"/>
    <w:rsid w:val="006A6273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744"/>
    <w:rsid w:val="006C49AD"/>
    <w:rsid w:val="006C4F22"/>
    <w:rsid w:val="006C58F3"/>
    <w:rsid w:val="006C5A1E"/>
    <w:rsid w:val="006C5DBF"/>
    <w:rsid w:val="006C647B"/>
    <w:rsid w:val="006C66CD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39A0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7FF"/>
    <w:rsid w:val="006F1DB4"/>
    <w:rsid w:val="006F1FCB"/>
    <w:rsid w:val="006F214C"/>
    <w:rsid w:val="006F2272"/>
    <w:rsid w:val="006F22D2"/>
    <w:rsid w:val="006F25C2"/>
    <w:rsid w:val="006F2958"/>
    <w:rsid w:val="006F34A2"/>
    <w:rsid w:val="006F43E6"/>
    <w:rsid w:val="006F49EB"/>
    <w:rsid w:val="006F4A7B"/>
    <w:rsid w:val="006F4C0E"/>
    <w:rsid w:val="006F4DD3"/>
    <w:rsid w:val="006F543B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BB2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579"/>
    <w:rsid w:val="00752876"/>
    <w:rsid w:val="00752B90"/>
    <w:rsid w:val="007531AD"/>
    <w:rsid w:val="007534AC"/>
    <w:rsid w:val="007535C9"/>
    <w:rsid w:val="007543A1"/>
    <w:rsid w:val="00754A72"/>
    <w:rsid w:val="00754C18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6787C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498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43F"/>
    <w:rsid w:val="007B25B3"/>
    <w:rsid w:val="007B2D81"/>
    <w:rsid w:val="007B30EE"/>
    <w:rsid w:val="007B3915"/>
    <w:rsid w:val="007B3996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610F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E74"/>
    <w:rsid w:val="007F4F51"/>
    <w:rsid w:val="007F5C5A"/>
    <w:rsid w:val="007F649D"/>
    <w:rsid w:val="007F6AA1"/>
    <w:rsid w:val="007F726E"/>
    <w:rsid w:val="007F7711"/>
    <w:rsid w:val="007F77B5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78F"/>
    <w:rsid w:val="00861EF1"/>
    <w:rsid w:val="00862863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654"/>
    <w:rsid w:val="00873987"/>
    <w:rsid w:val="00873FA1"/>
    <w:rsid w:val="008756BF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6688"/>
    <w:rsid w:val="008D676D"/>
    <w:rsid w:val="008D69E1"/>
    <w:rsid w:val="008D6A44"/>
    <w:rsid w:val="008D6B6C"/>
    <w:rsid w:val="008D6D33"/>
    <w:rsid w:val="008E0085"/>
    <w:rsid w:val="008E0371"/>
    <w:rsid w:val="008E0AF2"/>
    <w:rsid w:val="008E19D5"/>
    <w:rsid w:val="008E298B"/>
    <w:rsid w:val="008E3E99"/>
    <w:rsid w:val="008E3FDA"/>
    <w:rsid w:val="008E4053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392"/>
    <w:rsid w:val="008E6B5C"/>
    <w:rsid w:val="008E6CD7"/>
    <w:rsid w:val="008E7384"/>
    <w:rsid w:val="008E7742"/>
    <w:rsid w:val="008E77C2"/>
    <w:rsid w:val="008F0565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AD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29A3"/>
    <w:rsid w:val="00922D9E"/>
    <w:rsid w:val="009231BB"/>
    <w:rsid w:val="00923C8A"/>
    <w:rsid w:val="0092496B"/>
    <w:rsid w:val="00924A7E"/>
    <w:rsid w:val="00925016"/>
    <w:rsid w:val="0092523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804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717"/>
    <w:rsid w:val="00944275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BBA"/>
    <w:rsid w:val="009B1D91"/>
    <w:rsid w:val="009B28F2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6A2C"/>
    <w:rsid w:val="009C7448"/>
    <w:rsid w:val="009D00A8"/>
    <w:rsid w:val="009D04D2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42F8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DA4"/>
    <w:rsid w:val="00A916C8"/>
    <w:rsid w:val="00A91ED2"/>
    <w:rsid w:val="00A92BBB"/>
    <w:rsid w:val="00A92C0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12B8"/>
    <w:rsid w:val="00AA385C"/>
    <w:rsid w:val="00AA4DB5"/>
    <w:rsid w:val="00AA54A9"/>
    <w:rsid w:val="00AA5564"/>
    <w:rsid w:val="00AA5F38"/>
    <w:rsid w:val="00AA6525"/>
    <w:rsid w:val="00AA69A0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0F99"/>
    <w:rsid w:val="00AE19AE"/>
    <w:rsid w:val="00AE2027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D10"/>
    <w:rsid w:val="00AF7EA8"/>
    <w:rsid w:val="00B00682"/>
    <w:rsid w:val="00B00E33"/>
    <w:rsid w:val="00B01027"/>
    <w:rsid w:val="00B0149E"/>
    <w:rsid w:val="00B019FE"/>
    <w:rsid w:val="00B01D78"/>
    <w:rsid w:val="00B01E3B"/>
    <w:rsid w:val="00B01FAF"/>
    <w:rsid w:val="00B02026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FAC"/>
    <w:rsid w:val="00B2156F"/>
    <w:rsid w:val="00B218BD"/>
    <w:rsid w:val="00B22C7C"/>
    <w:rsid w:val="00B23883"/>
    <w:rsid w:val="00B24411"/>
    <w:rsid w:val="00B24858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135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577A"/>
    <w:rsid w:val="00B465C6"/>
    <w:rsid w:val="00B4713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0E0D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2F6"/>
    <w:rsid w:val="00BA2770"/>
    <w:rsid w:val="00BA27B2"/>
    <w:rsid w:val="00BA2CEC"/>
    <w:rsid w:val="00BA33CE"/>
    <w:rsid w:val="00BA36D0"/>
    <w:rsid w:val="00BA37F9"/>
    <w:rsid w:val="00BA3F4A"/>
    <w:rsid w:val="00BA42AF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704F"/>
    <w:rsid w:val="00C179D0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FE1"/>
    <w:rsid w:val="00C327CE"/>
    <w:rsid w:val="00C32844"/>
    <w:rsid w:val="00C32A4A"/>
    <w:rsid w:val="00C32FE1"/>
    <w:rsid w:val="00C33185"/>
    <w:rsid w:val="00C331BD"/>
    <w:rsid w:val="00C339F6"/>
    <w:rsid w:val="00C33EC6"/>
    <w:rsid w:val="00C3474B"/>
    <w:rsid w:val="00C34836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9E5"/>
    <w:rsid w:val="00C43CF5"/>
    <w:rsid w:val="00C44043"/>
    <w:rsid w:val="00C442EA"/>
    <w:rsid w:val="00C4482B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417A"/>
    <w:rsid w:val="00C54207"/>
    <w:rsid w:val="00C5426C"/>
    <w:rsid w:val="00C54AA1"/>
    <w:rsid w:val="00C54DD5"/>
    <w:rsid w:val="00C55294"/>
    <w:rsid w:val="00C55E63"/>
    <w:rsid w:val="00C55F8E"/>
    <w:rsid w:val="00C5622A"/>
    <w:rsid w:val="00C60C56"/>
    <w:rsid w:val="00C60CFC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588"/>
    <w:rsid w:val="00C87778"/>
    <w:rsid w:val="00C878BD"/>
    <w:rsid w:val="00C87EEC"/>
    <w:rsid w:val="00C87F95"/>
    <w:rsid w:val="00C901A2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A95"/>
    <w:rsid w:val="00CA5FBF"/>
    <w:rsid w:val="00CA65E8"/>
    <w:rsid w:val="00CA6807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DA"/>
    <w:rsid w:val="00CD362F"/>
    <w:rsid w:val="00CD3BE5"/>
    <w:rsid w:val="00CD3F8F"/>
    <w:rsid w:val="00CD4FB7"/>
    <w:rsid w:val="00CD5A69"/>
    <w:rsid w:val="00CD615A"/>
    <w:rsid w:val="00CD7217"/>
    <w:rsid w:val="00CD7918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CEA"/>
    <w:rsid w:val="00D138F0"/>
    <w:rsid w:val="00D13B63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9B"/>
    <w:rsid w:val="00D504E0"/>
    <w:rsid w:val="00D50758"/>
    <w:rsid w:val="00D5156D"/>
    <w:rsid w:val="00D52174"/>
    <w:rsid w:val="00D521D7"/>
    <w:rsid w:val="00D52476"/>
    <w:rsid w:val="00D5248B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FDB"/>
    <w:rsid w:val="00D56A41"/>
    <w:rsid w:val="00D57249"/>
    <w:rsid w:val="00D607D3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EFD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50E9"/>
    <w:rsid w:val="00DA52C9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17CB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4E33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745D"/>
    <w:rsid w:val="00E177F9"/>
    <w:rsid w:val="00E178B3"/>
    <w:rsid w:val="00E17DE5"/>
    <w:rsid w:val="00E17EB4"/>
    <w:rsid w:val="00E20A4B"/>
    <w:rsid w:val="00E20AAC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0BF"/>
    <w:rsid w:val="00E31689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50B8"/>
    <w:rsid w:val="00E35C4D"/>
    <w:rsid w:val="00E35C72"/>
    <w:rsid w:val="00E3710F"/>
    <w:rsid w:val="00E37119"/>
    <w:rsid w:val="00E373CF"/>
    <w:rsid w:val="00E37BF0"/>
    <w:rsid w:val="00E402F6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5067E"/>
    <w:rsid w:val="00E511EE"/>
    <w:rsid w:val="00E518B6"/>
    <w:rsid w:val="00E51B4C"/>
    <w:rsid w:val="00E51BCF"/>
    <w:rsid w:val="00E527C3"/>
    <w:rsid w:val="00E52E7E"/>
    <w:rsid w:val="00E535D0"/>
    <w:rsid w:val="00E54E8E"/>
    <w:rsid w:val="00E5512D"/>
    <w:rsid w:val="00E554A8"/>
    <w:rsid w:val="00E5559D"/>
    <w:rsid w:val="00E55991"/>
    <w:rsid w:val="00E55E76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01DA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B7F"/>
    <w:rsid w:val="00EA0D02"/>
    <w:rsid w:val="00EA0EA6"/>
    <w:rsid w:val="00EA20CF"/>
    <w:rsid w:val="00EA2228"/>
    <w:rsid w:val="00EA2ECC"/>
    <w:rsid w:val="00EA4C76"/>
    <w:rsid w:val="00EA5525"/>
    <w:rsid w:val="00EA5F3F"/>
    <w:rsid w:val="00EA60DB"/>
    <w:rsid w:val="00EA6564"/>
    <w:rsid w:val="00EA6972"/>
    <w:rsid w:val="00EA69C9"/>
    <w:rsid w:val="00EA6E9E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732E"/>
    <w:rsid w:val="00F179D8"/>
    <w:rsid w:val="00F201EB"/>
    <w:rsid w:val="00F21261"/>
    <w:rsid w:val="00F22227"/>
    <w:rsid w:val="00F2244D"/>
    <w:rsid w:val="00F2395C"/>
    <w:rsid w:val="00F239DE"/>
    <w:rsid w:val="00F23EC5"/>
    <w:rsid w:val="00F23FE3"/>
    <w:rsid w:val="00F24020"/>
    <w:rsid w:val="00F241A7"/>
    <w:rsid w:val="00F24386"/>
    <w:rsid w:val="00F24D0B"/>
    <w:rsid w:val="00F24EBF"/>
    <w:rsid w:val="00F25184"/>
    <w:rsid w:val="00F251A5"/>
    <w:rsid w:val="00F259DC"/>
    <w:rsid w:val="00F267CA"/>
    <w:rsid w:val="00F26BF9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3B1"/>
    <w:rsid w:val="00F3592C"/>
    <w:rsid w:val="00F35D69"/>
    <w:rsid w:val="00F35DCC"/>
    <w:rsid w:val="00F37113"/>
    <w:rsid w:val="00F37540"/>
    <w:rsid w:val="00F3759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617"/>
    <w:rsid w:val="00F52E2E"/>
    <w:rsid w:val="00F5302F"/>
    <w:rsid w:val="00F53576"/>
    <w:rsid w:val="00F53BFA"/>
    <w:rsid w:val="00F553BC"/>
    <w:rsid w:val="00F558F5"/>
    <w:rsid w:val="00F55DD7"/>
    <w:rsid w:val="00F55E9A"/>
    <w:rsid w:val="00F56149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BF6"/>
    <w:rsid w:val="00F64ED9"/>
    <w:rsid w:val="00F65770"/>
    <w:rsid w:val="00F657C1"/>
    <w:rsid w:val="00F65965"/>
    <w:rsid w:val="00F65C4B"/>
    <w:rsid w:val="00F661A0"/>
    <w:rsid w:val="00F66610"/>
    <w:rsid w:val="00F66D10"/>
    <w:rsid w:val="00F66D87"/>
    <w:rsid w:val="00F67494"/>
    <w:rsid w:val="00F675A1"/>
    <w:rsid w:val="00F677F8"/>
    <w:rsid w:val="00F678E0"/>
    <w:rsid w:val="00F67DA5"/>
    <w:rsid w:val="00F704B1"/>
    <w:rsid w:val="00F708CF"/>
    <w:rsid w:val="00F70A08"/>
    <w:rsid w:val="00F71025"/>
    <w:rsid w:val="00F714D9"/>
    <w:rsid w:val="00F71D28"/>
    <w:rsid w:val="00F72348"/>
    <w:rsid w:val="00F72CB6"/>
    <w:rsid w:val="00F7317A"/>
    <w:rsid w:val="00F7358A"/>
    <w:rsid w:val="00F73B0B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71E"/>
    <w:rsid w:val="00F87E75"/>
    <w:rsid w:val="00F87F1B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0AA"/>
    <w:rsid w:val="00F95334"/>
    <w:rsid w:val="00F95619"/>
    <w:rsid w:val="00F976CF"/>
    <w:rsid w:val="00F97DC4"/>
    <w:rsid w:val="00FA0771"/>
    <w:rsid w:val="00FA081A"/>
    <w:rsid w:val="00FA13C8"/>
    <w:rsid w:val="00FA14C0"/>
    <w:rsid w:val="00FA1C59"/>
    <w:rsid w:val="00FA1CB6"/>
    <w:rsid w:val="00FA24E0"/>
    <w:rsid w:val="00FA2564"/>
    <w:rsid w:val="00FA2906"/>
    <w:rsid w:val="00FA29BA"/>
    <w:rsid w:val="00FA2C1D"/>
    <w:rsid w:val="00FA2E7E"/>
    <w:rsid w:val="00FA307A"/>
    <w:rsid w:val="00FA476F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C60"/>
    <w:rsid w:val="00FB2CBA"/>
    <w:rsid w:val="00FB3729"/>
    <w:rsid w:val="00FB3776"/>
    <w:rsid w:val="00FB38B6"/>
    <w:rsid w:val="00FB4371"/>
    <w:rsid w:val="00FB4AC7"/>
    <w:rsid w:val="00FB4D77"/>
    <w:rsid w:val="00FB63BC"/>
    <w:rsid w:val="00FB63F7"/>
    <w:rsid w:val="00FB6D26"/>
    <w:rsid w:val="00FB749D"/>
    <w:rsid w:val="00FB7E5B"/>
    <w:rsid w:val="00FC00DE"/>
    <w:rsid w:val="00FC0775"/>
    <w:rsid w:val="00FC0B6E"/>
    <w:rsid w:val="00FC14AD"/>
    <w:rsid w:val="00FC1B73"/>
    <w:rsid w:val="00FC3C4E"/>
    <w:rsid w:val="00FC4020"/>
    <w:rsid w:val="00FC40BE"/>
    <w:rsid w:val="00FC44D4"/>
    <w:rsid w:val="00FC49DD"/>
    <w:rsid w:val="00FC4E2C"/>
    <w:rsid w:val="00FC5ECE"/>
    <w:rsid w:val="00FC70B5"/>
    <w:rsid w:val="00FC71CD"/>
    <w:rsid w:val="00FC7EA3"/>
    <w:rsid w:val="00FD09C7"/>
    <w:rsid w:val="00FD0CDC"/>
    <w:rsid w:val="00FD1CF4"/>
    <w:rsid w:val="00FD22D8"/>
    <w:rsid w:val="00FD2AB5"/>
    <w:rsid w:val="00FD32BC"/>
    <w:rsid w:val="00FD3641"/>
    <w:rsid w:val="00FD3F8D"/>
    <w:rsid w:val="00FD45E5"/>
    <w:rsid w:val="00FD460B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6A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6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6A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EFD"/>
  </w:style>
  <w:style w:type="paragraph" w:styleId="a7">
    <w:name w:val="footer"/>
    <w:basedOn w:val="a"/>
    <w:link w:val="a8"/>
    <w:uiPriority w:val="99"/>
    <w:unhideWhenUsed/>
    <w:rsid w:val="00D6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150DD9202B5B6A62157135BE63029A5EA6D337890E8038CD00D763CA3BC311F0F2F99FAFC55909FF0215974t2VCL" TargetMode="External"/><Relationship Id="rId13" Type="http://schemas.openxmlformats.org/officeDocument/2006/relationships/hyperlink" Target="consultantplus://offline/ref=B10150DD9202B5B6A62157135BE63029A5EA6D337890E8038CD00D763CA3BC311F0F2F99FAFC55909FF0215974t2VCL" TargetMode="External"/><Relationship Id="rId18" Type="http://schemas.openxmlformats.org/officeDocument/2006/relationships/hyperlink" Target="consultantplus://offline/ref=B10150DD9202B5B6A62157135BE63029A5EA6D337890E8038CD00D763CA3BC311F0F2F99FAFC55909FF0215974t2V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0150DD9202B5B6A62157135BE63029A5EA6D337890E8038CD00D763CA3BC311F0F2F99FAFC55909FF0215974t2VCL" TargetMode="External"/><Relationship Id="rId7" Type="http://schemas.openxmlformats.org/officeDocument/2006/relationships/hyperlink" Target="consultantplus://offline/ref=B10150DD9202B5B6A62157135BE63029A5EA6D337890E8038CD00D763CA3BC310D0F7795FBFD4B959FE57708327AD3A877C612A11F298970tFV8L" TargetMode="External"/><Relationship Id="rId12" Type="http://schemas.openxmlformats.org/officeDocument/2006/relationships/hyperlink" Target="consultantplus://offline/ref=B10150DD9202B5B6A62157135BE63029A5EA6D337890E8038CD00D763CA3BC311F0F2F99FAFC55909FF0215974t2VCL" TargetMode="External"/><Relationship Id="rId17" Type="http://schemas.openxmlformats.org/officeDocument/2006/relationships/hyperlink" Target="consultantplus://offline/ref=B10150DD9202B5B6A62157135BE63029A5EA6D337890E8038CD00D763CA3BC311F0F2F99FAFC55909FF0215974t2VC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150DD9202B5B6A62157135BE63029A5EA66337D92E8038CD00D763CA3BC311F0F2F99FAFC55909FF0215974t2VCL" TargetMode="External"/><Relationship Id="rId20" Type="http://schemas.openxmlformats.org/officeDocument/2006/relationships/hyperlink" Target="consultantplus://offline/ref=B10150DD9202B5B6A62157135BE63029A5EA66337D9DE8038CD00D763CA3BC310D0F7795FBFC4A9999E57708327AD3A877C612A11F298970tFV8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150DD9202B5B6A62157135BE63029A5EA6D337890E8038CD00D763CA3BC311F0F2F99FAFC55909FF0215974t2V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0150DD9202B5B6A62157135BE63029A5EA66337D9DE8038CD00D763CA3BC311F0F2F99FAFC55909FF0215974t2VC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10150DD9202B5B6A62157135BE63029A5EA6D337890E8038CD00D763CA3BC311F0F2F99FAFC55909FF0215974t2VCL" TargetMode="External"/><Relationship Id="rId19" Type="http://schemas.openxmlformats.org/officeDocument/2006/relationships/hyperlink" Target="consultantplus://offline/ref=B10150DD9202B5B6A62157135BE63029A5EA6D337890E8038CD00D763CA3BC311F0F2F99FAFC55909FF0215974t2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150DD9202B5B6A62157135BE63029A5EA6D337890E8038CD00D763CA3BC311F0F2F99FAFC55909FF0215974t2VCL" TargetMode="External"/><Relationship Id="rId14" Type="http://schemas.openxmlformats.org/officeDocument/2006/relationships/hyperlink" Target="consultantplus://offline/ref=B10150DD9202B5B6A62157135BE63029A5EA6D337890E8038CD00D763CA3BC311F0F2F99FAFC55909FF0215974t2VCL" TargetMode="External"/><Relationship Id="rId22" Type="http://schemas.openxmlformats.org/officeDocument/2006/relationships/hyperlink" Target="consultantplus://offline/ref=B10150DD9202B5B6A62157135BE63029A5EA6D337890E8038CD00D763CA3BC311F0F2F99FAFC55909FF0215974t2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A077-F4B2-4BC1-92CF-EFBE775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5374</Words>
  <Characters>30637</Characters>
  <Application>Microsoft Office Word</Application>
  <DocSecurity>0</DocSecurity>
  <Lines>255</Lines>
  <Paragraphs>71</Paragraphs>
  <ScaleCrop>false</ScaleCrop>
  <Company/>
  <LinksUpToDate>false</LinksUpToDate>
  <CharactersWithSpaces>35940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2023-01-30T08:28:00Z</cp:lastPrinted>
  <dcterms:created xsi:type="dcterms:W3CDTF">2023-01-11T11:21:00Z</dcterms:created>
  <dcterms:modified xsi:type="dcterms:W3CDTF">2023-01-30T10:42:00Z</dcterms:modified>
</cp:coreProperties>
</file>