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4001CA">
        <w:tc>
          <w:tcPr>
            <w:tcW w:w="9854" w:type="dxa"/>
            <w:shd w:val="clear" w:color="auto" w:fill="auto"/>
          </w:tcPr>
          <w:p w:rsidR="00365B61" w:rsidRPr="005B7562" w:rsidRDefault="00674ABE" w:rsidP="00B90045">
            <w:pPr>
              <w:jc w:val="center"/>
              <w:rPr>
                <w:sz w:val="28"/>
                <w:szCs w:val="28"/>
              </w:rPr>
            </w:pPr>
            <w:r w:rsidRPr="00465D6A">
              <w:rPr>
                <w:b/>
                <w:sz w:val="28"/>
                <w:szCs w:val="28"/>
              </w:rPr>
              <w:t xml:space="preserve">Проект </w:t>
            </w:r>
            <w:r>
              <w:rPr>
                <w:b/>
                <w:sz w:val="28"/>
                <w:szCs w:val="28"/>
              </w:rPr>
              <w:t>постановления</w:t>
            </w:r>
            <w:r w:rsidRPr="00465D6A">
              <w:rPr>
                <w:b/>
                <w:sz w:val="28"/>
                <w:szCs w:val="28"/>
              </w:rPr>
              <w:t xml:space="preserve"> </w:t>
            </w:r>
            <w:r w:rsidR="00C94766" w:rsidRPr="005B7562">
              <w:rPr>
                <w:b/>
                <w:sz w:val="28"/>
                <w:szCs w:val="28"/>
              </w:rPr>
              <w:t>«</w:t>
            </w:r>
            <w:r w:rsidR="006F1F4F">
              <w:rPr>
                <w:b/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 w:rsidR="003F2174" w:rsidRPr="00A73096">
              <w:rPr>
                <w:b/>
                <w:sz w:val="28"/>
                <w:szCs w:val="28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  <w:r w:rsidR="00C94766" w:rsidRPr="005B7562">
              <w:rPr>
                <w:b/>
                <w:sz w:val="28"/>
                <w:szCs w:val="28"/>
              </w:rPr>
              <w:t xml:space="preserve">» </w:t>
            </w:r>
          </w:p>
          <w:p w:rsidR="00F706D5" w:rsidRPr="00B312A5" w:rsidRDefault="00F706D5" w:rsidP="00E7752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65B61" w:rsidRDefault="00365B61" w:rsidP="004001CA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>администрации Грайворонского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F706D5" w:rsidRDefault="00F706D5" w:rsidP="004001C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6948" w:rsidRPr="00726948" w:rsidRDefault="006F1F4F" w:rsidP="004001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градостроительной деятельности и архитектуре управления по строительству, транспорту, ЖКХ и ТЭК администрации Грайворонского городского округа</w:t>
            </w:r>
            <w:r w:rsidR="00726948" w:rsidRPr="00726948">
              <w:rPr>
                <w:sz w:val="28"/>
                <w:szCs w:val="28"/>
              </w:rPr>
              <w:t xml:space="preserve"> </w:t>
            </w:r>
          </w:p>
          <w:p w:rsidR="00365B61" w:rsidRPr="00BD788C" w:rsidRDefault="00365B61" w:rsidP="004001CA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Грайворонского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365B61" w:rsidRPr="001C2AA0" w:rsidRDefault="00365B61" w:rsidP="004001CA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365B61" w:rsidP="004001CA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4001CA" w:rsidRDefault="00453C20" w:rsidP="006F1F4F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A4F87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В соответствии с Федеральным </w:t>
            </w:r>
            <w:hyperlink r:id="rId4" w:history="1">
              <w:r w:rsidRPr="00A01E1C">
                <w:rPr>
                  <w:rFonts w:eastAsiaTheme="minorHAnsi"/>
                  <w:bCs/>
                  <w:sz w:val="26"/>
                  <w:szCs w:val="26"/>
                  <w:lang w:eastAsia="en-US"/>
                </w:rPr>
                <w:t>законом</w:t>
              </w:r>
            </w:hyperlink>
            <w:r w:rsidRPr="00A01E1C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о</w:t>
            </w:r>
            <w:r w:rsidRPr="00DA4F87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т 27.07.2010 N 210-ФЗ "Об организации предоставления государственных и муниципальных услуг", </w:t>
            </w:r>
            <w:r w:rsidRPr="004945EF">
              <w:rPr>
                <w:rFonts w:eastAsiaTheme="minorHAnsi"/>
                <w:bCs/>
                <w:sz w:val="26"/>
                <w:szCs w:val="26"/>
                <w:lang w:eastAsia="en-US"/>
              </w:rPr>
              <w:t>Г</w:t>
            </w:r>
            <w:r w:rsidRPr="004945EF">
              <w:rPr>
                <w:sz w:val="26"/>
                <w:szCs w:val="26"/>
              </w:rPr>
              <w:t>радостроительным кодексом Российской Федерации</w:t>
            </w:r>
            <w:r w:rsidRPr="004945EF">
              <w:rPr>
                <w:rFonts w:eastAsiaTheme="minorHAnsi"/>
                <w:bCs/>
                <w:sz w:val="26"/>
                <w:szCs w:val="26"/>
                <w:lang w:eastAsia="en-US"/>
              </w:rPr>
              <w:t>"</w:t>
            </w: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от 29.12.2004 №190-ФЗ</w:t>
            </w:r>
            <w:r w:rsidRPr="004945EF">
              <w:rPr>
                <w:spacing w:val="-2"/>
                <w:sz w:val="26"/>
                <w:szCs w:val="26"/>
              </w:rPr>
              <w:t>,</w:t>
            </w:r>
            <w:r w:rsidRPr="00150E86">
              <w:rPr>
                <w:spacing w:val="-2"/>
                <w:sz w:val="26"/>
                <w:szCs w:val="26"/>
              </w:rPr>
              <w:t xml:space="preserve"> </w:t>
            </w:r>
            <w:r w:rsidRPr="00150E86">
              <w:rPr>
                <w:sz w:val="26"/>
                <w:szCs w:val="26"/>
              </w:rPr>
              <w:t>постановлением администрации муниципального района «Грайворонский район»</w:t>
            </w:r>
            <w:r w:rsidRPr="00150E86">
              <w:rPr>
                <w:bCs/>
                <w:sz w:val="26"/>
                <w:szCs w:val="26"/>
              </w:rPr>
              <w:t xml:space="preserve"> Белгородской области от 01 июня 2</w:t>
            </w:r>
            <w:r>
              <w:rPr>
                <w:bCs/>
                <w:sz w:val="26"/>
                <w:szCs w:val="26"/>
              </w:rPr>
              <w:t>012 года №</w:t>
            </w:r>
            <w:r w:rsidRPr="00150E86">
              <w:rPr>
                <w:bCs/>
                <w:sz w:val="26"/>
                <w:szCs w:val="26"/>
              </w:rPr>
              <w:t>267-п</w:t>
            </w:r>
            <w:r>
              <w:rPr>
                <w:bCs/>
                <w:sz w:val="26"/>
                <w:szCs w:val="26"/>
              </w:rPr>
              <w:t xml:space="preserve">  </w:t>
            </w:r>
            <w:r w:rsidRPr="00150E86">
              <w:rPr>
                <w:bCs/>
                <w:sz w:val="26"/>
                <w:szCs w:val="26"/>
              </w:rPr>
              <w:t>«О порядке разработки и утверждения административных регламентов»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365B61" w:rsidP="0013315D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окажет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  <w:r w:rsidR="00B90045">
              <w:rPr>
                <w:color w:val="000000"/>
                <w:sz w:val="24"/>
                <w:szCs w:val="24"/>
                <w:lang w:eastAsia="en-US"/>
              </w:rPr>
              <w:t xml:space="preserve">        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13315D" w:rsidP="004001CA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окажет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365B61" w:rsidP="0013315D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  <w:r w:rsidR="00B90045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13315D" w:rsidP="004001CA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092E50"/>
    <w:rsid w:val="0013315D"/>
    <w:rsid w:val="00202E56"/>
    <w:rsid w:val="002C42EA"/>
    <w:rsid w:val="002C6173"/>
    <w:rsid w:val="002E35E9"/>
    <w:rsid w:val="00365B61"/>
    <w:rsid w:val="003F2174"/>
    <w:rsid w:val="004001CA"/>
    <w:rsid w:val="00420098"/>
    <w:rsid w:val="00423EC3"/>
    <w:rsid w:val="00453C20"/>
    <w:rsid w:val="00570E30"/>
    <w:rsid w:val="005B7562"/>
    <w:rsid w:val="006212A3"/>
    <w:rsid w:val="00674ABE"/>
    <w:rsid w:val="006A329D"/>
    <w:rsid w:val="006F1F4F"/>
    <w:rsid w:val="00726948"/>
    <w:rsid w:val="00853343"/>
    <w:rsid w:val="008749E8"/>
    <w:rsid w:val="00943468"/>
    <w:rsid w:val="009D2C6B"/>
    <w:rsid w:val="00A27ECC"/>
    <w:rsid w:val="00AB0B95"/>
    <w:rsid w:val="00B90045"/>
    <w:rsid w:val="00BA44F0"/>
    <w:rsid w:val="00C5345A"/>
    <w:rsid w:val="00C94766"/>
    <w:rsid w:val="00CF0932"/>
    <w:rsid w:val="00D52C63"/>
    <w:rsid w:val="00E46AF0"/>
    <w:rsid w:val="00E77522"/>
    <w:rsid w:val="00E96B82"/>
    <w:rsid w:val="00F50A63"/>
    <w:rsid w:val="00F706D5"/>
    <w:rsid w:val="00FD1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DE8DEF957A8568D413B89C2237393925A50904AE96849B672F37D66071233202981F2C197193F6FEF0AAB825BKFE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</cp:revision>
  <cp:lastPrinted>2020-02-11T10:25:00Z</cp:lastPrinted>
  <dcterms:created xsi:type="dcterms:W3CDTF">2023-05-02T11:18:00Z</dcterms:created>
  <dcterms:modified xsi:type="dcterms:W3CDTF">2023-05-02T11:18:00Z</dcterms:modified>
</cp:coreProperties>
</file>