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9" w:rsidRDefault="00DD08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B55AB9" w:rsidRDefault="00DD08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B55AB9" w:rsidRDefault="00B55AB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5AB9">
        <w:tc>
          <w:tcPr>
            <w:tcW w:w="9854" w:type="dxa"/>
            <w:shd w:val="clear" w:color="auto" w:fill="auto"/>
          </w:tcPr>
          <w:p w:rsidR="00B55AB9" w:rsidRDefault="00DD0817" w:rsidP="0021248D">
            <w:pPr>
              <w:tabs>
                <w:tab w:val="left" w:pos="1050"/>
              </w:tabs>
              <w:jc w:val="both"/>
              <w:rPr>
                <w:b/>
                <w:sz w:val="25"/>
                <w:szCs w:val="25"/>
              </w:rPr>
            </w:pPr>
            <w:r w:rsidRPr="0021248D">
              <w:rPr>
                <w:b/>
                <w:sz w:val="25"/>
                <w:szCs w:val="25"/>
              </w:rPr>
              <w:t>Проект постановления «</w:t>
            </w:r>
            <w:r w:rsidRPr="0021248D">
              <w:rPr>
                <w:b/>
                <w:bCs/>
                <w:sz w:val="25"/>
                <w:szCs w:val="25"/>
              </w:rPr>
              <w:t xml:space="preserve">О внесении изменений в постановление администрации </w:t>
            </w:r>
            <w:proofErr w:type="spellStart"/>
            <w:r w:rsidRPr="0021248D">
              <w:rPr>
                <w:b/>
                <w:bCs/>
                <w:sz w:val="25"/>
                <w:szCs w:val="25"/>
              </w:rPr>
              <w:t>Грайворонского</w:t>
            </w:r>
            <w:proofErr w:type="spellEnd"/>
            <w:r w:rsidRPr="0021248D">
              <w:rPr>
                <w:b/>
                <w:bCs/>
                <w:sz w:val="25"/>
                <w:szCs w:val="25"/>
              </w:rPr>
              <w:t xml:space="preserve"> городского округа от 20 декабря 2019 года №808</w:t>
            </w:r>
            <w:r w:rsidRPr="0021248D">
              <w:rPr>
                <w:b/>
                <w:sz w:val="25"/>
                <w:szCs w:val="25"/>
              </w:rPr>
              <w:t>»</w:t>
            </w:r>
          </w:p>
          <w:p w:rsidR="0021248D" w:rsidRPr="0021248D" w:rsidRDefault="0021248D" w:rsidP="0021248D">
            <w:pPr>
              <w:tabs>
                <w:tab w:val="left" w:pos="1050"/>
              </w:tabs>
              <w:jc w:val="both"/>
              <w:rPr>
                <w:sz w:val="25"/>
                <w:szCs w:val="25"/>
              </w:rPr>
            </w:pPr>
          </w:p>
          <w:p w:rsidR="00B55AB9" w:rsidRDefault="00DD081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B55AB9" w:rsidRDefault="00DD081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организации деятельности комиссий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B55AB9" w:rsidRDefault="00B55AB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B55AB9" w:rsidRDefault="00DD0817">
            <w:pPr>
              <w:jc w:val="center"/>
            </w:pPr>
            <w:r>
              <w:rPr>
                <w:i/>
                <w:color w:val="000000" w:themeColor="text1"/>
              </w:rPr>
              <w:t>(наименование структу</w:t>
            </w:r>
            <w:r>
              <w:rPr>
                <w:i/>
                <w:color w:val="000000" w:themeColor="text1"/>
              </w:rPr>
              <w:t xml:space="preserve">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B55AB9" w:rsidRDefault="00B55AB9"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B55AB9">
        <w:tc>
          <w:tcPr>
            <w:tcW w:w="9854" w:type="dxa"/>
            <w:shd w:val="clear" w:color="auto" w:fill="auto"/>
          </w:tcPr>
          <w:p w:rsidR="00B55AB9" w:rsidRDefault="00DD081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 в </w:t>
            </w:r>
            <w:r>
              <w:rPr>
                <w:color w:val="000000"/>
                <w:sz w:val="24"/>
                <w:szCs w:val="24"/>
                <w:lang w:eastAsia="en-US"/>
              </w:rPr>
              <w:t>связи с организационно-штатными изменениями</w:t>
            </w:r>
          </w:p>
        </w:tc>
      </w:tr>
      <w:tr w:rsidR="00B55AB9">
        <w:tc>
          <w:tcPr>
            <w:tcW w:w="9854" w:type="dxa"/>
            <w:shd w:val="clear" w:color="auto" w:fill="auto"/>
          </w:tcPr>
          <w:p w:rsidR="00B55AB9" w:rsidRDefault="00B55AB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5AB9">
        <w:tc>
          <w:tcPr>
            <w:tcW w:w="9854" w:type="dxa"/>
            <w:shd w:val="clear" w:color="auto" w:fill="auto"/>
          </w:tcPr>
          <w:p w:rsidR="00B55AB9" w:rsidRDefault="00DD081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B55AB9">
        <w:tc>
          <w:tcPr>
            <w:tcW w:w="9854" w:type="dxa"/>
            <w:shd w:val="clear" w:color="auto" w:fill="auto"/>
          </w:tcPr>
          <w:p w:rsidR="00B55AB9" w:rsidRDefault="00DD0817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B55AB9">
        <w:tc>
          <w:tcPr>
            <w:tcW w:w="9854" w:type="dxa"/>
            <w:shd w:val="clear" w:color="auto" w:fill="auto"/>
          </w:tcPr>
          <w:p w:rsidR="00B55AB9" w:rsidRDefault="00DD081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B55AB9">
        <w:tc>
          <w:tcPr>
            <w:tcW w:w="9854" w:type="dxa"/>
            <w:shd w:val="clear" w:color="auto" w:fill="auto"/>
          </w:tcPr>
          <w:p w:rsidR="00B55AB9" w:rsidRDefault="00DD0817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B55AB9" w:rsidRDefault="00B55AB9"/>
    <w:sectPr w:rsidR="00B55AB9" w:rsidSect="00B5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17" w:rsidRDefault="00DD0817">
      <w:r>
        <w:separator/>
      </w:r>
    </w:p>
  </w:endnote>
  <w:endnote w:type="continuationSeparator" w:id="0">
    <w:p w:rsidR="00DD0817" w:rsidRDefault="00DD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17" w:rsidRDefault="00DD0817">
      <w:r>
        <w:separator/>
      </w:r>
    </w:p>
  </w:footnote>
  <w:footnote w:type="continuationSeparator" w:id="0">
    <w:p w:rsidR="00DD0817" w:rsidRDefault="00DD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B9"/>
    <w:rsid w:val="0021248D"/>
    <w:rsid w:val="00B55AB9"/>
    <w:rsid w:val="00D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B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5AB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5AB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5AB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5AB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5A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5AB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5AB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5AB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5AB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5AB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5A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5AB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5A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5AB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5A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5AB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5A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5AB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55AB9"/>
    <w:pPr>
      <w:ind w:left="720"/>
      <w:contextualSpacing/>
    </w:pPr>
  </w:style>
  <w:style w:type="paragraph" w:styleId="a4">
    <w:name w:val="No Spacing"/>
    <w:uiPriority w:val="1"/>
    <w:qFormat/>
    <w:rsid w:val="00B55AB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55AB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55AB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55AB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5AB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5AB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5AB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55A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55AB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5AB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5AB9"/>
  </w:style>
  <w:style w:type="paragraph" w:customStyle="1" w:styleId="Footer">
    <w:name w:val="Footer"/>
    <w:basedOn w:val="a"/>
    <w:link w:val="CaptionChar"/>
    <w:uiPriority w:val="99"/>
    <w:unhideWhenUsed/>
    <w:rsid w:val="00B55AB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5AB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5AB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5AB9"/>
  </w:style>
  <w:style w:type="table" w:styleId="ab">
    <w:name w:val="Table Grid"/>
    <w:basedOn w:val="a1"/>
    <w:uiPriority w:val="59"/>
    <w:rsid w:val="00B55A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5AB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5AB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5A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5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55AB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55AB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55AB9"/>
    <w:rPr>
      <w:sz w:val="18"/>
    </w:rPr>
  </w:style>
  <w:style w:type="character" w:styleId="af">
    <w:name w:val="footnote reference"/>
    <w:basedOn w:val="a0"/>
    <w:uiPriority w:val="99"/>
    <w:unhideWhenUsed/>
    <w:rsid w:val="00B55AB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55AB9"/>
  </w:style>
  <w:style w:type="character" w:customStyle="1" w:styleId="af1">
    <w:name w:val="Текст концевой сноски Знак"/>
    <w:link w:val="af0"/>
    <w:uiPriority w:val="99"/>
    <w:rsid w:val="00B55AB9"/>
    <w:rPr>
      <w:sz w:val="20"/>
    </w:rPr>
  </w:style>
  <w:style w:type="character" w:styleId="af2">
    <w:name w:val="endnote reference"/>
    <w:basedOn w:val="a0"/>
    <w:uiPriority w:val="99"/>
    <w:semiHidden/>
    <w:unhideWhenUsed/>
    <w:rsid w:val="00B55AB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5AB9"/>
    <w:pPr>
      <w:spacing w:after="57"/>
    </w:pPr>
  </w:style>
  <w:style w:type="paragraph" w:styleId="21">
    <w:name w:val="toc 2"/>
    <w:basedOn w:val="a"/>
    <w:next w:val="a"/>
    <w:uiPriority w:val="39"/>
    <w:unhideWhenUsed/>
    <w:rsid w:val="00B55AB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5AB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5AB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5AB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5AB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5AB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5AB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5AB9"/>
    <w:pPr>
      <w:spacing w:after="57"/>
      <w:ind w:left="2268"/>
    </w:pPr>
  </w:style>
  <w:style w:type="paragraph" w:styleId="af3">
    <w:name w:val="TOC Heading"/>
    <w:uiPriority w:val="39"/>
    <w:unhideWhenUsed/>
    <w:rsid w:val="00B5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2023-12-06T06:35:00Z</dcterms:created>
  <dcterms:modified xsi:type="dcterms:W3CDTF">2023-12-06T06:35:00Z</dcterms:modified>
</cp:coreProperties>
</file>