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B32840">
        <w:tc>
          <w:tcPr>
            <w:tcW w:w="9854" w:type="dxa"/>
            <w:shd w:val="clear" w:color="auto" w:fill="auto"/>
          </w:tcPr>
          <w:p w:rsidR="0077321A" w:rsidRPr="0077321A" w:rsidRDefault="00674ABE" w:rsidP="00F438E8">
            <w:pPr>
              <w:jc w:val="both"/>
              <w:rPr>
                <w:sz w:val="28"/>
                <w:szCs w:val="28"/>
              </w:rPr>
            </w:pPr>
            <w:r w:rsidRPr="00465D6A">
              <w:rPr>
                <w:b/>
                <w:sz w:val="28"/>
                <w:szCs w:val="28"/>
              </w:rPr>
              <w:t xml:space="preserve">Проект </w:t>
            </w:r>
            <w:r>
              <w:rPr>
                <w:b/>
                <w:sz w:val="28"/>
                <w:szCs w:val="28"/>
              </w:rPr>
              <w:t>постановления</w:t>
            </w:r>
            <w:r w:rsidRPr="00465D6A">
              <w:rPr>
                <w:b/>
                <w:sz w:val="28"/>
                <w:szCs w:val="28"/>
              </w:rPr>
              <w:t xml:space="preserve"> </w:t>
            </w:r>
            <w:r w:rsidR="006C78EA">
              <w:rPr>
                <w:b/>
                <w:sz w:val="28"/>
                <w:szCs w:val="28"/>
              </w:rPr>
              <w:t>«</w:t>
            </w:r>
            <w:r w:rsidR="006C78EA" w:rsidRPr="006B6325">
              <w:rPr>
                <w:b/>
                <w:sz w:val="28"/>
                <w:szCs w:val="28"/>
              </w:rPr>
              <w:t xml:space="preserve">О признании </w:t>
            </w:r>
            <w:proofErr w:type="gramStart"/>
            <w:r w:rsidR="006C78EA" w:rsidRPr="006B6325">
              <w:rPr>
                <w:b/>
                <w:sz w:val="28"/>
                <w:szCs w:val="28"/>
              </w:rPr>
              <w:t>утратившим</w:t>
            </w:r>
            <w:proofErr w:type="gramEnd"/>
            <w:r w:rsidR="006C78EA" w:rsidRPr="006B6325">
              <w:rPr>
                <w:b/>
                <w:sz w:val="28"/>
                <w:szCs w:val="28"/>
              </w:rPr>
              <w:t xml:space="preserve"> силу</w:t>
            </w:r>
            <w:r w:rsidR="006C78EA">
              <w:rPr>
                <w:b/>
                <w:sz w:val="28"/>
                <w:szCs w:val="28"/>
              </w:rPr>
              <w:t xml:space="preserve"> </w:t>
            </w:r>
            <w:r w:rsidR="006C78EA" w:rsidRPr="006B6325">
              <w:rPr>
                <w:b/>
                <w:sz w:val="28"/>
                <w:szCs w:val="28"/>
              </w:rPr>
              <w:t>постановлени</w:t>
            </w:r>
            <w:r w:rsidR="006C78EA">
              <w:rPr>
                <w:b/>
                <w:sz w:val="28"/>
                <w:szCs w:val="28"/>
              </w:rPr>
              <w:t>я</w:t>
            </w:r>
            <w:r w:rsidR="006C78EA" w:rsidRPr="006B6325">
              <w:rPr>
                <w:b/>
                <w:sz w:val="28"/>
                <w:szCs w:val="28"/>
              </w:rPr>
              <w:t xml:space="preserve"> администрации Грайворонского городского округа</w:t>
            </w:r>
            <w:r w:rsidR="006C78EA">
              <w:rPr>
                <w:b/>
                <w:sz w:val="28"/>
                <w:szCs w:val="28"/>
              </w:rPr>
              <w:t xml:space="preserve"> </w:t>
            </w:r>
            <w:r w:rsidR="006C78EA">
              <w:rPr>
                <w:b/>
                <w:sz w:val="28"/>
                <w:szCs w:val="28"/>
              </w:rPr>
              <w:br/>
              <w:t>от 03 июня 2019 года №304»</w:t>
            </w:r>
          </w:p>
          <w:p w:rsidR="00F706D5" w:rsidRPr="00B312A5" w:rsidRDefault="00F706D5" w:rsidP="0077321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5B61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 xml:space="preserve">администрации Грайворонского </w:t>
            </w:r>
            <w:r w:rsidR="006C78EA">
              <w:rPr>
                <w:i/>
                <w:color w:val="000000" w:themeColor="text1"/>
              </w:rPr>
              <w:t xml:space="preserve">муниципального </w:t>
            </w:r>
            <w:r>
              <w:rPr>
                <w:i/>
                <w:color w:val="000000" w:themeColor="text1"/>
              </w:rPr>
              <w:t>округа</w:t>
            </w:r>
            <w:r w:rsidR="006C78EA">
              <w:rPr>
                <w:i/>
                <w:color w:val="000000" w:themeColor="text1"/>
              </w:rPr>
              <w:t xml:space="preserve"> Белгородской области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77321A" w:rsidRDefault="0077321A" w:rsidP="0077321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строительству, транспорту, ЖКХ и ТЭК</w:t>
            </w:r>
            <w:r w:rsidR="00092B62">
              <w:rPr>
                <w:sz w:val="24"/>
                <w:szCs w:val="24"/>
              </w:rPr>
              <w:t xml:space="preserve"> администрации Грайворонского городского округа</w:t>
            </w:r>
          </w:p>
          <w:p w:rsidR="00365B61" w:rsidRPr="00BD788C" w:rsidRDefault="00365B61" w:rsidP="00B3284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городского округа,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F438E8" w:rsidRDefault="00FB0C4A" w:rsidP="00F438E8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F438E8">
              <w:rPr>
                <w:sz w:val="24"/>
                <w:szCs w:val="24"/>
              </w:rPr>
              <w:t xml:space="preserve">В соответствии с федеральными законами от 06 октября 2003 года </w:t>
            </w:r>
            <w:r w:rsidRPr="00F438E8">
              <w:rPr>
                <w:sz w:val="24"/>
                <w:szCs w:val="24"/>
              </w:rPr>
              <w:br/>
              <w:t xml:space="preserve">№131-ФЗ «Об общих принципах организации местного самоуправления </w:t>
            </w:r>
            <w:r w:rsidRPr="00F438E8">
              <w:rPr>
                <w:sz w:val="24"/>
                <w:szCs w:val="24"/>
              </w:rPr>
              <w:br/>
              <w:t xml:space="preserve">в Российской Федерации», от 23 ноября 2009 года №261-ФЗ </w:t>
            </w:r>
            <w:r w:rsidRPr="00F438E8">
              <w:rPr>
                <w:sz w:val="24"/>
                <w:szCs w:val="24"/>
              </w:rPr>
              <w:br/>
              <w:t xml:space="preserve">«Об энергосбережении и о повышении энергетической эффективности </w:t>
            </w:r>
            <w:r w:rsidRPr="00F438E8">
              <w:rPr>
                <w:sz w:val="24"/>
                <w:szCs w:val="24"/>
              </w:rPr>
              <w:br/>
              <w:t>и о внесении изменений в отдельные законодательные акты Российской Федерации», Бюджетным кодексом Российской Федерации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6C78EA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E51B13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6C78EA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связи с прекращением действия НПА на территории округа и не оказанием данных муниципальных услуг администрацией Грайворонского муниципального округа Белгородской области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6C78EA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6C78EA">
              <w:rPr>
                <w:color w:val="000000"/>
                <w:sz w:val="24"/>
                <w:szCs w:val="24"/>
                <w:lang w:eastAsia="en-US"/>
              </w:rPr>
              <w:t xml:space="preserve">муниципального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</w:t>
            </w:r>
            <w:r w:rsidR="006C78EA">
              <w:rPr>
                <w:color w:val="000000"/>
                <w:sz w:val="24"/>
                <w:szCs w:val="24"/>
                <w:lang w:eastAsia="en-US"/>
              </w:rPr>
              <w:t xml:space="preserve"> Белгородской области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5F0DAF" w:rsidP="0077321A">
            <w:pPr>
              <w:tabs>
                <w:tab w:val="left" w:pos="2940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</w:t>
            </w:r>
            <w:r w:rsidR="0077321A">
              <w:rPr>
                <w:color w:val="000000"/>
                <w:sz w:val="24"/>
                <w:szCs w:val="24"/>
                <w:lang w:eastAsia="en-US"/>
              </w:rPr>
              <w:t>е окажет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F438E8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6C78EA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</w:t>
            </w:r>
            <w:r w:rsidR="006C78EA">
              <w:rPr>
                <w:color w:val="000000"/>
                <w:sz w:val="24"/>
                <w:szCs w:val="24"/>
                <w:lang w:eastAsia="en-US"/>
              </w:rPr>
              <w:t xml:space="preserve"> Белгородской области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5F0DAF" w:rsidP="005F0DAF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09150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утствует</w:t>
            </w:r>
          </w:p>
        </w:tc>
      </w:tr>
    </w:tbl>
    <w:p w:rsidR="00CF0932" w:rsidRDefault="00CF0932"/>
    <w:sectPr w:rsidR="00CF0932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B61"/>
    <w:rsid w:val="0009150A"/>
    <w:rsid w:val="00092B62"/>
    <w:rsid w:val="000B0F0E"/>
    <w:rsid w:val="00203A9A"/>
    <w:rsid w:val="00365B61"/>
    <w:rsid w:val="003D5BAF"/>
    <w:rsid w:val="004B2634"/>
    <w:rsid w:val="00570E30"/>
    <w:rsid w:val="005F0DAF"/>
    <w:rsid w:val="00622F35"/>
    <w:rsid w:val="00674ABE"/>
    <w:rsid w:val="006A329D"/>
    <w:rsid w:val="006B79D4"/>
    <w:rsid w:val="006C78EA"/>
    <w:rsid w:val="0077321A"/>
    <w:rsid w:val="007C7303"/>
    <w:rsid w:val="00853343"/>
    <w:rsid w:val="008A07E8"/>
    <w:rsid w:val="00A101B9"/>
    <w:rsid w:val="00A27ECC"/>
    <w:rsid w:val="00A34F7E"/>
    <w:rsid w:val="00A53BB5"/>
    <w:rsid w:val="00A83F54"/>
    <w:rsid w:val="00AB0B95"/>
    <w:rsid w:val="00BC13FA"/>
    <w:rsid w:val="00CF0932"/>
    <w:rsid w:val="00D74A39"/>
    <w:rsid w:val="00E51B13"/>
    <w:rsid w:val="00E94850"/>
    <w:rsid w:val="00F21212"/>
    <w:rsid w:val="00F25A1A"/>
    <w:rsid w:val="00F26DBB"/>
    <w:rsid w:val="00F438E8"/>
    <w:rsid w:val="00F706D5"/>
    <w:rsid w:val="00F83D71"/>
    <w:rsid w:val="00FB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C7303"/>
    <w:pPr>
      <w:jc w:val="both"/>
    </w:pPr>
    <w:rPr>
      <w:rFonts w:eastAsia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7C73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7C7303"/>
  </w:style>
  <w:style w:type="character" w:styleId="a3">
    <w:name w:val="Hyperlink"/>
    <w:basedOn w:val="a0"/>
    <w:rsid w:val="007C73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38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8E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cp:lastPrinted>2024-09-25T13:08:00Z</cp:lastPrinted>
  <dcterms:created xsi:type="dcterms:W3CDTF">2024-09-25T13:09:00Z</dcterms:created>
  <dcterms:modified xsi:type="dcterms:W3CDTF">2024-09-25T13:09:00Z</dcterms:modified>
</cp:coreProperties>
</file>