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6"/>
        <w:ind w:left="78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</w:r>
    </w:p>
    <w:p>
      <w:pPr>
        <w:pStyle w:val="UserStyle_6"/>
        <w:ind w:left="78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</w:r>
    </w:p>
    <w:p>
      <w:pPr>
        <w:pStyle w:val="UserStyle_6"/>
        <w:ind w:left="78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</w:r>
    </w:p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7230" w:type="dxa"/>
        <w:tblInd w:w="1101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230"/>
      </w:tblGrid>
      <w:tr>
        <w:trPr>
          <w:trHeight w:val="310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7230" w:type="dxa"/>
            <w:vAlign w:val="top"/>
            <w:textDirection w:val="lrTb"/>
          </w:tcPr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</w:t>
            </w:r>
          </w:p>
          <w:p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администрации Грайворонского городского округа</w:t>
            </w:r>
          </w:p>
          <w:p>
            <w:pPr>
              <w:pStyle w:val="Normal"/>
              <w:jc w:val="center"/>
              <w:widowControl w:val="off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от 22 февраля 2024 года №98</w:t>
            </w:r>
            <w:r>
              <w:rPr>
                <w:b/>
                <w:sz w:val="28"/>
              </w:rPr>
            </w:r>
          </w:p>
        </w:tc>
      </w:tr>
    </w:tbl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6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UserStyle_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приведения в соответствие нормативных правовых актов </w:t>
      </w:r>
      <w:r>
        <w:rPr>
          <w:rFonts w:ascii="Times New Roman" w:hAnsi="Times New Roman"/>
          <w:sz w:val="28"/>
          <w:szCs w:val="28"/>
        </w:rPr>
        <w:t xml:space="preserve">администрации Грайворонского муниципального округа Белгородской области в соответствие с действующим законодательством </w:t>
      </w:r>
      <w:r>
        <w:rPr>
          <w:rFonts w:ascii="Times New Roman" w:hAnsi="Times New Roman"/>
          <w:b/>
          <w:spacing w:val="40"/>
          <w:sz w:val="28"/>
          <w:szCs w:val="28"/>
        </w:rPr>
        <w:t xml:space="preserve">постановля</w:t>
      </w:r>
      <w:r>
        <w:rPr>
          <w:rFonts w:ascii="Times New Roman" w:hAnsi="Times New Roman"/>
          <w:b/>
          <w:sz w:val="28"/>
          <w:szCs w:val="28"/>
        </w:rPr>
        <w:t xml:space="preserve">ю: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7"/>
        <w:numPr>
          <w:numId w:val="30"/>
          <w:ilvl w:val="0"/>
        </w:numPr>
        <w:ind w:left="0"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следующие изменения </w:t>
      </w:r>
      <w:r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  <w:r>
        <w:rPr>
          <w:rFonts w:ascii="Times New Roman" w:hAnsi="Times New Roman"/>
          <w:sz w:val="28"/>
          <w:szCs w:val="28"/>
        </w:rPr>
        <w:t xml:space="preserve">Грайворонского городского округа от </w:t>
      </w:r>
      <w:r>
        <w:rPr>
          <w:rFonts w:ascii="Times New Roman" w:hAnsi="Times New Roman"/>
          <w:sz w:val="28"/>
          <w:szCs w:val="28"/>
        </w:rPr>
        <w:t xml:space="preserve">22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февраля 2024</w:t>
      </w:r>
      <w:r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98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sz w:val="28"/>
        </w:rPr>
        <w:t xml:space="preserve">Направление уведомления о соответствии указанных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/>
          <w:color w:val="000000"/>
          <w:sz w:val="28"/>
          <w:szCs w:val="28"/>
        </w:rPr>
        <w:t xml:space="preserve">»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постановление)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7"/>
        <w:ind w:firstLine="709"/>
        <w:jc w:val="both"/>
        <w:tabs>
          <w:tab w:val="left" w:pos="709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  <w:tab/>
      </w:r>
      <w:r>
        <w:rPr>
          <w:rFonts w:ascii="Times New Roman" w:hAnsi="Times New Roman"/>
          <w:sz w:val="28"/>
          <w:szCs w:val="28"/>
        </w:rPr>
        <w:t xml:space="preserve">в пункте 3 постановления слова «городского округа» заменить словами «муниципального округа»;</w:t>
      </w:r>
    </w:p>
    <w:p>
      <w:pPr>
        <w:pStyle w:val="UserStyle_7"/>
        <w:ind w:firstLine="709"/>
        <w:jc w:val="both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  <w:tab/>
      </w:r>
      <w:r>
        <w:rPr>
          <w:rFonts w:ascii="Times New Roman" w:hAnsi="Times New Roman"/>
          <w:sz w:val="28"/>
          <w:szCs w:val="28"/>
        </w:rPr>
        <w:t xml:space="preserve">в пункте 4 постановления слова «городского округа» заменить словами «муниципального округа»;</w:t>
      </w:r>
    </w:p>
    <w:p>
      <w:pPr>
        <w:pStyle w:val="UserStyle_7"/>
        <w:ind w:firstLine="709"/>
        <w:jc w:val="both"/>
        <w:tabs>
          <w:tab w:val="left" w:pos="993" w:leader="none"/>
        </w:tabs>
      </w:pPr>
      <w:r>
        <w:rPr>
          <w:rFonts w:ascii="Times New Roman" w:hAnsi="Times New Roman"/>
          <w:sz w:val="28"/>
          <w:szCs w:val="28"/>
        </w:rPr>
        <w:t xml:space="preserve">-</w:t>
        <w:tab/>
      </w:r>
      <w:r>
        <w:rPr>
          <w:rFonts w:ascii="Times New Roman" w:hAnsi="Times New Roman"/>
          <w:sz w:val="28"/>
          <w:szCs w:val="28"/>
        </w:rPr>
        <w:t xml:space="preserve">в а</w:t>
      </w:r>
      <w:r>
        <w:rPr>
          <w:rFonts w:ascii="Times New Roman" w:hAnsi="Times New Roman"/>
          <w:spacing w:val="2"/>
          <w:sz w:val="28"/>
          <w:szCs w:val="28"/>
        </w:rPr>
        <w:t xml:space="preserve">дминистративном регламенте предоставления муниципальной услуги «На</w:t>
      </w:r>
      <w:r>
        <w:rPr>
          <w:rFonts w:ascii="Times New Roman" w:hAnsi="Times New Roman"/>
          <w:spacing w:val="2"/>
          <w:sz w:val="28"/>
          <w:szCs w:val="28"/>
        </w:rPr>
        <w:t xml:space="preserve">пр</w:t>
      </w:r>
      <w:r>
        <w:rPr>
          <w:rFonts w:ascii="Times New Roman" w:hAnsi="Times New Roman"/>
          <w:sz w:val="28"/>
        </w:rPr>
        <w:t xml:space="preserve">авление уведомления о соответствии указанных в уведомлении </w:t>
        <w:br/>
        <w:t xml:space="preserve">о планируемом строительстве параметров объекта индивидуального жилищного строительства или садового дома установленным параметрам </w:t>
        <w:br/>
        <w:t xml:space="preserve">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/>
          <w:sz w:val="28"/>
          <w:szCs w:val="28"/>
        </w:rPr>
        <w:t xml:space="preserve">», утвержденном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пункте 1 вышеназванного постановления (далее – административный регламент):</w:t>
      </w:r>
    </w:p>
    <w:p>
      <w:pPr>
        <w:pStyle w:val="UserStyle_7"/>
        <w:ind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1.1 раздела </w:t>
      </w:r>
      <w:r>
        <w:rPr>
          <w:rFonts w:ascii="Times New Roman" w:hAnsi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слова «</w:t>
      </w:r>
      <w:r>
        <w:rPr>
          <w:rFonts w:ascii="Times New Roman" w:hAnsi="Times New Roman"/>
          <w:spacing w:val="2"/>
          <w:sz w:val="28"/>
          <w:szCs w:val="28"/>
        </w:rPr>
        <w:t xml:space="preserve">городского</w:t>
      </w:r>
      <w:r>
        <w:rPr>
          <w:rFonts w:ascii="Times New Roman" w:hAnsi="Times New Roman"/>
          <w:spacing w:val="2"/>
          <w:sz w:val="28"/>
          <w:szCs w:val="28"/>
        </w:rPr>
        <w:t xml:space="preserve"> округа» заменить словами «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sz w:val="28"/>
          <w:szCs w:val="28"/>
        </w:rPr>
        <w:t xml:space="preserve">Белгородской области;</w:t>
      </w:r>
    </w:p>
    <w:p>
      <w:pPr>
        <w:pStyle w:val="UserStyle_7"/>
        <w:ind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7"/>
        <w:ind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2.2 раздела </w:t>
      </w:r>
      <w:r>
        <w:rPr>
          <w:rFonts w:ascii="Times New Roman" w:hAnsi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слова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pacing w:val="2"/>
          <w:sz w:val="28"/>
          <w:szCs w:val="28"/>
        </w:rPr>
        <w:t xml:space="preserve">городского округа – управлением по строительству, транспорту, ЖКХ и ТЭК администрации Грайворонского городского округа</w:t>
      </w:r>
      <w:r>
        <w:rPr>
          <w:rFonts w:ascii="Times New Roman" w:hAnsi="Times New Roman"/>
          <w:spacing w:val="2"/>
          <w:sz w:val="28"/>
          <w:szCs w:val="28"/>
        </w:rPr>
        <w:t xml:space="preserve">» заменить словами «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sz w:val="28"/>
          <w:szCs w:val="28"/>
        </w:rPr>
        <w:t xml:space="preserve">Белгородской области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2"/>
          <w:sz w:val="28"/>
          <w:szCs w:val="28"/>
        </w:rPr>
        <w:t xml:space="preserve">управление</w:t>
      </w:r>
      <w:r>
        <w:rPr>
          <w:rFonts w:ascii="Times New Roman" w:hAnsi="Times New Roman"/>
          <w:spacing w:val="2"/>
          <w:sz w:val="28"/>
          <w:szCs w:val="28"/>
        </w:rPr>
        <w:t xml:space="preserve"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8"/>
          <w:szCs w:val="28"/>
        </w:rPr>
        <w:t xml:space="preserve">по строительству, транспорту, </w:t>
      </w:r>
      <w:r>
        <w:rPr>
          <w:rFonts w:ascii="Times New Roman" w:hAnsi="Times New Roman"/>
          <w:spacing w:val="2"/>
          <w:sz w:val="28"/>
          <w:szCs w:val="28"/>
        </w:rPr>
        <w:t xml:space="preserve">жилищно-коммунальному хозяйству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8"/>
          <w:szCs w:val="28"/>
        </w:rPr>
        <w:t xml:space="preserve">и ТЭК </w:t>
      </w:r>
      <w:r>
        <w:rPr>
          <w:rFonts w:ascii="Times New Roman" w:hAnsi="Times New Roman"/>
          <w:sz w:val="28"/>
          <w:szCs w:val="28"/>
        </w:rPr>
        <w:t xml:space="preserve">администраци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Грайворонского муниципального округа </w:t>
      </w:r>
      <w:r>
        <w:rPr>
          <w:rFonts w:ascii="Times New Roman" w:hAnsi="Times New Roman"/>
          <w:sz w:val="28"/>
          <w:szCs w:val="28"/>
        </w:rPr>
        <w:t xml:space="preserve">Белгородской области»;</w:t>
      </w:r>
    </w:p>
    <w:p>
      <w:pPr>
        <w:pStyle w:val="UserStyle_7"/>
        <w:ind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шестом абзаце пункта 4.3 раздела </w:t>
      </w:r>
      <w:r>
        <w:rPr>
          <w:rFonts w:ascii="Times New Roman" w:hAnsi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/>
          <w:sz w:val="28"/>
          <w:szCs w:val="28"/>
        </w:rPr>
        <w:t xml:space="preserve">V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«городского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» заменить слов</w:t>
      </w:r>
      <w:r>
        <w:rPr>
          <w:rFonts w:ascii="Times New Roman" w:hAnsi="Times New Roman"/>
          <w:sz w:val="28"/>
          <w:szCs w:val="28"/>
        </w:rPr>
        <w:t xml:space="preserve">ами</w:t>
      </w:r>
      <w:r>
        <w:rPr>
          <w:rFonts w:ascii="Times New Roman" w:hAnsi="Times New Roman"/>
          <w:sz w:val="28"/>
          <w:szCs w:val="28"/>
        </w:rPr>
        <w:t xml:space="preserve"> «муниципального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округа Белгородской области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;</w:t>
      </w:r>
    </w:p>
    <w:p>
      <w:pPr>
        <w:pStyle w:val="UserStyle_7"/>
        <w:ind w:firstLine="709"/>
        <w:jc w:val="both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4.4 раздела </w:t>
      </w:r>
      <w:r>
        <w:rPr>
          <w:rFonts w:ascii="Times New Roman" w:hAnsi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/>
          <w:sz w:val="28"/>
          <w:szCs w:val="28"/>
        </w:rPr>
        <w:t xml:space="preserve">V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слов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«городского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» заменить слов</w:t>
      </w:r>
      <w:r>
        <w:rPr>
          <w:rFonts w:ascii="Times New Roman" w:hAnsi="Times New Roman"/>
          <w:sz w:val="28"/>
          <w:szCs w:val="28"/>
        </w:rPr>
        <w:t xml:space="preserve">ами</w:t>
      </w:r>
      <w:r>
        <w:rPr>
          <w:rFonts w:ascii="Times New Roman" w:hAnsi="Times New Roman"/>
          <w:sz w:val="28"/>
          <w:szCs w:val="28"/>
        </w:rPr>
        <w:t xml:space="preserve"> «муниципального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округа Белгородской </w:t>
      </w:r>
      <w:r>
        <w:rPr>
          <w:rFonts w:ascii="Times New Roman" w:hAnsi="Times New Roman"/>
          <w:sz w:val="28"/>
          <w:szCs w:val="28"/>
        </w:rPr>
        <w:t xml:space="preserve">области».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tabs>
          <w:tab w:val="left" w:pos="1134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  <w:tab/>
        <w:t xml:space="preserve">Опубликовать настоящее постановление в газете «Родной край»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                     сетевом издании «Родной край 31» (rodkray31.ru), разместить на официальном сайте органов местного самоуправления Грайворонского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(</w:t>
      </w:r>
      <w:r>
        <w:rPr>
          <w:sz w:val="28"/>
          <w:szCs w:val="28"/>
          <w:lang w:val="en-US"/>
        </w:rPr>
        <w:t xml:space="preserve">grajvoron</w:t>
      </w: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r</w:t>
      </w:r>
      <w:r>
        <w:rPr>
          <w:sz w:val="28"/>
          <w:szCs w:val="28"/>
        </w:rPr>
        <w:t xml:space="preserve">31.</w:t>
      </w:r>
      <w:r>
        <w:rPr>
          <w:sz w:val="28"/>
          <w:szCs w:val="28"/>
          <w:lang w:val="en-US"/>
        </w:rPr>
        <w:t xml:space="preserve">gosweb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gosuslugi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).</w:t>
      </w:r>
    </w:p>
    <w:p>
      <w:pPr>
        <w:pStyle w:val="Normal"/>
        <w:ind w:firstLine="709"/>
        <w:jc w:val="both"/>
        <w:tabs>
          <w:tab w:val="left" w:pos="1134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</w:t>
        <w:tab/>
      </w:r>
      <w:r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– начальника управления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строительству, транспорту, ЖКХ и ТЭК Р.Г. Твердуна</w:t>
      </w:r>
      <w:r>
        <w:rPr>
          <w:sz w:val="28"/>
          <w:szCs w:val="28"/>
        </w:rPr>
        <w:t xml:space="preserve"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26"/>
        <w:gridCol w:w="4680"/>
      </w:tblGrid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4926" w:type="dxa"/>
            <w:vAlign w:val="top"/>
            <w:textDirection w:val="lrTb"/>
          </w:tcPr>
          <w:p>
            <w:pPr>
              <w:pStyle w:val="Normal"/>
              <w:ind w:right="-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4680" w:type="dxa"/>
            <w:vAlign w:val="top"/>
            <w:textDirection w:val="lrTb"/>
          </w:tcPr>
          <w:p>
            <w:pPr>
              <w:pStyle w:val="Normal"/>
              <w:ind w:right="-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Г.И. Бондарев</w:t>
            </w:r>
          </w:p>
        </w:tc>
      </w:tr>
    </w:tbl>
    <w:p>
      <w:pPr>
        <w:pStyle w:val="Normal"/>
        <w:spacing w:lineRule="auto" w:line="216" w:after="10" w:before="1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sectPr>
      <w:headerReference w:type="even" r:id="rId7"/>
      <w:headerReference w:type="default" r:id="rId8"/>
      <w:headerReference w:type="first" r:id="rId9"/>
      <w:type w:val="nextPage"/>
      <w:pgSz w:w="11906" w:h="16838"/>
      <w:pgMar w:top="1135" w:right="567" w:bottom="993" w:left="1701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ahoma">
    <w:panose1 w:val="020B0604030504040204"/>
  </w:font>
  <w:font w:name="timesnewromanps-boldmt">
    <w:panose1 w:val="02020603050405020304"/>
  </w:font>
  <w:font w:name="Times New Roman">
    <w:panose1 w:val="020206030504050203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rPr>
        <w:rStyle w:val="PageNumber"/>
      </w:r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rPr>
        <w:rStyle w:val="PageNumber"/>
      </w:r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2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suff w:val="tab"/>
      <w:lvlText w:val="*"/>
      <w:lvlJc w:val="left"/>
      <w:pPr>
        <w:pStyle w:val="Normal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  <w:tabs>
          <w:tab w:val="num" w:pos="720" w:leader="none"/>
        </w:tabs>
      </w:pPr>
      <w:rPr>
        <w:b w:val="false"/>
      </w:rPr>
    </w:lvl>
    <w:lvl w:ilvl="1">
      <w:start w:val="1"/>
      <w:numFmt w:val="decimal"/>
      <w:suff w:val="tab"/>
      <w:lvlText w:val="%2."/>
      <w:lvlJc w:val="left"/>
      <w:pPr>
        <w:pStyle w:val="Normal"/>
        <w:ind w:left="1080" w:hanging="360"/>
        <w:tabs>
          <w:tab w:val="num" w:pos="1080" w:leader="none"/>
        </w:tabs>
      </w:pPr>
    </w:lvl>
    <w:lvl w:ilvl="2">
      <w:start w:val="2"/>
      <w:numFmt w:val="decimal"/>
      <w:suff w:val="tab"/>
      <w:lvlText w:val="%3."/>
      <w:lvlJc w:val="left"/>
      <w:pPr>
        <w:pStyle w:val="Normal"/>
        <w:ind w:left="1440" w:hanging="360"/>
        <w:tabs>
          <w:tab w:val="num" w:pos="1440" w:leader="none"/>
        </w:tabs>
      </w:pPr>
    </w:lvl>
    <w:lvl w:ilvl="3">
      <w:start w:val="1"/>
      <w:numFmt w:val="decimal"/>
      <w:suff w:val="tab"/>
      <w:lvlText w:val="%4."/>
      <w:lvlJc w:val="left"/>
      <w:pPr>
        <w:pStyle w:val="Normal"/>
        <w:ind w:left="1800" w:hanging="360"/>
        <w:tabs>
          <w:tab w:val="num" w:pos="1800" w:leader="none"/>
        </w:tabs>
      </w:pPr>
    </w:lvl>
    <w:lvl w:ilvl="4">
      <w:start w:val="1"/>
      <w:numFmt w:val="decimal"/>
      <w:suff w:val="tab"/>
      <w:lvlText w:val="%5."/>
      <w:lvlJc w:val="left"/>
      <w:pPr>
        <w:pStyle w:val="Normal"/>
        <w:ind w:left="2160" w:hanging="360"/>
        <w:tabs>
          <w:tab w:val="num" w:pos="2160" w:leader="none"/>
        </w:tabs>
      </w:pPr>
    </w:lvl>
    <w:lvl w:ilvl="5">
      <w:start w:val="1"/>
      <w:numFmt w:val="decimal"/>
      <w:suff w:val="tab"/>
      <w:lvlText w:val="%6."/>
      <w:lvlJc w:val="left"/>
      <w:pPr>
        <w:pStyle w:val="Normal"/>
        <w:ind w:left="2520" w:hanging="360"/>
        <w:tabs>
          <w:tab w:val="num" w:pos="2520" w:leader="none"/>
        </w:tabs>
      </w:pPr>
    </w:lvl>
    <w:lvl w:ilvl="6">
      <w:start w:val="1"/>
      <w:numFmt w:val="decimal"/>
      <w:suff w:val="tab"/>
      <w:lvlText w:val="%7."/>
      <w:lvlJc w:val="left"/>
      <w:pPr>
        <w:pStyle w:val="Normal"/>
        <w:ind w:left="2880" w:hanging="360"/>
        <w:tabs>
          <w:tab w:val="num" w:pos="2880" w:leader="none"/>
        </w:tabs>
      </w:pPr>
    </w:lvl>
    <w:lvl w:ilvl="7">
      <w:start w:val="1"/>
      <w:numFmt w:val="decimal"/>
      <w:suff w:val="tab"/>
      <w:lvlText w:val="%8."/>
      <w:lvlJc w:val="left"/>
      <w:pPr>
        <w:pStyle w:val="Normal"/>
        <w:ind w:left="3240" w:hanging="360"/>
        <w:tabs>
          <w:tab w:val="num" w:pos="3240" w:leader="none"/>
        </w:tabs>
      </w:pPr>
    </w:lvl>
    <w:lvl w:ilvl="8">
      <w:start w:val="1"/>
      <w:numFmt w:val="decimal"/>
      <w:suff w:val="tab"/>
      <w:lvlText w:val="%9."/>
      <w:lvlJc w:val="left"/>
      <w:pPr>
        <w:pStyle w:val="Normal"/>
        <w:ind w:left="3600" w:hanging="360"/>
        <w:tabs>
          <w:tab w:val="num" w:pos="3600" w:leader="none"/>
        </w:tabs>
      </w:pPr>
    </w:lvl>
  </w:abstractNum>
  <w:abstractNum w:abstractNumId="2">
    <w:multiLevelType w:val="hybridMultilevel"/>
    <w:lvl w:ilvl="0">
      <w:start w:val="1"/>
      <w:numFmt w:val="bullet"/>
      <w:suff w:val="tab"/>
      <w:lvlText w:val="-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3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4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5">
    <w:multiLevelType w:val="hybridMultilevel"/>
    <w:lvl w:ilvl="0">
      <w:start w:val="1"/>
      <w:numFmt w:val="bullet"/>
      <w:suff w:val="tab"/>
      <w:lvlText w:val="в"/>
      <w:lvlJc w:val="left"/>
      <w:pPr>
        <w:pStyle w:val="Normal"/>
      </w:pPr>
    </w:lvl>
    <w:lvl w:ilvl="1">
      <w:start w:val="1"/>
      <w:numFmt w:val="bullet"/>
      <w:suff w:val="tab"/>
      <w:lvlText w:val="В"/>
      <w:lvlJc w:val="left"/>
      <w:pPr>
        <w:pStyle w:val="Normal"/>
      </w:pPr>
    </w:lvl>
    <w:lvl w:ilvl="2">
      <w:start w:val="1"/>
      <w:numFmt w:val="bullet"/>
      <w:suff w:val="tab"/>
      <w:lvlText w:val="В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6">
    <w:multiLevelType w:val="hybridMultilevel"/>
    <w:lvl w:ilvl="0">
      <w:start w:val="3"/>
      <w:numFmt w:val="decimal"/>
      <w:suff w:val="tab"/>
      <w:lvlText w:val="%1)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7">
    <w:multiLevelType w:val="hybridMultilevel"/>
    <w:lvl w:ilvl="0">
      <w:start w:val="6"/>
      <w:numFmt w:val="decimal"/>
      <w:suff w:val="tab"/>
      <w:lvlText w:val="%1)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8">
    <w:multiLevelType w:val="hybridMultilevel"/>
    <w:lvl w:ilvl="0">
      <w:start w:val="10"/>
      <w:numFmt w:val="decimal"/>
      <w:suff w:val="tab"/>
      <w:lvlText w:val="%1)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9">
    <w:multiLevelType w:val="hybridMultilevel"/>
    <w:lvl w:ilvl="0">
      <w:start w:val="5"/>
      <w:numFmt w:val="decimal"/>
      <w:suff w:val="tab"/>
      <w:lvlText w:val="%1)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1">
    <w:multiLevelType w:val="hybridMultilevel"/>
    <w:lvl w:ilvl="0">
      <w:start w:val="1"/>
      <w:numFmt w:val="bullet"/>
      <w:suff w:val="tab"/>
      <w:lvlText w:val="в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2">
    <w:multiLevelType w:val="hybridMultilevel"/>
    <w:lvl w:ilvl="0">
      <w:start w:val="1"/>
      <w:numFmt w:val="bullet"/>
      <w:suff w:val="tab"/>
      <w:lvlText w:val="В"/>
      <w:lvlJc w:val="left"/>
      <w:pPr>
        <w:pStyle w:val="Normal"/>
      </w:pPr>
    </w:lvl>
    <w:lvl w:ilvl="1">
      <w:start w:val="0"/>
      <w:numFmt w:val="decimal"/>
      <w:suff w:val="tab"/>
      <w:lvlText w:val="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3">
    <w:multiLevelType w:val="hybridMultilevel"/>
    <w:lvl w:ilvl="0">
      <w:start w:val="1"/>
      <w:numFmt w:val="bullet"/>
      <w:suff w:val="tab"/>
      <w:lvlText w:val="-"/>
      <w:lvlJc w:val="left"/>
      <w:pPr>
        <w:pStyle w:val="Normal"/>
      </w:pPr>
    </w:lvl>
    <w:lvl w:ilvl="1">
      <w:start w:val="8"/>
      <w:numFmt w:val="decimal"/>
      <w:suff w:val="tab"/>
      <w:lvlText w:val="%2)"/>
      <w:lvlJc w:val="left"/>
      <w:pPr>
        <w:pStyle w:val="Normal"/>
      </w:pPr>
    </w:lvl>
    <w:lvl w:ilvl="2">
      <w:start w:val="1"/>
      <w:numFmt w:val="bullet"/>
      <w:suff w:val="tab"/>
      <w:lvlText w:val="В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4">
    <w:multiLevelType w:val="hybridMultilevel"/>
    <w:lvl w:ilvl="0">
      <w:start w:val="1"/>
      <w:numFmt w:val="bullet"/>
      <w:suff w:val="tab"/>
      <w:lvlText w:val="и"/>
      <w:lvlJc w:val="left"/>
      <w:pPr>
        <w:pStyle w:val="Normal"/>
      </w:pPr>
    </w:lvl>
    <w:lvl w:ilvl="1">
      <w:start w:val="1"/>
      <w:numFmt w:val="bullet"/>
      <w:suff w:val="tab"/>
      <w:lvlText w:val="К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5">
    <w:multiLevelType w:val="hybridMultilevel"/>
    <w:lvl w:ilvl="0">
      <w:start w:val="1"/>
      <w:numFmt w:val="bullet"/>
      <w:suff w:val="tab"/>
      <w:lvlText w:val="в"/>
      <w:lvlJc w:val="left"/>
      <w:pPr>
        <w:pStyle w:val="Normal"/>
      </w:pPr>
    </w:lvl>
    <w:lvl w:ilvl="1">
      <w:start w:val="1"/>
      <w:numFmt w:val="decimal"/>
      <w:suff w:val="tab"/>
      <w:lvlText w:val="%2)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6">
    <w:multiLevelType w:val="hybridMultilevel"/>
    <w:lvl w:ilvl="0">
      <w:start w:val="1"/>
      <w:numFmt w:val="bullet"/>
      <w:suff w:val="tab"/>
      <w:lvlText w:val="в"/>
      <w:lvlJc w:val="left"/>
      <w:pPr>
        <w:pStyle w:val="Normal"/>
      </w:pPr>
    </w:lvl>
    <w:lvl w:ilvl="1">
      <w:start w:val="7"/>
      <w:numFmt w:val="decimal"/>
      <w:suff w:val="tab"/>
      <w:lvlText w:val="%2)"/>
      <w:lvlJc w:val="left"/>
      <w:pPr>
        <w:pStyle w:val="Normal"/>
      </w:pPr>
    </w:lvl>
    <w:lvl w:ilvl="2">
      <w:start w:val="0"/>
      <w:numFmt w:val="decimal"/>
      <w:suff w:val="tab"/>
      <w:lvlText w:val=""/>
      <w:lvlJc w:val="left"/>
      <w:pPr>
        <w:pStyle w:val="Normal"/>
      </w:pPr>
    </w:lvl>
    <w:lvl w:ilvl="3">
      <w:start w:val="0"/>
      <w:numFmt w:val="decimal"/>
      <w:suff w:val="tab"/>
      <w:lvlText w:val=""/>
      <w:lvlJc w:val="left"/>
      <w:pPr>
        <w:pStyle w:val="Normal"/>
      </w:pPr>
    </w:lvl>
    <w:lvl w:ilvl="4">
      <w:start w:val="0"/>
      <w:numFmt w:val="decimal"/>
      <w:suff w:val="tab"/>
      <w:lvlText w:val=""/>
      <w:lvlJc w:val="left"/>
      <w:pPr>
        <w:pStyle w:val="Normal"/>
      </w:pPr>
    </w:lvl>
    <w:lvl w:ilvl="5">
      <w:start w:val="0"/>
      <w:numFmt w:val="decimal"/>
      <w:suff w:val="tab"/>
      <w:lvlText w:val=""/>
      <w:lvlJc w:val="left"/>
      <w:pPr>
        <w:pStyle w:val="Normal"/>
      </w:pPr>
    </w:lvl>
    <w:lvl w:ilvl="6">
      <w:start w:val="0"/>
      <w:numFmt w:val="decimal"/>
      <w:suff w:val="tab"/>
      <w:lvlText w:val=""/>
      <w:lvlJc w:val="left"/>
      <w:pPr>
        <w:pStyle w:val="Normal"/>
      </w:pPr>
    </w:lvl>
    <w:lvl w:ilvl="7">
      <w:start w:val="0"/>
      <w:numFmt w:val="decimal"/>
      <w:suff w:val="tab"/>
      <w:lvlText w:val=""/>
      <w:lvlJc w:val="left"/>
      <w:pPr>
        <w:pStyle w:val="Normal"/>
      </w:pPr>
    </w:lvl>
    <w:lvl w:ilvl="8">
      <w:start w:val="0"/>
      <w:numFmt w:val="decimal"/>
      <w:suff w:val="tab"/>
      <w:lvlText w:val=""/>
      <w:lvlJc w:val="left"/>
      <w:pPr>
        <w:pStyle w:val="Normal"/>
      </w:pPr>
    </w:lvl>
  </w:abstractNum>
  <w:abstractNum w:abstractNumId="17">
    <w:multiLevelType w:val="hybridMultilevel"/>
    <w:lvl w:ilvl="0">
      <w:start w:val="7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  <w:tabs>
          <w:tab w:val="num" w:pos="720" w:leader="none"/>
        </w:tabs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  <w:tabs>
          <w:tab w:val="num" w:pos="1440" w:leader="none"/>
        </w:tabs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  <w:tabs>
          <w:tab w:val="num" w:pos="2160" w:leader="none"/>
        </w:tabs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  <w:tabs>
          <w:tab w:val="num" w:pos="2880" w:leader="none"/>
        </w:tabs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  <w:tabs>
          <w:tab w:val="num" w:pos="3600" w:leader="none"/>
        </w:tabs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  <w:tabs>
          <w:tab w:val="num" w:pos="4320" w:leader="none"/>
        </w:tabs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  <w:tabs>
          <w:tab w:val="num" w:pos="5040" w:leader="none"/>
        </w:tabs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  <w:tabs>
          <w:tab w:val="num" w:pos="5760" w:leader="none"/>
        </w:tabs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146" w:hanging="360"/>
        <w:tabs>
          <w:tab w:val="num" w:pos="1146" w:leader="none"/>
        </w:tabs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866" w:hanging="360"/>
        <w:tabs>
          <w:tab w:val="num" w:pos="1866" w:leader="none"/>
        </w:tabs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586" w:hanging="360"/>
        <w:tabs>
          <w:tab w:val="num" w:pos="2586" w:leader="none"/>
        </w:tabs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306" w:hanging="360"/>
        <w:tabs>
          <w:tab w:val="num" w:pos="3306" w:leader="none"/>
        </w:tabs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026" w:hanging="360"/>
        <w:tabs>
          <w:tab w:val="num" w:pos="4026" w:leader="none"/>
        </w:tabs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746" w:hanging="360"/>
        <w:tabs>
          <w:tab w:val="num" w:pos="4746" w:leader="none"/>
        </w:tabs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466" w:hanging="360"/>
        <w:tabs>
          <w:tab w:val="num" w:pos="5466" w:leader="none"/>
        </w:tabs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186" w:hanging="360"/>
        <w:tabs>
          <w:tab w:val="num" w:pos="6186" w:leader="none"/>
        </w:tabs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906" w:hanging="360"/>
        <w:tabs>
          <w:tab w:val="num" w:pos="6906" w:leader="none"/>
        </w:tabs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1">
    <w:multiLevelType w:val="hybridMultilevel"/>
    <w:lvl w:ilvl="0">
      <w:start w:val="8"/>
      <w:numFmt w:val="decimal"/>
      <w:suff w:val="tab"/>
      <w:lvlText w:val="%1)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708" w:hanging="114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4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6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8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0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2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4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6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88" w:hanging="180"/>
      </w:pPr>
    </w:lvl>
  </w:abstractNum>
  <w:abstractNum w:abstractNumId="2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8" w:hanging="360"/>
      </w:pPr>
      <w:rPr>
        <w:color w:val="00000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9"/>
      <w:numFmt w:val="decimal"/>
      <w:suff w:val="tab"/>
      <w:lvlText w:val="%1.%2."/>
      <w:lvlJc w:val="left"/>
      <w:pPr>
        <w:pStyle w:val="Normal"/>
        <w:ind w:left="1515" w:hanging="975"/>
      </w:pPr>
      <w:rPr>
        <w:color w:val="000000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1695" w:hanging="975"/>
      </w:pPr>
      <w:rPr>
        <w:color w:val="000000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1875" w:hanging="975"/>
      </w:pPr>
      <w:rPr>
        <w:color w:val="000000"/>
      </w:rPr>
    </w:lvl>
    <w:lvl w:ilvl="4">
      <w:start w:val="1"/>
      <w:numFmt w:val="decimal"/>
      <w:suff w:val="tab"/>
      <w:lvlText w:val="%1.%2.%3.%4.%5."/>
      <w:lvlJc w:val="left"/>
      <w:pPr>
        <w:pStyle w:val="Normal"/>
        <w:ind w:left="2160" w:hanging="1080"/>
      </w:pPr>
      <w:rPr>
        <w:color w:val="000000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ind w:left="2340" w:hanging="1080"/>
      </w:pPr>
      <w:rPr>
        <w:color w:val="000000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880" w:hanging="1440"/>
      </w:pPr>
      <w:rPr>
        <w:color w:val="000000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3060" w:hanging="1440"/>
      </w:pPr>
      <w:rPr>
        <w:color w:val="000000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3600" w:hanging="1800"/>
      </w:pPr>
      <w:rPr>
        <w:color w:val="000000"/>
      </w:rPr>
    </w:lvl>
  </w:abstractNum>
  <w:abstractNum w:abstractNumId="25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146" w:hanging="360"/>
        <w:tabs>
          <w:tab w:val="num" w:pos="1146" w:leader="none"/>
        </w:tabs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866" w:hanging="360"/>
        <w:tabs>
          <w:tab w:val="num" w:pos="1866" w:leader="none"/>
        </w:tabs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586" w:hanging="360"/>
        <w:tabs>
          <w:tab w:val="num" w:pos="2586" w:leader="none"/>
        </w:tabs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306" w:hanging="360"/>
        <w:tabs>
          <w:tab w:val="num" w:pos="3306" w:leader="none"/>
        </w:tabs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026" w:hanging="360"/>
        <w:tabs>
          <w:tab w:val="num" w:pos="4026" w:leader="none"/>
        </w:tabs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746" w:hanging="360"/>
        <w:tabs>
          <w:tab w:val="num" w:pos="4746" w:leader="none"/>
        </w:tabs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466" w:hanging="360"/>
        <w:tabs>
          <w:tab w:val="num" w:pos="5466" w:leader="none"/>
        </w:tabs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186" w:hanging="360"/>
        <w:tabs>
          <w:tab w:val="num" w:pos="6186" w:leader="none"/>
        </w:tabs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906" w:hanging="360"/>
        <w:tabs>
          <w:tab w:val="num" w:pos="6906" w:leader="none"/>
        </w:tabs>
      </w:pPr>
      <w:rPr>
        <w:rFonts w:ascii="Wingdings" w:hAnsi="Wingdings"/>
      </w:rPr>
    </w:lvl>
  </w:abstractNum>
  <w:abstractNum w:abstractNumId="26">
    <w:multiLevelType w:val="hybridMultilevel"/>
    <w:lvl w:ilvl="0">
      <w:start w:val="5"/>
      <w:numFmt w:val="decimal"/>
      <w:suff w:val="tab"/>
      <w:lvlText w:val="%1)"/>
      <w:lvlJc w:val="left"/>
      <w:pPr>
        <w:pStyle w:val="Normal"/>
        <w:ind w:left="927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4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6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8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0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2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4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6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87" w:hanging="180"/>
      </w:p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8"/>
  </w:num>
  <w:num w:numId="5">
    <w:abstractNumId w:val="23"/>
  </w:num>
  <w:num w:numId="6">
    <w:abstractNumId w:val="25"/>
  </w:num>
  <w:num w:numId="7">
    <w:abstractNumId w:val="26"/>
  </w:num>
  <w:num w:numId="8">
    <w:abstractNumId w:val="17"/>
  </w:num>
  <w:num w:numId="9">
    <w:abstractNumId w:val="5"/>
  </w:num>
  <w:num w:numId="10">
    <w:abstractNumId w:val="14"/>
  </w:num>
  <w:num w:numId="11">
    <w:abstractNumId w:val="4"/>
  </w:num>
  <w:num w:numId="12">
    <w:abstractNumId w:val="9"/>
  </w:num>
  <w:num w:numId="13">
    <w:abstractNumId w:val="6"/>
  </w:num>
  <w:num w:numId="14">
    <w:abstractNumId w:val="7"/>
  </w:num>
  <w:num w:numId="15">
    <w:abstractNumId w:val="2"/>
  </w:num>
  <w:num w:numId="16">
    <w:abstractNumId w:val="19"/>
  </w:num>
  <w:num w:numId="17">
    <w:abstractNumId w:val="3"/>
  </w:num>
  <w:num w:numId="18">
    <w:abstractNumId w:val="12"/>
  </w:num>
  <w:num w:numId="19">
    <w:abstractNumId w:val="10"/>
  </w:num>
  <w:num w:numId="20">
    <w:abstractNumId w:val="11"/>
  </w:num>
  <w:num w:numId="21">
    <w:abstractNumId w:val="24"/>
  </w:num>
  <w:num w:numId="22">
    <w:abstractNumId w:val="0"/>
    <w:lvlOverride w:ilvl="0">
      <w:lvl w:ilvl="0">
        <w:start w:val="65535"/>
        <w:numFmt w:val="bullet"/>
        <w:suff w:val="tab"/>
        <w:lvlText w:val="-"/>
        <w:legacy w:legacy="1"/>
        <w:lvlJc w:val="left"/>
        <w:pPr>
          <w:pStyle w:val="Normal"/>
        </w:pPr>
        <w:rPr>
          <w:rFonts w:ascii="Times New Roman" w:hAnsi="Times New Roman"/>
        </w:rPr>
      </w:lvl>
    </w:lvlOverride>
  </w:num>
  <w:num w:numId="23">
    <w:abstractNumId w:val="0"/>
    <w:lvlOverride w:ilvl="0">
      <w:lvl w:ilvl="0">
        <w:start w:val="65535"/>
        <w:numFmt w:val="bullet"/>
        <w:suff w:val="tab"/>
        <w:lvlText w:val="-"/>
        <w:legacy w:legacy="1"/>
        <w:lvlJc w:val="left"/>
        <w:pPr>
          <w:pStyle w:val="Normal"/>
        </w:pPr>
        <w:rPr>
          <w:rFonts w:ascii="Times New Roman" w:hAnsi="Times New Roman"/>
        </w:rPr>
      </w:lvl>
    </w:lvlOverride>
  </w:num>
  <w:num w:numId="24">
    <w:abstractNumId w:val="0"/>
    <w:lvlOverride w:ilvl="0">
      <w:lvl w:ilvl="0">
        <w:start w:val="65535"/>
        <w:numFmt w:val="bullet"/>
        <w:suff w:val="tab"/>
        <w:lvlText w:val="-"/>
        <w:legacy w:legacy="1"/>
        <w:lvlJc w:val="left"/>
        <w:pPr>
          <w:pStyle w:val="Normal"/>
        </w:pPr>
        <w:rPr>
          <w:rFonts w:ascii="Times New Roman" w:hAnsi="Times New Roman"/>
        </w:rPr>
      </w:lvl>
    </w:lvlOverride>
  </w:num>
  <w:num w:numId="25">
    <w:abstractNumId w:val="0"/>
    <w:lvlOverride w:ilvl="0">
      <w:lvl w:ilvl="0">
        <w:start w:val="65535"/>
        <w:numFmt w:val="bullet"/>
        <w:suff w:val="tab"/>
        <w:lvlText w:val="-"/>
        <w:legacy w:legacy="1"/>
        <w:lvlJc w:val="left"/>
        <w:pPr>
          <w:pStyle w:val="Normal"/>
        </w:pPr>
        <w:rPr>
          <w:rFonts w:ascii="Times New Roman" w:hAnsi="Times New Roman"/>
        </w:rPr>
      </w:lvl>
    </w:lvlOverride>
  </w:num>
  <w:num w:numId="26">
    <w:abstractNumId w:val="0"/>
    <w:lvlOverride w:ilvl="0">
      <w:lvl w:ilvl="0">
        <w:start w:val="65535"/>
        <w:numFmt w:val="bullet"/>
        <w:suff w:val="tab"/>
        <w:lvlText w:val="-"/>
        <w:legacy w:legacy="1"/>
        <w:lvlJc w:val="left"/>
        <w:pPr>
          <w:pStyle w:val="Normal"/>
        </w:pPr>
        <w:rPr>
          <w:rFonts w:ascii="Times New Roman" w:hAnsi="Times New Roman"/>
        </w:rPr>
      </w:lvl>
    </w:lvlOverride>
  </w:num>
  <w:num w:numId="27">
    <w:abstractNumId w:val="20"/>
  </w:num>
  <w:num w:numId="28">
    <w:abstractNumId w:val="21"/>
  </w:num>
  <w:num w:numId="29">
    <w:abstractNumId w:val="18"/>
  </w:num>
  <w:num w:numId="30">
    <w:abstractNumId w:val="2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defaultTabStop w:val="708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Обычный"/>
    <w:next w:val="Normal"/>
    <w:link w:val="Normal"/>
    <w:rPr>
      <w:lang w:val="ru-RU" w:bidi="ar-SA" w:eastAsia="ru-RU"/>
    </w:rPr>
  </w:style>
  <w:style w:type="paragraph" w:styleId="Heading1">
    <w:name w:val="Заголовок 1"/>
    <w:basedOn w:val="Normal"/>
    <w:next w:val="Heading1"/>
    <w:link w:val="UserStyle_0"/>
    <w:rPr>
      <w:b/>
      <w:bCs/>
      <w:sz w:val="48"/>
      <w:szCs w:val="48"/>
    </w:rPr>
    <w:pPr>
      <w:spacing w:after="100" w:afterAutospacing="1" w:before="100" w:beforeAutospacing="1"/>
      <w:outlineLvl w:val="0"/>
    </w:pPr>
  </w:style>
  <w:style w:type="paragraph" w:styleId="Heading3">
    <w:name w:val="Заголовок 3"/>
    <w:basedOn w:val="Normal"/>
    <w:next w:val="Heading3"/>
    <w:link w:val="UserStyle_1"/>
    <w:rPr>
      <w:b/>
      <w:bCs/>
      <w:sz w:val="27"/>
      <w:szCs w:val="27"/>
    </w:rPr>
    <w:pPr>
      <w:spacing w:after="100" w:afterAutospacing="1" w:before="100" w:beforeAutospacing="1"/>
      <w:outlineLvl w:val="2"/>
    </w:p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table" w:styleId="TableGrid">
    <w:name w:val="Сетка таблицы"/>
    <w:basedOn w:val="TableNormal"/>
    <w:next w:val="TableGrid"/>
    <w:link w:val="Normal"/>
  </w:style>
  <w:style w:type="paragraph" w:styleId="BodyTextIndent2">
    <w:name w:val="Основной текст с отступом 2"/>
    <w:basedOn w:val="Normal"/>
    <w:next w:val="BodyTextIndent2"/>
    <w:link w:val="Normal"/>
    <w:pPr>
      <w:ind w:left="283"/>
      <w:spacing w:lineRule="auto" w:line="480" w:after="120"/>
    </w:pPr>
  </w:style>
  <w:style w:type="paragraph" w:styleId="Header">
    <w:name w:val="Верхний колонтитул"/>
    <w:basedOn w:val="Normal"/>
    <w:next w:val="Header"/>
    <w:link w:val="UserStyle_2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Acetate">
    <w:name w:val="Текст выноски"/>
    <w:basedOn w:val="Normal"/>
    <w:next w:val="Acetate"/>
    <w:link w:val="UserStyle_3"/>
    <w:semiHidden/>
    <w:rPr>
      <w:rFonts w:ascii="Tahoma" w:hAnsi="Tahoma"/>
      <w:sz w:val="16"/>
      <w:szCs w:val="16"/>
    </w:rPr>
  </w:style>
  <w:style w:type="paragraph" w:styleId="BodyText">
    <w:name w:val="Основной текст"/>
    <w:basedOn w:val="Normal"/>
    <w:next w:val="BodyText"/>
    <w:link w:val="UserStyle_4"/>
    <w:pPr>
      <w:spacing w:after="120"/>
    </w:pPr>
  </w:style>
  <w:style w:type="paragraph" w:styleId="HtmlNormal">
    <w:name w:val="Обычный (веб)"/>
    <w:basedOn w:val="Normal"/>
    <w:next w:val="HtmlNormal"/>
    <w:link w:val="Normal"/>
    <w:rPr>
      <w:rFonts w:eastAsia="Calibri"/>
      <w:sz w:val="24"/>
      <w:szCs w:val="24"/>
    </w:rPr>
    <w:pPr>
      <w:spacing w:after="100" w:afterAutospacing="1" w:before="100" w:beforeAutospacing="1"/>
    </w:pPr>
  </w:style>
  <w:style w:type="character" w:styleId="UserStyle_5">
    <w:name w:val="Основной текст с отступом Знак"/>
    <w:next w:val="UserStyle_5"/>
    <w:link w:val="BodyTextIndent"/>
    <w:locked/>
    <w:rPr>
      <w:sz w:val="24"/>
      <w:szCs w:val="24"/>
      <w:lang w:val="ru-RU" w:bidi="ar-SA" w:eastAsia="ru-RU"/>
    </w:rPr>
  </w:style>
  <w:style w:type="paragraph" w:styleId="BodyTextIndent">
    <w:name w:val="Основной текст с отступом"/>
    <w:basedOn w:val="Normal"/>
    <w:next w:val="BodyTextIndent"/>
    <w:link w:val="UserStyle_5"/>
    <w:rPr>
      <w:sz w:val="24"/>
      <w:szCs w:val="24"/>
    </w:rPr>
    <w:pPr>
      <w:ind w:left="283"/>
      <w:spacing w:after="120"/>
    </w:pPr>
  </w:style>
  <w:style w:type="paragraph" w:styleId="UserStyle_6">
    <w:name w:val="List Paragraph"/>
    <w:basedOn w:val="Normal"/>
    <w:next w:val="UserStyle_6"/>
    <w:link w:val="Normal"/>
    <w:rPr>
      <w:rFonts w:eastAsia="Calibri"/>
      <w:sz w:val="24"/>
      <w:szCs w:val="24"/>
    </w:rPr>
    <w:pPr>
      <w:contextualSpacing w:val="true"/>
      <w:ind w:left="720"/>
    </w:pPr>
  </w:style>
  <w:style w:type="paragraph" w:styleId="UserStyle_7">
    <w:name w:val="ConsPlusNormal"/>
    <w:next w:val="UserStyle_7"/>
    <w:link w:val="UserStyle_8"/>
    <w:rPr>
      <w:rFonts w:ascii="Arial" w:hAnsi="Arial"/>
      <w:lang w:val="ru-RU" w:bidi="ar-SA" w:eastAsia="ru-RU"/>
    </w:rPr>
    <w:pPr>
      <w:widowControl w:val="off"/>
    </w:pPr>
  </w:style>
  <w:style w:type="paragraph" w:styleId="Footer">
    <w:name w:val="Нижний колонтитул"/>
    <w:basedOn w:val="Normal"/>
    <w:next w:val="Footer"/>
    <w:link w:val="UserStyle_9"/>
    <w:pPr>
      <w:tabs>
        <w:tab w:val="center" w:pos="4677" w:leader="none"/>
        <w:tab w:val="right" w:pos="9355" w:leader="none"/>
      </w:tabs>
    </w:p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character" w:styleId="Strong">
    <w:name w:val="Строгий"/>
    <w:next w:val="Strong"/>
    <w:link w:val="Normal"/>
    <w:rPr>
      <w:b/>
      <w:bCs/>
    </w:rPr>
  </w:style>
  <w:style w:type="character" w:styleId="UserStyle_8">
    <w:name w:val="ConsPlusNormal Знак"/>
    <w:next w:val="UserStyle_8"/>
    <w:link w:val="UserStyle_7"/>
    <w:rPr>
      <w:rFonts w:ascii="Arial" w:hAnsi="Arial"/>
      <w:lang w:val="ru-RU" w:bidi="ar-SA" w:eastAsia="ru-RU"/>
    </w:rPr>
  </w:style>
  <w:style w:type="paragraph" w:styleId="UserStyle_10">
    <w:name w:val="ConsPlusTitle"/>
    <w:next w:val="UserStyle_10"/>
    <w:link w:val="Normal"/>
    <w:rPr>
      <w:rFonts w:ascii="Arial" w:hAnsi="Arial"/>
      <w:b/>
      <w:bCs/>
      <w:lang w:val="ru-RU" w:bidi="ar-SA" w:eastAsia="ru-RU"/>
    </w:rPr>
    <w:pPr>
      <w:widowControl w:val="off"/>
    </w:pPr>
  </w:style>
  <w:style w:type="paragraph" w:styleId="BodyText2">
    <w:name w:val="Основной текст 2"/>
    <w:basedOn w:val="Normal"/>
    <w:next w:val="BodyText2"/>
    <w:link w:val="UserStyle_11"/>
    <w:rPr>
      <w:rFonts w:eastAsia="Calibri"/>
      <w:sz w:val="24"/>
      <w:szCs w:val="24"/>
    </w:rPr>
    <w:pPr>
      <w:spacing w:lineRule="auto" w:line="480" w:after="120"/>
    </w:pPr>
  </w:style>
  <w:style w:type="character" w:styleId="UserStyle_11">
    <w:name w:val="Основной текст 2 Знак"/>
    <w:next w:val="UserStyle_11"/>
    <w:link w:val="BodyText2"/>
    <w:locked/>
    <w:rPr>
      <w:rFonts w:eastAsia="Calibri"/>
      <w:sz w:val="24"/>
      <w:szCs w:val="24"/>
      <w:lang w:val="ru-RU" w:bidi="ar-SA" w:eastAsia="ru-RU"/>
    </w:rPr>
  </w:style>
  <w:style w:type="paragraph" w:styleId="179">
    <w:name w:val="Абзац списка"/>
    <w:basedOn w:val="Normal"/>
    <w:next w:val="179"/>
    <w:link w:val="Normal"/>
    <w:rPr>
      <w:sz w:val="24"/>
      <w:szCs w:val="24"/>
    </w:rPr>
    <w:pPr>
      <w:contextualSpacing w:val="true"/>
      <w:ind w:left="720"/>
    </w:pPr>
  </w:style>
  <w:style w:type="paragraph" w:styleId="UserStyle_12">
    <w:name w:val="western"/>
    <w:basedOn w:val="Normal"/>
    <w:next w:val="UserStyle_12"/>
    <w:link w:val="Normal"/>
    <w:rPr>
      <w:rFonts w:eastAsia="Calibri"/>
      <w:sz w:val="24"/>
      <w:szCs w:val="24"/>
    </w:rPr>
    <w:pPr>
      <w:spacing w:after="100" w:afterAutospacing="1" w:before="100" w:beforeAutospacing="1"/>
    </w:pPr>
  </w:style>
  <w:style w:type="paragraph" w:styleId="UserStyle_13">
    <w:name w:val="Основной текст с отступом 21"/>
    <w:basedOn w:val="Normal"/>
    <w:next w:val="UserStyle_13"/>
    <w:link w:val="Normal"/>
    <w:rPr>
      <w:sz w:val="28"/>
      <w:lang w:eastAsia="ar-SA"/>
    </w:rPr>
    <w:pPr>
      <w:ind w:left="720" w:hanging="851"/>
      <w:jc w:val="both"/>
    </w:pPr>
  </w:style>
  <w:style w:type="character" w:styleId="UserStyle_14">
    <w:name w:val="Body text_"/>
    <w:next w:val="UserStyle_14"/>
    <w:link w:val="UserStyle_15"/>
    <w:locked/>
    <w:rPr>
      <w:sz w:val="25"/>
      <w:szCs w:val="25"/>
      <w:lang w:bidi="ar-SA"/>
    </w:rPr>
  </w:style>
  <w:style w:type="paragraph" w:styleId="UserStyle_15">
    <w:name w:val="Body text"/>
    <w:basedOn w:val="Normal"/>
    <w:next w:val="UserStyle_15"/>
    <w:link w:val="UserStyle_14"/>
    <w:rPr>
      <w:sz w:val="25"/>
      <w:szCs w:val="25"/>
      <w:lang w:val="en-US" w:eastAsia="en-US"/>
    </w:rPr>
    <w:pPr>
      <w:jc w:val="both"/>
      <w:spacing w:lineRule="exact" w:line="322"/>
      <w:shd w:val="clear" w:fill="FFFFFF" w:color="FFFFFF"/>
    </w:pPr>
  </w:style>
  <w:style w:type="paragraph" w:styleId="Title">
    <w:name w:val="Название"/>
    <w:basedOn w:val="Normal"/>
    <w:next w:val="Title"/>
    <w:link w:val="UserStyle_16"/>
    <w:rPr>
      <w:b/>
      <w:bCs/>
      <w:sz w:val="40"/>
      <w:lang w:val="en-US" w:eastAsia="en-US"/>
    </w:rPr>
    <w:pPr>
      <w:jc w:val="center"/>
      <w:tabs>
        <w:tab w:val="left" w:pos="2280" w:leader="none"/>
      </w:tabs>
    </w:pPr>
  </w:style>
  <w:style w:type="character" w:styleId="UserStyle_17">
    <w:name w:val="Font Style11"/>
    <w:next w:val="UserStyle_17"/>
    <w:link w:val="Normal"/>
    <w:rPr>
      <w:rFonts w:ascii="Times New Roman" w:hAnsi="Times New Roman"/>
      <w:sz w:val="24"/>
      <w:szCs w:val="24"/>
    </w:rPr>
  </w:style>
  <w:style w:type="paragraph" w:styleId="BodyText3">
    <w:name w:val="Основной текст 3"/>
    <w:basedOn w:val="Normal"/>
    <w:next w:val="BodyText3"/>
    <w:link w:val="Normal"/>
    <w:rPr>
      <w:sz w:val="16"/>
      <w:szCs w:val="16"/>
    </w:rPr>
    <w:pPr>
      <w:spacing w:after="120"/>
    </w:pPr>
  </w:style>
  <w:style w:type="paragraph" w:styleId="UserStyle_18">
    <w:name w:val="ConsPlusNonformat"/>
    <w:next w:val="UserStyle_18"/>
    <w:link w:val="Normal"/>
    <w:rPr>
      <w:rFonts w:ascii="Courier New" w:hAnsi="Courier New" w:eastAsia="Calibri"/>
      <w:lang w:val="ru-RU" w:bidi="ar-SA" w:eastAsia="ru-RU"/>
    </w:rPr>
    <w:pPr>
      <w:widowControl w:val="off"/>
    </w:pPr>
  </w:style>
  <w:style w:type="character" w:styleId="UserStyle_16">
    <w:name w:val="Название Знак"/>
    <w:next w:val="UserStyle_16"/>
    <w:link w:val="Title"/>
    <w:rPr>
      <w:b/>
      <w:bCs/>
      <w:sz w:val="40"/>
    </w:rPr>
  </w:style>
  <w:style w:type="character" w:styleId="UserStyle_19">
    <w:name w:val="Основной текст_"/>
    <w:next w:val="UserStyle_19"/>
    <w:link w:val="UserStyle_20"/>
    <w:locked/>
    <w:rPr>
      <w:shd w:val="clear" w:fill="FFFFFF" w:color="FFFFFF"/>
    </w:rPr>
  </w:style>
  <w:style w:type="paragraph" w:styleId="UserStyle_20">
    <w:name w:val="Основной текст1"/>
    <w:basedOn w:val="Normal"/>
    <w:next w:val="UserStyle_20"/>
    <w:link w:val="UserStyle_19"/>
    <w:rPr>
      <w:lang w:val="en-US" w:eastAsia="en-US"/>
    </w:rPr>
    <w:pPr>
      <w:ind w:firstLine="400"/>
      <w:shd w:val="clear" w:fill="FFFFFF" w:color="FFFFFF"/>
      <w:widowControl w:val="off"/>
    </w:pPr>
  </w:style>
  <w:style w:type="character" w:styleId="UserStyle_4">
    <w:name w:val="Основной текст Знак"/>
    <w:next w:val="UserStyle_4"/>
    <w:link w:val="BodyText"/>
  </w:style>
  <w:style w:type="paragraph" w:styleId="UserStyle_21">
    <w:name w:val="UserStyle_21"/>
    <w:basedOn w:val="Normal"/>
    <w:next w:val="Title"/>
    <w:link w:val="Normal"/>
    <w:rPr>
      <w:b/>
      <w:bCs/>
      <w:sz w:val="40"/>
    </w:rPr>
    <w:pPr>
      <w:jc w:val="center"/>
      <w:tabs>
        <w:tab w:val="left" w:pos="2280" w:leader="none"/>
      </w:tabs>
    </w:pPr>
  </w:style>
  <w:style w:type="paragraph" w:styleId="UserStyle_21">
    <w:name w:val="UserStyle_21"/>
    <w:basedOn w:val="Normal"/>
    <w:next w:val="Title"/>
    <w:link w:val="Normal"/>
    <w:rPr>
      <w:b/>
      <w:bCs/>
      <w:sz w:val="40"/>
    </w:rPr>
    <w:pPr>
      <w:jc w:val="center"/>
      <w:tabs>
        <w:tab w:val="left" w:pos="2280" w:leader="none"/>
      </w:tabs>
    </w:pPr>
  </w:style>
  <w:style w:type="paragraph" w:styleId="UserStyle_21">
    <w:name w:val="UserStyle_21"/>
    <w:basedOn w:val="Normal"/>
    <w:next w:val="Title"/>
    <w:link w:val="Normal"/>
    <w:rPr>
      <w:b/>
      <w:bCs/>
      <w:sz w:val="40"/>
    </w:rPr>
    <w:pPr>
      <w:jc w:val="center"/>
      <w:tabs>
        <w:tab w:val="left" w:pos="2280" w:leader="none"/>
      </w:tabs>
    </w:pPr>
  </w:style>
  <w:style w:type="paragraph" w:styleId="UserStyle_22">
    <w:name w:val="docdata,docy,v5,1799,bqiaagaaeyqcaaagiaiaaap1awaabqmeaaaaaaaaaaaaaaaaaaaaaaaaaaaaaaaaaaaaaaaaaaaaaaaaaaaaaaaaaaaaaaaaaaaaaaaaaaaaaaaaaaaaaaaaaaaaaaaaaaaaaaaaaaaaaaaaaaaaaaaaaaaaaaaaaaaaaaaaaaaaaaaaaaaaaaaaaaaaaaaaaaaaaaaaaaaaaaaaaaaaaaaaaaaaaaaaaaaaaaaa"/>
    <w:basedOn w:val="Normal"/>
    <w:next w:val="UserStyle_22"/>
    <w:link w:val="Normal"/>
    <w:rPr>
      <w:sz w:val="24"/>
      <w:szCs w:val="24"/>
    </w:rPr>
    <w:pPr>
      <w:spacing w:after="100" w:afterAutospacing="1" w:before="100" w:beforeAutospacing="1"/>
    </w:pPr>
  </w:style>
  <w:style w:type="character" w:styleId="UserStyle_23">
    <w:name w:val="fontstyle01"/>
    <w:basedOn w:val="NormalCharacter"/>
    <w:next w:val="UserStyle_23"/>
    <w:link w:val="Normal"/>
    <w:rPr>
      <w:rFonts w:ascii="TimesNewRomanPS-BoldMT" w:hAnsi="TimesNewRomanPS-BoldMT"/>
      <w:b/>
      <w:bCs/>
      <w:color w:val="000000"/>
      <w:sz w:val="26"/>
      <w:szCs w:val="26"/>
    </w:rPr>
  </w:style>
  <w:style w:type="paragraph" w:styleId="UserStyle_24">
    <w:name w:val="Основной текст 21"/>
    <w:basedOn w:val="Normal"/>
    <w:next w:val="UserStyle_24"/>
    <w:link w:val="Normal"/>
    <w:rPr>
      <w:rFonts w:ascii="Calibri" w:hAnsi="Calibri" w:eastAsia="Calibri"/>
      <w:sz w:val="22"/>
      <w:szCs w:val="22"/>
      <w:lang w:bidi="hi-IN" w:eastAsia="hi-IN"/>
    </w:rPr>
    <w:pPr>
      <w:ind w:left="567" w:firstLine="567"/>
      <w:jc w:val="both"/>
      <w:spacing w:lineRule="auto" w:line="480" w:after="120"/>
      <w:widowControl w:val="off"/>
    </w:pPr>
  </w:style>
  <w:style w:type="character" w:styleId="UserStyle_25">
    <w:name w:val="Основной текст (4)"/>
    <w:next w:val="UserStyle_25"/>
    <w:link w:val="Normal"/>
    <w:rPr>
      <w:b/>
      <w:bCs/>
      <w:sz w:val="26"/>
      <w:szCs w:val="26"/>
      <w:lang w:bidi="ar-SA"/>
    </w:rPr>
  </w:style>
  <w:style w:type="character" w:styleId="UserStyle_26">
    <w:name w:val="Основной текст (2)_"/>
    <w:basedOn w:val="NormalCharacter"/>
    <w:next w:val="UserStyle_26"/>
    <w:link w:val="UserStyle_27"/>
    <w:locked/>
    <w:rPr>
      <w:b/>
      <w:bCs/>
      <w:sz w:val="25"/>
      <w:szCs w:val="25"/>
      <w:shd w:val="clear" w:fill="FFFFFF" w:color="FFFFFF"/>
    </w:rPr>
  </w:style>
  <w:style w:type="paragraph" w:styleId="UserStyle_27">
    <w:name w:val="Основной текст (2)"/>
    <w:basedOn w:val="Normal"/>
    <w:next w:val="UserStyle_27"/>
    <w:link w:val="UserStyle_26"/>
    <w:rPr>
      <w:b/>
      <w:bCs/>
      <w:sz w:val="25"/>
      <w:szCs w:val="25"/>
    </w:rPr>
    <w:pPr>
      <w:jc w:val="center"/>
      <w:spacing w:lineRule="atLeast" w:line="240" w:after="360" w:before="240"/>
      <w:shd w:val="clear" w:fill="FFFFFF" w:color="FFFFFF"/>
    </w:pPr>
  </w:style>
  <w:style w:type="paragraph" w:styleId="UserStyle_28">
    <w:name w:val="Обычный + По ширине"/>
    <w:basedOn w:val="Normal"/>
    <w:next w:val="UserStyle_28"/>
    <w:link w:val="Normal"/>
    <w:rPr>
      <w:sz w:val="28"/>
      <w:szCs w:val="24"/>
    </w:rPr>
    <w:pPr>
      <w:jc w:val="both"/>
    </w:pPr>
  </w:style>
  <w:style w:type="character" w:styleId="UserStyle_0">
    <w:name w:val="Заголовок 1 Знак"/>
    <w:basedOn w:val="NormalCharacter"/>
    <w:next w:val="UserStyle_0"/>
    <w:link w:val="Heading1"/>
    <w:rPr>
      <w:b/>
      <w:bCs/>
      <w:sz w:val="48"/>
      <w:szCs w:val="48"/>
    </w:rPr>
  </w:style>
  <w:style w:type="character" w:styleId="UserStyle_29">
    <w:name w:val="1940,bqiaagaaeyqcaaagiaiaaaocbaaabzaeaaaaaaaaaaaaaaaaaaaaaaaaaaaaaaaaaaaaaaaaaaaaaaaaaaaaaaaaaaaaaaaaaaaaaaaaaaaaaaaaaaaaaaaaaaaaaaaaaaaaaaaaaaaaaaaaaaaaaaaaaaaaaaaaaaaaaaaaaaaaaaaaaaaaaaaaaaaaaaaaaaaaaaaaaaaaaaaaaaaaaaaaaaaaaaaaaaaaaaaa"/>
    <w:basedOn w:val="NormalCharacter"/>
    <w:next w:val="UserStyle_29"/>
    <w:link w:val="Normal"/>
  </w:style>
  <w:style w:type="paragraph" w:styleId="User">
    <w:name w:val="Без интервала"/>
    <w:next w:val="User"/>
    <w:link w:val="UserStyle_30"/>
    <w:rPr>
      <w:rFonts w:ascii="Calibri" w:hAnsi="Calibri" w:eastAsia="Calibri"/>
      <w:sz w:val="22"/>
      <w:szCs w:val="22"/>
      <w:lang w:bidi="ar-SA" w:eastAsia="en-US"/>
    </w:rPr>
  </w:style>
  <w:style w:type="character" w:styleId="UserStyle_2">
    <w:name w:val="Верхний колонтитул Знак"/>
    <w:basedOn w:val="NormalCharacter"/>
    <w:next w:val="UserStyle_2"/>
    <w:link w:val="Header"/>
  </w:style>
  <w:style w:type="character" w:styleId="UserStyle_1">
    <w:name w:val="Заголовок 3 Знак"/>
    <w:basedOn w:val="NormalCharacter"/>
    <w:next w:val="UserStyle_1"/>
    <w:link w:val="Heading3"/>
    <w:rPr>
      <w:b/>
      <w:bCs/>
      <w:sz w:val="27"/>
      <w:szCs w:val="27"/>
    </w:rPr>
  </w:style>
  <w:style w:type="character" w:styleId="UserStyle_3">
    <w:name w:val="Текст выноски Знак"/>
    <w:basedOn w:val="NormalCharacter"/>
    <w:next w:val="UserStyle_3"/>
    <w:link w:val="Acetate"/>
    <w:semiHidden/>
    <w:rPr>
      <w:rFonts w:ascii="Tahoma" w:hAnsi="Tahoma"/>
      <w:sz w:val="16"/>
      <w:szCs w:val="16"/>
    </w:rPr>
  </w:style>
  <w:style w:type="paragraph" w:styleId="UserStyle_31">
    <w:name w:val="page_text"/>
    <w:basedOn w:val="Normal"/>
    <w:next w:val="UserStyle_31"/>
    <w:link w:val="Normal"/>
    <w:rPr>
      <w:sz w:val="24"/>
      <w:szCs w:val="24"/>
    </w:rPr>
    <w:pPr>
      <w:spacing w:after="100" w:afterAutospacing="1" w:before="100" w:beforeAutospacing="1"/>
    </w:pPr>
  </w:style>
  <w:style w:type="character" w:styleId="UserStyle_9">
    <w:name w:val="Нижний колонтитул Знак"/>
    <w:basedOn w:val="NormalCharacter"/>
    <w:next w:val="UserStyle_9"/>
    <w:link w:val="Footer"/>
  </w:style>
  <w:style w:type="paragraph" w:styleId="UserStyle_32">
    <w:name w:val="Paragraph Style"/>
    <w:next w:val="UserStyle_32"/>
    <w:link w:val="Normal"/>
    <w:rPr>
      <w:rFonts w:ascii="Arial" w:hAnsi="Arial"/>
      <w:sz w:val="24"/>
      <w:szCs w:val="24"/>
      <w:lang w:val="ru-RU" w:bidi="ar-SA" w:eastAsia="ru-RU"/>
    </w:rPr>
    <w:pPr>
      <w:widowControl w:val="off"/>
    </w:pPr>
  </w:style>
  <w:style w:type="paragraph" w:styleId="UserStyle_33">
    <w:name w:val="u"/>
    <w:basedOn w:val="Normal"/>
    <w:next w:val="UserStyle_33"/>
    <w:link w:val="Normal"/>
    <w:rPr>
      <w:sz w:val="24"/>
      <w:szCs w:val="24"/>
    </w:rPr>
    <w:pPr>
      <w:spacing w:after="100" w:afterAutospacing="1" w:before="100" w:beforeAutospacing="1"/>
    </w:pPr>
  </w:style>
  <w:style w:type="paragraph" w:styleId="UserStyle_34">
    <w:name w:val="ConsNormal"/>
    <w:next w:val="UserStyle_34"/>
    <w:link w:val="Normal"/>
    <w:rPr>
      <w:rFonts w:ascii="Arial" w:hAnsi="Arial"/>
      <w:lang w:val="ru-RU" w:bidi="ar-SA" w:eastAsia="ru-RU"/>
    </w:rPr>
    <w:pPr>
      <w:ind w:firstLine="720"/>
      <w:widowControl w:val="off"/>
    </w:pPr>
  </w:style>
  <w:style w:type="character" w:styleId="UserStyle_35">
    <w:name w:val="grame"/>
    <w:basedOn w:val="NormalCharacter"/>
    <w:next w:val="UserStyle_35"/>
    <w:link w:val="Normal"/>
  </w:style>
  <w:style w:type="paragraph" w:styleId="PlainText">
    <w:name w:val="Текст"/>
    <w:basedOn w:val="Normal"/>
    <w:next w:val="PlainText"/>
    <w:link w:val="UserStyle_36"/>
    <w:rPr>
      <w:rFonts w:ascii="Courier New" w:hAnsi="Courier New"/>
      <w:b/>
      <w:color w:val="000000"/>
    </w:rPr>
  </w:style>
  <w:style w:type="character" w:styleId="UserStyle_36">
    <w:name w:val="Текст Знак"/>
    <w:basedOn w:val="NormalCharacter"/>
    <w:next w:val="UserStyle_36"/>
    <w:link w:val="PlainText"/>
    <w:rPr>
      <w:rFonts w:ascii="Courier New" w:hAnsi="Courier New"/>
      <w:b/>
      <w:color w:val="000000"/>
    </w:rPr>
  </w:style>
  <w:style w:type="paragraph" w:styleId="HtmlPre">
    <w:name w:val="Стандартный HTML"/>
    <w:basedOn w:val="Normal"/>
    <w:next w:val="HtmlPre"/>
    <w:link w:val="UserStyle_37"/>
    <w:rPr>
      <w:rFonts w:ascii="Courier New" w:hAnsi="Courier New"/>
    </w:rPr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</w:style>
  <w:style w:type="character" w:styleId="UserStyle_37">
    <w:name w:val="Стандартный HTML Знак"/>
    <w:basedOn w:val="NormalCharacter"/>
    <w:next w:val="UserStyle_37"/>
    <w:link w:val="HtmlPre"/>
    <w:rPr>
      <w:rFonts w:ascii="Courier New" w:hAnsi="Courier New"/>
    </w:rPr>
  </w:style>
  <w:style w:type="paragraph" w:styleId="UserStyle_38">
    <w:name w:val="Table Paragraph"/>
    <w:basedOn w:val="Normal"/>
    <w:next w:val="UserStyle_38"/>
    <w:link w:val="Normal"/>
    <w:rPr>
      <w:sz w:val="24"/>
      <w:szCs w:val="24"/>
    </w:rPr>
    <w:pPr>
      <w:widowControl w:val="off"/>
    </w:pPr>
  </w:style>
  <w:style w:type="character" w:styleId="UserStyle_39">
    <w:name w:val="Заголовок №3_"/>
    <w:basedOn w:val="NormalCharacter"/>
    <w:next w:val="UserStyle_39"/>
    <w:link w:val="UserStyle_40"/>
    <w:rPr>
      <w:b/>
      <w:bCs/>
      <w:sz w:val="22"/>
      <w:szCs w:val="22"/>
      <w:shd w:val="clear" w:fill="FFFFFF" w:color="FFFFFF"/>
    </w:rPr>
  </w:style>
  <w:style w:type="paragraph" w:styleId="UserStyle_41">
    <w:name w:val="Основной текст4"/>
    <w:basedOn w:val="Normal"/>
    <w:next w:val="UserStyle_41"/>
    <w:link w:val="Normal"/>
    <w:rPr>
      <w:color w:val="000000"/>
      <w:sz w:val="22"/>
      <w:szCs w:val="22"/>
    </w:rPr>
    <w:pPr>
      <w:jc w:val="center"/>
      <w:spacing w:lineRule="exact" w:line="283" w:before="360"/>
      <w:shd w:val="clear" w:fill="FFFFFF" w:color="FFFFFF"/>
      <w:widowControl w:val="off"/>
    </w:pPr>
  </w:style>
  <w:style w:type="paragraph" w:styleId="UserStyle_40">
    <w:name w:val="Заголовок №3"/>
    <w:basedOn w:val="Normal"/>
    <w:next w:val="UserStyle_40"/>
    <w:link w:val="UserStyle_39"/>
    <w:rPr>
      <w:b/>
      <w:bCs/>
      <w:sz w:val="22"/>
      <w:szCs w:val="22"/>
    </w:rPr>
    <w:pPr>
      <w:ind w:hanging="1940"/>
      <w:jc w:val="both"/>
      <w:spacing w:lineRule="atLeast" w:line="0" w:after="300"/>
      <w:shd w:val="clear" w:fill="FFFFFF" w:color="FFFFFF"/>
      <w:widowControl w:val="off"/>
      <w:outlineLvl w:val="2"/>
    </w:pPr>
  </w:style>
  <w:style w:type="paragraph" w:styleId="UserStyle_42">
    <w:name w:val="p16"/>
    <w:basedOn w:val="Normal"/>
    <w:next w:val="UserStyle_42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paragraph" w:styleId="UserStyle_43">
    <w:name w:val="p12"/>
    <w:basedOn w:val="Normal"/>
    <w:next w:val="UserStyle_43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paragraph" w:styleId="UserStyle_44">
    <w:name w:val="p13"/>
    <w:basedOn w:val="Normal"/>
    <w:next w:val="UserStyle_44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paragraph" w:styleId="UserStyle_45">
    <w:name w:val="p17"/>
    <w:basedOn w:val="Normal"/>
    <w:next w:val="UserStyle_45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paragraph" w:styleId="UserStyle_46">
    <w:name w:val="p19"/>
    <w:basedOn w:val="Normal"/>
    <w:next w:val="UserStyle_46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paragraph" w:styleId="UserStyle_47">
    <w:name w:val="p20"/>
    <w:basedOn w:val="Normal"/>
    <w:next w:val="UserStyle_47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character" w:styleId="UserStyle_48">
    <w:name w:val="s1"/>
    <w:next w:val="UserStyle_48"/>
    <w:link w:val="Normal"/>
  </w:style>
  <w:style w:type="character" w:styleId="UserStyle_49">
    <w:name w:val="s3"/>
    <w:next w:val="UserStyle_49"/>
    <w:link w:val="Normal"/>
  </w:style>
  <w:style w:type="character" w:styleId="UserStyle_50">
    <w:name w:val="apple-converted-space"/>
    <w:next w:val="UserStyle_50"/>
    <w:link w:val="Normal"/>
  </w:style>
  <w:style w:type="paragraph" w:styleId="UserStyle_51">
    <w:name w:val="p15"/>
    <w:basedOn w:val="Normal"/>
    <w:next w:val="UserStyle_51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character" w:styleId="UserStyle_52">
    <w:name w:val="s4"/>
    <w:next w:val="UserStyle_52"/>
    <w:link w:val="Normal"/>
  </w:style>
  <w:style w:type="paragraph" w:styleId="UserStyle_53">
    <w:name w:val="p18"/>
    <w:basedOn w:val="Normal"/>
    <w:next w:val="UserStyle_53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paragraph" w:styleId="UserStyle_54">
    <w:name w:val="p23"/>
    <w:basedOn w:val="Normal"/>
    <w:next w:val="UserStyle_54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paragraph" w:styleId="UserStyle_55">
    <w:name w:val="p25"/>
    <w:basedOn w:val="Normal"/>
    <w:next w:val="UserStyle_55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paragraph" w:styleId="UserStyle_56">
    <w:name w:val="p26"/>
    <w:basedOn w:val="Normal"/>
    <w:next w:val="UserStyle_56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character" w:styleId="UserStyle_57">
    <w:name w:val="s6"/>
    <w:next w:val="UserStyle_57"/>
    <w:link w:val="Normal"/>
  </w:style>
  <w:style w:type="character" w:styleId="UserStyle_58">
    <w:name w:val="s7"/>
    <w:next w:val="UserStyle_58"/>
    <w:link w:val="Normal"/>
  </w:style>
  <w:style w:type="paragraph" w:styleId="UserStyle_59">
    <w:name w:val="p27"/>
    <w:basedOn w:val="Normal"/>
    <w:next w:val="UserStyle_59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character" w:styleId="UserStyle_60">
    <w:name w:val="s8"/>
    <w:next w:val="UserStyle_60"/>
    <w:link w:val="Normal"/>
  </w:style>
  <w:style w:type="paragraph" w:styleId="UserStyle_61">
    <w:name w:val="p28"/>
    <w:basedOn w:val="Normal"/>
    <w:next w:val="UserStyle_61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paragraph" w:styleId="UserStyle_62">
    <w:name w:val="p29"/>
    <w:basedOn w:val="Normal"/>
    <w:next w:val="UserStyle_62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paragraph" w:styleId="UserStyle_63">
    <w:name w:val="p30"/>
    <w:basedOn w:val="Normal"/>
    <w:next w:val="UserStyle_63"/>
    <w:link w:val="Normal"/>
    <w:rPr>
      <w:rFonts w:ascii="Calibri" w:hAnsi="Calibri"/>
      <w:sz w:val="24"/>
      <w:szCs w:val="24"/>
    </w:rPr>
    <w:pPr>
      <w:spacing w:after="100" w:afterAutospacing="1" w:before="100" w:beforeAutospacing="1"/>
    </w:pPr>
  </w:style>
  <w:style w:type="character" w:styleId="UserStyle_30">
    <w:name w:val="Без интервала Знак"/>
    <w:next w:val="UserStyle_30"/>
    <w:link w:val="User"/>
    <w:locked/>
    <w:rPr>
      <w:rFonts w:ascii="Calibri" w:hAnsi="Calibri" w:eastAsia="Calibri"/>
      <w:sz w:val="22"/>
      <w:szCs w:val="22"/>
      <w:lang w:bidi="ar-SA" w:eastAsia="en-US"/>
    </w:rPr>
  </w:style>
  <w:style w:type="paragraph" w:styleId="UserStyle_64">
    <w:name w:val="5373,bqiaagaaeyqcaaagiaiaaam7eaaabuuuaaaaaaaaaaaaaaaaaaaaaaaaaaaaaaaaaaaaaaaaaaaaaaaaaaaaaaaaaaaaaaaaaaaaaaaaaaaaaaaaaaaaaaaaaaaaaaaaaaaaaaaaaaaaaaaaaaaaaaaaaaaaaaaaaaaaaaaaaaaaaaaaaaaaaaaaaaaaaaaaaaaaaaaaaaaaaaaaaaaaaaaaaaaaaaaaaaaaaaaa"/>
    <w:basedOn w:val="Normal"/>
    <w:next w:val="UserStyle_64"/>
    <w:link w:val="Normal"/>
    <w:rPr>
      <w:sz w:val="24"/>
      <w:szCs w:val="24"/>
    </w:rPr>
    <w:pPr>
      <w:spacing w:after="100" w:afterAutospacing="1" w:before="100" w:before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