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ED2D12" w:rsidRDefault="00674ABE" w:rsidP="00ED2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 w:rsidR="00093677">
              <w:rPr>
                <w:b/>
                <w:sz w:val="28"/>
                <w:szCs w:val="28"/>
              </w:rPr>
              <w:t>«</w:t>
            </w:r>
            <w:r w:rsidR="00ED2D12" w:rsidRPr="00774055">
              <w:rPr>
                <w:b/>
                <w:bCs/>
                <w:color w:val="000000"/>
                <w:sz w:val="28"/>
                <w:szCs w:val="28"/>
              </w:rPr>
              <w:t xml:space="preserve">Об утверждении схемы водоснабжения </w:t>
            </w:r>
            <w:r w:rsidR="00ED2D12">
              <w:rPr>
                <w:b/>
                <w:bCs/>
                <w:color w:val="000000"/>
                <w:sz w:val="28"/>
                <w:szCs w:val="28"/>
              </w:rPr>
              <w:br/>
            </w:r>
            <w:r w:rsidR="00ED2D12" w:rsidRPr="00774055">
              <w:rPr>
                <w:b/>
                <w:bCs/>
                <w:color w:val="000000"/>
                <w:sz w:val="28"/>
                <w:szCs w:val="28"/>
              </w:rPr>
              <w:t xml:space="preserve">и водоотведения Грайворонского </w:t>
            </w:r>
          </w:p>
          <w:p w:rsidR="00ED2D12" w:rsidRDefault="00ED2D12" w:rsidP="00ED2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 w:rsidRPr="00774055">
              <w:rPr>
                <w:b/>
                <w:bCs/>
                <w:color w:val="000000"/>
                <w:sz w:val="28"/>
                <w:szCs w:val="28"/>
              </w:rPr>
              <w:t xml:space="preserve"> округа </w:t>
            </w:r>
            <w:r>
              <w:rPr>
                <w:b/>
                <w:bCs/>
                <w:color w:val="000000"/>
                <w:sz w:val="28"/>
                <w:szCs w:val="28"/>
              </w:rPr>
              <w:t>Белгородской области</w:t>
            </w:r>
          </w:p>
          <w:p w:rsidR="00F706D5" w:rsidRPr="00B312A5" w:rsidRDefault="00ED2D12" w:rsidP="00ED2D1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74055">
              <w:rPr>
                <w:b/>
                <w:bCs/>
                <w:color w:val="000000"/>
                <w:sz w:val="28"/>
                <w:szCs w:val="28"/>
              </w:rPr>
              <w:t>на 2019-2034 годы (Актуализация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74055">
              <w:rPr>
                <w:b/>
                <w:bCs/>
                <w:color w:val="000000"/>
                <w:sz w:val="28"/>
                <w:szCs w:val="28"/>
              </w:rPr>
              <w:t>)</w:t>
            </w:r>
            <w:r w:rsidR="00093677" w:rsidRPr="00093677">
              <w:rPr>
                <w:rFonts w:eastAsia="Times New Roman"/>
                <w:b/>
                <w:sz w:val="26"/>
                <w:szCs w:val="26"/>
              </w:rPr>
              <w:t>»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9D0479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строительству, транспорту, ЖКХ и ТЭК администрации Грайворонского городского округа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ED2D12" w:rsidRDefault="00ED2D12" w:rsidP="00A8004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D2D12">
              <w:rPr>
                <w:sz w:val="24"/>
                <w:szCs w:val="24"/>
              </w:rPr>
              <w:t xml:space="preserve">Во исполнение пункта 4 части 1 статьи 6 Федерального закона </w:t>
            </w:r>
            <w:r w:rsidRPr="00ED2D12">
              <w:rPr>
                <w:sz w:val="24"/>
                <w:szCs w:val="24"/>
              </w:rPr>
              <w:br/>
              <w:t>от 07 декабря 2011 года №416-ФЗ «О водоснабжении и водоотведении», Устава Грайворонского муниципального округа Белгородской области, с целью актуализации схемы водоснабжения и водоотведения Грайворонского муниципального округа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9D0479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6D21E5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72DD7"/>
    <w:rsid w:val="00093677"/>
    <w:rsid w:val="000F2BD0"/>
    <w:rsid w:val="00256A21"/>
    <w:rsid w:val="002718DC"/>
    <w:rsid w:val="0028430B"/>
    <w:rsid w:val="00365B61"/>
    <w:rsid w:val="00401DB2"/>
    <w:rsid w:val="00570E30"/>
    <w:rsid w:val="00617060"/>
    <w:rsid w:val="00674ABE"/>
    <w:rsid w:val="006A0EC7"/>
    <w:rsid w:val="006A329D"/>
    <w:rsid w:val="006D21E5"/>
    <w:rsid w:val="00853343"/>
    <w:rsid w:val="00953840"/>
    <w:rsid w:val="009D0479"/>
    <w:rsid w:val="00A27ECC"/>
    <w:rsid w:val="00A8004F"/>
    <w:rsid w:val="00AB0B95"/>
    <w:rsid w:val="00B12E1F"/>
    <w:rsid w:val="00B47E7A"/>
    <w:rsid w:val="00C54E73"/>
    <w:rsid w:val="00CF0932"/>
    <w:rsid w:val="00EA22E0"/>
    <w:rsid w:val="00ED2D12"/>
    <w:rsid w:val="00F706D5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4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2024-11-08T13:06:00Z</cp:lastPrinted>
  <dcterms:created xsi:type="dcterms:W3CDTF">2024-11-08T13:03:00Z</dcterms:created>
  <dcterms:modified xsi:type="dcterms:W3CDTF">2024-12-09T11:42:00Z</dcterms:modified>
</cp:coreProperties>
</file>