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B61" w:rsidRDefault="00365B61" w:rsidP="00365B61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Обоснование </w:t>
      </w:r>
    </w:p>
    <w:p w:rsidR="00365B61" w:rsidRDefault="00365B61" w:rsidP="00365B61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необходимости реализации предлагаемых решений посредством принятия</w:t>
      </w:r>
      <w:r w:rsidRPr="00613BA4">
        <w:rPr>
          <w:b/>
          <w:color w:val="000000" w:themeColor="text1"/>
          <w:sz w:val="28"/>
          <w:szCs w:val="28"/>
        </w:rPr>
        <w:t xml:space="preserve"> </w:t>
      </w:r>
      <w:r>
        <w:rPr>
          <w:b/>
          <w:color w:val="000000" w:themeColor="text1"/>
          <w:sz w:val="28"/>
          <w:szCs w:val="28"/>
        </w:rPr>
        <w:t>нормативного правового акта, в том числе их влияния</w:t>
      </w:r>
      <w:r w:rsidRPr="00613BA4">
        <w:rPr>
          <w:b/>
          <w:color w:val="000000" w:themeColor="text1"/>
          <w:sz w:val="28"/>
          <w:szCs w:val="28"/>
        </w:rPr>
        <w:t xml:space="preserve"> на конкуренцию </w:t>
      </w:r>
    </w:p>
    <w:p w:rsidR="00365B61" w:rsidRPr="00613BA4" w:rsidRDefault="00365B61" w:rsidP="00365B61">
      <w:pPr>
        <w:jc w:val="center"/>
        <w:rPr>
          <w:b/>
          <w:color w:val="000000" w:themeColor="text1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1"/>
      </w:tblGrid>
      <w:tr w:rsidR="00365B61" w:rsidRPr="00D62B44" w:rsidTr="00B32840">
        <w:tc>
          <w:tcPr>
            <w:tcW w:w="9854" w:type="dxa"/>
            <w:shd w:val="clear" w:color="auto" w:fill="auto"/>
          </w:tcPr>
          <w:p w:rsidR="00C44AFE" w:rsidRPr="00C44AFE" w:rsidRDefault="00011940" w:rsidP="00C44AFE">
            <w:pPr>
              <w:autoSpaceDE w:val="0"/>
              <w:autoSpaceDN w:val="0"/>
              <w:adjustRightInd w:val="0"/>
              <w:jc w:val="both"/>
              <w:rPr>
                <w:b/>
                <w:sz w:val="27"/>
                <w:szCs w:val="27"/>
              </w:rPr>
            </w:pPr>
            <w:r w:rsidRPr="00C44AFE">
              <w:rPr>
                <w:b/>
                <w:sz w:val="27"/>
                <w:szCs w:val="27"/>
              </w:rPr>
              <w:t xml:space="preserve">Проект постановления </w:t>
            </w:r>
            <w:r w:rsidR="00C44AFE" w:rsidRPr="00C44AFE">
              <w:rPr>
                <w:b/>
                <w:sz w:val="27"/>
                <w:szCs w:val="27"/>
              </w:rPr>
              <w:t>«О</w:t>
            </w:r>
            <w:r w:rsidR="00C230F5" w:rsidRPr="00C44AFE">
              <w:rPr>
                <w:b/>
                <w:sz w:val="27"/>
                <w:szCs w:val="27"/>
              </w:rPr>
              <w:t xml:space="preserve"> внесении изменений в постановление администрации Грайворонского городского округа </w:t>
            </w:r>
            <w:r w:rsidR="00B2362B" w:rsidRPr="00C44AFE">
              <w:rPr>
                <w:b/>
                <w:sz w:val="27"/>
                <w:szCs w:val="27"/>
              </w:rPr>
              <w:t xml:space="preserve">от </w:t>
            </w:r>
            <w:r w:rsidR="009065F1" w:rsidRPr="00C44AFE">
              <w:rPr>
                <w:b/>
                <w:sz w:val="27"/>
                <w:szCs w:val="27"/>
              </w:rPr>
              <w:t xml:space="preserve"> 16 ноября 2023 года № 698</w:t>
            </w:r>
            <w:r w:rsidR="00C44AFE" w:rsidRPr="00C44AFE">
              <w:rPr>
                <w:b/>
                <w:sz w:val="27"/>
                <w:szCs w:val="27"/>
              </w:rPr>
              <w:t>»</w:t>
            </w:r>
          </w:p>
          <w:p w:rsidR="000D6CD8" w:rsidRPr="000D6CD8" w:rsidRDefault="009065F1" w:rsidP="00B3284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365B61" w:rsidRDefault="00365B61" w:rsidP="00B32840">
            <w:pPr>
              <w:autoSpaceDE w:val="0"/>
              <w:autoSpaceDN w:val="0"/>
              <w:adjustRightInd w:val="0"/>
              <w:jc w:val="center"/>
              <w:rPr>
                <w:i/>
                <w:color w:val="000000" w:themeColor="text1"/>
              </w:rPr>
            </w:pPr>
            <w:r w:rsidRPr="00B312A5">
              <w:rPr>
                <w:i/>
                <w:color w:val="000000" w:themeColor="text1"/>
              </w:rPr>
              <w:t xml:space="preserve">(наименование </w:t>
            </w:r>
            <w:r>
              <w:rPr>
                <w:i/>
                <w:color w:val="000000" w:themeColor="text1"/>
              </w:rPr>
              <w:t xml:space="preserve">проекта </w:t>
            </w:r>
            <w:r w:rsidRPr="00B312A5">
              <w:rPr>
                <w:i/>
                <w:color w:val="000000" w:themeColor="text1"/>
              </w:rPr>
              <w:t xml:space="preserve">нормативного правового акта </w:t>
            </w:r>
            <w:r>
              <w:rPr>
                <w:i/>
                <w:color w:val="000000" w:themeColor="text1"/>
              </w:rPr>
              <w:t>администрации Грайворонского городского округа</w:t>
            </w:r>
            <w:r w:rsidRPr="00B312A5">
              <w:rPr>
                <w:i/>
                <w:color w:val="000000" w:themeColor="text1"/>
              </w:rPr>
              <w:t>)</w:t>
            </w:r>
          </w:p>
          <w:p w:rsidR="0077321A" w:rsidRPr="000D6CD8" w:rsidRDefault="0077321A" w:rsidP="0077321A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D6CD8">
              <w:rPr>
                <w:sz w:val="26"/>
                <w:szCs w:val="26"/>
              </w:rPr>
              <w:t xml:space="preserve">Управление </w:t>
            </w:r>
            <w:r w:rsidR="00152FAA" w:rsidRPr="000D6CD8">
              <w:rPr>
                <w:sz w:val="26"/>
                <w:szCs w:val="26"/>
              </w:rPr>
              <w:t>муниципальной собственности и земельных ресурсов</w:t>
            </w:r>
            <w:r w:rsidR="00092B62" w:rsidRPr="000D6CD8">
              <w:rPr>
                <w:sz w:val="26"/>
                <w:szCs w:val="26"/>
              </w:rPr>
              <w:t xml:space="preserve"> администрации Грайворонского </w:t>
            </w:r>
            <w:r w:rsidR="004B47CC" w:rsidRPr="000D6CD8">
              <w:rPr>
                <w:sz w:val="26"/>
                <w:szCs w:val="26"/>
              </w:rPr>
              <w:t>муниципального</w:t>
            </w:r>
            <w:r w:rsidR="00092B62" w:rsidRPr="000D6CD8">
              <w:rPr>
                <w:sz w:val="26"/>
                <w:szCs w:val="26"/>
              </w:rPr>
              <w:t xml:space="preserve"> округа</w:t>
            </w:r>
          </w:p>
          <w:p w:rsidR="00F706D5" w:rsidRPr="000D6CD8" w:rsidRDefault="00F706D5" w:rsidP="00B32840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365B61" w:rsidRPr="00BD788C" w:rsidRDefault="00365B61" w:rsidP="00B32840">
            <w:pPr>
              <w:autoSpaceDE w:val="0"/>
              <w:autoSpaceDN w:val="0"/>
              <w:adjustRightInd w:val="0"/>
              <w:jc w:val="center"/>
            </w:pPr>
            <w:r w:rsidRPr="00BD788C">
              <w:rPr>
                <w:i/>
                <w:color w:val="000000" w:themeColor="text1"/>
              </w:rPr>
              <w:t xml:space="preserve">(наименование </w:t>
            </w:r>
            <w:r>
              <w:rPr>
                <w:i/>
                <w:color w:val="000000" w:themeColor="text1"/>
              </w:rPr>
              <w:t xml:space="preserve">структурного подразделения администрации Грайворонского городского округа, подготовившего данный проект </w:t>
            </w:r>
            <w:r w:rsidRPr="00B312A5">
              <w:rPr>
                <w:i/>
                <w:color w:val="000000" w:themeColor="text1"/>
              </w:rPr>
              <w:t>нормативного правового акта</w:t>
            </w:r>
            <w:r w:rsidRPr="00BD788C">
              <w:rPr>
                <w:i/>
                <w:color w:val="000000" w:themeColor="text1"/>
              </w:rPr>
              <w:t>)</w:t>
            </w:r>
          </w:p>
          <w:p w:rsidR="00365B61" w:rsidRPr="000613E1" w:rsidRDefault="00365B61" w:rsidP="00C5286E">
            <w:pPr>
              <w:autoSpaceDE w:val="0"/>
              <w:autoSpaceDN w:val="0"/>
              <w:adjustRightInd w:val="0"/>
              <w:jc w:val="both"/>
              <w:rPr>
                <w:i/>
                <w:color w:val="000000" w:themeColor="text1"/>
                <w:sz w:val="24"/>
                <w:szCs w:val="24"/>
              </w:rPr>
            </w:pPr>
          </w:p>
        </w:tc>
      </w:tr>
      <w:tr w:rsidR="00365B61" w:rsidRPr="000D6CD8" w:rsidTr="00B32840">
        <w:tc>
          <w:tcPr>
            <w:tcW w:w="9854" w:type="dxa"/>
            <w:shd w:val="clear" w:color="auto" w:fill="auto"/>
          </w:tcPr>
          <w:p w:rsidR="00365B61" w:rsidRPr="000D6CD8" w:rsidRDefault="00365B61" w:rsidP="00BC2C8B">
            <w:pPr>
              <w:tabs>
                <w:tab w:val="left" w:pos="2940"/>
              </w:tabs>
              <w:jc w:val="both"/>
              <w:rPr>
                <w:color w:val="000000"/>
                <w:sz w:val="26"/>
                <w:szCs w:val="26"/>
                <w:lang w:eastAsia="en-US"/>
              </w:rPr>
            </w:pPr>
            <w:r w:rsidRPr="000D6CD8">
              <w:rPr>
                <w:color w:val="000000"/>
                <w:sz w:val="26"/>
                <w:szCs w:val="26"/>
                <w:lang w:eastAsia="en-US"/>
              </w:rPr>
              <w:t>1. Обоснование необходимости принятия нормативного правового акта (основания, концепция, цели, задачи, последствия принятия):</w:t>
            </w:r>
            <w:r w:rsidR="00E51B13" w:rsidRPr="000D6CD8">
              <w:rPr>
                <w:color w:val="000000"/>
                <w:sz w:val="26"/>
                <w:szCs w:val="26"/>
                <w:lang w:eastAsia="en-US"/>
              </w:rPr>
              <w:t xml:space="preserve"> </w:t>
            </w:r>
            <w:r w:rsidR="00BC2C8B" w:rsidRPr="000D6CD8">
              <w:rPr>
                <w:color w:val="000000"/>
                <w:sz w:val="26"/>
                <w:szCs w:val="26"/>
              </w:rPr>
              <w:t>устранение причин, факторов и условий, способствующих нарушениям обязательных требований земельного законодательства</w:t>
            </w:r>
          </w:p>
        </w:tc>
      </w:tr>
      <w:tr w:rsidR="00365B61" w:rsidRPr="000D6CD8" w:rsidTr="00B32840">
        <w:tc>
          <w:tcPr>
            <w:tcW w:w="9854" w:type="dxa"/>
            <w:shd w:val="clear" w:color="auto" w:fill="auto"/>
          </w:tcPr>
          <w:p w:rsidR="00365B61" w:rsidRPr="000D6CD8" w:rsidRDefault="004B47CC" w:rsidP="005A446F">
            <w:pPr>
              <w:tabs>
                <w:tab w:val="left" w:pos="2940"/>
              </w:tabs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0D6CD8">
              <w:rPr>
                <w:sz w:val="26"/>
                <w:szCs w:val="26"/>
              </w:rPr>
              <w:t>В целях приведения нормативных правовых актов администрации Грайворонского муниципального округа  Белгородской области в соответствие с действующим законодательством Российской Федерации</w:t>
            </w:r>
          </w:p>
        </w:tc>
      </w:tr>
      <w:tr w:rsidR="00365B61" w:rsidRPr="000D6CD8" w:rsidTr="00B32840">
        <w:tc>
          <w:tcPr>
            <w:tcW w:w="9854" w:type="dxa"/>
            <w:shd w:val="clear" w:color="auto" w:fill="auto"/>
          </w:tcPr>
          <w:p w:rsidR="00365B61" w:rsidRPr="000D6CD8" w:rsidRDefault="00365B61" w:rsidP="004B47CC">
            <w:pPr>
              <w:tabs>
                <w:tab w:val="left" w:pos="2940"/>
              </w:tabs>
              <w:jc w:val="both"/>
              <w:rPr>
                <w:color w:val="000000"/>
                <w:sz w:val="26"/>
                <w:szCs w:val="26"/>
                <w:lang w:eastAsia="en-US"/>
              </w:rPr>
            </w:pPr>
            <w:r w:rsidRPr="000D6CD8">
              <w:rPr>
                <w:color w:val="000000"/>
                <w:sz w:val="26"/>
                <w:szCs w:val="26"/>
                <w:lang w:eastAsia="en-US"/>
              </w:rPr>
              <w:t xml:space="preserve">2. Информация о влиянии положений проекта нормативного правового акта на состояние конкурентной среды на рынках товаров, работ, услуг Грайворонского </w:t>
            </w:r>
            <w:r w:rsidR="004B47CC" w:rsidRPr="000D6CD8">
              <w:rPr>
                <w:color w:val="000000"/>
                <w:sz w:val="26"/>
                <w:szCs w:val="26"/>
                <w:lang w:eastAsia="en-US"/>
              </w:rPr>
              <w:t>муниципального округа Белгородской области</w:t>
            </w:r>
            <w:r w:rsidRPr="000D6CD8">
              <w:rPr>
                <w:color w:val="000000"/>
                <w:sz w:val="26"/>
                <w:szCs w:val="26"/>
                <w:lang w:eastAsia="en-US"/>
              </w:rPr>
              <w:t xml:space="preserve"> (</w:t>
            </w:r>
            <w:proofErr w:type="gramStart"/>
            <w:r w:rsidRPr="000D6CD8">
              <w:rPr>
                <w:color w:val="000000"/>
                <w:sz w:val="26"/>
                <w:szCs w:val="26"/>
                <w:lang w:eastAsia="en-US"/>
              </w:rPr>
              <w:t>окажет</w:t>
            </w:r>
            <w:proofErr w:type="gramEnd"/>
            <w:r w:rsidRPr="000D6CD8">
              <w:rPr>
                <w:color w:val="000000"/>
                <w:sz w:val="26"/>
                <w:szCs w:val="26"/>
                <w:lang w:eastAsia="en-US"/>
              </w:rPr>
              <w:t>/не окажет, если окажет, укажите какое влияние и на какие товарные рынки):</w:t>
            </w:r>
          </w:p>
        </w:tc>
      </w:tr>
      <w:tr w:rsidR="00365B61" w:rsidRPr="000D6CD8" w:rsidTr="00B32840">
        <w:tc>
          <w:tcPr>
            <w:tcW w:w="9854" w:type="dxa"/>
            <w:shd w:val="clear" w:color="auto" w:fill="auto"/>
          </w:tcPr>
          <w:p w:rsidR="00365B61" w:rsidRPr="000D6CD8" w:rsidRDefault="005F0DAF" w:rsidP="0077321A">
            <w:pPr>
              <w:tabs>
                <w:tab w:val="left" w:pos="2940"/>
              </w:tabs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0D6CD8">
              <w:rPr>
                <w:color w:val="000000"/>
                <w:sz w:val="26"/>
                <w:szCs w:val="26"/>
                <w:lang w:eastAsia="en-US"/>
              </w:rPr>
              <w:t>н</w:t>
            </w:r>
            <w:r w:rsidR="0077321A" w:rsidRPr="000D6CD8">
              <w:rPr>
                <w:color w:val="000000"/>
                <w:sz w:val="26"/>
                <w:szCs w:val="26"/>
                <w:lang w:eastAsia="en-US"/>
              </w:rPr>
              <w:t>е окажет</w:t>
            </w:r>
          </w:p>
        </w:tc>
      </w:tr>
      <w:tr w:rsidR="00365B61" w:rsidRPr="000D6CD8" w:rsidTr="00B32840">
        <w:tc>
          <w:tcPr>
            <w:tcW w:w="9854" w:type="dxa"/>
            <w:shd w:val="clear" w:color="auto" w:fill="auto"/>
          </w:tcPr>
          <w:p w:rsidR="00365B61" w:rsidRPr="000D6CD8" w:rsidRDefault="00365B61" w:rsidP="004B47CC">
            <w:pPr>
              <w:tabs>
                <w:tab w:val="left" w:pos="2940"/>
              </w:tabs>
              <w:jc w:val="both"/>
              <w:rPr>
                <w:sz w:val="26"/>
                <w:szCs w:val="26"/>
              </w:rPr>
            </w:pPr>
            <w:r w:rsidRPr="000D6CD8">
              <w:rPr>
                <w:sz w:val="26"/>
                <w:szCs w:val="26"/>
              </w:rPr>
              <w:t xml:space="preserve">3. Информация  о положениях </w:t>
            </w:r>
            <w:r w:rsidRPr="000D6CD8">
              <w:rPr>
                <w:color w:val="000000"/>
                <w:sz w:val="26"/>
                <w:szCs w:val="26"/>
                <w:lang w:eastAsia="en-US"/>
              </w:rPr>
              <w:t>проекта нормативного правового акта, которые могут привести к недопущению, ограничению или устранению конкуренции на рынках товаров, ра</w:t>
            </w:r>
            <w:r w:rsidR="004B47CC" w:rsidRPr="000D6CD8">
              <w:rPr>
                <w:color w:val="000000"/>
                <w:sz w:val="26"/>
                <w:szCs w:val="26"/>
                <w:lang w:eastAsia="en-US"/>
              </w:rPr>
              <w:t>бот, услуг Грайворонского муниципального</w:t>
            </w:r>
            <w:r w:rsidRPr="000D6CD8">
              <w:rPr>
                <w:color w:val="000000"/>
                <w:sz w:val="26"/>
                <w:szCs w:val="26"/>
                <w:lang w:eastAsia="en-US"/>
              </w:rPr>
              <w:t xml:space="preserve"> округа</w:t>
            </w:r>
            <w:r w:rsidR="004B47CC" w:rsidRPr="000D6CD8">
              <w:rPr>
                <w:color w:val="000000"/>
                <w:sz w:val="26"/>
                <w:szCs w:val="26"/>
                <w:lang w:eastAsia="en-US"/>
              </w:rPr>
              <w:t xml:space="preserve"> Белгородской области</w:t>
            </w:r>
            <w:r w:rsidRPr="000D6CD8">
              <w:rPr>
                <w:color w:val="000000"/>
                <w:sz w:val="26"/>
                <w:szCs w:val="26"/>
                <w:lang w:eastAsia="en-US"/>
              </w:rPr>
              <w:t xml:space="preserve"> (</w:t>
            </w:r>
            <w:proofErr w:type="gramStart"/>
            <w:r w:rsidRPr="000D6CD8">
              <w:rPr>
                <w:color w:val="000000"/>
                <w:sz w:val="26"/>
                <w:szCs w:val="26"/>
                <w:lang w:eastAsia="en-US"/>
              </w:rPr>
              <w:t>отсутствуют</w:t>
            </w:r>
            <w:proofErr w:type="gramEnd"/>
            <w:r w:rsidRPr="000D6CD8">
              <w:rPr>
                <w:color w:val="000000"/>
                <w:sz w:val="26"/>
                <w:szCs w:val="26"/>
                <w:lang w:eastAsia="en-US"/>
              </w:rPr>
              <w:t>/присутствуют, если присутствуют, отразите короткое обоснование их наличия):</w:t>
            </w:r>
          </w:p>
        </w:tc>
      </w:tr>
      <w:tr w:rsidR="00365B61" w:rsidRPr="000D6CD8" w:rsidTr="00B32840">
        <w:tc>
          <w:tcPr>
            <w:tcW w:w="9854" w:type="dxa"/>
            <w:shd w:val="clear" w:color="auto" w:fill="auto"/>
          </w:tcPr>
          <w:p w:rsidR="00365B61" w:rsidRPr="000D6CD8" w:rsidRDefault="005F0DAF" w:rsidP="005F0DAF">
            <w:pPr>
              <w:tabs>
                <w:tab w:val="left" w:pos="2940"/>
              </w:tabs>
              <w:jc w:val="center"/>
              <w:rPr>
                <w:sz w:val="26"/>
                <w:szCs w:val="26"/>
              </w:rPr>
            </w:pPr>
            <w:r w:rsidRPr="000D6CD8">
              <w:rPr>
                <w:sz w:val="26"/>
                <w:szCs w:val="26"/>
              </w:rPr>
              <w:t>от</w:t>
            </w:r>
            <w:r w:rsidR="00011940" w:rsidRPr="000D6CD8">
              <w:rPr>
                <w:sz w:val="26"/>
                <w:szCs w:val="26"/>
              </w:rPr>
              <w:t>с</w:t>
            </w:r>
            <w:r w:rsidRPr="000D6CD8">
              <w:rPr>
                <w:sz w:val="26"/>
                <w:szCs w:val="26"/>
              </w:rPr>
              <w:t>утствует</w:t>
            </w:r>
          </w:p>
        </w:tc>
      </w:tr>
    </w:tbl>
    <w:p w:rsidR="00CF0932" w:rsidRPr="000D6CD8" w:rsidRDefault="00CF0932">
      <w:pPr>
        <w:rPr>
          <w:sz w:val="26"/>
          <w:szCs w:val="26"/>
        </w:rPr>
      </w:pPr>
    </w:p>
    <w:sectPr w:rsidR="00CF0932" w:rsidRPr="000D6CD8" w:rsidSect="00CF09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5B61"/>
    <w:rsid w:val="00011940"/>
    <w:rsid w:val="0003386B"/>
    <w:rsid w:val="000613E1"/>
    <w:rsid w:val="0007790D"/>
    <w:rsid w:val="00092B62"/>
    <w:rsid w:val="000D6CD8"/>
    <w:rsid w:val="00152FAA"/>
    <w:rsid w:val="00164C1E"/>
    <w:rsid w:val="001B56A1"/>
    <w:rsid w:val="00203A9A"/>
    <w:rsid w:val="002D7335"/>
    <w:rsid w:val="00344272"/>
    <w:rsid w:val="00365B61"/>
    <w:rsid w:val="003C3A60"/>
    <w:rsid w:val="003D5BAF"/>
    <w:rsid w:val="004B47CC"/>
    <w:rsid w:val="00570E30"/>
    <w:rsid w:val="005A446F"/>
    <w:rsid w:val="005B20E3"/>
    <w:rsid w:val="005F0DAF"/>
    <w:rsid w:val="0060047F"/>
    <w:rsid w:val="00674ABE"/>
    <w:rsid w:val="006A329D"/>
    <w:rsid w:val="006B4D23"/>
    <w:rsid w:val="006D314D"/>
    <w:rsid w:val="0077321A"/>
    <w:rsid w:val="007E1971"/>
    <w:rsid w:val="00853343"/>
    <w:rsid w:val="008A07E8"/>
    <w:rsid w:val="008A1F0A"/>
    <w:rsid w:val="009065F1"/>
    <w:rsid w:val="009B5135"/>
    <w:rsid w:val="00A27ECC"/>
    <w:rsid w:val="00A34F7E"/>
    <w:rsid w:val="00A53BB5"/>
    <w:rsid w:val="00A83F54"/>
    <w:rsid w:val="00AB0B95"/>
    <w:rsid w:val="00B2362B"/>
    <w:rsid w:val="00BA120A"/>
    <w:rsid w:val="00BC2C8B"/>
    <w:rsid w:val="00C22047"/>
    <w:rsid w:val="00C230F5"/>
    <w:rsid w:val="00C44AFE"/>
    <w:rsid w:val="00C5286E"/>
    <w:rsid w:val="00CF0932"/>
    <w:rsid w:val="00D77A1E"/>
    <w:rsid w:val="00E51B13"/>
    <w:rsid w:val="00E94850"/>
    <w:rsid w:val="00F6653A"/>
    <w:rsid w:val="00F706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B6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52FAA"/>
    <w:pPr>
      <w:suppressAutoHyphens/>
      <w:ind w:right="-142"/>
    </w:pPr>
    <w:rPr>
      <w:rFonts w:eastAsia="Times New Roman"/>
      <w:lang w:eastAsia="ar-SA"/>
    </w:rPr>
  </w:style>
  <w:style w:type="character" w:customStyle="1" w:styleId="a4">
    <w:name w:val="Основной текст Знак"/>
    <w:basedOn w:val="a0"/>
    <w:link w:val="a3"/>
    <w:rsid w:val="00152FAA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379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979195-25C0-441F-9D8E-725A5B1198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Нестерова_Н</cp:lastModifiedBy>
  <cp:revision>2</cp:revision>
  <cp:lastPrinted>2020-03-06T05:46:00Z</cp:lastPrinted>
  <dcterms:created xsi:type="dcterms:W3CDTF">2024-12-09T13:17:00Z</dcterms:created>
  <dcterms:modified xsi:type="dcterms:W3CDTF">2024-12-09T13:17:00Z</dcterms:modified>
</cp:coreProperties>
</file>