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97BE0" w:rsidRPr="00FE3FF6" w:rsidRDefault="00C97BE0" w:rsidP="00C97B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E3FF6">
              <w:rPr>
                <w:b/>
                <w:bCs/>
                <w:sz w:val="28"/>
                <w:szCs w:val="28"/>
              </w:rPr>
              <w:t>Об утверждении муниципальной программы</w:t>
            </w:r>
          </w:p>
          <w:p w:rsidR="00922CAC" w:rsidRDefault="00C97BE0" w:rsidP="00C97BE0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FE3FF6">
              <w:rPr>
                <w:b/>
                <w:bCs/>
                <w:sz w:val="28"/>
                <w:szCs w:val="28"/>
              </w:rPr>
              <w:t>«Обеспечение безопасности жизнедеятельности населения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E3FF6">
              <w:rPr>
                <w:b/>
                <w:bCs/>
                <w:sz w:val="28"/>
                <w:szCs w:val="28"/>
              </w:rPr>
              <w:t>и территорий Грайворонского муниципального округа</w:t>
            </w:r>
            <w:r>
              <w:rPr>
                <w:b/>
                <w:bCs/>
                <w:sz w:val="28"/>
                <w:szCs w:val="28"/>
              </w:rPr>
              <w:t xml:space="preserve"> Белгородской области</w:t>
            </w:r>
            <w:r w:rsidRPr="00FE3FF6">
              <w:rPr>
                <w:b/>
                <w:bCs/>
                <w:sz w:val="28"/>
                <w:szCs w:val="28"/>
              </w:rPr>
              <w:t>»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10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3B03E3">
              <w:rPr>
                <w:b/>
                <w:sz w:val="24"/>
                <w:szCs w:val="24"/>
              </w:rPr>
              <w:t>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1A3" w:rsidRDefault="00A971A3">
      <w:r>
        <w:separator/>
      </w:r>
    </w:p>
  </w:endnote>
  <w:endnote w:type="continuationSeparator" w:id="0">
    <w:p w:rsidR="00A971A3" w:rsidRDefault="00A9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1A3" w:rsidRDefault="00A971A3">
      <w:r>
        <w:separator/>
      </w:r>
    </w:p>
  </w:footnote>
  <w:footnote w:type="continuationSeparator" w:id="0">
    <w:p w:rsidR="00A971A3" w:rsidRDefault="00A97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503D8E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1A3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97BE0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201</cp:revision>
  <cp:lastPrinted>2024-12-10T10:29:00Z</cp:lastPrinted>
  <dcterms:created xsi:type="dcterms:W3CDTF">2022-03-15T06:22:00Z</dcterms:created>
  <dcterms:modified xsi:type="dcterms:W3CDTF">2024-12-10T10:29:00Z</dcterms:modified>
</cp:coreProperties>
</file>