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EB1E92" w:rsidP="00EB1E92">
            <w:pPr>
              <w:jc w:val="center"/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создании </w:t>
            </w:r>
            <w:proofErr w:type="spellStart"/>
            <w:r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b/>
                <w:sz w:val="28"/>
                <w:szCs w:val="28"/>
              </w:rPr>
              <w:t xml:space="preserve"> комиссии и утверждении Положения об организации работы </w:t>
            </w:r>
            <w:proofErr w:type="spellStart"/>
            <w:r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b/>
                <w:sz w:val="28"/>
                <w:szCs w:val="28"/>
              </w:rPr>
              <w:t xml:space="preserve"> комиссии при главе администрации Грайворонского </w:t>
            </w:r>
            <w:r>
              <w:rPr>
                <w:b/>
                <w:sz w:val="28"/>
                <w:szCs w:val="28"/>
              </w:rPr>
              <w:br/>
              <w:t>муниципального округа Белгородской области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A151C">
              <w:rPr>
                <w:b/>
                <w:sz w:val="24"/>
                <w:szCs w:val="24"/>
              </w:rPr>
              <w:t>2</w:t>
            </w:r>
            <w:r w:rsidR="00EB1E92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февраля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11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27" w:rsidRDefault="002B7F27">
      <w:r>
        <w:separator/>
      </w:r>
    </w:p>
  </w:endnote>
  <w:endnote w:type="continuationSeparator" w:id="0">
    <w:p w:rsidR="002B7F27" w:rsidRDefault="002B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27" w:rsidRDefault="002B7F27">
      <w:r>
        <w:separator/>
      </w:r>
    </w:p>
  </w:footnote>
  <w:footnote w:type="continuationSeparator" w:id="0">
    <w:p w:rsidR="002B7F27" w:rsidRDefault="002B7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228</cp:revision>
  <cp:lastPrinted>2025-02-26T05:47:00Z</cp:lastPrinted>
  <dcterms:created xsi:type="dcterms:W3CDTF">2022-03-15T06:22:00Z</dcterms:created>
  <dcterms:modified xsi:type="dcterms:W3CDTF">2025-02-26T05:47:00Z</dcterms:modified>
</cp:coreProperties>
</file>