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904AF" w:rsidRDefault="00A904AF" w:rsidP="00A904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администрации Грайворонского </w:t>
            </w:r>
            <w:r>
              <w:rPr>
                <w:b/>
                <w:sz w:val="28"/>
              </w:rPr>
              <w:br/>
              <w:t>муниципального округа Белгородской области</w:t>
            </w:r>
          </w:p>
          <w:p w:rsidR="00A904AF" w:rsidRDefault="00A904AF" w:rsidP="00A90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 24 октября 2024 года № 548</w:t>
            </w:r>
          </w:p>
          <w:p w:rsidR="006C2A52" w:rsidRPr="00CE4F94" w:rsidRDefault="006C2A52" w:rsidP="00A904AF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0</w:t>
            </w:r>
            <w:r w:rsidR="00A904AF">
              <w:rPr>
                <w:b/>
                <w:sz w:val="24"/>
                <w:szCs w:val="24"/>
              </w:rPr>
              <w:t>4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BB69B7">
              <w:rPr>
                <w:b/>
                <w:sz w:val="24"/>
                <w:szCs w:val="24"/>
              </w:rPr>
              <w:t>1</w:t>
            </w:r>
            <w:r w:rsidR="00A904AF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41" w:rsidRDefault="00195341">
      <w:r>
        <w:separator/>
      </w:r>
    </w:p>
  </w:endnote>
  <w:endnote w:type="continuationSeparator" w:id="0">
    <w:p w:rsidR="00195341" w:rsidRDefault="0019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41" w:rsidRDefault="00195341">
      <w:r>
        <w:separator/>
      </w:r>
    </w:p>
  </w:footnote>
  <w:footnote w:type="continuationSeparator" w:id="0">
    <w:p w:rsidR="00195341" w:rsidRDefault="00195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95341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0557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179D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04AF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5F27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262</cp:revision>
  <cp:lastPrinted>2025-06-04T11:27:00Z</cp:lastPrinted>
  <dcterms:created xsi:type="dcterms:W3CDTF">2022-03-15T06:22:00Z</dcterms:created>
  <dcterms:modified xsi:type="dcterms:W3CDTF">2025-06-04T11:27:00Z</dcterms:modified>
</cp:coreProperties>
</file>